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12FBE" w:rsidRPr="00E47073" w:rsidRDefault="00612FBE" w:rsidP="00612FBE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50E5857E" w14:textId="77777777" w:rsidR="00AE58D2" w:rsidRPr="00E47073" w:rsidRDefault="00AE58D2" w:rsidP="00AE58D2">
      <w:pPr>
        <w:pStyle w:val="Default"/>
        <w:jc w:val="center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>Záznam z prípravných trhových konzultácií</w:t>
      </w:r>
    </w:p>
    <w:p w14:paraId="103F0546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podľa § 25 zákona č. 343/2015 Z. z. o verejnom obstarávaní a o zmene a doplnení niektorých zákonov v znení neskorších predpisov (ďalej len „zákon o verejnom obstarávaní“) </w:t>
      </w:r>
    </w:p>
    <w:p w14:paraId="5CBA0161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1. Identifikácia verejného obstarávateľa: </w:t>
      </w:r>
    </w:p>
    <w:p w14:paraId="66D3D3DB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67736ECB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Názov: </w:t>
      </w: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Ministerstvo investícií, regionálneho rozvoja a informatizácie SR (ďalej len „MIRRI SR“) </w:t>
      </w:r>
    </w:p>
    <w:p w14:paraId="526E53B6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Organizačný útvar: </w:t>
      </w: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Odbor verejného obstarávania, </w:t>
      </w:r>
    </w:p>
    <w:p w14:paraId="6D8E5185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Sídlo: </w:t>
      </w: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Pribinova 25, 811 09 Bratislava </w:t>
      </w:r>
    </w:p>
    <w:p w14:paraId="07DA4472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IČO: </w:t>
      </w: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50349287 </w:t>
      </w:r>
    </w:p>
    <w:p w14:paraId="5B8076E5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DIČ: </w:t>
      </w: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2120287004 </w:t>
      </w:r>
      <w:bookmarkStart w:id="0" w:name="_GoBack"/>
      <w:bookmarkEnd w:id="0"/>
    </w:p>
    <w:p w14:paraId="6A5E12D8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>Kontaktná osoba:</w:t>
      </w: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, Mgr. Martin Nociar,</w:t>
      </w: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  <w:lang w:eastAsia="sk-SK"/>
        </w:rPr>
        <w:t xml:space="preserve"> Kristián Hodossy; Anton Svetlošák </w:t>
      </w:r>
    </w:p>
    <w:p w14:paraId="3605D8A3" w14:textId="5F284D69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Tel.: </w:t>
      </w: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+421 2 2092 8</w:t>
      </w:r>
      <w:r w:rsid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376</w:t>
      </w: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; +421 2 2092 8195 </w:t>
      </w:r>
    </w:p>
    <w:p w14:paraId="1954BBD6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E-mail: </w:t>
      </w:r>
      <w:hyperlink r:id="rId9" w:history="1">
        <w:r w:rsidRPr="00E47073">
          <w:rPr>
            <w:rStyle w:val="Hypertextovprepojenie"/>
            <w:rFonts w:asciiTheme="minorHAnsi" w:hAnsiTheme="minorHAnsi" w:cstheme="minorHAnsi"/>
            <w:color w:val="222A35" w:themeColor="text2" w:themeShade="80"/>
            <w:sz w:val="22"/>
            <w:szCs w:val="22"/>
          </w:rPr>
          <w:t>martin.nociar@mirri.gov.sk</w:t>
        </w:r>
      </w:hyperlink>
      <w:r w:rsidRPr="00E47073">
        <w:rPr>
          <w:rStyle w:val="Hypertextovprepojenie"/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; </w:t>
      </w:r>
      <w:hyperlink r:id="rId10" w:history="1">
        <w:r w:rsidRPr="00E47073">
          <w:rPr>
            <w:rStyle w:val="Hypertextovprepojenie"/>
            <w:rFonts w:asciiTheme="minorHAnsi" w:hAnsiTheme="minorHAnsi" w:cstheme="minorHAnsi"/>
            <w:color w:val="222A35" w:themeColor="text2" w:themeShade="80"/>
            <w:sz w:val="22"/>
            <w:szCs w:val="22"/>
          </w:rPr>
          <w:t>kristian.hodossy@mirri.gov.sk</w:t>
        </w:r>
      </w:hyperlink>
      <w:r w:rsidRPr="00E47073">
        <w:rPr>
          <w:rStyle w:val="Hypertextovprepojenie"/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, </w:t>
      </w:r>
      <w:proofErr w:type="spellStart"/>
      <w:r w:rsidRPr="00E47073">
        <w:rPr>
          <w:rStyle w:val="Hypertextovprepojenie"/>
          <w:rFonts w:asciiTheme="minorHAnsi" w:hAnsiTheme="minorHAnsi" w:cstheme="minorHAnsi"/>
          <w:color w:val="222A35" w:themeColor="text2" w:themeShade="80"/>
          <w:sz w:val="22"/>
          <w:szCs w:val="22"/>
        </w:rPr>
        <w:t>anton.svetlosak</w:t>
      </w:r>
      <w:proofErr w:type="spellEnd"/>
      <w:r w:rsidRPr="00E47073">
        <w:rPr>
          <w:rStyle w:val="Hypertextovprepojenie"/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@mirri.gov.sk</w:t>
      </w:r>
    </w:p>
    <w:p w14:paraId="62B6B351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Adresa hlavnej stránky verejného obstarávateľa: </w:t>
      </w: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www.mirri.gov.sk </w:t>
      </w:r>
    </w:p>
    <w:p w14:paraId="160A1B92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</w:pPr>
    </w:p>
    <w:p w14:paraId="1CD06E28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2. Identifikácia účastníka prípravných trhových konzultácií: </w:t>
      </w:r>
    </w:p>
    <w:p w14:paraId="031EBE44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4D75DFFD" w14:textId="6BE4353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Poskytovateľ </w:t>
      </w:r>
      <w:proofErr w:type="spellStart"/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>cloudových</w:t>
      </w:r>
      <w:proofErr w:type="spellEnd"/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 služieb:   </w:t>
      </w: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účastník PTK 2</w:t>
      </w:r>
    </w:p>
    <w:p w14:paraId="3E1EC9F9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3E3736DD" w14:textId="77777777" w:rsidR="00AE58D2" w:rsidRPr="00E47073" w:rsidRDefault="00AE58D2" w:rsidP="00AE58D2">
      <w:pPr>
        <w:pStyle w:val="Default"/>
        <w:jc w:val="both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Pre účely záznamu z prípravných trhových konzultácií (ďalej len „PTK“), ktorý je publikovaný na webovom sídle verejného obstarávateľa, je identifikácia účastníkov trhu anonymizovaná. Verejný obstarávateľ eviduje zoznam účastníkov PTK ako súčasť kompletnej dokumentácie k postupu zadávania zákazky. </w:t>
      </w:r>
    </w:p>
    <w:p w14:paraId="67409B38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</w:pPr>
    </w:p>
    <w:p w14:paraId="348F9281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3. Názov zákazky: </w:t>
      </w:r>
    </w:p>
    <w:p w14:paraId="02F42C91" w14:textId="77777777" w:rsidR="00AE58D2" w:rsidRPr="00E47073" w:rsidRDefault="00AE58D2" w:rsidP="00AE58D2">
      <w:pPr>
        <w:pStyle w:val="Default"/>
        <w:rPr>
          <w:rFonts w:asciiTheme="minorHAnsi" w:eastAsiaTheme="minorEastAsia" w:hAnsiTheme="minorHAnsi" w:cstheme="minorHAnsi"/>
          <w:color w:val="222A35" w:themeColor="text2" w:themeShade="80"/>
          <w:sz w:val="22"/>
          <w:szCs w:val="22"/>
        </w:rPr>
      </w:pPr>
    </w:p>
    <w:p w14:paraId="6C5E7803" w14:textId="77777777" w:rsidR="00AE58D2" w:rsidRPr="00E47073" w:rsidRDefault="00AE58D2" w:rsidP="00AE58D2">
      <w:pPr>
        <w:pStyle w:val="Default"/>
        <w:rPr>
          <w:rFonts w:asciiTheme="minorHAnsi" w:eastAsiaTheme="minorEastAsia" w:hAnsiTheme="minorHAnsi" w:cstheme="minorHAnsi"/>
          <w:color w:val="222A35" w:themeColor="text2" w:themeShade="80"/>
          <w:sz w:val="22"/>
          <w:szCs w:val="22"/>
          <w:lang w:eastAsia="sk-SK"/>
        </w:rPr>
      </w:pPr>
      <w:r w:rsidRPr="00E47073">
        <w:rPr>
          <w:rFonts w:asciiTheme="minorHAnsi" w:eastAsiaTheme="minorEastAsia" w:hAnsiTheme="minorHAnsi" w:cstheme="minorHAnsi"/>
          <w:color w:val="222A35" w:themeColor="text2" w:themeShade="80"/>
          <w:sz w:val="22"/>
          <w:szCs w:val="22"/>
        </w:rPr>
        <w:t>“</w:t>
      </w:r>
      <w:r w:rsidRPr="00E47073">
        <w:rPr>
          <w:rFonts w:asciiTheme="minorHAnsi" w:eastAsiaTheme="minorEastAsia" w:hAnsiTheme="minorHAnsi" w:cstheme="minorHAnsi"/>
          <w:i/>
          <w:iCs/>
          <w:color w:val="222A35" w:themeColor="text2" w:themeShade="80"/>
          <w:sz w:val="22"/>
          <w:szCs w:val="22"/>
        </w:rPr>
        <w:t xml:space="preserve"> Obstaranie </w:t>
      </w:r>
      <w:proofErr w:type="spellStart"/>
      <w:r w:rsidRPr="00E47073">
        <w:rPr>
          <w:rFonts w:asciiTheme="minorHAnsi" w:eastAsiaTheme="minorEastAsia" w:hAnsiTheme="minorHAnsi" w:cstheme="minorHAnsi"/>
          <w:i/>
          <w:iCs/>
          <w:color w:val="222A35" w:themeColor="text2" w:themeShade="80"/>
          <w:sz w:val="22"/>
          <w:szCs w:val="22"/>
        </w:rPr>
        <w:t>cloudových</w:t>
      </w:r>
      <w:proofErr w:type="spellEnd"/>
      <w:r w:rsidRPr="00E47073">
        <w:rPr>
          <w:rFonts w:asciiTheme="minorHAnsi" w:eastAsiaTheme="minorEastAsia" w:hAnsiTheme="minorHAnsi" w:cstheme="minorHAnsi"/>
          <w:i/>
          <w:iCs/>
          <w:color w:val="222A35" w:themeColor="text2" w:themeShade="80"/>
          <w:sz w:val="22"/>
          <w:szCs w:val="22"/>
        </w:rPr>
        <w:t xml:space="preserve"> služieb, a príbuzných podporných služieb.</w:t>
      </w:r>
      <w:r w:rsidRPr="00E47073">
        <w:rPr>
          <w:rFonts w:asciiTheme="minorHAnsi" w:eastAsiaTheme="minorEastAsia" w:hAnsiTheme="minorHAnsi" w:cstheme="minorHAnsi"/>
          <w:color w:val="222A35" w:themeColor="text2" w:themeShade="80"/>
          <w:sz w:val="22"/>
          <w:szCs w:val="22"/>
        </w:rPr>
        <w:t xml:space="preserve"> "</w:t>
      </w:r>
    </w:p>
    <w:p w14:paraId="7F2EF3EA" w14:textId="77777777" w:rsidR="00AE58D2" w:rsidRPr="00E47073" w:rsidRDefault="00AE58D2" w:rsidP="00AE58D2">
      <w:pPr>
        <w:pStyle w:val="Default"/>
        <w:rPr>
          <w:rFonts w:asciiTheme="minorHAnsi" w:eastAsiaTheme="minorEastAsia" w:hAnsiTheme="minorHAnsi" w:cstheme="minorHAnsi"/>
          <w:color w:val="222A35" w:themeColor="text2" w:themeShade="80"/>
          <w:sz w:val="22"/>
          <w:szCs w:val="22"/>
          <w:lang w:eastAsia="sk-SK"/>
        </w:rPr>
      </w:pPr>
    </w:p>
    <w:p w14:paraId="47504D45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 xml:space="preserve">4. Spôsob vykonania a priebeh prípravných trhových konzultácií: </w:t>
      </w:r>
    </w:p>
    <w:p w14:paraId="6EB1343E" w14:textId="77777777" w:rsidR="00AE58D2" w:rsidRPr="00E47073" w:rsidRDefault="00AE58D2" w:rsidP="00AE58D2">
      <w:pPr>
        <w:pStyle w:val="Default"/>
        <w:jc w:val="both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1F2E291C" w14:textId="77777777" w:rsidR="00AE58D2" w:rsidRPr="00E47073" w:rsidRDefault="00AE58D2" w:rsidP="00AE58D2">
      <w:pPr>
        <w:pStyle w:val="Default"/>
        <w:jc w:val="both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Prípravné trhové konzultácie boli iniciované e-mailovým oslovením štyroch potenciálnych poskytovateľov predmetu zákazky za účelom možného doplnenia opisu predmetu zákazky. Prílohou zaslaného e-mailu zo dňa 2.6.2022 bolo Oznámenie o začatí prípravných trhových konzultácií, návrh zmluvy a Opis predmetu zákazky (OPZ). Formulár na prihlásenie sa do PTK. Verejnému obstarávateľovi boli doručené odpovede od poskytovateľa </w:t>
      </w:r>
      <w:proofErr w:type="spellStart"/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>cloudovej</w:t>
      </w:r>
      <w:proofErr w:type="spellEnd"/>
      <w:r w:rsidRPr="00E47073">
        <w:rPr>
          <w:rFonts w:asciiTheme="minorHAnsi" w:hAnsiTheme="minorHAnsi" w:cstheme="minorHAnsi"/>
          <w:color w:val="222A35" w:themeColor="text2" w:themeShade="80"/>
          <w:sz w:val="22"/>
          <w:szCs w:val="22"/>
        </w:rPr>
        <w:t xml:space="preserve"> služby.</w:t>
      </w:r>
    </w:p>
    <w:p w14:paraId="48EBD0F1" w14:textId="77777777" w:rsidR="00AE58D2" w:rsidRPr="00E47073" w:rsidRDefault="00AE58D2" w:rsidP="00AE58D2">
      <w:pPr>
        <w:pStyle w:val="Default"/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</w:pPr>
    </w:p>
    <w:p w14:paraId="19BB891E" w14:textId="2024EB96" w:rsidR="00AE58D2" w:rsidRPr="00E47073" w:rsidRDefault="00AE58D2" w:rsidP="00AE58D2">
      <w:pPr>
        <w:pStyle w:val="Default"/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</w:pPr>
      <w:r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>5. Odpovede na o</w:t>
      </w:r>
      <w:r w:rsidR="003F62A5" w:rsidRPr="00E47073"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  <w:t>tázky:</w:t>
      </w:r>
    </w:p>
    <w:p w14:paraId="040E8D2A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line="276" w:lineRule="auto"/>
        <w:ind w:left="360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 xml:space="preserve">Považuje účastník PTK dokument (technická špecifikácia OPZ), ktorý poskytol verejný obstarávateľ, za dostatočný, určitý a zrozumiteľný z pohľadu jednoznačného definovania predmetu zákazky, požiadaviek na predmet zákazky a zabezpečenia čestnej hospodárskej súťaže, ktorý bude umožňovať predloženie kvalifikovanej ponuky? </w:t>
      </w:r>
    </w:p>
    <w:p w14:paraId="3D4A3EA1" w14:textId="77777777" w:rsidR="003F62A5" w:rsidRPr="00E47073" w:rsidRDefault="003F62A5" w:rsidP="003E7C9E">
      <w:pPr>
        <w:pStyle w:val="Odsekzoznamu"/>
        <w:spacing w:before="240"/>
        <w:ind w:left="1080" w:right="139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Ak nie, prosím, uveďte dôvody a konkrétne návrhy na doplnenie, resp. identifikovanie prekážok, pre ktoré na základe poskytnutého opisu nie je možné predložiť kvalifikovanú ponuku.</w:t>
      </w:r>
    </w:p>
    <w:p w14:paraId="64516D12" w14:textId="2DA97738" w:rsidR="003F62A5" w:rsidRPr="00E47073" w:rsidRDefault="003F62A5" w:rsidP="003F62A5">
      <w:pPr>
        <w:pStyle w:val="Odsekzoznamu"/>
        <w:numPr>
          <w:ilvl w:val="0"/>
          <w:numId w:val="10"/>
        </w:numPr>
        <w:spacing w:before="240"/>
        <w:ind w:right="139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 xml:space="preserve">Potrebovali by sme dodatočné informácie týkajúce sa konzumácie služieb pre potreby </w:t>
      </w:r>
      <w:r w:rsidRPr="00E47073">
        <w:rPr>
          <w:rFonts w:cstheme="minorHAnsi"/>
          <w:color w:val="222A35" w:themeColor="text2" w:themeShade="80"/>
        </w:rPr>
        <w:tab/>
      </w:r>
      <w:r w:rsidRPr="00E47073">
        <w:rPr>
          <w:rFonts w:eastAsia="Calibri" w:cstheme="minorHAnsi"/>
          <w:color w:val="222A35" w:themeColor="text2" w:themeShade="80"/>
        </w:rPr>
        <w:t>návrhu riešenia s pohľadu potrebných kapacít a množstva využívaných služieb v čase.</w:t>
      </w:r>
    </w:p>
    <w:p w14:paraId="594F7C2E" w14:textId="4222091E" w:rsidR="00DB3AB0" w:rsidRPr="00E47073" w:rsidRDefault="003E7C9E" w:rsidP="003E7C9E">
      <w:pPr>
        <w:pStyle w:val="Odsekzoznamu"/>
        <w:numPr>
          <w:ilvl w:val="0"/>
          <w:numId w:val="10"/>
        </w:numPr>
        <w:spacing w:before="240"/>
        <w:ind w:right="139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Áno, vo fáze PTK považujeme za dostatočný. Predpokladáme, že prípadné ďalšie informácie budú poskytnuté v ďalších kolách rozhovorov.</w:t>
      </w:r>
    </w:p>
    <w:p w14:paraId="2EC4A84E" w14:textId="75CEDEBC" w:rsidR="003E7C9E" w:rsidRPr="00E47073" w:rsidRDefault="003E7C9E" w:rsidP="003E7C9E">
      <w:pPr>
        <w:pStyle w:val="Odsekzoznamu"/>
        <w:numPr>
          <w:ilvl w:val="0"/>
          <w:numId w:val="10"/>
        </w:numPr>
        <w:spacing w:before="240"/>
        <w:ind w:right="139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Predbežne považujeme poskytnuté informácie ako postačujúce, v prípade potreby doplnenia budeme formulovať otázky v rámci PTK</w:t>
      </w:r>
    </w:p>
    <w:p w14:paraId="034272DF" w14:textId="77777777" w:rsidR="003F62A5" w:rsidRPr="00E47073" w:rsidRDefault="003F62A5" w:rsidP="003F62A5">
      <w:pPr>
        <w:pStyle w:val="Odsekzoznamu"/>
        <w:spacing w:before="240"/>
        <w:ind w:right="139"/>
        <w:jc w:val="both"/>
        <w:rPr>
          <w:rFonts w:eastAsia="Calibri" w:cstheme="minorHAnsi"/>
          <w:color w:val="222A35" w:themeColor="text2" w:themeShade="80"/>
        </w:rPr>
      </w:pPr>
    </w:p>
    <w:p w14:paraId="22D2296D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before="240" w:after="0" w:line="240" w:lineRule="auto"/>
        <w:ind w:left="360" w:right="139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Aké iné informácie/dokumenty nad rámec poskytnutých dokumentov potrebuje hospodársky subjekt vedieť a poznať pre riadne ocenenie takto technicky a opisne definovanej zákazky?</w:t>
      </w:r>
    </w:p>
    <w:p w14:paraId="738C04EC" w14:textId="07FB9E8F" w:rsidR="003F62A5" w:rsidRPr="00E47073" w:rsidRDefault="003F62A5" w:rsidP="003F62A5">
      <w:pPr>
        <w:pStyle w:val="Odsekzoznamu"/>
        <w:numPr>
          <w:ilvl w:val="0"/>
          <w:numId w:val="9"/>
        </w:numPr>
        <w:spacing w:before="240" w:after="0" w:line="240" w:lineRule="auto"/>
        <w:ind w:right="139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 xml:space="preserve">Podmienky poskytovania </w:t>
      </w:r>
      <w:proofErr w:type="spellStart"/>
      <w:r w:rsidRPr="00E47073">
        <w:rPr>
          <w:rFonts w:eastAsia="Calibri" w:cstheme="minorHAnsi"/>
          <w:color w:val="222A35" w:themeColor="text2" w:themeShade="80"/>
        </w:rPr>
        <w:t>supportných</w:t>
      </w:r>
      <w:proofErr w:type="spellEnd"/>
      <w:r w:rsidRPr="00E47073">
        <w:rPr>
          <w:rFonts w:eastAsia="Calibri" w:cstheme="minorHAnsi"/>
          <w:color w:val="222A35" w:themeColor="text2" w:themeShade="80"/>
        </w:rPr>
        <w:t xml:space="preserve"> služieb, platobné podmienky pri konzumácii služieb.</w:t>
      </w:r>
    </w:p>
    <w:p w14:paraId="5AFE980F" w14:textId="5483DBFE" w:rsidR="00DB3AB0" w:rsidRPr="00E47073" w:rsidRDefault="003E7C9E" w:rsidP="003E7C9E">
      <w:pPr>
        <w:pStyle w:val="Odsekzoznamu"/>
        <w:numPr>
          <w:ilvl w:val="0"/>
          <w:numId w:val="9"/>
        </w:numPr>
        <w:spacing w:before="240" w:after="0" w:line="240" w:lineRule="auto"/>
        <w:ind w:right="139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Predpokladáme, že budú prediskutované v rámci konzultácií.</w:t>
      </w:r>
    </w:p>
    <w:p w14:paraId="56B7ED6B" w14:textId="72CB117E" w:rsidR="00DB3AB0" w:rsidRPr="00E47073" w:rsidRDefault="003E7C9E" w:rsidP="003E7C9E">
      <w:pPr>
        <w:pStyle w:val="Odsekzoznamu"/>
        <w:numPr>
          <w:ilvl w:val="0"/>
          <w:numId w:val="9"/>
        </w:numPr>
        <w:spacing w:before="240" w:after="0" w:line="240" w:lineRule="auto"/>
        <w:ind w:right="139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Pre účely PTK sú podklady postačujúce, pre obstarávanie bude nutné špecifikovať detailné kontraktačné požiadavky. Riešenie budeme ponúkať prostredníctvom našich autorizovaných partnerov.</w:t>
      </w:r>
    </w:p>
    <w:p w14:paraId="5DA5D921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before="240" w:after="0" w:line="240" w:lineRule="auto"/>
        <w:ind w:left="360" w:right="139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lastRenderedPageBreak/>
        <w:t xml:space="preserve">Identifikovali ste nejakú časť alebo informáciu v podkladoch, ktorá by Vám bezdôvodne bránila v účasti alebo túto účasť neprimerane sťažila? </w:t>
      </w:r>
    </w:p>
    <w:p w14:paraId="3E87A985" w14:textId="50E2AC20" w:rsidR="003F62A5" w:rsidRPr="00E47073" w:rsidRDefault="003F62A5" w:rsidP="00DB3AB0">
      <w:pPr>
        <w:spacing w:before="240" w:after="0" w:line="240" w:lineRule="auto"/>
        <w:ind w:right="139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Ak áno, uveďte ktorá časť to je a ako ju navrhujete upraviť.</w:t>
      </w:r>
    </w:p>
    <w:p w14:paraId="22F2291C" w14:textId="1EA92A3F" w:rsidR="00DB3AB0" w:rsidRPr="00E47073" w:rsidRDefault="00DB3AB0" w:rsidP="00DB3AB0">
      <w:pPr>
        <w:pStyle w:val="Odsekzoznamu"/>
        <w:numPr>
          <w:ilvl w:val="0"/>
          <w:numId w:val="24"/>
        </w:numPr>
        <w:spacing w:before="240" w:after="0" w:line="240" w:lineRule="auto"/>
        <w:ind w:right="139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 xml:space="preserve"> Bez odpovede</w:t>
      </w:r>
    </w:p>
    <w:p w14:paraId="7129EB92" w14:textId="38BD8793" w:rsidR="00DB3AB0" w:rsidRPr="00E47073" w:rsidRDefault="003E7C9E" w:rsidP="003E7C9E">
      <w:pPr>
        <w:pStyle w:val="Odsekzoznamu"/>
        <w:numPr>
          <w:ilvl w:val="0"/>
          <w:numId w:val="24"/>
        </w:numPr>
        <w:spacing w:before="240" w:after="0" w:line="240" w:lineRule="auto"/>
        <w:ind w:right="139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V zásade nie, ale zmluvné podmienky budú musieť byť predmetom ďalších diskusií.</w:t>
      </w:r>
    </w:p>
    <w:p w14:paraId="5A06D769" w14:textId="44C0D516" w:rsidR="003E7C9E" w:rsidRPr="00E47073" w:rsidRDefault="003E7C9E" w:rsidP="003E7C9E">
      <w:pPr>
        <w:pStyle w:val="Odsekzoznamu"/>
        <w:numPr>
          <w:ilvl w:val="0"/>
          <w:numId w:val="24"/>
        </w:numPr>
        <w:spacing w:before="240" w:after="0" w:line="240" w:lineRule="auto"/>
        <w:ind w:right="139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Takúto časť sme neidentifikovali.</w:t>
      </w:r>
    </w:p>
    <w:p w14:paraId="757F27AF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line="276" w:lineRule="auto"/>
        <w:ind w:left="360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Vedel by hospodársky subjekt plniť (poskytnúť) predmet zákazky sám, alebo by musel/preferoval využitie subdodávateľov alebo partnerov?</w:t>
      </w:r>
    </w:p>
    <w:p w14:paraId="2A2252A5" w14:textId="3E963ADD" w:rsidR="003F62A5" w:rsidRPr="00E47073" w:rsidRDefault="003F62A5" w:rsidP="003F62A5">
      <w:pPr>
        <w:pStyle w:val="Odsekzoznamu"/>
        <w:numPr>
          <w:ilvl w:val="0"/>
          <w:numId w:val="11"/>
        </w:numPr>
        <w:spacing w:line="276" w:lineRule="auto"/>
        <w:jc w:val="both"/>
        <w:rPr>
          <w:rFonts w:eastAsia="Calibri" w:cstheme="minorHAnsi"/>
          <w:color w:val="222A35" w:themeColor="text2" w:themeShade="80"/>
        </w:rPr>
      </w:pPr>
      <w:proofErr w:type="spellStart"/>
      <w:r w:rsidRPr="00E47073">
        <w:rPr>
          <w:rFonts w:eastAsia="Calibri" w:cstheme="minorHAnsi"/>
          <w:color w:val="222A35" w:themeColor="text2" w:themeShade="80"/>
        </w:rPr>
        <w:t>Zvýčajne</w:t>
      </w:r>
      <w:proofErr w:type="spellEnd"/>
      <w:r w:rsidRPr="00E47073">
        <w:rPr>
          <w:rFonts w:eastAsia="Calibri" w:cstheme="minorHAnsi"/>
          <w:color w:val="222A35" w:themeColor="text2" w:themeShade="80"/>
        </w:rPr>
        <w:t xml:space="preserve"> na dodávke našich riešení spolupracujeme aj s našimi obchodnými partnermi.</w:t>
      </w:r>
    </w:p>
    <w:p w14:paraId="245CFAFE" w14:textId="1D8893CB" w:rsidR="00DB3AB0" w:rsidRPr="00E47073" w:rsidRDefault="003E7C9E" w:rsidP="003E7C9E">
      <w:pPr>
        <w:pStyle w:val="Odsekzoznamu"/>
        <w:numPr>
          <w:ilvl w:val="0"/>
          <w:numId w:val="11"/>
        </w:numPr>
        <w:spacing w:line="276" w:lineRule="auto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Áno záujemca by vedelo poskytnúť predmet zákazky sám.</w:t>
      </w:r>
    </w:p>
    <w:p w14:paraId="43C26EFC" w14:textId="4D964272" w:rsidR="00DB3AB0" w:rsidRPr="00E47073" w:rsidRDefault="003E7C9E" w:rsidP="003E7C9E">
      <w:pPr>
        <w:pStyle w:val="Odsekzoznamu"/>
        <w:numPr>
          <w:ilvl w:val="0"/>
          <w:numId w:val="11"/>
        </w:numPr>
        <w:spacing w:line="276" w:lineRule="auto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Riešenie budeme ponúkať prostredníctvom našich autorizovaných partnerov.</w:t>
      </w:r>
    </w:p>
    <w:p w14:paraId="01C95757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line="276" w:lineRule="auto"/>
        <w:ind w:left="360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Považujete lehotu dodania predmetu zákazky v maximálnom rozsahu 9 mesiacov za dostatočnú (riešenie ako celok musí byť dodané v tejto lehote)  ? Ak nie, akú lehotu dodania považujete vzhľadom na rozsah predmetu zákazky za primeranú?</w:t>
      </w:r>
    </w:p>
    <w:p w14:paraId="24285E74" w14:textId="29CCFF25" w:rsidR="003F62A5" w:rsidRPr="00E47073" w:rsidRDefault="003F62A5" w:rsidP="003F62A5">
      <w:pPr>
        <w:pStyle w:val="Odsekzoznamu"/>
        <w:numPr>
          <w:ilvl w:val="0"/>
          <w:numId w:val="12"/>
        </w:numPr>
        <w:spacing w:line="276" w:lineRule="auto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 xml:space="preserve">Skúsenosti nám ukazujú, že dodávka privátnych </w:t>
      </w:r>
      <w:proofErr w:type="spellStart"/>
      <w:r w:rsidRPr="00E47073">
        <w:rPr>
          <w:rFonts w:eastAsia="Calibri" w:cstheme="minorHAnsi"/>
          <w:color w:val="222A35" w:themeColor="text2" w:themeShade="80"/>
        </w:rPr>
        <w:t>cloudových</w:t>
      </w:r>
      <w:proofErr w:type="spellEnd"/>
      <w:r w:rsidRPr="00E47073">
        <w:rPr>
          <w:rFonts w:eastAsia="Calibri" w:cstheme="minorHAnsi"/>
          <w:color w:val="222A35" w:themeColor="text2" w:themeShade="80"/>
        </w:rPr>
        <w:t xml:space="preserve"> riešení a ich adaptácia u klientov vyžaduje dlhší časový rámec.</w:t>
      </w:r>
    </w:p>
    <w:p w14:paraId="5151C723" w14:textId="6965B910" w:rsidR="00DB3AB0" w:rsidRPr="00E47073" w:rsidRDefault="003E7C9E" w:rsidP="003F62A5">
      <w:pPr>
        <w:pStyle w:val="Odsekzoznamu"/>
        <w:numPr>
          <w:ilvl w:val="0"/>
          <w:numId w:val="12"/>
        </w:numPr>
        <w:spacing w:line="276" w:lineRule="auto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cstheme="minorHAnsi"/>
          <w:color w:val="222A35" w:themeColor="text2" w:themeShade="80"/>
        </w:rPr>
        <w:t>Áno</w:t>
      </w:r>
    </w:p>
    <w:p w14:paraId="1304D17C" w14:textId="662C09C5" w:rsidR="00DB3AB0" w:rsidRPr="00E47073" w:rsidRDefault="003E7C9E" w:rsidP="003E7C9E">
      <w:pPr>
        <w:pStyle w:val="Odsekzoznamu"/>
        <w:numPr>
          <w:ilvl w:val="0"/>
          <w:numId w:val="12"/>
        </w:numPr>
        <w:spacing w:line="276" w:lineRule="auto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Na základe našich skúsenosti považujeme rozsah za primeraný, finálnu odpoveď však necháme na nášho implementačného partnera.</w:t>
      </w:r>
    </w:p>
    <w:p w14:paraId="3BBC4450" w14:textId="1A5C103A" w:rsidR="003F62A5" w:rsidRPr="00E47073" w:rsidRDefault="003F62A5" w:rsidP="003F62A5">
      <w:pPr>
        <w:pStyle w:val="Odsekzoznamu"/>
        <w:numPr>
          <w:ilvl w:val="0"/>
          <w:numId w:val="6"/>
        </w:numPr>
        <w:spacing w:line="276" w:lineRule="auto"/>
        <w:ind w:left="360"/>
        <w:jc w:val="both"/>
        <w:rPr>
          <w:rFonts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S akými najčastejšími prekážkami / ťažkosťami ste sa doteraz pri realizácii totožného / porovnateľného predmetu plánovanej zákazky stretli a ako ste sa s nimi vysporiadali?</w:t>
      </w:r>
    </w:p>
    <w:p w14:paraId="58E73DB0" w14:textId="207748B6" w:rsidR="00DB3AB0" w:rsidRPr="00E47073" w:rsidRDefault="00DB3AB0" w:rsidP="00DB3AB0">
      <w:pPr>
        <w:pStyle w:val="Odsekzoznamu"/>
        <w:numPr>
          <w:ilvl w:val="0"/>
          <w:numId w:val="25"/>
        </w:numPr>
        <w:spacing w:line="276" w:lineRule="auto"/>
        <w:jc w:val="both"/>
        <w:rPr>
          <w:rFonts w:cstheme="minorHAnsi"/>
          <w:color w:val="222A35" w:themeColor="text2" w:themeShade="80"/>
        </w:rPr>
      </w:pPr>
      <w:r w:rsidRPr="00E47073">
        <w:rPr>
          <w:rFonts w:cstheme="minorHAnsi"/>
          <w:color w:val="222A35" w:themeColor="text2" w:themeShade="80"/>
        </w:rPr>
        <w:t xml:space="preserve"> </w:t>
      </w:r>
      <w:r w:rsidRPr="00E47073">
        <w:rPr>
          <w:rFonts w:eastAsia="Calibri" w:cstheme="minorHAnsi"/>
          <w:color w:val="222A35" w:themeColor="text2" w:themeShade="80"/>
        </w:rPr>
        <w:t>Bez odpovede</w:t>
      </w:r>
    </w:p>
    <w:p w14:paraId="1F97DD00" w14:textId="19A58B57" w:rsidR="00DB3AB0" w:rsidRPr="00E47073" w:rsidRDefault="003E7C9E" w:rsidP="003E7C9E">
      <w:pPr>
        <w:pStyle w:val="Odsekzoznamu"/>
        <w:numPr>
          <w:ilvl w:val="0"/>
          <w:numId w:val="25"/>
        </w:numPr>
        <w:spacing w:line="276" w:lineRule="auto"/>
        <w:jc w:val="both"/>
        <w:rPr>
          <w:rFonts w:cstheme="minorHAnsi"/>
          <w:color w:val="222A35" w:themeColor="text2" w:themeShade="80"/>
        </w:rPr>
      </w:pPr>
      <w:r w:rsidRPr="00E47073">
        <w:rPr>
          <w:rFonts w:cstheme="minorHAnsi"/>
          <w:color w:val="222A35" w:themeColor="text2" w:themeShade="80"/>
        </w:rPr>
        <w:t>Odpoveď poskytneme v rámci konzultácií.</w:t>
      </w:r>
    </w:p>
    <w:p w14:paraId="7EDF46F1" w14:textId="386F4338" w:rsidR="003E7C9E" w:rsidRPr="00E47073" w:rsidRDefault="003E7C9E" w:rsidP="003E7C9E">
      <w:pPr>
        <w:pStyle w:val="Odsekzoznamu"/>
        <w:numPr>
          <w:ilvl w:val="0"/>
          <w:numId w:val="25"/>
        </w:numPr>
        <w:spacing w:line="276" w:lineRule="auto"/>
        <w:jc w:val="both"/>
        <w:rPr>
          <w:rFonts w:cstheme="minorHAnsi"/>
          <w:color w:val="222A35" w:themeColor="text2" w:themeShade="80"/>
        </w:rPr>
      </w:pPr>
      <w:r w:rsidRPr="00E47073">
        <w:rPr>
          <w:rFonts w:cstheme="minorHAnsi"/>
          <w:color w:val="222A35" w:themeColor="text2" w:themeShade="80"/>
        </w:rPr>
        <w:t>Zabezpečenie prevádzky v lokálnom DC – definícia striktných pravidiel a SLA bola riešením.</w:t>
      </w:r>
    </w:p>
    <w:p w14:paraId="40957612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line="276" w:lineRule="auto"/>
        <w:ind w:left="360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Verejný obstarávateľ má úmysel riešenie obstarať cez dynamický nákupný systém ako bežne dostupný tovar. Ponúka vaša spoločnosť takýto typ riešenia ako bežne dostupný tovar?</w:t>
      </w:r>
    </w:p>
    <w:p w14:paraId="40DF758B" w14:textId="5EDAD98D" w:rsidR="003F62A5" w:rsidRPr="00E47073" w:rsidRDefault="003F62A5" w:rsidP="003F62A5">
      <w:pPr>
        <w:pStyle w:val="Odsekzoznamu"/>
        <w:numPr>
          <w:ilvl w:val="0"/>
          <w:numId w:val="13"/>
        </w:numPr>
        <w:spacing w:line="276" w:lineRule="auto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Áno</w:t>
      </w:r>
    </w:p>
    <w:p w14:paraId="0CD8CCEB" w14:textId="32873463" w:rsidR="00DB3AB0" w:rsidRPr="00E47073" w:rsidRDefault="003E7C9E" w:rsidP="003E7C9E">
      <w:pPr>
        <w:pStyle w:val="Odsekzoznamu"/>
        <w:numPr>
          <w:ilvl w:val="0"/>
          <w:numId w:val="13"/>
        </w:numPr>
        <w:spacing w:line="276" w:lineRule="auto"/>
        <w:jc w:val="both"/>
        <w:rPr>
          <w:rFonts w:eastAsia="Calibri" w:cstheme="minorHAnsi"/>
          <w:color w:val="222A35" w:themeColor="text2" w:themeShade="80"/>
        </w:rPr>
      </w:pPr>
      <w:proofErr w:type="spellStart"/>
      <w:r w:rsidRPr="00E47073">
        <w:rPr>
          <w:rFonts w:eastAsia="Calibri" w:cstheme="minorHAnsi"/>
          <w:color w:val="222A35" w:themeColor="text2" w:themeShade="80"/>
        </w:rPr>
        <w:t>Cloudové</w:t>
      </w:r>
      <w:proofErr w:type="spellEnd"/>
      <w:r w:rsidRPr="00E47073">
        <w:rPr>
          <w:rFonts w:eastAsia="Calibri" w:cstheme="minorHAnsi"/>
          <w:color w:val="222A35" w:themeColor="text2" w:themeShade="80"/>
        </w:rPr>
        <w:t xml:space="preserve"> služby Oracle je možno využívať nákupom a postupným míňaním Univerzálnych </w:t>
      </w:r>
      <w:proofErr w:type="spellStart"/>
      <w:r w:rsidRPr="00E47073">
        <w:rPr>
          <w:rFonts w:eastAsia="Calibri" w:cstheme="minorHAnsi"/>
          <w:color w:val="222A35" w:themeColor="text2" w:themeShade="80"/>
        </w:rPr>
        <w:t>Cloudových</w:t>
      </w:r>
      <w:proofErr w:type="spellEnd"/>
      <w:r w:rsidRPr="00E47073">
        <w:rPr>
          <w:rFonts w:eastAsia="Calibri" w:cstheme="minorHAnsi"/>
          <w:color w:val="222A35" w:themeColor="text2" w:themeShade="80"/>
        </w:rPr>
        <w:t xml:space="preserve"> Kreditov. Univerzálne kredity sa dajú považovať za bežne dostupný tovar. Ponuka týkajúca sa využívania </w:t>
      </w:r>
      <w:proofErr w:type="spellStart"/>
      <w:r w:rsidRPr="00E47073">
        <w:rPr>
          <w:rFonts w:eastAsia="Calibri" w:cstheme="minorHAnsi"/>
          <w:color w:val="222A35" w:themeColor="text2" w:themeShade="80"/>
        </w:rPr>
        <w:t>cloudových</w:t>
      </w:r>
      <w:proofErr w:type="spellEnd"/>
      <w:r w:rsidRPr="00E47073">
        <w:rPr>
          <w:rFonts w:eastAsia="Calibri" w:cstheme="minorHAnsi"/>
          <w:color w:val="222A35" w:themeColor="text2" w:themeShade="80"/>
        </w:rPr>
        <w:t xml:space="preserve"> služieb na infraštruktúre (hardvéri) priamo v dátovom centre zákazníka vyžaduje ďalšie špecifické vstupy zo strany zákazníka, preto taká ponuka môže byť pripravená až po poskytnutí týchto vstupných údajov.</w:t>
      </w:r>
    </w:p>
    <w:p w14:paraId="07F193CF" w14:textId="652B9252" w:rsidR="003E7C9E" w:rsidRPr="00E47073" w:rsidRDefault="003E7C9E" w:rsidP="003E7C9E">
      <w:pPr>
        <w:pStyle w:val="Odsekzoznamu"/>
        <w:numPr>
          <w:ilvl w:val="0"/>
          <w:numId w:val="13"/>
        </w:numPr>
        <w:spacing w:line="276" w:lineRule="auto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Áno, charakter popisu predmetu zákazky zodpovedá bežne dostupnému riešeniu.</w:t>
      </w:r>
    </w:p>
    <w:p w14:paraId="4695324A" w14:textId="64B72669" w:rsidR="003E7C9E" w:rsidRPr="00E47073" w:rsidRDefault="003E7C9E" w:rsidP="003E7C9E">
      <w:pPr>
        <w:pStyle w:val="Odsekzoznamu"/>
        <w:numPr>
          <w:ilvl w:val="0"/>
          <w:numId w:val="13"/>
        </w:numPr>
        <w:spacing w:line="276" w:lineRule="auto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 xml:space="preserve"> </w:t>
      </w:r>
    </w:p>
    <w:p w14:paraId="57AD29A4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line="276" w:lineRule="auto"/>
        <w:ind w:left="360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Fonts w:eastAsiaTheme="minorEastAsia" w:cstheme="minorHAnsi"/>
          <w:color w:val="222A35" w:themeColor="text2" w:themeShade="80"/>
        </w:rPr>
        <w:t xml:space="preserve">Poskytuje hospodársky subjekt požadované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cloudové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 xml:space="preserve"> riešenie so všetkými požadovanými funkcionalitami v plnej miere formou „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Cloud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>-as-a-Service“, ktoré bude umiestnené v dátovom centre objednávateľa na území Slovenskej republiky?</w:t>
      </w:r>
    </w:p>
    <w:p w14:paraId="292351BF" w14:textId="614968B4" w:rsidR="003F62A5" w:rsidRPr="00E47073" w:rsidRDefault="003F62A5" w:rsidP="003F62A5">
      <w:pPr>
        <w:pStyle w:val="Odsekzoznamu"/>
        <w:numPr>
          <w:ilvl w:val="1"/>
          <w:numId w:val="6"/>
        </w:numPr>
        <w:spacing w:line="276" w:lineRule="auto"/>
        <w:ind w:left="1080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Fonts w:eastAsiaTheme="minorEastAsia" w:cstheme="minorHAnsi"/>
          <w:color w:val="222A35" w:themeColor="text2" w:themeShade="80"/>
        </w:rPr>
        <w:t>Ak nie, prosím, uveďte ktoré požadované funkcionality riešenia neviete poskytnúť v plnej miere.</w:t>
      </w:r>
    </w:p>
    <w:p w14:paraId="5842A412" w14:textId="162D0C69" w:rsidR="003E7C9E" w:rsidRPr="00E47073" w:rsidRDefault="003E7C9E" w:rsidP="003F62A5">
      <w:pPr>
        <w:pStyle w:val="Odsekzoznamu"/>
        <w:numPr>
          <w:ilvl w:val="1"/>
          <w:numId w:val="6"/>
        </w:numPr>
        <w:spacing w:line="276" w:lineRule="auto"/>
        <w:ind w:left="1080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Fonts w:eastAsiaTheme="minorEastAsia" w:cstheme="minorHAnsi"/>
          <w:color w:val="222A35" w:themeColor="text2" w:themeShade="80"/>
        </w:rPr>
        <w:t>Áno</w:t>
      </w:r>
    </w:p>
    <w:p w14:paraId="6AC488DE" w14:textId="508C6BBD" w:rsidR="003F62A5" w:rsidRPr="00E47073" w:rsidRDefault="003E7C9E" w:rsidP="003F62A5">
      <w:pPr>
        <w:pStyle w:val="Odsekzoznamu"/>
        <w:numPr>
          <w:ilvl w:val="1"/>
          <w:numId w:val="6"/>
        </w:numPr>
        <w:spacing w:line="276" w:lineRule="auto"/>
        <w:ind w:left="1080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Fonts w:eastAsiaTheme="minorEastAsia" w:cstheme="minorHAnsi"/>
          <w:color w:val="222A35" w:themeColor="text2" w:themeShade="80"/>
        </w:rPr>
        <w:t xml:space="preserve"> Áno, takéto riešenie vieme poskytnúť pomocou našich partnerov.</w:t>
      </w:r>
    </w:p>
    <w:p w14:paraId="10C39DDE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line="276" w:lineRule="auto"/>
        <w:ind w:left="360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Fonts w:eastAsiaTheme="minorEastAsia" w:cstheme="minorHAnsi"/>
          <w:color w:val="222A35" w:themeColor="text2" w:themeShade="80"/>
        </w:rPr>
        <w:t xml:space="preserve">Poskytuje hospodársky subjekt požadované riešenie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cloudových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 xml:space="preserve"> služieb, ktorých spotreba a účtovanie je formou,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cloud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 xml:space="preserve"> kreditov?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Cloud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 xml:space="preserve"> kredit predstavuje predplatenú virtuálnu menu, ktorú obstarávateľ môže využiť na nákup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cloudových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 xml:space="preserve"> služieb od poskytovateľa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cloudu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>.</w:t>
      </w:r>
    </w:p>
    <w:p w14:paraId="3B8C12CF" w14:textId="14E86896" w:rsidR="003F62A5" w:rsidRPr="00E47073" w:rsidRDefault="003F62A5" w:rsidP="003F62A5">
      <w:pPr>
        <w:pStyle w:val="Odsekzoznamu"/>
        <w:numPr>
          <w:ilvl w:val="0"/>
          <w:numId w:val="15"/>
        </w:numPr>
        <w:spacing w:line="276" w:lineRule="auto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 xml:space="preserve">Áno, máme IBM </w:t>
      </w:r>
      <w:proofErr w:type="spellStart"/>
      <w:r w:rsidRPr="00E47073">
        <w:rPr>
          <w:rFonts w:eastAsia="Calibri" w:cstheme="minorHAnsi"/>
          <w:color w:val="222A35" w:themeColor="text2" w:themeShade="80"/>
        </w:rPr>
        <w:t>Cloud</w:t>
      </w:r>
      <w:proofErr w:type="spellEnd"/>
      <w:r w:rsidRPr="00E47073">
        <w:rPr>
          <w:rFonts w:eastAsia="Calibri" w:cstheme="minorHAnsi"/>
          <w:color w:val="222A35" w:themeColor="text2" w:themeShade="80"/>
        </w:rPr>
        <w:t xml:space="preserve"> </w:t>
      </w:r>
      <w:proofErr w:type="spellStart"/>
      <w:r w:rsidRPr="00E47073">
        <w:rPr>
          <w:rFonts w:eastAsia="Calibri" w:cstheme="minorHAnsi"/>
          <w:color w:val="222A35" w:themeColor="text2" w:themeShade="80"/>
        </w:rPr>
        <w:t>subscription</w:t>
      </w:r>
      <w:proofErr w:type="spellEnd"/>
      <w:r w:rsidRPr="00E47073">
        <w:rPr>
          <w:rFonts w:eastAsia="Calibri" w:cstheme="minorHAnsi"/>
          <w:color w:val="222A35" w:themeColor="text2" w:themeShade="80"/>
        </w:rPr>
        <w:t xml:space="preserve"> vo forme predplatených kreditov</w:t>
      </w:r>
    </w:p>
    <w:p w14:paraId="75CDE0E8" w14:textId="77777777" w:rsidR="003E7C9E" w:rsidRPr="00E47073" w:rsidRDefault="003E7C9E" w:rsidP="003E7C9E">
      <w:pPr>
        <w:pStyle w:val="Odsekzoznamu"/>
        <w:numPr>
          <w:ilvl w:val="0"/>
          <w:numId w:val="15"/>
        </w:numPr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Áno</w:t>
      </w:r>
    </w:p>
    <w:p w14:paraId="3300FDC3" w14:textId="4F5FDB83" w:rsidR="003E7C9E" w:rsidRPr="00E47073" w:rsidRDefault="003E7C9E" w:rsidP="003E7C9E">
      <w:pPr>
        <w:pStyle w:val="Odsekzoznamu"/>
        <w:numPr>
          <w:ilvl w:val="0"/>
          <w:numId w:val="15"/>
        </w:numPr>
        <w:spacing w:line="276" w:lineRule="auto"/>
        <w:jc w:val="both"/>
        <w:rPr>
          <w:rFonts w:eastAsia="Calibri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Podporujeme generálne obe metódy – platbu za služby kreditmi, alebo platba podľa spotreby. Táto problematika je však komplexnejšia a navrhujeme ju rozdiskutovať v rámci PTK.</w:t>
      </w:r>
    </w:p>
    <w:p w14:paraId="2B752375" w14:textId="77777777" w:rsidR="003E7C9E" w:rsidRPr="00E47073" w:rsidRDefault="003E7C9E" w:rsidP="003E7C9E">
      <w:pPr>
        <w:pStyle w:val="Odsekzoznamu"/>
        <w:spacing w:line="276" w:lineRule="auto"/>
        <w:jc w:val="both"/>
        <w:rPr>
          <w:rFonts w:eastAsia="Calibri" w:cstheme="minorHAnsi"/>
          <w:color w:val="222A35" w:themeColor="text2" w:themeShade="80"/>
        </w:rPr>
      </w:pPr>
    </w:p>
    <w:p w14:paraId="07BA5BC8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line="276" w:lineRule="auto"/>
        <w:ind w:left="360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Style w:val="normaltextrun"/>
          <w:rFonts w:cstheme="minorHAnsi"/>
          <w:color w:val="222A35" w:themeColor="text2" w:themeShade="80"/>
          <w:bdr w:val="none" w:sz="0" w:space="0" w:color="auto" w:frame="1"/>
        </w:rPr>
        <w:t>Ponúka hospodárky subjekt riešenie, ktoré poskytuje</w:t>
      </w:r>
      <w:r w:rsidRPr="00E47073">
        <w:rPr>
          <w:rFonts w:eastAsiaTheme="minorEastAsia" w:cstheme="minorHAnsi"/>
          <w:color w:val="222A35" w:themeColor="text2" w:themeShade="80"/>
        </w:rPr>
        <w:t xml:space="preserve"> rovnaké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cloudové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 xml:space="preserve"> služby vo verejnom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cloude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>?</w:t>
      </w:r>
    </w:p>
    <w:p w14:paraId="135FAD33" w14:textId="7923C35A" w:rsidR="003F62A5" w:rsidRPr="00E47073" w:rsidRDefault="003F62A5" w:rsidP="00DB3AB0">
      <w:pPr>
        <w:pStyle w:val="Odsekzoznamu"/>
        <w:numPr>
          <w:ilvl w:val="0"/>
          <w:numId w:val="16"/>
        </w:numPr>
        <w:spacing w:line="276" w:lineRule="auto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Fonts w:eastAsiaTheme="minorEastAsia" w:cstheme="minorHAnsi"/>
          <w:color w:val="222A35" w:themeColor="text2" w:themeShade="80"/>
        </w:rPr>
        <w:t xml:space="preserve">Áno, ponúkame verejný IBM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Cloud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 xml:space="preserve">: </w:t>
      </w:r>
      <w:hyperlink r:id="rId11" w:history="1">
        <w:r w:rsidR="003E7C9E" w:rsidRPr="00E47073">
          <w:rPr>
            <w:rStyle w:val="Hypertextovprepojenie"/>
            <w:rFonts w:eastAsiaTheme="minorEastAsia" w:cstheme="minorHAnsi"/>
            <w:color w:val="222A35" w:themeColor="text2" w:themeShade="80"/>
          </w:rPr>
          <w:t>http://cloud.ibm.com</w:t>
        </w:r>
      </w:hyperlink>
    </w:p>
    <w:p w14:paraId="438B7D3B" w14:textId="3B834BF6" w:rsidR="003E7C9E" w:rsidRPr="00E47073" w:rsidRDefault="003E7C9E" w:rsidP="003E7C9E">
      <w:pPr>
        <w:pStyle w:val="Odsekzoznamu"/>
        <w:numPr>
          <w:ilvl w:val="0"/>
          <w:numId w:val="16"/>
        </w:numPr>
        <w:spacing w:line="276" w:lineRule="auto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Fonts w:eastAsiaTheme="minorEastAsia" w:cstheme="minorHAnsi"/>
          <w:color w:val="222A35" w:themeColor="text2" w:themeShade="80"/>
        </w:rPr>
        <w:lastRenderedPageBreak/>
        <w:t xml:space="preserve">Oracle ponúka rovnaké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cloudové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 xml:space="preserve"> služby v riešení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Dedicated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 xml:space="preserve">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Region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 xml:space="preserve">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Cloud@Customer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 xml:space="preserve"> kedy je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infraštuktúra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 xml:space="preserve"> umiestnená v dátovom centre zákazníka, aj vo verejnom </w:t>
      </w:r>
      <w:proofErr w:type="spellStart"/>
      <w:r w:rsidRPr="00E47073">
        <w:rPr>
          <w:rFonts w:eastAsiaTheme="minorEastAsia" w:cstheme="minorHAnsi"/>
          <w:color w:val="222A35" w:themeColor="text2" w:themeShade="80"/>
        </w:rPr>
        <w:t>cloude</w:t>
      </w:r>
      <w:proofErr w:type="spellEnd"/>
      <w:r w:rsidRPr="00E47073">
        <w:rPr>
          <w:rFonts w:eastAsiaTheme="minorEastAsia" w:cstheme="minorHAnsi"/>
          <w:color w:val="222A35" w:themeColor="text2" w:themeShade="80"/>
        </w:rPr>
        <w:t xml:space="preserve"> OCI.</w:t>
      </w:r>
    </w:p>
    <w:p w14:paraId="3705F2C3" w14:textId="2DD70379" w:rsidR="003E7C9E" w:rsidRPr="00E47073" w:rsidRDefault="003E7C9E" w:rsidP="003E7C9E">
      <w:pPr>
        <w:pStyle w:val="Odsekzoznamu"/>
        <w:numPr>
          <w:ilvl w:val="0"/>
          <w:numId w:val="16"/>
        </w:numPr>
        <w:spacing w:line="276" w:lineRule="auto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Fonts w:eastAsiaTheme="minorEastAsia" w:cstheme="minorHAnsi"/>
          <w:color w:val="222A35" w:themeColor="text2" w:themeShade="80"/>
        </w:rPr>
        <w:t xml:space="preserve"> </w:t>
      </w:r>
      <w:proofErr w:type="spellStart"/>
      <w:r w:rsidRPr="00E47073">
        <w:rPr>
          <w:rFonts w:eastAsia="Calibri" w:cstheme="minorHAnsi"/>
          <w:color w:val="222A35" w:themeColor="text2" w:themeShade="80"/>
          <w:lang w:val="en-US"/>
        </w:rPr>
        <w:t>Riešenie</w:t>
      </w:r>
      <w:proofErr w:type="spellEnd"/>
      <w:r w:rsidRPr="00E47073">
        <w:rPr>
          <w:rFonts w:eastAsia="Calibri" w:cstheme="minorHAnsi"/>
          <w:color w:val="222A35" w:themeColor="text2" w:themeShade="80"/>
          <w:lang w:val="en-US"/>
        </w:rPr>
        <w:t xml:space="preserve"> je </w:t>
      </w:r>
      <w:proofErr w:type="spellStart"/>
      <w:r w:rsidRPr="00E47073">
        <w:rPr>
          <w:rFonts w:eastAsia="Calibri" w:cstheme="minorHAnsi"/>
          <w:color w:val="222A35" w:themeColor="text2" w:themeShade="80"/>
          <w:lang w:val="en-US"/>
        </w:rPr>
        <w:t>pripravované</w:t>
      </w:r>
      <w:proofErr w:type="spellEnd"/>
      <w:r w:rsidRPr="00E47073">
        <w:rPr>
          <w:rFonts w:eastAsia="Calibri" w:cstheme="minorHAnsi"/>
          <w:color w:val="222A35" w:themeColor="text2" w:themeShade="80"/>
          <w:lang w:val="en-US"/>
        </w:rPr>
        <w:t xml:space="preserve"> </w:t>
      </w:r>
      <w:proofErr w:type="spellStart"/>
      <w:r w:rsidRPr="00E47073">
        <w:rPr>
          <w:rFonts w:eastAsia="Calibri" w:cstheme="minorHAnsi"/>
          <w:color w:val="222A35" w:themeColor="text2" w:themeShade="80"/>
          <w:lang w:val="en-US"/>
        </w:rPr>
        <w:t>špecificky</w:t>
      </w:r>
      <w:proofErr w:type="spellEnd"/>
      <w:r w:rsidRPr="00E47073">
        <w:rPr>
          <w:rFonts w:eastAsia="Calibri" w:cstheme="minorHAnsi"/>
          <w:color w:val="222A35" w:themeColor="text2" w:themeShade="80"/>
          <w:lang w:val="en-US"/>
        </w:rPr>
        <w:t xml:space="preserve"> </w:t>
      </w:r>
      <w:proofErr w:type="spellStart"/>
      <w:r w:rsidRPr="00E47073">
        <w:rPr>
          <w:rFonts w:eastAsia="Calibri" w:cstheme="minorHAnsi"/>
          <w:color w:val="222A35" w:themeColor="text2" w:themeShade="80"/>
          <w:lang w:val="en-US"/>
        </w:rPr>
        <w:t>podľa</w:t>
      </w:r>
      <w:proofErr w:type="spellEnd"/>
      <w:r w:rsidRPr="00E47073">
        <w:rPr>
          <w:rFonts w:eastAsia="Calibri" w:cstheme="minorHAnsi"/>
          <w:color w:val="222A35" w:themeColor="text2" w:themeShade="80"/>
          <w:lang w:val="en-US"/>
        </w:rPr>
        <w:t xml:space="preserve"> </w:t>
      </w:r>
      <w:proofErr w:type="spellStart"/>
      <w:r w:rsidRPr="00E47073">
        <w:rPr>
          <w:rFonts w:eastAsia="Calibri" w:cstheme="minorHAnsi"/>
          <w:color w:val="222A35" w:themeColor="text2" w:themeShade="80"/>
          <w:lang w:val="en-US"/>
        </w:rPr>
        <w:t>potrieb</w:t>
      </w:r>
      <w:proofErr w:type="spellEnd"/>
      <w:r w:rsidRPr="00E47073">
        <w:rPr>
          <w:rFonts w:eastAsia="Calibri" w:cstheme="minorHAnsi"/>
          <w:color w:val="222A35" w:themeColor="text2" w:themeShade="80"/>
          <w:lang w:val="en-US"/>
        </w:rPr>
        <w:t xml:space="preserve"> </w:t>
      </w:r>
      <w:proofErr w:type="spellStart"/>
      <w:r w:rsidRPr="00E47073">
        <w:rPr>
          <w:rFonts w:eastAsia="Calibri" w:cstheme="minorHAnsi"/>
          <w:color w:val="222A35" w:themeColor="text2" w:themeShade="80"/>
          <w:lang w:val="en-US"/>
        </w:rPr>
        <w:t>zákazníka</w:t>
      </w:r>
      <w:proofErr w:type="spellEnd"/>
      <w:r w:rsidRPr="00E47073">
        <w:rPr>
          <w:rFonts w:eastAsia="Calibri" w:cstheme="minorHAnsi"/>
          <w:color w:val="222A35" w:themeColor="text2" w:themeShade="80"/>
          <w:lang w:val="en-US"/>
        </w:rPr>
        <w:t xml:space="preserve"> </w:t>
      </w:r>
      <w:proofErr w:type="spellStart"/>
      <w:r w:rsidRPr="00E47073">
        <w:rPr>
          <w:rFonts w:eastAsia="Calibri" w:cstheme="minorHAnsi"/>
          <w:color w:val="222A35" w:themeColor="text2" w:themeShade="80"/>
          <w:lang w:val="en-US"/>
        </w:rPr>
        <w:t>na</w:t>
      </w:r>
      <w:proofErr w:type="spellEnd"/>
      <w:r w:rsidRPr="00E47073">
        <w:rPr>
          <w:rFonts w:eastAsia="Calibri" w:cstheme="minorHAnsi"/>
          <w:color w:val="222A35" w:themeColor="text2" w:themeShade="80"/>
          <w:lang w:val="en-US"/>
        </w:rPr>
        <w:t xml:space="preserve"> </w:t>
      </w:r>
      <w:proofErr w:type="spellStart"/>
      <w:r w:rsidRPr="00E47073">
        <w:rPr>
          <w:rFonts w:eastAsia="Calibri" w:cstheme="minorHAnsi"/>
          <w:color w:val="222A35" w:themeColor="text2" w:themeShade="80"/>
          <w:lang w:val="en-US"/>
        </w:rPr>
        <w:t>platforme</w:t>
      </w:r>
      <w:proofErr w:type="spellEnd"/>
      <w:r w:rsidRPr="00E47073">
        <w:rPr>
          <w:rFonts w:eastAsia="Calibri" w:cstheme="minorHAnsi"/>
          <w:color w:val="222A35" w:themeColor="text2" w:themeShade="80"/>
          <w:lang w:val="en-US"/>
        </w:rPr>
        <w:t xml:space="preserve"> Azure Stack</w:t>
      </w:r>
    </w:p>
    <w:p w14:paraId="58843114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line="276" w:lineRule="auto"/>
        <w:ind w:left="360"/>
        <w:jc w:val="both"/>
        <w:rPr>
          <w:rStyle w:val="eop"/>
          <w:rFonts w:eastAsiaTheme="minorEastAsia" w:cstheme="minorHAnsi"/>
          <w:color w:val="222A35" w:themeColor="text2" w:themeShade="80"/>
        </w:rPr>
      </w:pPr>
      <w:r w:rsidRPr="00E47073">
        <w:rPr>
          <w:rStyle w:val="normaltextrun"/>
          <w:rFonts w:cstheme="minorHAnsi"/>
          <w:color w:val="222A35" w:themeColor="text2" w:themeShade="80"/>
          <w:shd w:val="clear" w:color="auto" w:fill="FFFFFF"/>
        </w:rPr>
        <w:t xml:space="preserve">Riešenie poskytuje možnosť zdieľania virtuálnych zdrojov medzi viacerými </w:t>
      </w:r>
      <w:proofErr w:type="spellStart"/>
      <w:r w:rsidRPr="00E47073">
        <w:rPr>
          <w:rStyle w:val="normaltextrun"/>
          <w:rFonts w:cstheme="minorHAnsi"/>
          <w:color w:val="222A35" w:themeColor="text2" w:themeShade="80"/>
          <w:shd w:val="clear" w:color="auto" w:fill="FFFFFF"/>
        </w:rPr>
        <w:t>cloudovými</w:t>
      </w:r>
      <w:proofErr w:type="spellEnd"/>
      <w:r w:rsidRPr="00E47073">
        <w:rPr>
          <w:rStyle w:val="normaltextrun"/>
          <w:rFonts w:cstheme="minorHAnsi"/>
          <w:color w:val="222A35" w:themeColor="text2" w:themeShade="80"/>
          <w:shd w:val="clear" w:color="auto" w:fill="FFFFFF"/>
        </w:rPr>
        <w:t xml:space="preserve"> riešeniami v </w:t>
      </w:r>
      <w:proofErr w:type="spellStart"/>
      <w:r w:rsidRPr="00E47073">
        <w:rPr>
          <w:rStyle w:val="normaltextrun"/>
          <w:rFonts w:cstheme="minorHAnsi"/>
          <w:color w:val="222A35" w:themeColor="text2" w:themeShade="80"/>
          <w:shd w:val="clear" w:color="auto" w:fill="FFFFFF"/>
        </w:rPr>
        <w:t>multi-cloud</w:t>
      </w:r>
      <w:proofErr w:type="spellEnd"/>
      <w:r w:rsidRPr="00E47073">
        <w:rPr>
          <w:rStyle w:val="normaltextrun"/>
          <w:rFonts w:cstheme="minorHAnsi"/>
          <w:color w:val="222A35" w:themeColor="text2" w:themeShade="80"/>
          <w:shd w:val="clear" w:color="auto" w:fill="FFFFFF"/>
        </w:rPr>
        <w:t xml:space="preserve"> prostredí? Pripadne vo verejnom </w:t>
      </w:r>
      <w:proofErr w:type="spellStart"/>
      <w:r w:rsidRPr="00E47073">
        <w:rPr>
          <w:rStyle w:val="normaltextrun"/>
          <w:rFonts w:cstheme="minorHAnsi"/>
          <w:color w:val="222A35" w:themeColor="text2" w:themeShade="80"/>
          <w:shd w:val="clear" w:color="auto" w:fill="FFFFFF"/>
        </w:rPr>
        <w:t>cloude</w:t>
      </w:r>
      <w:proofErr w:type="spellEnd"/>
      <w:r w:rsidRPr="00E47073">
        <w:rPr>
          <w:rStyle w:val="normaltextrun"/>
          <w:rFonts w:cstheme="minorHAnsi"/>
          <w:color w:val="222A35" w:themeColor="text2" w:themeShade="80"/>
          <w:shd w:val="clear" w:color="auto" w:fill="FFFFFF"/>
        </w:rPr>
        <w:t>, zároveň umožňuje centrálnu správu takéhoto riešenia.</w:t>
      </w:r>
    </w:p>
    <w:p w14:paraId="625BA4E7" w14:textId="5A2BF684" w:rsidR="003F62A5" w:rsidRPr="00E47073" w:rsidRDefault="003F62A5" w:rsidP="00DB3AB0">
      <w:pPr>
        <w:pStyle w:val="Odsekzoznamu"/>
        <w:numPr>
          <w:ilvl w:val="0"/>
          <w:numId w:val="17"/>
        </w:numPr>
        <w:spacing w:line="276" w:lineRule="auto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Áno</w:t>
      </w:r>
    </w:p>
    <w:p w14:paraId="639D0962" w14:textId="2D531CAE" w:rsidR="003E7C9E" w:rsidRPr="00E47073" w:rsidRDefault="003E7C9E" w:rsidP="003E7C9E">
      <w:pPr>
        <w:pStyle w:val="Odsekzoznamu"/>
        <w:numPr>
          <w:ilvl w:val="0"/>
          <w:numId w:val="17"/>
        </w:numPr>
        <w:spacing w:line="276" w:lineRule="auto"/>
        <w:jc w:val="both"/>
        <w:rPr>
          <w:rStyle w:val="eop"/>
          <w:rFonts w:eastAsiaTheme="minorEastAsia" w:cstheme="minorHAnsi"/>
          <w:color w:val="222A35" w:themeColor="text2" w:themeShade="80"/>
        </w:rPr>
      </w:pPr>
      <w:r w:rsidRPr="00E47073">
        <w:rPr>
          <w:rStyle w:val="eop"/>
          <w:rFonts w:eastAsiaTheme="minorEastAsia" w:cstheme="minorHAnsi"/>
          <w:color w:val="222A35" w:themeColor="text2" w:themeShade="80"/>
        </w:rPr>
        <w:t xml:space="preserve">Riešenie umožňuje využívanie zdieľaných zdrojov v tzv. </w:t>
      </w:r>
      <w:proofErr w:type="spellStart"/>
      <w:r w:rsidRPr="00E47073">
        <w:rPr>
          <w:rStyle w:val="eop"/>
          <w:rFonts w:eastAsiaTheme="minorEastAsia" w:cstheme="minorHAnsi"/>
          <w:color w:val="222A35" w:themeColor="text2" w:themeShade="80"/>
        </w:rPr>
        <w:t>Multi-cloud</w:t>
      </w:r>
      <w:proofErr w:type="spellEnd"/>
      <w:r w:rsidRPr="00E47073">
        <w:rPr>
          <w:rStyle w:val="eop"/>
          <w:rFonts w:eastAsiaTheme="minorEastAsia" w:cstheme="minorHAnsi"/>
          <w:color w:val="222A35" w:themeColor="text2" w:themeShade="80"/>
        </w:rPr>
        <w:t xml:space="preserve"> riešení v určitom rozsahu. Spôsob správy takéhoto riešenia popíšeme v rámci konzultácií.</w:t>
      </w:r>
    </w:p>
    <w:p w14:paraId="68800498" w14:textId="6F899B7D" w:rsidR="003E7C9E" w:rsidRPr="00E47073" w:rsidRDefault="003E7C9E" w:rsidP="00E47073">
      <w:pPr>
        <w:pStyle w:val="Odsekzoznamu"/>
        <w:numPr>
          <w:ilvl w:val="0"/>
          <w:numId w:val="17"/>
        </w:numPr>
        <w:spacing w:line="276" w:lineRule="auto"/>
        <w:jc w:val="both"/>
        <w:rPr>
          <w:rStyle w:val="eop"/>
          <w:rFonts w:eastAsiaTheme="minorEastAsia" w:cstheme="minorHAnsi"/>
          <w:color w:val="222A35" w:themeColor="text2" w:themeShade="80"/>
        </w:rPr>
      </w:pPr>
      <w:r w:rsidRPr="00E47073">
        <w:rPr>
          <w:rStyle w:val="eop"/>
          <w:rFonts w:eastAsiaTheme="minorEastAsia" w:cstheme="minorHAnsi"/>
          <w:color w:val="222A35" w:themeColor="text2" w:themeShade="80"/>
        </w:rPr>
        <w:t xml:space="preserve"> </w:t>
      </w:r>
      <w:r w:rsidR="00E47073" w:rsidRPr="00E47073">
        <w:rPr>
          <w:rStyle w:val="eop"/>
          <w:rFonts w:eastAsiaTheme="minorEastAsia" w:cstheme="minorHAnsi"/>
          <w:color w:val="222A35" w:themeColor="text2" w:themeShade="80"/>
        </w:rPr>
        <w:t xml:space="preserve">Umožňujeme orchestráciu </w:t>
      </w:r>
      <w:proofErr w:type="spellStart"/>
      <w:r w:rsidR="00E47073" w:rsidRPr="00E47073">
        <w:rPr>
          <w:rStyle w:val="eop"/>
          <w:rFonts w:eastAsiaTheme="minorEastAsia" w:cstheme="minorHAnsi"/>
          <w:color w:val="222A35" w:themeColor="text2" w:themeShade="80"/>
        </w:rPr>
        <w:t>multi-cloud</w:t>
      </w:r>
      <w:proofErr w:type="spellEnd"/>
      <w:r w:rsidR="00E47073" w:rsidRPr="00E47073">
        <w:rPr>
          <w:rStyle w:val="eop"/>
          <w:rFonts w:eastAsiaTheme="minorEastAsia" w:cstheme="minorHAnsi"/>
          <w:color w:val="222A35" w:themeColor="text2" w:themeShade="80"/>
        </w:rPr>
        <w:t xml:space="preserve"> riešení.</w:t>
      </w:r>
    </w:p>
    <w:p w14:paraId="70D22D8C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line="276" w:lineRule="auto"/>
        <w:ind w:left="360"/>
        <w:jc w:val="both"/>
        <w:rPr>
          <w:rStyle w:val="eop"/>
          <w:rFonts w:eastAsiaTheme="minorEastAsia" w:cstheme="minorHAnsi"/>
          <w:color w:val="222A35" w:themeColor="text2" w:themeShade="80"/>
        </w:rPr>
      </w:pPr>
      <w:r w:rsidRPr="00E47073">
        <w:rPr>
          <w:rStyle w:val="normaltextrun"/>
          <w:rFonts w:cstheme="minorHAnsi"/>
          <w:color w:val="222A35" w:themeColor="text2" w:themeShade="80"/>
        </w:rPr>
        <w:t>Ponúka hospodárky subjekt riešenie, ktoré</w:t>
      </w:r>
      <w:r w:rsidRPr="00E47073">
        <w:rPr>
          <w:rStyle w:val="normaltextrun"/>
          <w:rFonts w:cstheme="minorHAnsi"/>
          <w:color w:val="222A35" w:themeColor="text2" w:themeShade="80"/>
          <w:bdr w:val="none" w:sz="0" w:space="0" w:color="auto" w:frame="1"/>
        </w:rPr>
        <w:t xml:space="preserve"> </w:t>
      </w:r>
      <w:r w:rsidRPr="00E47073">
        <w:rPr>
          <w:rStyle w:val="normaltextrun"/>
          <w:rFonts w:cstheme="minorHAnsi"/>
          <w:color w:val="222A35" w:themeColor="text2" w:themeShade="80"/>
          <w:shd w:val="clear" w:color="auto" w:fill="FFFFFF"/>
        </w:rPr>
        <w:t xml:space="preserve">disponuje SLA (Service Level </w:t>
      </w:r>
      <w:proofErr w:type="spellStart"/>
      <w:r w:rsidRPr="00E47073">
        <w:rPr>
          <w:rStyle w:val="normaltextrun"/>
          <w:rFonts w:cstheme="minorHAnsi"/>
          <w:color w:val="222A35" w:themeColor="text2" w:themeShade="80"/>
          <w:shd w:val="clear" w:color="auto" w:fill="FFFFFF"/>
        </w:rPr>
        <w:t>Agreement</w:t>
      </w:r>
      <w:proofErr w:type="spellEnd"/>
      <w:r w:rsidRPr="00E47073">
        <w:rPr>
          <w:rStyle w:val="normaltextrun"/>
          <w:rFonts w:cstheme="minorHAnsi"/>
          <w:color w:val="222A35" w:themeColor="text2" w:themeShade="80"/>
          <w:shd w:val="clear" w:color="auto" w:fill="FFFFFF"/>
        </w:rPr>
        <w:t>) na minimálne 99,9%?</w:t>
      </w:r>
    </w:p>
    <w:p w14:paraId="4A2A48D2" w14:textId="4D82E4EE" w:rsidR="003F62A5" w:rsidRPr="00E47073" w:rsidRDefault="003F62A5" w:rsidP="00DB3AB0">
      <w:pPr>
        <w:pStyle w:val="Odsekzoznamu"/>
        <w:numPr>
          <w:ilvl w:val="0"/>
          <w:numId w:val="18"/>
        </w:numPr>
        <w:spacing w:line="276" w:lineRule="auto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Áno</w:t>
      </w:r>
    </w:p>
    <w:p w14:paraId="31955980" w14:textId="7EC652A1" w:rsidR="003E7C9E" w:rsidRPr="00E47073" w:rsidRDefault="003E7C9E" w:rsidP="003E7C9E">
      <w:pPr>
        <w:pStyle w:val="Odsekzoznamu"/>
        <w:numPr>
          <w:ilvl w:val="0"/>
          <w:numId w:val="18"/>
        </w:numPr>
        <w:spacing w:line="276" w:lineRule="auto"/>
        <w:jc w:val="both"/>
        <w:rPr>
          <w:rStyle w:val="eop"/>
          <w:rFonts w:eastAsiaTheme="minorEastAsia" w:cstheme="minorHAnsi"/>
          <w:color w:val="222A35" w:themeColor="text2" w:themeShade="80"/>
        </w:rPr>
      </w:pPr>
      <w:r w:rsidRPr="00E47073">
        <w:rPr>
          <w:rStyle w:val="eop"/>
          <w:rFonts w:eastAsiaTheme="minorEastAsia" w:cstheme="minorHAnsi"/>
          <w:color w:val="222A35" w:themeColor="text2" w:themeShade="80"/>
        </w:rPr>
        <w:t>Áno</w:t>
      </w:r>
    </w:p>
    <w:p w14:paraId="195CD6EA" w14:textId="04A94D9C" w:rsidR="00E47073" w:rsidRPr="00E47073" w:rsidRDefault="00E47073" w:rsidP="00E47073">
      <w:pPr>
        <w:pStyle w:val="Odsekzoznamu"/>
        <w:numPr>
          <w:ilvl w:val="0"/>
          <w:numId w:val="18"/>
        </w:numPr>
        <w:spacing w:line="276" w:lineRule="auto"/>
        <w:jc w:val="both"/>
        <w:rPr>
          <w:rStyle w:val="eop"/>
          <w:rFonts w:eastAsiaTheme="minorEastAsia" w:cstheme="minorHAnsi"/>
          <w:color w:val="222A35" w:themeColor="text2" w:themeShade="80"/>
        </w:rPr>
      </w:pPr>
      <w:r w:rsidRPr="00E47073">
        <w:rPr>
          <w:rStyle w:val="eop"/>
          <w:rFonts w:eastAsiaTheme="minorEastAsia" w:cstheme="minorHAnsi"/>
          <w:color w:val="222A35" w:themeColor="text2" w:themeShade="80"/>
        </w:rPr>
        <w:t>Je možné dosiahnuť takéto parameter SLA, samozrejme závisí to od viacerých komponentov – pripojenia, samotného DC, podpory DC…..navrhujeme prediskutovať v rámci PTK.</w:t>
      </w:r>
    </w:p>
    <w:p w14:paraId="53388EF5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line="276" w:lineRule="auto"/>
        <w:ind w:left="360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Style w:val="normaltextrun"/>
          <w:rFonts w:cstheme="minorHAnsi"/>
          <w:color w:val="222A35" w:themeColor="text2" w:themeShade="80"/>
          <w:bdr w:val="none" w:sz="0" w:space="0" w:color="auto" w:frame="1"/>
        </w:rPr>
        <w:t xml:space="preserve">Poskytuje hospodársky subjekt riešenie formou </w:t>
      </w:r>
      <w:proofErr w:type="spellStart"/>
      <w:r w:rsidRPr="00E47073">
        <w:rPr>
          <w:rStyle w:val="normaltextrun"/>
          <w:rFonts w:cstheme="minorHAnsi"/>
          <w:color w:val="222A35" w:themeColor="text2" w:themeShade="80"/>
          <w:bdr w:val="none" w:sz="0" w:space="0" w:color="auto" w:frame="1"/>
        </w:rPr>
        <w:t>cloudových</w:t>
      </w:r>
      <w:proofErr w:type="spellEnd"/>
      <w:r w:rsidRPr="00E47073">
        <w:rPr>
          <w:rStyle w:val="normaltextrun"/>
          <w:rFonts w:cstheme="minorHAnsi"/>
          <w:color w:val="222A35" w:themeColor="text2" w:themeShade="80"/>
          <w:bdr w:val="none" w:sz="0" w:space="0" w:color="auto" w:frame="1"/>
        </w:rPr>
        <w:t xml:space="preserve"> služieb, pričom hospodársky subjekt zabezpečí, že riešenie bude neustále aktualizovať a rozširovať služby riešenia, ako aj ich dostupnosť?</w:t>
      </w:r>
    </w:p>
    <w:p w14:paraId="3BD131B5" w14:textId="395EF3BB" w:rsidR="003F62A5" w:rsidRPr="00E47073" w:rsidRDefault="003F62A5" w:rsidP="00DB3AB0">
      <w:pPr>
        <w:pStyle w:val="Odsekzoznamu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Áno</w:t>
      </w:r>
    </w:p>
    <w:p w14:paraId="0AB91E29" w14:textId="693A5B83" w:rsidR="003E7C9E" w:rsidRPr="00E47073" w:rsidRDefault="003E7C9E" w:rsidP="003E7C9E">
      <w:pPr>
        <w:pStyle w:val="Odsekzoznamu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color w:val="222A35" w:themeColor="text2" w:themeShade="80"/>
        </w:rPr>
      </w:pPr>
      <w:r w:rsidRPr="00E47073">
        <w:rPr>
          <w:rFonts w:eastAsiaTheme="minorEastAsia" w:cstheme="minorHAnsi"/>
          <w:color w:val="222A35" w:themeColor="text2" w:themeShade="80"/>
        </w:rPr>
        <w:t>Áno. Aktualizácia prebieha po dedikovanej, chránenej linke.</w:t>
      </w:r>
    </w:p>
    <w:p w14:paraId="7ED5A819" w14:textId="659EBC6B" w:rsidR="00E47073" w:rsidRPr="00E47073" w:rsidRDefault="00E47073" w:rsidP="003E7C9E">
      <w:pPr>
        <w:pStyle w:val="Odsekzoznamu"/>
        <w:numPr>
          <w:ilvl w:val="0"/>
          <w:numId w:val="19"/>
        </w:numPr>
        <w:spacing w:line="276" w:lineRule="auto"/>
        <w:jc w:val="both"/>
        <w:rPr>
          <w:rFonts w:eastAsiaTheme="minorEastAsia" w:cstheme="minorHAnsi"/>
          <w:color w:val="222A35" w:themeColor="text2" w:themeShade="80"/>
        </w:rPr>
      </w:pPr>
      <w:proofErr w:type="spellStart"/>
      <w:r w:rsidRPr="00E47073">
        <w:rPr>
          <w:rFonts w:eastAsia="Calibri" w:cstheme="minorHAnsi"/>
          <w:color w:val="222A35" w:themeColor="text2" w:themeShade="80"/>
          <w:lang w:val="en-US"/>
        </w:rPr>
        <w:t>Áno</w:t>
      </w:r>
      <w:proofErr w:type="spellEnd"/>
      <w:r w:rsidRPr="00E47073">
        <w:rPr>
          <w:rFonts w:eastAsia="Calibri" w:cstheme="minorHAnsi"/>
          <w:color w:val="222A35" w:themeColor="text2" w:themeShade="80"/>
          <w:lang w:val="en-US"/>
        </w:rPr>
        <w:t xml:space="preserve">, </w:t>
      </w:r>
      <w:proofErr w:type="spellStart"/>
      <w:r w:rsidRPr="00E47073">
        <w:rPr>
          <w:rFonts w:eastAsia="Calibri" w:cstheme="minorHAnsi"/>
          <w:color w:val="222A35" w:themeColor="text2" w:themeShade="80"/>
          <w:lang w:val="en-US"/>
        </w:rPr>
        <w:t>prostredníctvom</w:t>
      </w:r>
      <w:proofErr w:type="spellEnd"/>
      <w:r w:rsidRPr="00E47073">
        <w:rPr>
          <w:rFonts w:eastAsia="Calibri" w:cstheme="minorHAnsi"/>
          <w:color w:val="222A35" w:themeColor="text2" w:themeShade="80"/>
          <w:lang w:val="en-US"/>
        </w:rPr>
        <w:t xml:space="preserve"> </w:t>
      </w:r>
      <w:proofErr w:type="spellStart"/>
      <w:r w:rsidRPr="00E47073">
        <w:rPr>
          <w:rFonts w:eastAsia="Calibri" w:cstheme="minorHAnsi"/>
          <w:color w:val="222A35" w:themeColor="text2" w:themeShade="80"/>
          <w:lang w:val="en-US"/>
        </w:rPr>
        <w:t>našich</w:t>
      </w:r>
      <w:proofErr w:type="spellEnd"/>
      <w:r w:rsidRPr="00E47073">
        <w:rPr>
          <w:rFonts w:eastAsia="Calibri" w:cstheme="minorHAnsi"/>
          <w:color w:val="222A35" w:themeColor="text2" w:themeShade="80"/>
          <w:lang w:val="en-US"/>
        </w:rPr>
        <w:t xml:space="preserve"> </w:t>
      </w:r>
      <w:proofErr w:type="spellStart"/>
      <w:r w:rsidRPr="00E47073">
        <w:rPr>
          <w:rFonts w:eastAsia="Calibri" w:cstheme="minorHAnsi"/>
          <w:color w:val="222A35" w:themeColor="text2" w:themeShade="80"/>
          <w:lang w:val="en-US"/>
        </w:rPr>
        <w:t>implementačných</w:t>
      </w:r>
      <w:proofErr w:type="spellEnd"/>
      <w:r w:rsidRPr="00E47073">
        <w:rPr>
          <w:rFonts w:eastAsia="Calibri" w:cstheme="minorHAnsi"/>
          <w:color w:val="222A35" w:themeColor="text2" w:themeShade="80"/>
          <w:lang w:val="en-US"/>
        </w:rPr>
        <w:t xml:space="preserve"> </w:t>
      </w:r>
      <w:proofErr w:type="spellStart"/>
      <w:r w:rsidRPr="00E47073">
        <w:rPr>
          <w:rFonts w:eastAsia="Calibri" w:cstheme="minorHAnsi"/>
          <w:color w:val="222A35" w:themeColor="text2" w:themeShade="80"/>
          <w:lang w:val="en-US"/>
        </w:rPr>
        <w:t>partnerov</w:t>
      </w:r>
      <w:proofErr w:type="spellEnd"/>
      <w:r w:rsidRPr="00E47073">
        <w:rPr>
          <w:rFonts w:eastAsia="Calibri" w:cstheme="minorHAnsi"/>
          <w:color w:val="222A35" w:themeColor="text2" w:themeShade="80"/>
          <w:lang w:val="en-US"/>
        </w:rPr>
        <w:t>.</w:t>
      </w:r>
    </w:p>
    <w:p w14:paraId="636CCB63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line="276" w:lineRule="auto"/>
        <w:ind w:left="360"/>
        <w:jc w:val="both"/>
        <w:rPr>
          <w:rStyle w:val="eop"/>
          <w:rFonts w:cstheme="minorHAnsi"/>
          <w:color w:val="222A35" w:themeColor="text2" w:themeShade="80"/>
        </w:rPr>
      </w:pPr>
      <w:r w:rsidRPr="00E47073">
        <w:rPr>
          <w:rStyle w:val="normaltextrun"/>
          <w:rFonts w:cstheme="minorHAnsi"/>
          <w:color w:val="222A35" w:themeColor="text2" w:themeShade="80"/>
        </w:rPr>
        <w:t xml:space="preserve">Poskytuje hospodársky subjekt riešenie formou </w:t>
      </w:r>
      <w:proofErr w:type="spellStart"/>
      <w:r w:rsidRPr="00E47073">
        <w:rPr>
          <w:rStyle w:val="normaltextrun"/>
          <w:rFonts w:cstheme="minorHAnsi"/>
          <w:color w:val="222A35" w:themeColor="text2" w:themeShade="80"/>
        </w:rPr>
        <w:t>cloudových</w:t>
      </w:r>
      <w:proofErr w:type="spellEnd"/>
      <w:r w:rsidRPr="00E47073">
        <w:rPr>
          <w:rStyle w:val="normaltextrun"/>
          <w:rFonts w:cstheme="minorHAnsi"/>
          <w:color w:val="222A35" w:themeColor="text2" w:themeShade="80"/>
        </w:rPr>
        <w:t xml:space="preserve"> služieb, pričom v</w:t>
      </w:r>
      <w:r w:rsidRPr="00E47073">
        <w:rPr>
          <w:rStyle w:val="normaltextrun"/>
          <w:rFonts w:cstheme="minorHAnsi"/>
          <w:color w:val="222A35" w:themeColor="text2" w:themeShade="80"/>
          <w:shd w:val="clear" w:color="auto" w:fill="FFFFFF"/>
        </w:rPr>
        <w:t xml:space="preserve"> prípade výmeny hardvéru, má plnú zodpovednosť za všetky úkony súvisiace s výmenou, a objednávateľ nebude musieť zasahovať ani logisticky zabezpečovať výmenu?</w:t>
      </w:r>
    </w:p>
    <w:p w14:paraId="5FC37E9D" w14:textId="0702B9E5" w:rsidR="003F62A5" w:rsidRPr="00E47073" w:rsidRDefault="003F62A5" w:rsidP="00DB3AB0">
      <w:pPr>
        <w:pStyle w:val="Odsekzoznamu"/>
        <w:numPr>
          <w:ilvl w:val="0"/>
          <w:numId w:val="20"/>
        </w:numPr>
        <w:spacing w:line="276" w:lineRule="auto"/>
        <w:jc w:val="both"/>
        <w:rPr>
          <w:rFonts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Áno</w:t>
      </w:r>
    </w:p>
    <w:p w14:paraId="0EA2394C" w14:textId="09768E69" w:rsidR="003E7C9E" w:rsidRPr="00E47073" w:rsidRDefault="003E7C9E" w:rsidP="00DB3AB0">
      <w:pPr>
        <w:pStyle w:val="Odsekzoznamu"/>
        <w:numPr>
          <w:ilvl w:val="0"/>
          <w:numId w:val="20"/>
        </w:numPr>
        <w:spacing w:line="276" w:lineRule="auto"/>
        <w:jc w:val="both"/>
        <w:rPr>
          <w:rFonts w:cstheme="minorHAnsi"/>
          <w:color w:val="222A35" w:themeColor="text2" w:themeShade="80"/>
        </w:rPr>
      </w:pPr>
      <w:r w:rsidRPr="00E47073">
        <w:rPr>
          <w:rFonts w:eastAsia="Calibri" w:cstheme="minorHAnsi"/>
          <w:color w:val="222A35" w:themeColor="text2" w:themeShade="80"/>
        </w:rPr>
        <w:t>Áno</w:t>
      </w:r>
    </w:p>
    <w:p w14:paraId="24420446" w14:textId="7A357E63" w:rsidR="00E47073" w:rsidRPr="00E47073" w:rsidRDefault="00E47073" w:rsidP="00E47073">
      <w:pPr>
        <w:pStyle w:val="Odsekzoznamu"/>
        <w:numPr>
          <w:ilvl w:val="0"/>
          <w:numId w:val="20"/>
        </w:numPr>
        <w:spacing w:line="276" w:lineRule="auto"/>
        <w:jc w:val="both"/>
        <w:rPr>
          <w:rStyle w:val="eop"/>
          <w:rFonts w:cstheme="minorHAnsi"/>
          <w:color w:val="222A35" w:themeColor="text2" w:themeShade="80"/>
        </w:rPr>
      </w:pPr>
      <w:r w:rsidRPr="00E47073">
        <w:rPr>
          <w:rStyle w:val="eop"/>
          <w:rFonts w:cstheme="minorHAnsi"/>
          <w:color w:val="222A35" w:themeColor="text2" w:themeShade="80"/>
        </w:rPr>
        <w:t>Áno, prostredníctvom našich implementačných partnerov.</w:t>
      </w:r>
    </w:p>
    <w:p w14:paraId="69DD2B38" w14:textId="77777777" w:rsidR="003F62A5" w:rsidRPr="00E47073" w:rsidRDefault="003F62A5" w:rsidP="003F62A5">
      <w:pPr>
        <w:pStyle w:val="Odsekzoznamu"/>
        <w:numPr>
          <w:ilvl w:val="0"/>
          <w:numId w:val="6"/>
        </w:numPr>
        <w:ind w:left="360"/>
        <w:jc w:val="both"/>
        <w:rPr>
          <w:rStyle w:val="ui-provider"/>
          <w:rFonts w:cstheme="minorHAnsi"/>
          <w:color w:val="222A35" w:themeColor="text2" w:themeShade="80"/>
        </w:rPr>
      </w:pPr>
      <w:r w:rsidRPr="00E47073">
        <w:rPr>
          <w:rStyle w:val="ui-provider"/>
          <w:rFonts w:cstheme="minorHAnsi"/>
          <w:color w:val="222A35" w:themeColor="text2" w:themeShade="80"/>
        </w:rPr>
        <w:t>„</w:t>
      </w:r>
      <w:r w:rsidRPr="00E47073">
        <w:rPr>
          <w:rStyle w:val="ui-provider"/>
          <w:rFonts w:cstheme="minorHAnsi"/>
          <w:i/>
          <w:iCs/>
          <w:color w:val="222A35" w:themeColor="text2" w:themeShade="80"/>
        </w:rPr>
        <w:t>Môžete nám poskytnúť obchodné podmienky pre SLA uvedeného riešenia, prípadne viaceré SLA rôznych úrovní pre uvedené riešenie, za predpokladu že takéto SLA máte vytvorené ?</w:t>
      </w:r>
      <w:r w:rsidRPr="00E47073">
        <w:rPr>
          <w:rStyle w:val="ui-provider"/>
          <w:rFonts w:cstheme="minorHAnsi"/>
          <w:color w:val="222A35" w:themeColor="text2" w:themeShade="80"/>
        </w:rPr>
        <w:t>“</w:t>
      </w:r>
    </w:p>
    <w:p w14:paraId="64CFE98B" w14:textId="77777777" w:rsidR="003F62A5" w:rsidRPr="00E47073" w:rsidRDefault="003F62A5" w:rsidP="003F62A5">
      <w:pPr>
        <w:pStyle w:val="Odsekzoznamu"/>
        <w:ind w:left="360"/>
        <w:jc w:val="both"/>
        <w:rPr>
          <w:rStyle w:val="ui-provider"/>
          <w:rFonts w:cstheme="minorHAnsi"/>
          <w:color w:val="222A35" w:themeColor="text2" w:themeShade="80"/>
        </w:rPr>
      </w:pPr>
      <w:r w:rsidRPr="00E47073">
        <w:rPr>
          <w:rStyle w:val="ui-provider"/>
          <w:rFonts w:cstheme="minorHAnsi"/>
          <w:color w:val="222A35" w:themeColor="text2" w:themeShade="80"/>
        </w:rPr>
        <w:t>„V prípade ak máte výhrady k ustanoveniam zmluvy, prosím o ich adresovanie.“</w:t>
      </w:r>
    </w:p>
    <w:p w14:paraId="173F7069" w14:textId="77777777" w:rsidR="003F62A5" w:rsidRPr="00E47073" w:rsidRDefault="003F62A5" w:rsidP="003F62A5">
      <w:pPr>
        <w:pStyle w:val="Odsekzoznamu"/>
        <w:ind w:left="360"/>
        <w:jc w:val="both"/>
        <w:rPr>
          <w:rStyle w:val="ui-provider"/>
          <w:rFonts w:cstheme="minorHAnsi"/>
          <w:color w:val="222A35" w:themeColor="text2" w:themeShade="80"/>
        </w:rPr>
      </w:pPr>
    </w:p>
    <w:p w14:paraId="77C829BC" w14:textId="77777777" w:rsidR="003F62A5" w:rsidRPr="00E47073" w:rsidRDefault="003F62A5" w:rsidP="00DB3AB0">
      <w:pPr>
        <w:pStyle w:val="Odsekzoznamu"/>
        <w:numPr>
          <w:ilvl w:val="0"/>
          <w:numId w:val="21"/>
        </w:numPr>
        <w:ind w:left="720"/>
        <w:jc w:val="both"/>
        <w:rPr>
          <w:rStyle w:val="ui-provider"/>
          <w:rFonts w:cstheme="minorHAnsi"/>
          <w:color w:val="222A35" w:themeColor="text2" w:themeShade="80"/>
        </w:rPr>
      </w:pPr>
      <w:r w:rsidRPr="00E47073">
        <w:rPr>
          <w:rStyle w:val="ui-provider"/>
          <w:rFonts w:cstheme="minorHAnsi"/>
          <w:color w:val="222A35" w:themeColor="text2" w:themeShade="80"/>
        </w:rPr>
        <w:t>Podmienky poskytovania SLA sa nachádzajú na tejto adrese:</w:t>
      </w:r>
    </w:p>
    <w:p w14:paraId="54F5F6F9" w14:textId="0050711B" w:rsidR="003F62A5" w:rsidRPr="00E47073" w:rsidRDefault="003F62A5" w:rsidP="00DB3AB0">
      <w:pPr>
        <w:pStyle w:val="Odsekzoznamu"/>
        <w:jc w:val="both"/>
        <w:rPr>
          <w:rStyle w:val="Hypertextovprepojenie"/>
          <w:rFonts w:cstheme="minorHAnsi"/>
          <w:color w:val="222A35" w:themeColor="text2" w:themeShade="80"/>
        </w:rPr>
      </w:pPr>
      <w:hyperlink r:id="rId12">
        <w:r w:rsidRPr="00E47073">
          <w:rPr>
            <w:rStyle w:val="Hypertextovprepojenie"/>
            <w:rFonts w:cstheme="minorHAnsi"/>
            <w:color w:val="222A35" w:themeColor="text2" w:themeShade="80"/>
          </w:rPr>
          <w:t>https://cloud.ibm.com/docs/overview?topic=overview-slas</w:t>
        </w:r>
      </w:hyperlink>
    </w:p>
    <w:p w14:paraId="290FCFE2" w14:textId="48CAAACB" w:rsidR="003E7C9E" w:rsidRPr="00E47073" w:rsidRDefault="003E7C9E" w:rsidP="003E7C9E">
      <w:pPr>
        <w:pStyle w:val="Odsekzoznamu"/>
        <w:numPr>
          <w:ilvl w:val="0"/>
          <w:numId w:val="21"/>
        </w:numPr>
        <w:ind w:left="720"/>
        <w:jc w:val="both"/>
        <w:rPr>
          <w:rStyle w:val="ui-provider"/>
          <w:rFonts w:cstheme="minorHAnsi"/>
          <w:color w:val="222A35" w:themeColor="text2" w:themeShade="80"/>
        </w:rPr>
      </w:pPr>
      <w:r w:rsidRPr="00E47073">
        <w:rPr>
          <w:rStyle w:val="ui-provider"/>
          <w:rFonts w:cstheme="minorHAnsi"/>
          <w:color w:val="222A35" w:themeColor="text2" w:themeShade="80"/>
        </w:rPr>
        <w:t>Áno, obchodné ako aj technické podmienky poskytneme v priebehu rokovaní. Výhrady ku zmluve uvedenej v PTK máme v častiach, ktoré sú protichodné s našimi obchodnými podmienkami. Tieto časti sú v návrhu zmluvy vyznačené a okomentované.</w:t>
      </w:r>
    </w:p>
    <w:p w14:paraId="220706B0" w14:textId="566748D0" w:rsidR="003E7C9E" w:rsidRPr="00E47073" w:rsidRDefault="00E47073" w:rsidP="00E47073">
      <w:pPr>
        <w:pStyle w:val="Odsekzoznamu"/>
        <w:numPr>
          <w:ilvl w:val="0"/>
          <w:numId w:val="21"/>
        </w:numPr>
        <w:jc w:val="both"/>
        <w:rPr>
          <w:rStyle w:val="ui-provider"/>
          <w:rFonts w:cstheme="minorHAnsi"/>
          <w:color w:val="222A35" w:themeColor="text2" w:themeShade="80"/>
        </w:rPr>
      </w:pPr>
      <w:r w:rsidRPr="00E47073">
        <w:rPr>
          <w:rStyle w:val="ui-provider"/>
          <w:rFonts w:cstheme="minorHAnsi"/>
          <w:color w:val="222A35" w:themeColor="text2" w:themeShade="80"/>
        </w:rPr>
        <w:t xml:space="preserve">V prípade privátnej verzie </w:t>
      </w:r>
      <w:proofErr w:type="spellStart"/>
      <w:r w:rsidRPr="00E47073">
        <w:rPr>
          <w:rStyle w:val="ui-provider"/>
          <w:rFonts w:cstheme="minorHAnsi"/>
          <w:color w:val="222A35" w:themeColor="text2" w:themeShade="80"/>
        </w:rPr>
        <w:t>cloudových</w:t>
      </w:r>
      <w:proofErr w:type="spellEnd"/>
      <w:r w:rsidRPr="00E47073">
        <w:rPr>
          <w:rStyle w:val="ui-provider"/>
          <w:rFonts w:cstheme="minorHAnsi"/>
          <w:color w:val="222A35" w:themeColor="text2" w:themeShade="80"/>
        </w:rPr>
        <w:t xml:space="preserve"> služieb obchodné podmienky pre SLA poskytujú naši partneri.</w:t>
      </w:r>
    </w:p>
    <w:p w14:paraId="7B109B06" w14:textId="77777777" w:rsidR="003F62A5" w:rsidRPr="00E47073" w:rsidRDefault="003F62A5" w:rsidP="003F62A5">
      <w:pPr>
        <w:pStyle w:val="Odsekzoznamu"/>
        <w:ind w:left="360"/>
        <w:jc w:val="both"/>
        <w:rPr>
          <w:rStyle w:val="ui-provider"/>
          <w:rFonts w:cstheme="minorHAnsi"/>
          <w:color w:val="222A35" w:themeColor="text2" w:themeShade="80"/>
        </w:rPr>
      </w:pPr>
    </w:p>
    <w:p w14:paraId="47183CF3" w14:textId="77777777" w:rsidR="003F62A5" w:rsidRPr="00E47073" w:rsidRDefault="003F62A5" w:rsidP="003F62A5">
      <w:pPr>
        <w:pStyle w:val="Odsekzoznamu"/>
        <w:numPr>
          <w:ilvl w:val="0"/>
          <w:numId w:val="6"/>
        </w:numPr>
        <w:spacing w:before="240" w:after="0" w:line="240" w:lineRule="auto"/>
        <w:ind w:left="360" w:right="139"/>
        <w:jc w:val="both"/>
        <w:rPr>
          <w:rFonts w:cstheme="minorHAnsi"/>
          <w:color w:val="222A35" w:themeColor="text2" w:themeShade="80"/>
        </w:rPr>
      </w:pPr>
      <w:r w:rsidRPr="00E47073">
        <w:rPr>
          <w:rFonts w:cstheme="minorHAnsi"/>
          <w:color w:val="222A35" w:themeColor="text2" w:themeShade="80"/>
        </w:rPr>
        <w:t>Má hospodársky subjekt iné, súvisiace poznámky k predmetu zákazky alebo k zverejneným podkladom? Ak áno, aké?</w:t>
      </w:r>
    </w:p>
    <w:p w14:paraId="07E71537" w14:textId="029858B8" w:rsidR="003F62A5" w:rsidRPr="00E47073" w:rsidRDefault="003F62A5" w:rsidP="00DB3AB0">
      <w:pPr>
        <w:pStyle w:val="Odsekzoznamu"/>
        <w:numPr>
          <w:ilvl w:val="0"/>
          <w:numId w:val="22"/>
        </w:numPr>
        <w:spacing w:before="240" w:after="0" w:line="240" w:lineRule="auto"/>
        <w:ind w:right="139"/>
        <w:jc w:val="both"/>
        <w:rPr>
          <w:rFonts w:cstheme="minorHAnsi"/>
          <w:color w:val="222A35" w:themeColor="text2" w:themeShade="80"/>
        </w:rPr>
      </w:pPr>
      <w:r w:rsidRPr="00E47073">
        <w:rPr>
          <w:rFonts w:cstheme="minorHAnsi"/>
          <w:color w:val="222A35" w:themeColor="text2" w:themeShade="80"/>
        </w:rPr>
        <w:t>Nie</w:t>
      </w:r>
    </w:p>
    <w:p w14:paraId="299048F6" w14:textId="581E13C2" w:rsidR="003E7C9E" w:rsidRPr="00E47073" w:rsidRDefault="003E7C9E" w:rsidP="003E7C9E">
      <w:pPr>
        <w:pStyle w:val="Odsekzoznamu"/>
        <w:numPr>
          <w:ilvl w:val="0"/>
          <w:numId w:val="22"/>
        </w:numPr>
        <w:spacing w:before="240" w:after="0" w:line="240" w:lineRule="auto"/>
        <w:ind w:right="139"/>
        <w:jc w:val="both"/>
        <w:rPr>
          <w:rFonts w:cstheme="minorHAnsi"/>
          <w:color w:val="222A35" w:themeColor="text2" w:themeShade="80"/>
        </w:rPr>
      </w:pPr>
      <w:r w:rsidRPr="00E47073">
        <w:rPr>
          <w:rFonts w:cstheme="minorHAnsi"/>
          <w:color w:val="222A35" w:themeColor="text2" w:themeShade="80"/>
        </w:rPr>
        <w:t>Prosíme vziať na vedomie, že ponúkané riešenie je veľmi špecifické, preto je ho možné dodávať hlavne na základe našich zmluvných podmienok.</w:t>
      </w:r>
    </w:p>
    <w:p w14:paraId="14E8E47A" w14:textId="153081C8" w:rsidR="00E47073" w:rsidRPr="00E47073" w:rsidRDefault="00E47073" w:rsidP="00E47073">
      <w:pPr>
        <w:pStyle w:val="Odsekzoznamu"/>
        <w:numPr>
          <w:ilvl w:val="0"/>
          <w:numId w:val="22"/>
        </w:numPr>
        <w:spacing w:before="240" w:after="0" w:line="240" w:lineRule="auto"/>
        <w:ind w:right="139"/>
        <w:jc w:val="both"/>
        <w:rPr>
          <w:rFonts w:cstheme="minorHAnsi"/>
          <w:color w:val="222A35" w:themeColor="text2" w:themeShade="80"/>
        </w:rPr>
      </w:pPr>
      <w:r w:rsidRPr="00E47073">
        <w:rPr>
          <w:rFonts w:cstheme="minorHAnsi"/>
          <w:color w:val="222A35" w:themeColor="text2" w:themeShade="80"/>
        </w:rPr>
        <w:t>V tejto fáze nemáme poznámky.</w:t>
      </w:r>
    </w:p>
    <w:p w14:paraId="472597C7" w14:textId="77777777" w:rsidR="003F62A5" w:rsidRPr="00E47073" w:rsidRDefault="003F62A5" w:rsidP="003F62A5">
      <w:pPr>
        <w:spacing w:before="240" w:after="0" w:line="240" w:lineRule="auto"/>
        <w:ind w:right="139"/>
        <w:jc w:val="both"/>
        <w:rPr>
          <w:rFonts w:cstheme="minorHAnsi"/>
          <w:color w:val="222A35" w:themeColor="text2" w:themeShade="80"/>
        </w:rPr>
      </w:pPr>
    </w:p>
    <w:p w14:paraId="083C7AFF" w14:textId="77777777" w:rsidR="003F62A5" w:rsidRPr="00E47073" w:rsidRDefault="003F62A5" w:rsidP="003F62A5">
      <w:pPr>
        <w:pStyle w:val="Odsekzoznamu"/>
        <w:numPr>
          <w:ilvl w:val="0"/>
          <w:numId w:val="6"/>
        </w:numPr>
        <w:ind w:left="360"/>
        <w:jc w:val="both"/>
        <w:rPr>
          <w:rStyle w:val="ui-provider"/>
          <w:rFonts w:cstheme="minorHAnsi"/>
          <w:color w:val="222A35" w:themeColor="text2" w:themeShade="80"/>
        </w:rPr>
      </w:pPr>
      <w:r w:rsidRPr="00E47073">
        <w:rPr>
          <w:rStyle w:val="ui-provider"/>
          <w:rFonts w:cstheme="minorHAnsi"/>
          <w:color w:val="222A35" w:themeColor="text2" w:themeShade="80"/>
        </w:rPr>
        <w:t>Aké sociálne, resp. environmentálne, resp. iné hľadisko spoločensky zodpovedného verejného obstarávania by ste považovali za vhodné / primerané?</w:t>
      </w:r>
    </w:p>
    <w:p w14:paraId="134749FA" w14:textId="6A27F591" w:rsidR="003F62A5" w:rsidRPr="00E47073" w:rsidRDefault="003F62A5" w:rsidP="00DB3AB0">
      <w:pPr>
        <w:pStyle w:val="Odsekzoznamu"/>
        <w:numPr>
          <w:ilvl w:val="0"/>
          <w:numId w:val="23"/>
        </w:numPr>
        <w:jc w:val="both"/>
        <w:rPr>
          <w:rStyle w:val="ui-provider"/>
          <w:rFonts w:cstheme="minorHAnsi"/>
          <w:color w:val="222A35" w:themeColor="text2" w:themeShade="80"/>
        </w:rPr>
      </w:pPr>
      <w:r w:rsidRPr="00E47073">
        <w:rPr>
          <w:rStyle w:val="ui-provider"/>
          <w:rFonts w:cstheme="minorHAnsi"/>
          <w:color w:val="222A35" w:themeColor="text2" w:themeShade="80"/>
        </w:rPr>
        <w:t>Nemáme pripomienky.</w:t>
      </w:r>
    </w:p>
    <w:p w14:paraId="1A04B3CA" w14:textId="1D9CFA23" w:rsidR="003E7C9E" w:rsidRPr="00E47073" w:rsidRDefault="003E7C9E" w:rsidP="003E7C9E">
      <w:pPr>
        <w:pStyle w:val="Odsekzoznamu"/>
        <w:numPr>
          <w:ilvl w:val="0"/>
          <w:numId w:val="23"/>
        </w:numPr>
        <w:jc w:val="both"/>
        <w:rPr>
          <w:rStyle w:val="ui-provider"/>
          <w:rFonts w:cstheme="minorHAnsi"/>
          <w:color w:val="222A35" w:themeColor="text2" w:themeShade="80"/>
        </w:rPr>
      </w:pPr>
      <w:r w:rsidRPr="00E47073">
        <w:rPr>
          <w:rStyle w:val="ui-provider"/>
          <w:rFonts w:cstheme="minorHAnsi"/>
          <w:color w:val="222A35" w:themeColor="text2" w:themeShade="80"/>
        </w:rPr>
        <w:t>K tomuto bodu nemáme pripomienky.</w:t>
      </w:r>
    </w:p>
    <w:p w14:paraId="2A34C593" w14:textId="18298FA6" w:rsidR="00E47073" w:rsidRPr="00E47073" w:rsidRDefault="00E47073" w:rsidP="00E47073">
      <w:pPr>
        <w:pStyle w:val="Odsekzoznamu"/>
        <w:numPr>
          <w:ilvl w:val="0"/>
          <w:numId w:val="23"/>
        </w:numPr>
        <w:jc w:val="both"/>
        <w:rPr>
          <w:rStyle w:val="ui-provider"/>
          <w:rFonts w:cstheme="minorHAnsi"/>
          <w:color w:val="222A35" w:themeColor="text2" w:themeShade="80"/>
        </w:rPr>
      </w:pPr>
      <w:r w:rsidRPr="00E47073">
        <w:rPr>
          <w:rStyle w:val="ui-provider"/>
          <w:rFonts w:cstheme="minorHAnsi"/>
          <w:color w:val="222A35" w:themeColor="text2" w:themeShade="80"/>
        </w:rPr>
        <w:t xml:space="preserve">Dôraz na trvalú udržateľnosť a </w:t>
      </w:r>
      <w:proofErr w:type="spellStart"/>
      <w:r w:rsidRPr="00E47073">
        <w:rPr>
          <w:rStyle w:val="ui-provider"/>
          <w:rFonts w:cstheme="minorHAnsi"/>
          <w:color w:val="222A35" w:themeColor="text2" w:themeShade="80"/>
        </w:rPr>
        <w:t>environementálnu</w:t>
      </w:r>
      <w:proofErr w:type="spellEnd"/>
      <w:r w:rsidRPr="00E47073">
        <w:rPr>
          <w:rStyle w:val="ui-provider"/>
          <w:rFonts w:cstheme="minorHAnsi"/>
          <w:color w:val="222A35" w:themeColor="text2" w:themeShade="80"/>
        </w:rPr>
        <w:t xml:space="preserve"> záťaž, ktorú premietame do dizajnu našich </w:t>
      </w:r>
      <w:proofErr w:type="spellStart"/>
      <w:r w:rsidRPr="00E47073">
        <w:rPr>
          <w:rStyle w:val="ui-provider"/>
          <w:rFonts w:cstheme="minorHAnsi"/>
          <w:color w:val="222A35" w:themeColor="text2" w:themeShade="80"/>
        </w:rPr>
        <w:t>cloudových</w:t>
      </w:r>
      <w:proofErr w:type="spellEnd"/>
      <w:r w:rsidRPr="00E47073">
        <w:rPr>
          <w:rStyle w:val="ui-provider"/>
          <w:rFonts w:cstheme="minorHAnsi"/>
          <w:color w:val="222A35" w:themeColor="text2" w:themeShade="80"/>
        </w:rPr>
        <w:t xml:space="preserve"> služieb.</w:t>
      </w:r>
    </w:p>
    <w:p w14:paraId="436E931D" w14:textId="77777777" w:rsidR="003F62A5" w:rsidRPr="00E47073" w:rsidRDefault="003F62A5" w:rsidP="003F62A5">
      <w:pPr>
        <w:pStyle w:val="Default"/>
        <w:rPr>
          <w:rFonts w:asciiTheme="minorHAnsi" w:hAnsiTheme="minorHAnsi" w:cstheme="minorHAnsi"/>
          <w:b/>
          <w:bCs/>
          <w:color w:val="222A35" w:themeColor="text2" w:themeShade="80"/>
          <w:sz w:val="22"/>
          <w:szCs w:val="22"/>
        </w:rPr>
      </w:pPr>
    </w:p>
    <w:p w14:paraId="4FE8316E" w14:textId="77777777" w:rsidR="003F62A5" w:rsidRPr="00E47073" w:rsidRDefault="003F62A5" w:rsidP="003F62A5">
      <w:pPr>
        <w:pStyle w:val="Default"/>
        <w:rPr>
          <w:rFonts w:asciiTheme="minorHAnsi" w:hAnsiTheme="minorHAnsi" w:cstheme="minorHAnsi"/>
          <w:color w:val="222A35" w:themeColor="text2" w:themeShade="80"/>
          <w:sz w:val="22"/>
          <w:szCs w:val="22"/>
        </w:rPr>
      </w:pPr>
    </w:p>
    <w:p w14:paraId="3656B9AB" w14:textId="77777777" w:rsidR="000478F5" w:rsidRPr="00E47073" w:rsidRDefault="000478F5" w:rsidP="003F62A5">
      <w:pPr>
        <w:spacing w:after="0"/>
        <w:jc w:val="both"/>
        <w:rPr>
          <w:rFonts w:cstheme="minorHAnsi"/>
          <w:color w:val="222A35" w:themeColor="text2" w:themeShade="80"/>
        </w:rPr>
      </w:pPr>
    </w:p>
    <w:sectPr w:rsidR="000478F5" w:rsidRPr="00E47073" w:rsidSect="0072266C">
      <w:pgSz w:w="11906" w:h="17338"/>
      <w:pgMar w:top="1145" w:right="1216" w:bottom="218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2Uf5bzmx/01bZk" int2:id="PWAYoqMI">
      <int2:state int2:type="AugLoop_Text_Critique" int2:value="Rejected"/>
    </int2:textHash>
    <int2:textHash int2:hashCode="YcmysX23eieEG7" int2:id="G68lNOdb">
      <int2:state int2:type="AugLoop_Text_Critique" int2:value="Rejected"/>
    </int2:textHash>
    <int2:textHash int2:hashCode="Fpil/STiMbRtX7" int2:id="8SDbhPd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CEA"/>
    <w:multiLevelType w:val="hybridMultilevel"/>
    <w:tmpl w:val="BADC1D26"/>
    <w:lvl w:ilvl="0" w:tplc="741018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A2D"/>
    <w:multiLevelType w:val="hybridMultilevel"/>
    <w:tmpl w:val="192E5D4E"/>
    <w:lvl w:ilvl="0" w:tplc="2F3A268A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D8E"/>
    <w:multiLevelType w:val="hybridMultilevel"/>
    <w:tmpl w:val="692E73D4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70617"/>
    <w:multiLevelType w:val="hybridMultilevel"/>
    <w:tmpl w:val="99F4C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3516"/>
    <w:multiLevelType w:val="hybridMultilevel"/>
    <w:tmpl w:val="8DE06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6F9E5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D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EF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8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4E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C3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C6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2EF9"/>
    <w:multiLevelType w:val="hybridMultilevel"/>
    <w:tmpl w:val="8494ADF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3AE0"/>
    <w:multiLevelType w:val="hybridMultilevel"/>
    <w:tmpl w:val="B520067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CE448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E5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D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EF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8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4E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C3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C6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E2599"/>
    <w:multiLevelType w:val="multilevel"/>
    <w:tmpl w:val="282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D2BA9"/>
    <w:multiLevelType w:val="hybridMultilevel"/>
    <w:tmpl w:val="4F2836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56BE"/>
    <w:multiLevelType w:val="hybridMultilevel"/>
    <w:tmpl w:val="DAEE727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D61DF"/>
    <w:multiLevelType w:val="hybridMultilevel"/>
    <w:tmpl w:val="64C4333C"/>
    <w:lvl w:ilvl="0" w:tplc="2A10EF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C3938"/>
    <w:multiLevelType w:val="hybridMultilevel"/>
    <w:tmpl w:val="D40EBD96"/>
    <w:lvl w:ilvl="0" w:tplc="041B0013">
      <w:start w:val="1"/>
      <w:numFmt w:val="upp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97092C"/>
    <w:multiLevelType w:val="hybridMultilevel"/>
    <w:tmpl w:val="178CB9B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F31CC"/>
    <w:multiLevelType w:val="hybridMultilevel"/>
    <w:tmpl w:val="2FD42F98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1073C"/>
    <w:multiLevelType w:val="hybridMultilevel"/>
    <w:tmpl w:val="64766C8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C6AE3"/>
    <w:multiLevelType w:val="hybridMultilevel"/>
    <w:tmpl w:val="AD26370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8552B"/>
    <w:multiLevelType w:val="hybridMultilevel"/>
    <w:tmpl w:val="37E49E48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85D4E"/>
    <w:multiLevelType w:val="hybridMultilevel"/>
    <w:tmpl w:val="7FAC5928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A7998"/>
    <w:multiLevelType w:val="hybridMultilevel"/>
    <w:tmpl w:val="714C01A0"/>
    <w:lvl w:ilvl="0" w:tplc="ACAE313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67752"/>
    <w:multiLevelType w:val="hybridMultilevel"/>
    <w:tmpl w:val="CE484B38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53482"/>
    <w:multiLevelType w:val="hybridMultilevel"/>
    <w:tmpl w:val="535EC14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640B9"/>
    <w:multiLevelType w:val="hybridMultilevel"/>
    <w:tmpl w:val="0BD65526"/>
    <w:lvl w:ilvl="0" w:tplc="041B0013">
      <w:start w:val="1"/>
      <w:numFmt w:val="upp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8A2079"/>
    <w:multiLevelType w:val="hybridMultilevel"/>
    <w:tmpl w:val="EFC4BAF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05684"/>
    <w:multiLevelType w:val="hybridMultilevel"/>
    <w:tmpl w:val="9772591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CE448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E5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D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EF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8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4E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C3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C6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F14D6"/>
    <w:multiLevelType w:val="hybridMultilevel"/>
    <w:tmpl w:val="3800E62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8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14"/>
  </w:num>
  <w:num w:numId="12">
    <w:abstractNumId w:val="23"/>
  </w:num>
  <w:num w:numId="13">
    <w:abstractNumId w:val="22"/>
  </w:num>
  <w:num w:numId="14">
    <w:abstractNumId w:val="20"/>
  </w:num>
  <w:num w:numId="15">
    <w:abstractNumId w:val="13"/>
  </w:num>
  <w:num w:numId="16">
    <w:abstractNumId w:val="17"/>
  </w:num>
  <w:num w:numId="17">
    <w:abstractNumId w:val="24"/>
  </w:num>
  <w:num w:numId="18">
    <w:abstractNumId w:val="5"/>
  </w:num>
  <w:num w:numId="19">
    <w:abstractNumId w:val="15"/>
  </w:num>
  <w:num w:numId="20">
    <w:abstractNumId w:val="9"/>
  </w:num>
  <w:num w:numId="21">
    <w:abstractNumId w:val="11"/>
  </w:num>
  <w:num w:numId="22">
    <w:abstractNumId w:val="16"/>
  </w:num>
  <w:num w:numId="23">
    <w:abstractNumId w:val="12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E"/>
    <w:rsid w:val="000001E7"/>
    <w:rsid w:val="000478F5"/>
    <w:rsid w:val="000819B1"/>
    <w:rsid w:val="000A3DB7"/>
    <w:rsid w:val="000C0663"/>
    <w:rsid w:val="000C1CC6"/>
    <w:rsid w:val="000F57C0"/>
    <w:rsid w:val="000F68CA"/>
    <w:rsid w:val="001043CB"/>
    <w:rsid w:val="0011FBB8"/>
    <w:rsid w:val="001263C8"/>
    <w:rsid w:val="00147A1D"/>
    <w:rsid w:val="001501CB"/>
    <w:rsid w:val="00171BF1"/>
    <w:rsid w:val="00180D59"/>
    <w:rsid w:val="00182316"/>
    <w:rsid w:val="001A5730"/>
    <w:rsid w:val="001D46A7"/>
    <w:rsid w:val="001E6CC1"/>
    <w:rsid w:val="002171AB"/>
    <w:rsid w:val="002212A4"/>
    <w:rsid w:val="00231C11"/>
    <w:rsid w:val="00271646"/>
    <w:rsid w:val="0028569B"/>
    <w:rsid w:val="00287572"/>
    <w:rsid w:val="0028780B"/>
    <w:rsid w:val="002D436C"/>
    <w:rsid w:val="002F67CC"/>
    <w:rsid w:val="00305A76"/>
    <w:rsid w:val="00324C03"/>
    <w:rsid w:val="0035760F"/>
    <w:rsid w:val="00371F3B"/>
    <w:rsid w:val="003A0884"/>
    <w:rsid w:val="003A3573"/>
    <w:rsid w:val="003E7C9E"/>
    <w:rsid w:val="003F62A5"/>
    <w:rsid w:val="00472412"/>
    <w:rsid w:val="00475854"/>
    <w:rsid w:val="0048622F"/>
    <w:rsid w:val="00511E6A"/>
    <w:rsid w:val="00512D66"/>
    <w:rsid w:val="00567581"/>
    <w:rsid w:val="00583977"/>
    <w:rsid w:val="00595270"/>
    <w:rsid w:val="005A1527"/>
    <w:rsid w:val="005A2941"/>
    <w:rsid w:val="005B4173"/>
    <w:rsid w:val="005E1181"/>
    <w:rsid w:val="00601108"/>
    <w:rsid w:val="00607C84"/>
    <w:rsid w:val="00612FBE"/>
    <w:rsid w:val="00616663"/>
    <w:rsid w:val="006171BA"/>
    <w:rsid w:val="0062633C"/>
    <w:rsid w:val="00654436"/>
    <w:rsid w:val="00671920"/>
    <w:rsid w:val="0069057E"/>
    <w:rsid w:val="00692701"/>
    <w:rsid w:val="006B4147"/>
    <w:rsid w:val="006D0A0C"/>
    <w:rsid w:val="0072266C"/>
    <w:rsid w:val="00730C79"/>
    <w:rsid w:val="00747161"/>
    <w:rsid w:val="00756B98"/>
    <w:rsid w:val="007D04C4"/>
    <w:rsid w:val="0081085A"/>
    <w:rsid w:val="00822A78"/>
    <w:rsid w:val="00854287"/>
    <w:rsid w:val="008722A6"/>
    <w:rsid w:val="008774E0"/>
    <w:rsid w:val="00884796"/>
    <w:rsid w:val="008A4A84"/>
    <w:rsid w:val="00991927"/>
    <w:rsid w:val="009A0E3B"/>
    <w:rsid w:val="009A1C13"/>
    <w:rsid w:val="009D0657"/>
    <w:rsid w:val="009D27AC"/>
    <w:rsid w:val="009E5B2B"/>
    <w:rsid w:val="009F3407"/>
    <w:rsid w:val="00A24229"/>
    <w:rsid w:val="00A3263D"/>
    <w:rsid w:val="00A40065"/>
    <w:rsid w:val="00A8FC1D"/>
    <w:rsid w:val="00AA613F"/>
    <w:rsid w:val="00AB5FDB"/>
    <w:rsid w:val="00AE58D2"/>
    <w:rsid w:val="00AF2845"/>
    <w:rsid w:val="00B33A4B"/>
    <w:rsid w:val="00B45A10"/>
    <w:rsid w:val="00B5741A"/>
    <w:rsid w:val="00B97623"/>
    <w:rsid w:val="00BA4F51"/>
    <w:rsid w:val="00BB5491"/>
    <w:rsid w:val="00BB673E"/>
    <w:rsid w:val="00BE14A2"/>
    <w:rsid w:val="00BF0675"/>
    <w:rsid w:val="00C715C6"/>
    <w:rsid w:val="00C71C12"/>
    <w:rsid w:val="00CB368E"/>
    <w:rsid w:val="00CD5308"/>
    <w:rsid w:val="00CF5215"/>
    <w:rsid w:val="00D17C2A"/>
    <w:rsid w:val="00D66EEA"/>
    <w:rsid w:val="00D77071"/>
    <w:rsid w:val="00D82D99"/>
    <w:rsid w:val="00D94767"/>
    <w:rsid w:val="00DA2CAA"/>
    <w:rsid w:val="00DB3AB0"/>
    <w:rsid w:val="00DC3B89"/>
    <w:rsid w:val="00DF641A"/>
    <w:rsid w:val="00E02D13"/>
    <w:rsid w:val="00E051D5"/>
    <w:rsid w:val="00E47073"/>
    <w:rsid w:val="00E47923"/>
    <w:rsid w:val="00E5017D"/>
    <w:rsid w:val="00E50653"/>
    <w:rsid w:val="00E5613D"/>
    <w:rsid w:val="00EC716B"/>
    <w:rsid w:val="00ED3DA9"/>
    <w:rsid w:val="00EE44E4"/>
    <w:rsid w:val="00EE6DAE"/>
    <w:rsid w:val="00F127FD"/>
    <w:rsid w:val="00F13FB7"/>
    <w:rsid w:val="00F71265"/>
    <w:rsid w:val="00F93F0C"/>
    <w:rsid w:val="00FB3703"/>
    <w:rsid w:val="00FC415D"/>
    <w:rsid w:val="01B62995"/>
    <w:rsid w:val="01F5F9A2"/>
    <w:rsid w:val="020F06EF"/>
    <w:rsid w:val="0222F307"/>
    <w:rsid w:val="02BA75F5"/>
    <w:rsid w:val="02C6CA03"/>
    <w:rsid w:val="02DF3F59"/>
    <w:rsid w:val="02FC63C5"/>
    <w:rsid w:val="03077E5C"/>
    <w:rsid w:val="033C6D1E"/>
    <w:rsid w:val="035F31BA"/>
    <w:rsid w:val="0391CA03"/>
    <w:rsid w:val="03B9CB3A"/>
    <w:rsid w:val="03C04520"/>
    <w:rsid w:val="03ED6AB8"/>
    <w:rsid w:val="03F9DF96"/>
    <w:rsid w:val="0425E5A6"/>
    <w:rsid w:val="04511A6B"/>
    <w:rsid w:val="0454DFE9"/>
    <w:rsid w:val="04DB6090"/>
    <w:rsid w:val="052A540F"/>
    <w:rsid w:val="052D9A64"/>
    <w:rsid w:val="0531EEFD"/>
    <w:rsid w:val="053DA746"/>
    <w:rsid w:val="05414BAE"/>
    <w:rsid w:val="0541EDB5"/>
    <w:rsid w:val="0552AF5A"/>
    <w:rsid w:val="05559B9B"/>
    <w:rsid w:val="0561A527"/>
    <w:rsid w:val="05BCBD7D"/>
    <w:rsid w:val="05C1B607"/>
    <w:rsid w:val="0609E1A0"/>
    <w:rsid w:val="0616E01B"/>
    <w:rsid w:val="06A3A055"/>
    <w:rsid w:val="06BC5715"/>
    <w:rsid w:val="0785F66E"/>
    <w:rsid w:val="0786CD51"/>
    <w:rsid w:val="07A367E4"/>
    <w:rsid w:val="07BD54F6"/>
    <w:rsid w:val="085C1FAB"/>
    <w:rsid w:val="08834718"/>
    <w:rsid w:val="0892348B"/>
    <w:rsid w:val="0896A4F7"/>
    <w:rsid w:val="089945E9"/>
    <w:rsid w:val="08DBE732"/>
    <w:rsid w:val="090DEFB1"/>
    <w:rsid w:val="0996D49F"/>
    <w:rsid w:val="09C5C81E"/>
    <w:rsid w:val="09F7F00C"/>
    <w:rsid w:val="0A134E10"/>
    <w:rsid w:val="0A95272A"/>
    <w:rsid w:val="0AF4F5B8"/>
    <w:rsid w:val="0AFE6F28"/>
    <w:rsid w:val="0B07C35A"/>
    <w:rsid w:val="0B12CD47"/>
    <w:rsid w:val="0B54C96B"/>
    <w:rsid w:val="0B5E86E9"/>
    <w:rsid w:val="0BAF1E71"/>
    <w:rsid w:val="0C025683"/>
    <w:rsid w:val="0CE2AB8E"/>
    <w:rsid w:val="0CF55EF5"/>
    <w:rsid w:val="0CFA574A"/>
    <w:rsid w:val="0D22ED79"/>
    <w:rsid w:val="0D28797B"/>
    <w:rsid w:val="0D65A5AE"/>
    <w:rsid w:val="0E441A29"/>
    <w:rsid w:val="0E9627AB"/>
    <w:rsid w:val="0EA76282"/>
    <w:rsid w:val="0ED1A69D"/>
    <w:rsid w:val="0F522CBF"/>
    <w:rsid w:val="0F8E28BF"/>
    <w:rsid w:val="0F92EEAF"/>
    <w:rsid w:val="0FAB9492"/>
    <w:rsid w:val="0FAE1704"/>
    <w:rsid w:val="0FF77AD3"/>
    <w:rsid w:val="1149E765"/>
    <w:rsid w:val="116C24C2"/>
    <w:rsid w:val="124AF046"/>
    <w:rsid w:val="12A6A063"/>
    <w:rsid w:val="12BCED41"/>
    <w:rsid w:val="12FD50A9"/>
    <w:rsid w:val="1333C3B5"/>
    <w:rsid w:val="136998CE"/>
    <w:rsid w:val="13BF3AFA"/>
    <w:rsid w:val="13DAA233"/>
    <w:rsid w:val="13E6C625"/>
    <w:rsid w:val="141518C4"/>
    <w:rsid w:val="149BD7FE"/>
    <w:rsid w:val="14ADB674"/>
    <w:rsid w:val="14B10380"/>
    <w:rsid w:val="14E8C2EE"/>
    <w:rsid w:val="15D355C4"/>
    <w:rsid w:val="163F95E5"/>
    <w:rsid w:val="165E7B2A"/>
    <w:rsid w:val="1684934F"/>
    <w:rsid w:val="169CFBC2"/>
    <w:rsid w:val="16CCD9E1"/>
    <w:rsid w:val="173987DC"/>
    <w:rsid w:val="17775022"/>
    <w:rsid w:val="17B1FF31"/>
    <w:rsid w:val="17E8A442"/>
    <w:rsid w:val="1826020B"/>
    <w:rsid w:val="184E44C8"/>
    <w:rsid w:val="186634E7"/>
    <w:rsid w:val="18D46B5F"/>
    <w:rsid w:val="18DD4DF5"/>
    <w:rsid w:val="191D8F39"/>
    <w:rsid w:val="19FEB07A"/>
    <w:rsid w:val="1A846B06"/>
    <w:rsid w:val="1B204504"/>
    <w:rsid w:val="1B25D4AA"/>
    <w:rsid w:val="1B8AA0FC"/>
    <w:rsid w:val="1B9A80DB"/>
    <w:rsid w:val="1BFEF91B"/>
    <w:rsid w:val="1C2AB182"/>
    <w:rsid w:val="1D29A371"/>
    <w:rsid w:val="1D544313"/>
    <w:rsid w:val="1DA990EF"/>
    <w:rsid w:val="1E1D1A41"/>
    <w:rsid w:val="1E3EBD69"/>
    <w:rsid w:val="1E56640E"/>
    <w:rsid w:val="1E57E5C6"/>
    <w:rsid w:val="1E60752D"/>
    <w:rsid w:val="1EBBC68E"/>
    <w:rsid w:val="1EEE6595"/>
    <w:rsid w:val="1F693A06"/>
    <w:rsid w:val="1F8C2993"/>
    <w:rsid w:val="1FFAD5D1"/>
    <w:rsid w:val="2083607D"/>
    <w:rsid w:val="20D3E12F"/>
    <w:rsid w:val="211F5808"/>
    <w:rsid w:val="2122B66C"/>
    <w:rsid w:val="21681D2A"/>
    <w:rsid w:val="21A243B4"/>
    <w:rsid w:val="21D96A6E"/>
    <w:rsid w:val="21F5270E"/>
    <w:rsid w:val="22154500"/>
    <w:rsid w:val="22A70BDD"/>
    <w:rsid w:val="22AAA1F8"/>
    <w:rsid w:val="233E1C3F"/>
    <w:rsid w:val="237E6076"/>
    <w:rsid w:val="2454FD87"/>
    <w:rsid w:val="2486205B"/>
    <w:rsid w:val="24A76CFD"/>
    <w:rsid w:val="24F1AC9A"/>
    <w:rsid w:val="257E97F5"/>
    <w:rsid w:val="25DF2B3C"/>
    <w:rsid w:val="25E242BA"/>
    <w:rsid w:val="262B6113"/>
    <w:rsid w:val="262D4066"/>
    <w:rsid w:val="264821D1"/>
    <w:rsid w:val="26E2EE25"/>
    <w:rsid w:val="2705477B"/>
    <w:rsid w:val="2781B2E8"/>
    <w:rsid w:val="27D025B1"/>
    <w:rsid w:val="27FBE774"/>
    <w:rsid w:val="28409606"/>
    <w:rsid w:val="2844AC96"/>
    <w:rsid w:val="29058594"/>
    <w:rsid w:val="29B92F7E"/>
    <w:rsid w:val="2A0BE007"/>
    <w:rsid w:val="2A446206"/>
    <w:rsid w:val="2A7582E6"/>
    <w:rsid w:val="2A7AC375"/>
    <w:rsid w:val="2AA155F5"/>
    <w:rsid w:val="2AC998B2"/>
    <w:rsid w:val="2AD576B4"/>
    <w:rsid w:val="2B0AEDA1"/>
    <w:rsid w:val="2B0FDB37"/>
    <w:rsid w:val="2B292AD2"/>
    <w:rsid w:val="2B3CD49C"/>
    <w:rsid w:val="2B587EA3"/>
    <w:rsid w:val="2B77878B"/>
    <w:rsid w:val="2C1693D6"/>
    <w:rsid w:val="2C3D2656"/>
    <w:rsid w:val="2C4F595F"/>
    <w:rsid w:val="2C77AA36"/>
    <w:rsid w:val="2CFA97A3"/>
    <w:rsid w:val="2D03BF01"/>
    <w:rsid w:val="2D1EBA3A"/>
    <w:rsid w:val="2D9038F5"/>
    <w:rsid w:val="2EE05CF9"/>
    <w:rsid w:val="2F10AB84"/>
    <w:rsid w:val="2F30C1B0"/>
    <w:rsid w:val="2F6734BC"/>
    <w:rsid w:val="2F6A85B0"/>
    <w:rsid w:val="2F74C718"/>
    <w:rsid w:val="2F892500"/>
    <w:rsid w:val="2F8CE7A8"/>
    <w:rsid w:val="2FDA1439"/>
    <w:rsid w:val="301CE019"/>
    <w:rsid w:val="30D39F23"/>
    <w:rsid w:val="3118B375"/>
    <w:rsid w:val="311E0619"/>
    <w:rsid w:val="31520293"/>
    <w:rsid w:val="317A2F25"/>
    <w:rsid w:val="319F3364"/>
    <w:rsid w:val="31B0C0EE"/>
    <w:rsid w:val="31B6273F"/>
    <w:rsid w:val="32686272"/>
    <w:rsid w:val="327D0F50"/>
    <w:rsid w:val="32F87DAD"/>
    <w:rsid w:val="333BF80B"/>
    <w:rsid w:val="3385509E"/>
    <w:rsid w:val="33AAA70E"/>
    <w:rsid w:val="33F0DCDD"/>
    <w:rsid w:val="340ED74D"/>
    <w:rsid w:val="34556901"/>
    <w:rsid w:val="346CC861"/>
    <w:rsid w:val="34707AF8"/>
    <w:rsid w:val="3478687E"/>
    <w:rsid w:val="34BC1736"/>
    <w:rsid w:val="34CB6209"/>
    <w:rsid w:val="34E3B6E2"/>
    <w:rsid w:val="350343D8"/>
    <w:rsid w:val="35415B11"/>
    <w:rsid w:val="3546776F"/>
    <w:rsid w:val="357FAF45"/>
    <w:rsid w:val="359A14E8"/>
    <w:rsid w:val="35EBF622"/>
    <w:rsid w:val="360C4B59"/>
    <w:rsid w:val="3642A8F3"/>
    <w:rsid w:val="3650A667"/>
    <w:rsid w:val="366166B8"/>
    <w:rsid w:val="36A3667A"/>
    <w:rsid w:val="36F82A90"/>
    <w:rsid w:val="372D4FB2"/>
    <w:rsid w:val="373BD395"/>
    <w:rsid w:val="37480F33"/>
    <w:rsid w:val="375D4FB9"/>
    <w:rsid w:val="377FD8FD"/>
    <w:rsid w:val="37A81BBA"/>
    <w:rsid w:val="37FD3719"/>
    <w:rsid w:val="3805C9C8"/>
    <w:rsid w:val="3818A808"/>
    <w:rsid w:val="381B57A4"/>
    <w:rsid w:val="3833E113"/>
    <w:rsid w:val="38749272"/>
    <w:rsid w:val="387E1831"/>
    <w:rsid w:val="38D7A3F6"/>
    <w:rsid w:val="391BA95E"/>
    <w:rsid w:val="3938D1B5"/>
    <w:rsid w:val="3943EC1B"/>
    <w:rsid w:val="3981F8C6"/>
    <w:rsid w:val="39B2E6CD"/>
    <w:rsid w:val="39B72805"/>
    <w:rsid w:val="39E68A46"/>
    <w:rsid w:val="3BA35ABF"/>
    <w:rsid w:val="3BC6119E"/>
    <w:rsid w:val="3BCFD952"/>
    <w:rsid w:val="3C5B37A6"/>
    <w:rsid w:val="3C5C3C03"/>
    <w:rsid w:val="3D0DA8DE"/>
    <w:rsid w:val="3D7B9279"/>
    <w:rsid w:val="3D899462"/>
    <w:rsid w:val="3D9C9136"/>
    <w:rsid w:val="3DD8E337"/>
    <w:rsid w:val="3E175D3E"/>
    <w:rsid w:val="3E3B34CA"/>
    <w:rsid w:val="3E5C7B6B"/>
    <w:rsid w:val="3E6312C3"/>
    <w:rsid w:val="3EB6E0E9"/>
    <w:rsid w:val="3EC9B517"/>
    <w:rsid w:val="3ECC00FF"/>
    <w:rsid w:val="40D30A7E"/>
    <w:rsid w:val="41192F62"/>
    <w:rsid w:val="420B5DD9"/>
    <w:rsid w:val="4267C657"/>
    <w:rsid w:val="426EDADF"/>
    <w:rsid w:val="42EACE61"/>
    <w:rsid w:val="436CA449"/>
    <w:rsid w:val="43CDE6C9"/>
    <w:rsid w:val="440AAB40"/>
    <w:rsid w:val="4415CBBC"/>
    <w:rsid w:val="443F799B"/>
    <w:rsid w:val="445E5C05"/>
    <w:rsid w:val="447EDF88"/>
    <w:rsid w:val="44869EC2"/>
    <w:rsid w:val="448B5909"/>
    <w:rsid w:val="449FC71F"/>
    <w:rsid w:val="44CFE137"/>
    <w:rsid w:val="453114A8"/>
    <w:rsid w:val="4541D936"/>
    <w:rsid w:val="4588549B"/>
    <w:rsid w:val="45A28E47"/>
    <w:rsid w:val="46183D5B"/>
    <w:rsid w:val="4627D8CA"/>
    <w:rsid w:val="464EAECA"/>
    <w:rsid w:val="46AE347C"/>
    <w:rsid w:val="47037C31"/>
    <w:rsid w:val="470C496A"/>
    <w:rsid w:val="4717D84B"/>
    <w:rsid w:val="47424C02"/>
    <w:rsid w:val="482F404F"/>
    <w:rsid w:val="484A04DD"/>
    <w:rsid w:val="4868B56A"/>
    <w:rsid w:val="48A974DB"/>
    <w:rsid w:val="48DE1C63"/>
    <w:rsid w:val="48DF43DD"/>
    <w:rsid w:val="48FE82B2"/>
    <w:rsid w:val="49162723"/>
    <w:rsid w:val="492FBADF"/>
    <w:rsid w:val="4931CD28"/>
    <w:rsid w:val="4939BAAE"/>
    <w:rsid w:val="4978E14B"/>
    <w:rsid w:val="49BFD69C"/>
    <w:rsid w:val="4A0C67BE"/>
    <w:rsid w:val="4A7B143E"/>
    <w:rsid w:val="4AD58B0F"/>
    <w:rsid w:val="4B29749A"/>
    <w:rsid w:val="4B3FE7EC"/>
    <w:rsid w:val="4B5EE07A"/>
    <w:rsid w:val="4C91B0A7"/>
    <w:rsid w:val="4CFAB0DB"/>
    <w:rsid w:val="4D9B24CD"/>
    <w:rsid w:val="4DD099B4"/>
    <w:rsid w:val="4E053E4B"/>
    <w:rsid w:val="4E2D8108"/>
    <w:rsid w:val="4E431ACE"/>
    <w:rsid w:val="4E456AC5"/>
    <w:rsid w:val="4E96813C"/>
    <w:rsid w:val="4F12C55F"/>
    <w:rsid w:val="4F31FF0A"/>
    <w:rsid w:val="4FD575B9"/>
    <w:rsid w:val="50181317"/>
    <w:rsid w:val="508396C8"/>
    <w:rsid w:val="50E540EE"/>
    <w:rsid w:val="50FDFF8C"/>
    <w:rsid w:val="514B8594"/>
    <w:rsid w:val="5191802C"/>
    <w:rsid w:val="51F8D4A9"/>
    <w:rsid w:val="521F6729"/>
    <w:rsid w:val="53B2740F"/>
    <w:rsid w:val="53B34A04"/>
    <w:rsid w:val="53BCE4FD"/>
    <w:rsid w:val="5401BB31"/>
    <w:rsid w:val="549CC28C"/>
    <w:rsid w:val="5502F668"/>
    <w:rsid w:val="5530756B"/>
    <w:rsid w:val="5541E0F3"/>
    <w:rsid w:val="5598956E"/>
    <w:rsid w:val="55D170AF"/>
    <w:rsid w:val="5608CF74"/>
    <w:rsid w:val="56183DB6"/>
    <w:rsid w:val="5647A24F"/>
    <w:rsid w:val="565B6D6E"/>
    <w:rsid w:val="56CC45CC"/>
    <w:rsid w:val="56D963D1"/>
    <w:rsid w:val="57073634"/>
    <w:rsid w:val="571B1B09"/>
    <w:rsid w:val="5744F70C"/>
    <w:rsid w:val="575A925D"/>
    <w:rsid w:val="576184CC"/>
    <w:rsid w:val="579EF2DC"/>
    <w:rsid w:val="57B40E17"/>
    <w:rsid w:val="57CA98E9"/>
    <w:rsid w:val="57E57E75"/>
    <w:rsid w:val="582F250D"/>
    <w:rsid w:val="5886C6BA"/>
    <w:rsid w:val="58C4C413"/>
    <w:rsid w:val="591B171D"/>
    <w:rsid w:val="591EDF49"/>
    <w:rsid w:val="59295037"/>
    <w:rsid w:val="59950320"/>
    <w:rsid w:val="5A927D23"/>
    <w:rsid w:val="5A99258E"/>
    <w:rsid w:val="5AEBAED9"/>
    <w:rsid w:val="5B30D381"/>
    <w:rsid w:val="5BB8B713"/>
    <w:rsid w:val="5C2777AC"/>
    <w:rsid w:val="5C877F3A"/>
    <w:rsid w:val="5C980434"/>
    <w:rsid w:val="5CCCA3E2"/>
    <w:rsid w:val="5DC0BB65"/>
    <w:rsid w:val="5E1BCE32"/>
    <w:rsid w:val="5E312F4D"/>
    <w:rsid w:val="5E86709E"/>
    <w:rsid w:val="5E95BB71"/>
    <w:rsid w:val="5EA24BE6"/>
    <w:rsid w:val="5F262CEE"/>
    <w:rsid w:val="5FB79E93"/>
    <w:rsid w:val="5FBF1FFC"/>
    <w:rsid w:val="5FE762B9"/>
    <w:rsid w:val="6099BA92"/>
    <w:rsid w:val="60C1FD4F"/>
    <w:rsid w:val="60EC6083"/>
    <w:rsid w:val="6103523E"/>
    <w:rsid w:val="614D891F"/>
    <w:rsid w:val="62193C9B"/>
    <w:rsid w:val="629F229F"/>
    <w:rsid w:val="6306E2F5"/>
    <w:rsid w:val="638C1005"/>
    <w:rsid w:val="638D55EC"/>
    <w:rsid w:val="639691CB"/>
    <w:rsid w:val="647D75E4"/>
    <w:rsid w:val="6492911F"/>
    <w:rsid w:val="650F3015"/>
    <w:rsid w:val="6538E670"/>
    <w:rsid w:val="655F9FD4"/>
    <w:rsid w:val="65C7EBC6"/>
    <w:rsid w:val="6632FB90"/>
    <w:rsid w:val="667880D3"/>
    <w:rsid w:val="66A15361"/>
    <w:rsid w:val="66B672CB"/>
    <w:rsid w:val="66C4703D"/>
    <w:rsid w:val="67181676"/>
    <w:rsid w:val="68073B4A"/>
    <w:rsid w:val="682C52BC"/>
    <w:rsid w:val="685F8128"/>
    <w:rsid w:val="6860C70F"/>
    <w:rsid w:val="687FD2FF"/>
    <w:rsid w:val="690E0496"/>
    <w:rsid w:val="6958D48D"/>
    <w:rsid w:val="69AC1019"/>
    <w:rsid w:val="69EE138D"/>
    <w:rsid w:val="6A0BE6C9"/>
    <w:rsid w:val="6A6D6403"/>
    <w:rsid w:val="6B1697E6"/>
    <w:rsid w:val="6B1C8F67"/>
    <w:rsid w:val="6B9721EA"/>
    <w:rsid w:val="6BCE7053"/>
    <w:rsid w:val="6BCEE158"/>
    <w:rsid w:val="6BDC6D39"/>
    <w:rsid w:val="6C8A39A3"/>
    <w:rsid w:val="6D2956D4"/>
    <w:rsid w:val="6D626AAD"/>
    <w:rsid w:val="6D6AB1B9"/>
    <w:rsid w:val="6DCD9A7F"/>
    <w:rsid w:val="6DF59BB6"/>
    <w:rsid w:val="6E61B622"/>
    <w:rsid w:val="6EB05471"/>
    <w:rsid w:val="6ED45252"/>
    <w:rsid w:val="6EEB53C3"/>
    <w:rsid w:val="6F48FE83"/>
    <w:rsid w:val="6F740032"/>
    <w:rsid w:val="6F8998D9"/>
    <w:rsid w:val="6FE12DDA"/>
    <w:rsid w:val="6FE6952D"/>
    <w:rsid w:val="7065EB91"/>
    <w:rsid w:val="707B2CA0"/>
    <w:rsid w:val="70830320"/>
    <w:rsid w:val="714EAEC0"/>
    <w:rsid w:val="71527090"/>
    <w:rsid w:val="715AD4F4"/>
    <w:rsid w:val="7185AE7D"/>
    <w:rsid w:val="71E7F533"/>
    <w:rsid w:val="723F0D93"/>
    <w:rsid w:val="7273CE43"/>
    <w:rsid w:val="7297F027"/>
    <w:rsid w:val="729BB48A"/>
    <w:rsid w:val="72EE40F1"/>
    <w:rsid w:val="73217EDE"/>
    <w:rsid w:val="7337842A"/>
    <w:rsid w:val="7360FC67"/>
    <w:rsid w:val="73AF31C5"/>
    <w:rsid w:val="740FC1DB"/>
    <w:rsid w:val="742B471D"/>
    <w:rsid w:val="74395B68"/>
    <w:rsid w:val="743FF05A"/>
    <w:rsid w:val="746A7264"/>
    <w:rsid w:val="752BB160"/>
    <w:rsid w:val="7530C634"/>
    <w:rsid w:val="753A01D3"/>
    <w:rsid w:val="754393D6"/>
    <w:rsid w:val="756490D5"/>
    <w:rsid w:val="75C7E32F"/>
    <w:rsid w:val="75EF6E5A"/>
    <w:rsid w:val="76591FA0"/>
    <w:rsid w:val="765E5EA6"/>
    <w:rsid w:val="76A48361"/>
    <w:rsid w:val="76C5EE2A"/>
    <w:rsid w:val="76DACA13"/>
    <w:rsid w:val="76DF6437"/>
    <w:rsid w:val="76E1C217"/>
    <w:rsid w:val="7747629D"/>
    <w:rsid w:val="7765616A"/>
    <w:rsid w:val="7796A109"/>
    <w:rsid w:val="77D327F6"/>
    <w:rsid w:val="782BCEAC"/>
    <w:rsid w:val="78A53AA3"/>
    <w:rsid w:val="78CD67A1"/>
    <w:rsid w:val="79149443"/>
    <w:rsid w:val="79647A4F"/>
    <w:rsid w:val="798DA8E4"/>
    <w:rsid w:val="7990C062"/>
    <w:rsid w:val="7A043757"/>
    <w:rsid w:val="7B0AC8B8"/>
    <w:rsid w:val="7B297945"/>
    <w:rsid w:val="7B72C652"/>
    <w:rsid w:val="7C2053B6"/>
    <w:rsid w:val="7C6FFDD4"/>
    <w:rsid w:val="7CA69919"/>
    <w:rsid w:val="7CC549A6"/>
    <w:rsid w:val="7D36C345"/>
    <w:rsid w:val="7DC01B28"/>
    <w:rsid w:val="7E643185"/>
    <w:rsid w:val="7E80FF7D"/>
    <w:rsid w:val="7EBE58DF"/>
    <w:rsid w:val="7FA79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E33E"/>
  <w15:chartTrackingRefBased/>
  <w15:docId w15:val="{A9EA7002-83D8-482F-826C-93C1D60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62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12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12FBE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271646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62633C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9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3F62A5"/>
  </w:style>
  <w:style w:type="character" w:customStyle="1" w:styleId="eop">
    <w:name w:val="eop"/>
    <w:basedOn w:val="Predvolenpsmoodseku"/>
    <w:rsid w:val="003F62A5"/>
  </w:style>
  <w:style w:type="character" w:customStyle="1" w:styleId="ui-provider">
    <w:name w:val="ui-provider"/>
    <w:basedOn w:val="Predvolenpsmoodseku"/>
    <w:rsid w:val="003F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loud.ibm.com/docs/overview?topic=overview-sla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loud.ibm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ristian.hodossy@mirri.gov.sk" TargetMode="External"/><Relationship Id="R4fe2249d856b4274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hyperlink" Target="mailto:martin.nociar@mirri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2AA93689AB44C8BCB3CFB2A4E21A2" ma:contentTypeVersion="17" ma:contentTypeDescription="Umožňuje vytvoriť nový dokument." ma:contentTypeScope="" ma:versionID="ffe7a95bbe0fbaaa550ce717a78c3a08">
  <xsd:schema xmlns:xsd="http://www.w3.org/2001/XMLSchema" xmlns:xs="http://www.w3.org/2001/XMLSchema" xmlns:p="http://schemas.microsoft.com/office/2006/metadata/properties" xmlns:ns2="5cbb4fa2-33c0-4c4a-85df-613a746a3b4e" xmlns:ns3="45a0424a-b6ff-4064-ab3b-f5cc1d862c5f" targetNamespace="http://schemas.microsoft.com/office/2006/metadata/properties" ma:root="true" ma:fieldsID="66f5102b5362de131ea9a9c76d46881a" ns2:_="" ns3:_="">
    <xsd:import namespace="5cbb4fa2-33c0-4c4a-85df-613a746a3b4e"/>
    <xsd:import namespace="45a0424a-b6ff-4064-ab3b-f5cc1d862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4fa2-33c0-4c4a-85df-613a746a3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424a-b6ff-4064-ab3b-f5cc1d86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93d69-c3d8-4bf5-8b32-7b45c5182836}" ma:internalName="TaxCatchAll" ma:showField="CatchAllData" ma:web="45a0424a-b6ff-4064-ab3b-f5cc1d862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0424a-b6ff-4064-ab3b-f5cc1d862c5f" xsi:nil="true"/>
    <lcf76f155ced4ddcb4097134ff3c332f xmlns="5cbb4fa2-33c0-4c4a-85df-613a746a3b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195B-EA78-4B9E-AC49-C402626E9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b4fa2-33c0-4c4a-85df-613a746a3b4e"/>
    <ds:schemaRef ds:uri="45a0424a-b6ff-4064-ab3b-f5cc1d86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87BFF-CE72-4BE7-898B-DEEA10E4E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21650-527E-4EEB-81BB-D9EA59730FB6}">
  <ds:schemaRefs>
    <ds:schemaRef ds:uri="http://schemas.microsoft.com/office/infopath/2007/PartnerControls"/>
    <ds:schemaRef ds:uri="5cbb4fa2-33c0-4c4a-85df-613a746a3b4e"/>
    <ds:schemaRef ds:uri="http://schemas.microsoft.com/office/2006/documentManagement/types"/>
    <ds:schemaRef ds:uri="http://www.w3.org/XML/1998/namespace"/>
    <ds:schemaRef ds:uri="45a0424a-b6ff-4064-ab3b-f5cc1d862c5f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D83F613-B6F7-4CC2-BBA1-EDF6F357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Tomášek, Ján</dc:creator>
  <cp:keywords/>
  <dc:description/>
  <cp:lastModifiedBy>Nociar, Martin</cp:lastModifiedBy>
  <cp:revision>2</cp:revision>
  <dcterms:created xsi:type="dcterms:W3CDTF">2023-08-07T12:35:00Z</dcterms:created>
  <dcterms:modified xsi:type="dcterms:W3CDTF">2023-08-07T12:35:00Z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0x010100CBA2AA93689AB44C8BCB3CFB2A4E21A2</vt:lpwstr>
  </property>
  <property fmtid="{D5CDD505-2E9C-101B-9397-08002B2CF9AE}" pid="3" name="MediaServiceImageTags">
    <vt:lpwstr/>
  </property>
</Properties>
</file>