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6C" w:rsidRPr="00655D31" w:rsidRDefault="00426B6C" w:rsidP="00426B6C">
      <w:r>
        <w:rPr>
          <w:rFonts w:ascii="Times New Roman" w:hAnsi="Times New Roman"/>
        </w:rPr>
        <w:t> </w:t>
      </w:r>
    </w:p>
    <w:p w:rsidR="00655D31" w:rsidRDefault="00655D31" w:rsidP="00655D31">
      <w:pPr>
        <w:ind w:firstLine="426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p w:rsidR="000946FB" w:rsidRDefault="000946FB" w:rsidP="00655D31">
      <w:pPr>
        <w:ind w:firstLine="426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p w:rsidR="005A0B15" w:rsidRDefault="005A0B15" w:rsidP="00655D31">
      <w:pPr>
        <w:ind w:firstLine="426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Cs/>
          <w:color w:val="002060"/>
          <w:sz w:val="22"/>
          <w:szCs w:val="22"/>
        </w:rPr>
        <w:t>Príloha</w:t>
      </w:r>
      <w:r w:rsidR="004B2F0D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: </w:t>
      </w:r>
    </w:p>
    <w:p w:rsidR="005A0B15" w:rsidRDefault="005A0B15" w:rsidP="004B2F0D">
      <w:pPr>
        <w:ind w:left="426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p w:rsidR="005A0B15" w:rsidRDefault="005A0B15" w:rsidP="008054F5">
      <w:pPr>
        <w:ind w:left="426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b/>
          <w:bCs/>
          <w:color w:val="002060"/>
          <w:sz w:val="22"/>
          <w:szCs w:val="22"/>
        </w:rPr>
        <w:t>Tematické oblasti dotazníka a hlavné výsledky dotazníkového prieskumu</w:t>
      </w:r>
      <w:r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 </w:t>
      </w:r>
    </w:p>
    <w:p w:rsidR="005A0B15" w:rsidRPr="005A0B15" w:rsidRDefault="005A0B15" w:rsidP="008054F5">
      <w:pPr>
        <w:ind w:left="426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p w:rsidR="005A0B15" w:rsidRPr="005A0B15" w:rsidRDefault="005A0B15" w:rsidP="008054F5">
      <w:pPr>
        <w:ind w:left="426" w:firstLine="282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b/>
          <w:color w:val="002060"/>
          <w:sz w:val="22"/>
          <w:szCs w:val="22"/>
        </w:rPr>
        <w:t>ZÁKLADNÉ ČRTY POLITIKY SÚDRŽNOSTI</w:t>
      </w:r>
    </w:p>
    <w:p w:rsidR="005A0B15" w:rsidRPr="005A0B15" w:rsidRDefault="005A0B15" w:rsidP="008054F5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5A0B15" w:rsidRPr="005A0B15" w:rsidRDefault="005A0B15" w:rsidP="008054F5">
      <w:pPr>
        <w:pStyle w:val="Odsekzoznamu"/>
        <w:numPr>
          <w:ilvl w:val="0"/>
          <w:numId w:val="6"/>
        </w:numPr>
        <w:tabs>
          <w:tab w:val="left" w:pos="1134"/>
        </w:tabs>
        <w:ind w:left="1418" w:right="11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color w:val="002060"/>
          <w:sz w:val="22"/>
          <w:szCs w:val="22"/>
        </w:rPr>
        <w:t>podpora koncentrácie fondov EÚ do menšieho počtu priorít</w:t>
      </w:r>
    </w:p>
    <w:p w:rsidR="005A0B15" w:rsidRPr="005A0B15" w:rsidRDefault="005A0B15" w:rsidP="008054F5">
      <w:pPr>
        <w:pStyle w:val="Odsekzoznamu"/>
        <w:numPr>
          <w:ilvl w:val="0"/>
          <w:numId w:val="6"/>
        </w:numPr>
        <w:tabs>
          <w:tab w:val="left" w:pos="1134"/>
        </w:tabs>
        <w:ind w:left="1418" w:right="11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color w:val="002060"/>
          <w:sz w:val="22"/>
          <w:szCs w:val="22"/>
        </w:rPr>
        <w:t>prioritné oblasti podpory z fondov EÚ po roku 2020 - vzdelávanie a odborná príprava; výskum, vývoj a inovácie; dopravná infraštruktúra; malé a stredné podnikanie; zamestnanosť</w:t>
      </w:r>
    </w:p>
    <w:p w:rsidR="005A0B15" w:rsidRPr="005A0B15" w:rsidRDefault="005A0B15" w:rsidP="008054F5">
      <w:pPr>
        <w:pStyle w:val="Odsekzoznamu"/>
        <w:numPr>
          <w:ilvl w:val="0"/>
          <w:numId w:val="6"/>
        </w:numPr>
        <w:tabs>
          <w:tab w:val="left" w:pos="1134"/>
        </w:tabs>
        <w:ind w:left="1418" w:right="11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color w:val="002060"/>
          <w:sz w:val="22"/>
          <w:szCs w:val="22"/>
        </w:rPr>
        <w:t>podpora kombinácie grantov a finančných nástrojov, ako aj  viaczdrojové financovanie</w:t>
      </w:r>
    </w:p>
    <w:p w:rsidR="005A0B15" w:rsidRPr="005A0B15" w:rsidRDefault="005A0B15" w:rsidP="008054F5">
      <w:p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5A0B15" w:rsidRPr="005A0B15" w:rsidRDefault="005A0B15" w:rsidP="008054F5">
      <w:pPr>
        <w:ind w:firstLine="708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b/>
          <w:color w:val="002060"/>
          <w:sz w:val="22"/>
          <w:szCs w:val="22"/>
        </w:rPr>
        <w:t>ÚZEMNÉ ZAMERANIE POLITIKY SÚDRŽNOSTI</w:t>
      </w:r>
    </w:p>
    <w:p w:rsidR="005A0B15" w:rsidRPr="005A0B15" w:rsidRDefault="005A0B15" w:rsidP="008054F5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5A0B15" w:rsidRPr="005A0B15" w:rsidRDefault="005A0B15" w:rsidP="008054F5">
      <w:pPr>
        <w:pStyle w:val="Odsekzoznamu"/>
        <w:numPr>
          <w:ilvl w:val="0"/>
          <w:numId w:val="8"/>
        </w:numPr>
        <w:tabs>
          <w:tab w:val="left" w:pos="142"/>
        </w:tabs>
        <w:ind w:right="11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color w:val="002060"/>
          <w:sz w:val="22"/>
          <w:szCs w:val="22"/>
        </w:rPr>
        <w:t>rešpektovanie špecifických potrieb jednotlivých regiónov; integrované nástroje územného rozvoja</w:t>
      </w:r>
      <w:r w:rsidRPr="005A0B15">
        <w:rPr>
          <w:rFonts w:asciiTheme="minorHAnsi" w:hAnsiTheme="minorHAnsi" w:cstheme="minorHAnsi"/>
          <w:color w:val="002060"/>
          <w:sz w:val="22"/>
          <w:szCs w:val="22"/>
        </w:rPr>
        <w:br/>
        <w:t>by mali reflektovať na špecifické potreby jednotlivých územných jednotiek</w:t>
      </w:r>
    </w:p>
    <w:p w:rsidR="005A0B15" w:rsidRPr="005A0B15" w:rsidRDefault="005A0B15" w:rsidP="008054F5">
      <w:pPr>
        <w:pStyle w:val="Odsekzoznamu"/>
        <w:numPr>
          <w:ilvl w:val="0"/>
          <w:numId w:val="8"/>
        </w:numPr>
        <w:tabs>
          <w:tab w:val="left" w:pos="142"/>
        </w:tabs>
        <w:ind w:right="11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color w:val="002060"/>
          <w:sz w:val="22"/>
          <w:szCs w:val="22"/>
        </w:rPr>
        <w:t xml:space="preserve">podpora financovania </w:t>
      </w:r>
      <w:proofErr w:type="spellStart"/>
      <w:r w:rsidRPr="005A0B15">
        <w:rPr>
          <w:rFonts w:asciiTheme="minorHAnsi" w:hAnsiTheme="minorHAnsi" w:cstheme="minorHAnsi"/>
          <w:color w:val="002060"/>
          <w:sz w:val="22"/>
          <w:szCs w:val="22"/>
        </w:rPr>
        <w:t>multifondových</w:t>
      </w:r>
      <w:proofErr w:type="spellEnd"/>
      <w:r w:rsidRPr="005A0B15">
        <w:rPr>
          <w:rFonts w:asciiTheme="minorHAnsi" w:hAnsiTheme="minorHAnsi" w:cstheme="minorHAnsi"/>
          <w:color w:val="002060"/>
          <w:sz w:val="22"/>
          <w:szCs w:val="22"/>
        </w:rPr>
        <w:t xml:space="preserve"> projektov; kombinácia zdrojov z niekoľkých prioritných osí jedného alebo viacerých OP</w:t>
      </w:r>
    </w:p>
    <w:p w:rsidR="005A0B15" w:rsidRPr="005A0B15" w:rsidRDefault="005A0B15" w:rsidP="008054F5">
      <w:pPr>
        <w:pStyle w:val="Odsekzoznamu"/>
        <w:numPr>
          <w:ilvl w:val="0"/>
          <w:numId w:val="8"/>
        </w:numPr>
        <w:tabs>
          <w:tab w:val="left" w:pos="142"/>
        </w:tabs>
        <w:ind w:right="11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color w:val="002060"/>
          <w:sz w:val="22"/>
          <w:szCs w:val="22"/>
        </w:rPr>
        <w:t xml:space="preserve">väčšia flexibilita pri využívaní integrovaných nástrojov územného rozvoja </w:t>
      </w:r>
    </w:p>
    <w:p w:rsidR="005A0B15" w:rsidRPr="005A0B15" w:rsidRDefault="005A0B15" w:rsidP="008054F5">
      <w:pPr>
        <w:pStyle w:val="Odsekzoznamu"/>
        <w:numPr>
          <w:ilvl w:val="0"/>
          <w:numId w:val="8"/>
        </w:numPr>
        <w:tabs>
          <w:tab w:val="left" w:pos="142"/>
        </w:tabs>
        <w:ind w:right="11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color w:val="002060"/>
          <w:sz w:val="22"/>
          <w:szCs w:val="22"/>
        </w:rPr>
        <w:t>osobitný prístup pre mestá a mestské funkčné oblasti</w:t>
      </w:r>
    </w:p>
    <w:p w:rsidR="005A0B15" w:rsidRPr="005A0B15" w:rsidRDefault="005A0B15" w:rsidP="008054F5">
      <w:pPr>
        <w:pStyle w:val="Odsekzoznamu"/>
        <w:numPr>
          <w:ilvl w:val="0"/>
          <w:numId w:val="8"/>
        </w:numPr>
        <w:tabs>
          <w:tab w:val="left" w:pos="142"/>
        </w:tabs>
        <w:ind w:right="11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color w:val="002060"/>
          <w:sz w:val="22"/>
          <w:szCs w:val="22"/>
        </w:rPr>
        <w:t>podpora projektov územnej spolupráce pri spoločnom riešení podobných problémov členských štátov EÚ</w:t>
      </w:r>
    </w:p>
    <w:p w:rsidR="005A0B15" w:rsidRPr="005A0B15" w:rsidRDefault="005A0B15" w:rsidP="008054F5">
      <w:pPr>
        <w:suppressAutoHyphens/>
        <w:ind w:left="357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5A0B15" w:rsidRPr="005A0B15" w:rsidRDefault="005A0B15" w:rsidP="008054F5">
      <w:pPr>
        <w:ind w:firstLine="708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b/>
          <w:color w:val="002060"/>
          <w:sz w:val="22"/>
          <w:szCs w:val="22"/>
        </w:rPr>
        <w:t>OSOBITÉ ŠPECIFIKÁ POLITIKY SÚDRŹNOSTI</w:t>
      </w:r>
    </w:p>
    <w:p w:rsidR="005A0B15" w:rsidRPr="005A0B15" w:rsidRDefault="005A0B15" w:rsidP="008054F5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5A0B15" w:rsidRPr="005A0B15" w:rsidRDefault="005A0B15" w:rsidP="008054F5">
      <w:pPr>
        <w:pStyle w:val="Odsekzoznamu"/>
        <w:numPr>
          <w:ilvl w:val="0"/>
          <w:numId w:val="9"/>
        </w:numPr>
        <w:tabs>
          <w:tab w:val="left" w:pos="142"/>
        </w:tabs>
        <w:ind w:right="11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color w:val="002060"/>
          <w:sz w:val="22"/>
          <w:szCs w:val="22"/>
        </w:rPr>
        <w:t xml:space="preserve">širšie zapájanie regionálnych a lokálnych aktérov do tvorby národných politík </w:t>
      </w:r>
    </w:p>
    <w:p w:rsidR="005A0B15" w:rsidRPr="005A0B15" w:rsidRDefault="005A0B15" w:rsidP="008054F5">
      <w:pPr>
        <w:pStyle w:val="Odsekzoznamu"/>
        <w:numPr>
          <w:ilvl w:val="0"/>
          <w:numId w:val="9"/>
        </w:numPr>
        <w:tabs>
          <w:tab w:val="left" w:pos="142"/>
        </w:tabs>
        <w:ind w:right="11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color w:val="002060"/>
          <w:sz w:val="22"/>
          <w:szCs w:val="22"/>
        </w:rPr>
        <w:t>zohľadnenie územných aspektov jednotlivých regiónov v Špecifických odporúčaniach Rady</w:t>
      </w:r>
    </w:p>
    <w:p w:rsidR="005A0B15" w:rsidRPr="005A0B15" w:rsidRDefault="005A0B15" w:rsidP="008054F5">
      <w:pPr>
        <w:pStyle w:val="Odsekzoznamu"/>
        <w:numPr>
          <w:ilvl w:val="0"/>
          <w:numId w:val="9"/>
        </w:numPr>
        <w:tabs>
          <w:tab w:val="left" w:pos="142"/>
        </w:tabs>
        <w:ind w:right="11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color w:val="002060"/>
          <w:sz w:val="22"/>
          <w:szCs w:val="22"/>
        </w:rPr>
        <w:t xml:space="preserve">užšie prepojenie Špecifických odporúčaní </w:t>
      </w:r>
      <w:proofErr w:type="spellStart"/>
      <w:r w:rsidRPr="005A0B15">
        <w:rPr>
          <w:rFonts w:asciiTheme="minorHAnsi" w:hAnsiTheme="minorHAnsi" w:cstheme="minorHAnsi"/>
          <w:color w:val="002060"/>
          <w:sz w:val="22"/>
          <w:szCs w:val="22"/>
        </w:rPr>
        <w:t>Radys</w:t>
      </w:r>
      <w:proofErr w:type="spellEnd"/>
      <w:r w:rsidRPr="005A0B15">
        <w:rPr>
          <w:rFonts w:asciiTheme="minorHAnsi" w:hAnsiTheme="minorHAnsi" w:cstheme="minorHAnsi"/>
          <w:color w:val="002060"/>
          <w:sz w:val="22"/>
          <w:szCs w:val="22"/>
        </w:rPr>
        <w:t> ex-</w:t>
      </w:r>
      <w:proofErr w:type="spellStart"/>
      <w:r w:rsidRPr="005A0B15">
        <w:rPr>
          <w:rFonts w:asciiTheme="minorHAnsi" w:hAnsiTheme="minorHAnsi" w:cstheme="minorHAnsi"/>
          <w:color w:val="002060"/>
          <w:sz w:val="22"/>
          <w:szCs w:val="22"/>
        </w:rPr>
        <w:t>ante</w:t>
      </w:r>
      <w:proofErr w:type="spellEnd"/>
      <w:r w:rsidRPr="005A0B1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proofErr w:type="spellStart"/>
      <w:r w:rsidRPr="005A0B15">
        <w:rPr>
          <w:rFonts w:asciiTheme="minorHAnsi" w:hAnsiTheme="minorHAnsi" w:cstheme="minorHAnsi"/>
          <w:color w:val="002060"/>
          <w:sz w:val="22"/>
          <w:szCs w:val="22"/>
        </w:rPr>
        <w:t>kondicionalitami</w:t>
      </w:r>
      <w:proofErr w:type="spellEnd"/>
    </w:p>
    <w:p w:rsidR="005A0B15" w:rsidRPr="005A0B15" w:rsidRDefault="005A0B15" w:rsidP="008054F5">
      <w:pPr>
        <w:pStyle w:val="Odsekzoznamu"/>
        <w:numPr>
          <w:ilvl w:val="0"/>
          <w:numId w:val="9"/>
        </w:numPr>
        <w:tabs>
          <w:tab w:val="left" w:pos="142"/>
        </w:tabs>
        <w:ind w:right="11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color w:val="002060"/>
          <w:sz w:val="22"/>
          <w:szCs w:val="22"/>
        </w:rPr>
        <w:t>posilnenie flexibility politiky súdržnosti v programovom období po roku 2020, s cieľom pružne reagovať na nepredvídané výzvy, avšak so zachovaním jej strategického zamerania</w:t>
      </w:r>
    </w:p>
    <w:p w:rsidR="00C97B14" w:rsidRPr="005A0B15" w:rsidRDefault="00C97B14" w:rsidP="008054F5">
      <w:pPr>
        <w:ind w:left="426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p w:rsidR="005A0B15" w:rsidRPr="005A0B15" w:rsidRDefault="005A0B15" w:rsidP="008054F5">
      <w:pPr>
        <w:ind w:firstLine="708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b/>
          <w:color w:val="002060"/>
          <w:sz w:val="22"/>
          <w:szCs w:val="22"/>
        </w:rPr>
        <w:t>RIADENIE POLITIKY SÚDRŽNOSTI</w:t>
      </w:r>
    </w:p>
    <w:p w:rsidR="005A0B15" w:rsidRPr="005A0B15" w:rsidRDefault="005A0B15" w:rsidP="008054F5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5A0B15" w:rsidRPr="005A0B15" w:rsidRDefault="005A0B15" w:rsidP="008054F5">
      <w:pPr>
        <w:pStyle w:val="Odsekzoznamu"/>
        <w:numPr>
          <w:ilvl w:val="0"/>
          <w:numId w:val="10"/>
        </w:numPr>
        <w:tabs>
          <w:tab w:val="left" w:pos="284"/>
          <w:tab w:val="left" w:pos="4962"/>
        </w:tabs>
        <w:ind w:right="255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color w:val="002060"/>
          <w:sz w:val="22"/>
          <w:szCs w:val="22"/>
        </w:rPr>
        <w:t>pozitívne vnímanie možnosti prehodnotenia súčasného rozdelenia právomocí medzi Európskou komisiou, členskými štátmi a regiónmi EÚ</w:t>
      </w:r>
    </w:p>
    <w:p w:rsidR="005A0B15" w:rsidRPr="005A0B15" w:rsidRDefault="005A0B15" w:rsidP="008054F5">
      <w:pPr>
        <w:pStyle w:val="Odsekzoznamu"/>
        <w:numPr>
          <w:ilvl w:val="0"/>
          <w:numId w:val="10"/>
        </w:numPr>
        <w:tabs>
          <w:tab w:val="left" w:pos="426"/>
        </w:tabs>
        <w:ind w:right="255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color w:val="002060"/>
          <w:sz w:val="22"/>
          <w:szCs w:val="22"/>
        </w:rPr>
        <w:t xml:space="preserve">posilnenie kompetencie regiónov v procese riadenia fondov EÚ </w:t>
      </w:r>
    </w:p>
    <w:p w:rsidR="005A0B15" w:rsidRPr="005A0B15" w:rsidRDefault="005A0B15" w:rsidP="008054F5">
      <w:pPr>
        <w:pStyle w:val="Odsekzoznamu"/>
        <w:numPr>
          <w:ilvl w:val="0"/>
          <w:numId w:val="10"/>
        </w:numPr>
        <w:tabs>
          <w:tab w:val="left" w:pos="426"/>
        </w:tabs>
        <w:ind w:right="255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color w:val="002060"/>
          <w:sz w:val="22"/>
          <w:szCs w:val="22"/>
        </w:rPr>
        <w:t>pozitívne vnímanie jednotnej komunikačnej stratégie na úrovni EÚ - nástroj, ktorý má potenciál zviditeľniť výsledky politiky súdržnosti</w:t>
      </w:r>
    </w:p>
    <w:p w:rsidR="005A0B15" w:rsidRPr="005A0B15" w:rsidRDefault="005A0B15" w:rsidP="008054F5">
      <w:pPr>
        <w:pStyle w:val="Odsekzoznamu"/>
        <w:numPr>
          <w:ilvl w:val="0"/>
          <w:numId w:val="10"/>
        </w:numPr>
        <w:tabs>
          <w:tab w:val="left" w:pos="426"/>
        </w:tabs>
        <w:ind w:right="255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color w:val="002060"/>
          <w:sz w:val="22"/>
          <w:szCs w:val="22"/>
        </w:rPr>
        <w:lastRenderedPageBreak/>
        <w:t>inšpiráciou pri tvorbe pravidiel pre nové programy EŠIF sú centrálne riadené  programy na úrovni EÚ, ktoré sú menej administratívne náročné pre žiadateľov</w:t>
      </w:r>
    </w:p>
    <w:p w:rsidR="005A0B15" w:rsidRPr="005A0B15" w:rsidRDefault="005A0B15" w:rsidP="008054F5">
      <w:pPr>
        <w:suppressAutoHyphens/>
        <w:rPr>
          <w:rFonts w:asciiTheme="minorHAnsi" w:eastAsia="Calibri" w:hAnsiTheme="minorHAnsi" w:cstheme="minorHAnsi"/>
          <w:color w:val="002060"/>
          <w:w w:val="80"/>
          <w:sz w:val="22"/>
          <w:szCs w:val="22"/>
        </w:rPr>
      </w:pPr>
    </w:p>
    <w:p w:rsidR="005A0B15" w:rsidRPr="005A0B15" w:rsidRDefault="005A0B15" w:rsidP="008054F5">
      <w:pPr>
        <w:suppressAutoHyphens/>
        <w:rPr>
          <w:rFonts w:asciiTheme="minorHAnsi" w:eastAsia="Calibri" w:hAnsiTheme="minorHAnsi" w:cstheme="minorHAnsi"/>
          <w:color w:val="002060"/>
          <w:w w:val="80"/>
          <w:sz w:val="22"/>
          <w:szCs w:val="22"/>
        </w:rPr>
      </w:pPr>
    </w:p>
    <w:p w:rsidR="005A0B15" w:rsidRPr="005A0B15" w:rsidRDefault="005A0B15" w:rsidP="008054F5">
      <w:pPr>
        <w:ind w:left="708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b/>
          <w:color w:val="002060"/>
          <w:sz w:val="22"/>
          <w:szCs w:val="22"/>
        </w:rPr>
        <w:t>ZJEDNODUŠOVANIE POLITIKY SÚDRŽNOSTI</w:t>
      </w:r>
    </w:p>
    <w:p w:rsidR="005A0B15" w:rsidRPr="005A0B15" w:rsidRDefault="005A0B15" w:rsidP="008054F5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5A0B15" w:rsidRPr="005A0B15" w:rsidRDefault="005A0B15" w:rsidP="008054F5">
      <w:pPr>
        <w:pStyle w:val="Odsekzoznamu"/>
        <w:numPr>
          <w:ilvl w:val="0"/>
          <w:numId w:val="11"/>
        </w:numPr>
        <w:tabs>
          <w:tab w:val="left" w:pos="426"/>
        </w:tabs>
        <w:ind w:right="255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color w:val="002060"/>
          <w:sz w:val="22"/>
          <w:szCs w:val="22"/>
        </w:rPr>
        <w:t>zjednodušovanie legislatívnych pravidiel, zníženie rozsahu legislatívy EÚ, zníženie administratívnej záťaže prijímateľov</w:t>
      </w:r>
    </w:p>
    <w:p w:rsidR="005A0B15" w:rsidRPr="005A0B15" w:rsidRDefault="005A0B15" w:rsidP="008054F5">
      <w:pPr>
        <w:pStyle w:val="Odsekzoznamu"/>
        <w:numPr>
          <w:ilvl w:val="0"/>
          <w:numId w:val="11"/>
        </w:numPr>
        <w:tabs>
          <w:tab w:val="left" w:pos="426"/>
        </w:tabs>
        <w:ind w:right="255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color w:val="002060"/>
          <w:sz w:val="22"/>
          <w:szCs w:val="22"/>
        </w:rPr>
        <w:t xml:space="preserve">zjednodušenie systému verejného </w:t>
      </w:r>
      <w:proofErr w:type="spellStart"/>
      <w:r w:rsidRPr="005A0B15">
        <w:rPr>
          <w:rFonts w:asciiTheme="minorHAnsi" w:hAnsiTheme="minorHAnsi" w:cstheme="minorHAnsi"/>
          <w:color w:val="002060"/>
          <w:sz w:val="22"/>
          <w:szCs w:val="22"/>
        </w:rPr>
        <w:t>obstarávaniaa</w:t>
      </w:r>
      <w:proofErr w:type="spellEnd"/>
      <w:r w:rsidRPr="005A0B15">
        <w:rPr>
          <w:rFonts w:asciiTheme="minorHAnsi" w:hAnsiTheme="minorHAnsi" w:cstheme="minorHAnsi"/>
          <w:color w:val="002060"/>
          <w:sz w:val="22"/>
          <w:szCs w:val="22"/>
        </w:rPr>
        <w:t xml:space="preserve"> pravidiel štátnej pomoci </w:t>
      </w:r>
    </w:p>
    <w:p w:rsidR="005A0B15" w:rsidRPr="005A0B15" w:rsidRDefault="005A0B15" w:rsidP="008054F5">
      <w:pPr>
        <w:pStyle w:val="Odsekzoznamu"/>
        <w:numPr>
          <w:ilvl w:val="0"/>
          <w:numId w:val="11"/>
        </w:numPr>
        <w:tabs>
          <w:tab w:val="left" w:pos="426"/>
        </w:tabs>
        <w:ind w:right="255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color w:val="002060"/>
          <w:sz w:val="22"/>
          <w:szCs w:val="22"/>
        </w:rPr>
        <w:t>využívanie zjednodušeného vykazovania výdavkov, najmä paušálnych sadzieb</w:t>
      </w:r>
    </w:p>
    <w:p w:rsidR="005A0B15" w:rsidRPr="005A0B15" w:rsidRDefault="005A0B15" w:rsidP="008054F5">
      <w:pPr>
        <w:pStyle w:val="Odsekzoznamu"/>
        <w:numPr>
          <w:ilvl w:val="0"/>
          <w:numId w:val="11"/>
        </w:numPr>
        <w:tabs>
          <w:tab w:val="left" w:pos="426"/>
        </w:tabs>
        <w:ind w:right="255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color w:val="002060"/>
          <w:sz w:val="22"/>
          <w:szCs w:val="22"/>
        </w:rPr>
        <w:t xml:space="preserve">harmonizácia pravidiel politiky súdržnosti s politikou rozvoja vidieka prostredníctvom spoločného integrovaného prístupu v procese plánovania a implementácie a podpora vytvárania </w:t>
      </w:r>
      <w:proofErr w:type="spellStart"/>
      <w:r w:rsidRPr="005A0B15">
        <w:rPr>
          <w:rFonts w:asciiTheme="minorHAnsi" w:hAnsiTheme="minorHAnsi" w:cstheme="minorHAnsi"/>
          <w:color w:val="002060"/>
          <w:sz w:val="22"/>
          <w:szCs w:val="22"/>
        </w:rPr>
        <w:t>multifondových</w:t>
      </w:r>
      <w:proofErr w:type="spellEnd"/>
      <w:r w:rsidRPr="005A0B15">
        <w:rPr>
          <w:rFonts w:asciiTheme="minorHAnsi" w:hAnsiTheme="minorHAnsi" w:cstheme="minorHAnsi"/>
          <w:color w:val="002060"/>
          <w:sz w:val="22"/>
          <w:szCs w:val="22"/>
        </w:rPr>
        <w:t xml:space="preserve"> programov</w:t>
      </w:r>
    </w:p>
    <w:p w:rsidR="005A0B15" w:rsidRPr="005A0B15" w:rsidRDefault="005A0B15" w:rsidP="008054F5">
      <w:pPr>
        <w:pStyle w:val="Odsekzoznamu"/>
        <w:numPr>
          <w:ilvl w:val="0"/>
          <w:numId w:val="11"/>
        </w:numPr>
        <w:tabs>
          <w:tab w:val="left" w:pos="426"/>
        </w:tabs>
        <w:ind w:right="255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color w:val="002060"/>
          <w:sz w:val="22"/>
          <w:szCs w:val="22"/>
        </w:rPr>
        <w:t>zosúlaďovanie pravidiel rôznych nástrojov podpory EÚ (EŠIF, finančné nástroje, centrálne riadené programy na úrovni EÚ)</w:t>
      </w:r>
    </w:p>
    <w:p w:rsidR="008054F5" w:rsidRDefault="005A0B15" w:rsidP="008054F5">
      <w:pPr>
        <w:pStyle w:val="Odsekzoznamu"/>
        <w:numPr>
          <w:ilvl w:val="0"/>
          <w:numId w:val="11"/>
        </w:numPr>
        <w:tabs>
          <w:tab w:val="left" w:pos="426"/>
        </w:tabs>
        <w:ind w:right="255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A0B15">
        <w:rPr>
          <w:rFonts w:asciiTheme="minorHAnsi" w:hAnsiTheme="minorHAnsi" w:cstheme="minorHAnsi"/>
          <w:color w:val="002060"/>
          <w:sz w:val="22"/>
          <w:szCs w:val="22"/>
        </w:rPr>
        <w:t>zabránenie sprísňovaniu legislatívnych a implementačných pravidiel EÚ na národnej úrovni</w:t>
      </w:r>
    </w:p>
    <w:p w:rsidR="00426B6C" w:rsidRPr="008054F5" w:rsidRDefault="005A0B15" w:rsidP="008054F5">
      <w:pPr>
        <w:pStyle w:val="Odsekzoznamu"/>
        <w:numPr>
          <w:ilvl w:val="0"/>
          <w:numId w:val="11"/>
        </w:numPr>
        <w:tabs>
          <w:tab w:val="left" w:pos="426"/>
        </w:tabs>
        <w:ind w:right="255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8054F5">
        <w:rPr>
          <w:rFonts w:asciiTheme="minorHAnsi" w:hAnsiTheme="minorHAnsi" w:cstheme="minorHAnsi"/>
          <w:color w:val="002060"/>
          <w:sz w:val="22"/>
          <w:szCs w:val="22"/>
        </w:rPr>
        <w:t>zjednodušovanie riadiacej dokumentácie, najmä pre malé projekty</w:t>
      </w:r>
    </w:p>
    <w:sectPr w:rsidR="00426B6C" w:rsidRPr="008054F5" w:rsidSect="00143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3" w:bottom="720" w:left="720" w:header="708" w:footer="7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33" w:rsidRDefault="00E57E33" w:rsidP="00425654">
      <w:r>
        <w:separator/>
      </w:r>
    </w:p>
  </w:endnote>
  <w:endnote w:type="continuationSeparator" w:id="0">
    <w:p w:rsidR="00E57E33" w:rsidRDefault="00E57E33" w:rsidP="0042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497" w:rsidRPr="002E42C0" w:rsidRDefault="00D47200" w:rsidP="00AF1BAF">
    <w:pPr>
      <w:pStyle w:val="Pta"/>
      <w:pBdr>
        <w:top w:val="single" w:sz="4" w:space="1" w:color="auto"/>
      </w:pBdr>
      <w:ind w:left="567"/>
      <w:jc w:val="both"/>
      <w:rPr>
        <w:rFonts w:ascii="Arial" w:hAnsi="Arial" w:cs="Arial"/>
        <w:color w:val="8496B0"/>
        <w:sz w:val="16"/>
        <w:szCs w:val="16"/>
      </w:rPr>
    </w:pPr>
    <w:r w:rsidRPr="002E42C0">
      <w:rPr>
        <w:rFonts w:ascii="Arial" w:hAnsi="Arial" w:cs="Arial"/>
        <w:color w:val="8496B0"/>
        <w:sz w:val="16"/>
        <w:szCs w:val="16"/>
      </w:rPr>
      <w:t>Úrad podpredsedu vlády pre investíciu a informatizáciu, Komunikačný odbor, Štefánikova 15, 811 05 Bratislava</w:t>
    </w:r>
  </w:p>
  <w:p w:rsidR="00381497" w:rsidRPr="002E42C0" w:rsidRDefault="00D47200" w:rsidP="00AF1BAF">
    <w:pPr>
      <w:pStyle w:val="Pta"/>
      <w:ind w:left="567"/>
      <w:jc w:val="both"/>
      <w:rPr>
        <w:rFonts w:ascii="Arial" w:hAnsi="Arial" w:cs="Arial"/>
        <w:color w:val="8496B0"/>
        <w:sz w:val="16"/>
        <w:szCs w:val="16"/>
      </w:rPr>
    </w:pPr>
    <w:r w:rsidRPr="002E42C0">
      <w:rPr>
        <w:rFonts w:ascii="Arial" w:hAnsi="Arial" w:cs="Arial"/>
        <w:color w:val="8496B0"/>
        <w:sz w:val="16"/>
        <w:szCs w:val="16"/>
      </w:rPr>
      <w:t xml:space="preserve"> </w:t>
    </w:r>
    <w:hyperlink r:id="rId1" w:history="1">
      <w:r w:rsidRPr="002E42C0">
        <w:rPr>
          <w:rStyle w:val="Hypertextovprepojenie"/>
          <w:rFonts w:ascii="Arial" w:hAnsi="Arial" w:cs="Arial"/>
          <w:color w:val="8496B0"/>
          <w:sz w:val="16"/>
          <w:szCs w:val="16"/>
        </w:rPr>
        <w:t>www.vicepremier.gov.sk</w:t>
      </w:r>
    </w:hyperlink>
    <w:r w:rsidRPr="002E42C0">
      <w:rPr>
        <w:rFonts w:ascii="Arial" w:hAnsi="Arial" w:cs="Arial"/>
        <w:color w:val="8496B0"/>
        <w:sz w:val="16"/>
        <w:szCs w:val="16"/>
      </w:rPr>
      <w:t xml:space="preserve">, e-mail: </w:t>
    </w:r>
    <w:hyperlink r:id="rId2" w:history="1">
      <w:r w:rsidRPr="002E42C0">
        <w:rPr>
          <w:rStyle w:val="Hypertextovprepojenie"/>
          <w:rFonts w:ascii="Arial" w:hAnsi="Arial" w:cs="Arial"/>
          <w:color w:val="8496B0"/>
          <w:sz w:val="16"/>
          <w:szCs w:val="16"/>
        </w:rPr>
        <w:t>tlacove@vicepremier.gov.sk</w:t>
      </w:r>
    </w:hyperlink>
    <w:r>
      <w:rPr>
        <w:rFonts w:ascii="Arial" w:hAnsi="Arial" w:cs="Arial"/>
        <w:color w:val="8496B0"/>
        <w:sz w:val="16"/>
        <w:szCs w:val="16"/>
      </w:rPr>
      <w:t>, tel.: 02/ 2092 8218, 02/ 2092 8156</w:t>
    </w:r>
  </w:p>
  <w:p w:rsidR="00381497" w:rsidRPr="00124BA0" w:rsidRDefault="00E57E33" w:rsidP="00AF1BAF">
    <w:pPr>
      <w:pStyle w:val="Pta"/>
      <w:ind w:left="567"/>
      <w:jc w:val="center"/>
      <w:rPr>
        <w:rFonts w:ascii="Tahoma" w:hAnsi="Tahoma" w:cs="Tahoma"/>
        <w:b/>
        <w:color w:val="1F4E79"/>
        <w:sz w:val="16"/>
        <w:szCs w:val="16"/>
      </w:rPr>
    </w:pPr>
  </w:p>
  <w:p w:rsidR="00381497" w:rsidRPr="00AF1BAF" w:rsidRDefault="00D47200" w:rsidP="00AF1BAF">
    <w:pPr>
      <w:rPr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497" w:rsidRPr="00AF1BAF" w:rsidRDefault="00D47200" w:rsidP="00AF1BAF">
    <w:pPr>
      <w:rPr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497" w:rsidRPr="002E42C0" w:rsidRDefault="00D47200" w:rsidP="00AF1BAF">
    <w:pPr>
      <w:pStyle w:val="Pta"/>
      <w:pBdr>
        <w:top w:val="single" w:sz="4" w:space="1" w:color="auto"/>
      </w:pBdr>
      <w:ind w:left="567"/>
      <w:jc w:val="both"/>
      <w:rPr>
        <w:rFonts w:ascii="Arial" w:hAnsi="Arial" w:cs="Arial"/>
        <w:color w:val="8496B0"/>
        <w:sz w:val="16"/>
        <w:szCs w:val="16"/>
      </w:rPr>
    </w:pPr>
    <w:r w:rsidRPr="002E42C0">
      <w:rPr>
        <w:rFonts w:ascii="Arial" w:hAnsi="Arial" w:cs="Arial"/>
        <w:color w:val="8496B0"/>
        <w:sz w:val="16"/>
        <w:szCs w:val="16"/>
      </w:rPr>
      <w:t>Úrad podpredsedu vlády pre investíciu a informatizáciu, Komunikačný odbor, Štefánikova 15, 811 05 Bratislava</w:t>
    </w:r>
  </w:p>
  <w:p w:rsidR="00381497" w:rsidRPr="00425654" w:rsidRDefault="00D47200" w:rsidP="00425654">
    <w:pPr>
      <w:pStyle w:val="Pta"/>
      <w:ind w:left="567"/>
      <w:jc w:val="both"/>
      <w:rPr>
        <w:rFonts w:ascii="Arial" w:hAnsi="Arial" w:cs="Arial"/>
        <w:color w:val="8496B0"/>
        <w:sz w:val="16"/>
        <w:szCs w:val="16"/>
      </w:rPr>
    </w:pPr>
    <w:r w:rsidRPr="002E42C0">
      <w:rPr>
        <w:rFonts w:ascii="Arial" w:hAnsi="Arial" w:cs="Arial"/>
        <w:color w:val="8496B0"/>
        <w:sz w:val="16"/>
        <w:szCs w:val="16"/>
      </w:rPr>
      <w:t xml:space="preserve"> </w:t>
    </w:r>
    <w:hyperlink r:id="rId1" w:history="1">
      <w:r w:rsidRPr="002E42C0">
        <w:rPr>
          <w:rStyle w:val="Hypertextovprepojenie"/>
          <w:rFonts w:ascii="Arial" w:hAnsi="Arial" w:cs="Arial"/>
          <w:color w:val="8496B0"/>
          <w:sz w:val="16"/>
          <w:szCs w:val="16"/>
        </w:rPr>
        <w:t>www.vicepremier.gov.sk</w:t>
      </w:r>
    </w:hyperlink>
    <w:r w:rsidRPr="002E42C0">
      <w:rPr>
        <w:rFonts w:ascii="Arial" w:hAnsi="Arial" w:cs="Arial"/>
        <w:color w:val="8496B0"/>
        <w:sz w:val="16"/>
        <w:szCs w:val="16"/>
      </w:rPr>
      <w:t xml:space="preserve">, e-mail: </w:t>
    </w:r>
    <w:hyperlink r:id="rId2" w:history="1">
      <w:r w:rsidRPr="002E42C0">
        <w:rPr>
          <w:rStyle w:val="Hypertextovprepojenie"/>
          <w:rFonts w:ascii="Arial" w:hAnsi="Arial" w:cs="Arial"/>
          <w:color w:val="8496B0"/>
          <w:sz w:val="16"/>
          <w:szCs w:val="16"/>
        </w:rPr>
        <w:t>tlacove@vicepremier.gov.sk</w:t>
      </w:r>
    </w:hyperlink>
    <w:r>
      <w:rPr>
        <w:rFonts w:ascii="Arial" w:hAnsi="Arial" w:cs="Arial"/>
        <w:color w:val="8496B0"/>
        <w:sz w:val="16"/>
        <w:szCs w:val="16"/>
      </w:rPr>
      <w:t>, tel.: 02/ 2092 8218, 02/ 2092 8156</w:t>
    </w:r>
    <w:r w:rsidR="00425654">
      <w:tab/>
    </w:r>
    <w:r w:rsidR="00425654">
      <w:tab/>
    </w:r>
    <w:r>
      <w:tab/>
    </w:r>
    <w:r>
      <w:tab/>
    </w:r>
    <w:r>
      <w:tab/>
    </w:r>
    <w:hyperlink r:id="rId3" w:history="1">
      <w:r w:rsidR="00425654">
        <w:fldChar w:fldCharType="begin"/>
      </w:r>
      <w:r w:rsidR="00425654">
        <w:instrText xml:space="preserve"> INCLUDEPICTURE  "cid:image001.jpg@01D26A7A.753A38F0" \* MERGEFORMATINET </w:instrText>
      </w:r>
      <w:r w:rsidR="00425654">
        <w:fldChar w:fldCharType="separate"/>
      </w:r>
      <w:r w:rsidR="00D71795">
        <w:fldChar w:fldCharType="begin"/>
      </w:r>
      <w:r w:rsidR="00D71795">
        <w:instrText xml:space="preserve"> INCLUDEPICTURE  "cid:image001.jpg@01D26A7A.753A38F0" \* MERGEFORMATINET </w:instrText>
      </w:r>
      <w:r w:rsidR="00D71795">
        <w:fldChar w:fldCharType="separate"/>
      </w:r>
      <w:r w:rsidR="00D510BC">
        <w:fldChar w:fldCharType="begin"/>
      </w:r>
      <w:r w:rsidR="00D510BC">
        <w:instrText xml:space="preserve"> INCLUDEPICTURE  "cid:image001.jpg@01D26A7A.753A38F0" \* MERGEFORMATINET </w:instrText>
      </w:r>
      <w:r w:rsidR="00D510BC">
        <w:fldChar w:fldCharType="separate"/>
      </w:r>
      <w:r w:rsidR="000B6B67">
        <w:fldChar w:fldCharType="begin"/>
      </w:r>
      <w:r w:rsidR="000B6B67">
        <w:instrText xml:space="preserve"> INCLUDEPICTURE  "cid:image001.jpg@01D26A7A.753A38F0" \* MERGEFORMATINET </w:instrText>
      </w:r>
      <w:r w:rsidR="000B6B67">
        <w:fldChar w:fldCharType="separate"/>
      </w:r>
      <w:r w:rsidR="00BA60AA">
        <w:fldChar w:fldCharType="begin"/>
      </w:r>
      <w:r w:rsidR="00BA60AA">
        <w:instrText xml:space="preserve"> INCLUDEPICTURE  "cid:image001.jpg@01D26A7A.753A38F0" \* MERGEFORMATINET </w:instrText>
      </w:r>
      <w:r w:rsidR="00BA60AA">
        <w:fldChar w:fldCharType="separate"/>
      </w:r>
      <w:r w:rsidR="0096068B">
        <w:fldChar w:fldCharType="begin"/>
      </w:r>
      <w:r w:rsidR="0096068B">
        <w:instrText xml:space="preserve"> INCLUDEPICTURE  "cid:image001.jpg@01D26A7A.753A38F0" \* MERGEFORMATINET </w:instrText>
      </w:r>
      <w:r w:rsidR="0096068B">
        <w:fldChar w:fldCharType="separate"/>
      </w:r>
      <w:r w:rsidR="00E13EA5">
        <w:fldChar w:fldCharType="begin"/>
      </w:r>
      <w:r w:rsidR="00E13EA5">
        <w:instrText xml:space="preserve"> INCLUDEPICTURE  "cid:image001.jpg@01D26A7A.753A38F0" \* MERGEFORMATINET </w:instrText>
      </w:r>
      <w:r w:rsidR="00E13EA5">
        <w:fldChar w:fldCharType="separate"/>
      </w:r>
      <w:r w:rsidR="00E57E33">
        <w:fldChar w:fldCharType="begin"/>
      </w:r>
      <w:r w:rsidR="00E57E33">
        <w:instrText xml:space="preserve"> </w:instrText>
      </w:r>
      <w:r w:rsidR="00E57E33">
        <w:instrText>IN</w:instrText>
      </w:r>
      <w:r w:rsidR="00E57E33">
        <w:instrText>CLUDEPICTURE  "cid:image001.jpg@01D26A7A.753A38F0" \* MERGEFORMATINET</w:instrText>
      </w:r>
      <w:r w:rsidR="00E57E33">
        <w:instrText xml:space="preserve"> </w:instrText>
      </w:r>
      <w:r w:rsidR="00E57E33">
        <w:fldChar w:fldCharType="separate"/>
      </w:r>
      <w:r w:rsidR="00E57E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0" o:spid="_x0000_i1025" type="#_x0000_t75" alt="index2" style="width:29.25pt;height:29.25pt">
            <v:imagedata r:id="rId4" r:href="rId5"/>
          </v:shape>
        </w:pict>
      </w:r>
      <w:r w:rsidR="00E57E33">
        <w:fldChar w:fldCharType="end"/>
      </w:r>
      <w:r w:rsidR="00E13EA5">
        <w:fldChar w:fldCharType="end"/>
      </w:r>
      <w:r w:rsidR="0096068B">
        <w:fldChar w:fldCharType="end"/>
      </w:r>
      <w:r w:rsidR="00BA60AA">
        <w:fldChar w:fldCharType="end"/>
      </w:r>
      <w:r w:rsidR="000B6B67">
        <w:fldChar w:fldCharType="end"/>
      </w:r>
      <w:r w:rsidR="00D510BC">
        <w:fldChar w:fldCharType="end"/>
      </w:r>
      <w:r w:rsidR="00D71795">
        <w:fldChar w:fldCharType="end"/>
      </w:r>
      <w:r w:rsidR="00425654">
        <w:fldChar w:fldCharType="end"/>
      </w:r>
    </w:hyperlink>
    <w:r w:rsidR="00425654">
      <w:t xml:space="preserve">    </w:t>
    </w:r>
    <w:hyperlink r:id="rId6" w:history="1">
      <w:r w:rsidR="00425654">
        <w:fldChar w:fldCharType="begin"/>
      </w:r>
      <w:r w:rsidR="00425654">
        <w:instrText xml:space="preserve"> INCLUDEPICTURE  "cid:image002.jpg@01D26A7A.753A38F0" \* MERGEFORMATINET </w:instrText>
      </w:r>
      <w:r w:rsidR="00425654">
        <w:fldChar w:fldCharType="separate"/>
      </w:r>
      <w:r w:rsidR="00D71795">
        <w:fldChar w:fldCharType="begin"/>
      </w:r>
      <w:r w:rsidR="00D71795">
        <w:instrText xml:space="preserve"> INCLUDEPICTURE  "cid:image002.jpg@01D26A7A.753A38F0" \* MERGEFORMATINET </w:instrText>
      </w:r>
      <w:r w:rsidR="00D71795">
        <w:fldChar w:fldCharType="separate"/>
      </w:r>
      <w:r w:rsidR="00D510BC">
        <w:fldChar w:fldCharType="begin"/>
      </w:r>
      <w:r w:rsidR="00D510BC">
        <w:instrText xml:space="preserve"> INCLUDEPICTURE  "cid:image002.jpg@01D26A7A.753A38F0" \* MERGEFORMATINET </w:instrText>
      </w:r>
      <w:r w:rsidR="00D510BC">
        <w:fldChar w:fldCharType="separate"/>
      </w:r>
      <w:r w:rsidR="000B6B67">
        <w:fldChar w:fldCharType="begin"/>
      </w:r>
      <w:r w:rsidR="000B6B67">
        <w:instrText xml:space="preserve"> INCLUDEPICTURE  "cid:image002.jpg@01D26A7A.753A38F0" \* MERGEFORMATINET </w:instrText>
      </w:r>
      <w:r w:rsidR="000B6B67">
        <w:fldChar w:fldCharType="separate"/>
      </w:r>
      <w:r w:rsidR="00BA60AA">
        <w:fldChar w:fldCharType="begin"/>
      </w:r>
      <w:r w:rsidR="00BA60AA">
        <w:instrText xml:space="preserve"> INCLUDEPICTURE  "cid:image002.jpg@01D26A7A.753A38F0" \* MERGEFORMATINET </w:instrText>
      </w:r>
      <w:r w:rsidR="00BA60AA">
        <w:fldChar w:fldCharType="separate"/>
      </w:r>
      <w:r w:rsidR="0096068B">
        <w:fldChar w:fldCharType="begin"/>
      </w:r>
      <w:r w:rsidR="0096068B">
        <w:instrText xml:space="preserve"> INCLUDEPICTURE  "cid:image002.jpg@01D26A7A.753A38F0" \* MERGEFORMATINET </w:instrText>
      </w:r>
      <w:r w:rsidR="0096068B">
        <w:fldChar w:fldCharType="separate"/>
      </w:r>
      <w:r w:rsidR="00E13EA5">
        <w:fldChar w:fldCharType="begin"/>
      </w:r>
      <w:r w:rsidR="00E13EA5">
        <w:instrText xml:space="preserve"> INCLUDEPICTURE  "cid:image002.jpg@01D26A7A.753A38F0" \* MERGEFORMATINET </w:instrText>
      </w:r>
      <w:r w:rsidR="00E13EA5">
        <w:fldChar w:fldCharType="separate"/>
      </w:r>
      <w:r w:rsidR="00E57E33">
        <w:fldChar w:fldCharType="begin"/>
      </w:r>
      <w:r w:rsidR="00E57E33">
        <w:instrText xml:space="preserve"> </w:instrText>
      </w:r>
      <w:r w:rsidR="00E57E33">
        <w:instrText>INCLUDEPICTURE  "cid:image002.jpg@01D26A7A.753A38F0" \* MERGEFORMATINET</w:instrText>
      </w:r>
      <w:r w:rsidR="00E57E33">
        <w:instrText xml:space="preserve"> </w:instrText>
      </w:r>
      <w:r w:rsidR="00E57E33">
        <w:fldChar w:fldCharType="separate"/>
      </w:r>
      <w:r w:rsidR="00E57E33">
        <w:pict>
          <v:shape id="Obrázok 9" o:spid="_x0000_i1026" type="#_x0000_t75" alt="index" style="width:30pt;height:30pt">
            <v:imagedata r:id="rId7" r:href="rId8"/>
          </v:shape>
        </w:pict>
      </w:r>
      <w:r w:rsidR="00E57E33">
        <w:fldChar w:fldCharType="end"/>
      </w:r>
      <w:r w:rsidR="00E13EA5">
        <w:fldChar w:fldCharType="end"/>
      </w:r>
      <w:r w:rsidR="0096068B">
        <w:fldChar w:fldCharType="end"/>
      </w:r>
      <w:r w:rsidR="00BA60AA">
        <w:fldChar w:fldCharType="end"/>
      </w:r>
      <w:r w:rsidR="000B6B67">
        <w:fldChar w:fldCharType="end"/>
      </w:r>
      <w:r w:rsidR="00D510BC">
        <w:fldChar w:fldCharType="end"/>
      </w:r>
      <w:r w:rsidR="00D71795">
        <w:fldChar w:fldCharType="end"/>
      </w:r>
      <w:r w:rsidR="00425654">
        <w:fldChar w:fldCharType="end"/>
      </w:r>
    </w:hyperlink>
    <w:r w:rsidR="00425654">
      <w:t> </w:t>
    </w:r>
    <w:hyperlink r:id="rId9" w:history="1">
      <w:r w:rsidR="00425654">
        <w:fldChar w:fldCharType="begin"/>
      </w:r>
      <w:r w:rsidR="00425654">
        <w:instrText xml:space="preserve"> INCLUDEPICTURE  "cid:image003.png@01D26A7A.753A38F0" \* MERGEFORMATINET </w:instrText>
      </w:r>
      <w:r w:rsidR="00425654">
        <w:fldChar w:fldCharType="separate"/>
      </w:r>
      <w:r w:rsidR="00D71795">
        <w:fldChar w:fldCharType="begin"/>
      </w:r>
      <w:r w:rsidR="00D71795">
        <w:instrText xml:space="preserve"> INCLUDEPICTURE  "cid:image003.png@01D26A7A.753A38F0" \* MERGEFORMATINET </w:instrText>
      </w:r>
      <w:r w:rsidR="00D71795">
        <w:fldChar w:fldCharType="separate"/>
      </w:r>
      <w:r w:rsidR="00D510BC">
        <w:fldChar w:fldCharType="begin"/>
      </w:r>
      <w:r w:rsidR="00D510BC">
        <w:instrText xml:space="preserve"> INCLUDEPICTURE  "cid:image003.png@01D26A7A.753A38F0" \* MERGEFORMATINET </w:instrText>
      </w:r>
      <w:r w:rsidR="00D510BC">
        <w:fldChar w:fldCharType="separate"/>
      </w:r>
      <w:r w:rsidR="000B6B67">
        <w:fldChar w:fldCharType="begin"/>
      </w:r>
      <w:r w:rsidR="000B6B67">
        <w:instrText xml:space="preserve"> INCLUDEPICTURE  "cid:image003.png@01D26A7A.753A38F0" \* MERGEFORMATINET </w:instrText>
      </w:r>
      <w:r w:rsidR="000B6B67">
        <w:fldChar w:fldCharType="separate"/>
      </w:r>
      <w:r w:rsidR="00BA60AA">
        <w:fldChar w:fldCharType="begin"/>
      </w:r>
      <w:r w:rsidR="00BA60AA">
        <w:instrText xml:space="preserve"> INCLUDEPICTURE  "cid:image003.png@01D26A7A.753A38F0" \* MERGEFORMATINET </w:instrText>
      </w:r>
      <w:r w:rsidR="00BA60AA">
        <w:fldChar w:fldCharType="separate"/>
      </w:r>
      <w:r w:rsidR="0096068B">
        <w:fldChar w:fldCharType="begin"/>
      </w:r>
      <w:r w:rsidR="0096068B">
        <w:instrText xml:space="preserve"> INCLUDEPICTURE  "cid:image003.png@01D26A7A.753A38F0" \* MERGEFORMATINET </w:instrText>
      </w:r>
      <w:r w:rsidR="0096068B">
        <w:fldChar w:fldCharType="separate"/>
      </w:r>
      <w:r w:rsidR="00E13EA5">
        <w:fldChar w:fldCharType="begin"/>
      </w:r>
      <w:r w:rsidR="00E13EA5">
        <w:instrText xml:space="preserve"> INCLUDEPICTURE  "cid:image003.png@01D26A7A.753A38F0" \* MERGEFORMATINET </w:instrText>
      </w:r>
      <w:r w:rsidR="00E13EA5">
        <w:fldChar w:fldCharType="separate"/>
      </w:r>
      <w:r w:rsidR="00E57E33">
        <w:fldChar w:fldCharType="begin"/>
      </w:r>
      <w:r w:rsidR="00E57E33">
        <w:instrText xml:space="preserve"> </w:instrText>
      </w:r>
      <w:r w:rsidR="00E57E33">
        <w:instrText>INCLUDEPICTURE  "cid:image003.png@01D26A7A.753A38F0" \* MERGEFORMATINET</w:instrText>
      </w:r>
      <w:r w:rsidR="00E57E33">
        <w:instrText xml:space="preserve"> </w:instrText>
      </w:r>
      <w:r w:rsidR="00E57E33">
        <w:fldChar w:fldCharType="separate"/>
      </w:r>
      <w:r w:rsidR="00E57E33">
        <w:pict>
          <v:shape id="Obrázok 8" o:spid="_x0000_i1027" type="#_x0000_t75" alt="cid:image003.png@01D1BCD8.31544860" style="width:42.75pt;height:30pt">
            <v:imagedata r:id="rId10" r:href="rId11"/>
          </v:shape>
        </w:pict>
      </w:r>
      <w:r w:rsidR="00E57E33">
        <w:fldChar w:fldCharType="end"/>
      </w:r>
      <w:r w:rsidR="00E13EA5">
        <w:fldChar w:fldCharType="end"/>
      </w:r>
      <w:r w:rsidR="0096068B">
        <w:fldChar w:fldCharType="end"/>
      </w:r>
      <w:r w:rsidR="00BA60AA">
        <w:fldChar w:fldCharType="end"/>
      </w:r>
      <w:r w:rsidR="000B6B67">
        <w:fldChar w:fldCharType="end"/>
      </w:r>
      <w:r w:rsidR="00D510BC">
        <w:fldChar w:fldCharType="end"/>
      </w:r>
      <w:r w:rsidR="00D71795">
        <w:fldChar w:fldCharType="end"/>
      </w:r>
      <w:r w:rsidR="00425654">
        <w:fldChar w:fldCharType="end"/>
      </w:r>
    </w:hyperlink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33" w:rsidRDefault="00E57E33" w:rsidP="00425654">
      <w:r>
        <w:separator/>
      </w:r>
    </w:p>
  </w:footnote>
  <w:footnote w:type="continuationSeparator" w:id="0">
    <w:p w:rsidR="00E57E33" w:rsidRDefault="00E57E33" w:rsidP="0042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41" w:rsidRDefault="003D71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41" w:rsidRDefault="003D714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497" w:rsidRDefault="00426B6C" w:rsidP="00AF1BAF">
    <w:pPr>
      <w:pStyle w:val="Hlavika"/>
      <w:tabs>
        <w:tab w:val="clear" w:pos="4536"/>
        <w:tab w:val="clear" w:pos="9072"/>
        <w:tab w:val="left" w:pos="1560"/>
      </w:tabs>
      <w:spacing w:after="480"/>
      <w:ind w:right="958"/>
      <w:rPr>
        <w:b/>
        <w:noProof/>
      </w:rPr>
    </w:pPr>
    <w:r w:rsidRPr="005C2C4B">
      <w:rPr>
        <w:b/>
        <w:noProof/>
      </w:rPr>
      <w:drawing>
        <wp:inline distT="0" distB="0" distL="0" distR="0">
          <wp:extent cx="3533775" cy="1133475"/>
          <wp:effectExtent l="0" t="0" r="9525" b="9525"/>
          <wp:docPr id="1" name="Obrázok 1" descr="C:\Users\szaboova\AppData\Local\Microsoft\Windows\INetCache\Content.Outlook\UQWEAP0C\UPVS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:\Users\szaboova\AppData\Local\Microsoft\Windows\INetCache\Content.Outlook\UQWEAP0C\UPVS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497" w:rsidRPr="00425654" w:rsidRDefault="00D47200" w:rsidP="00AF1BAF">
    <w:pPr>
      <w:ind w:left="567"/>
      <w:jc w:val="both"/>
      <w:rPr>
        <w:rFonts w:ascii="Arial" w:hAnsi="Arial" w:cs="Arial"/>
        <w:b/>
        <w:color w:val="002060"/>
      </w:rPr>
    </w:pPr>
    <w:r w:rsidRPr="00425654">
      <w:rPr>
        <w:b/>
        <w:noProof/>
        <w:color w:val="002060"/>
      </w:rPr>
      <w:t xml:space="preserve">         </w:t>
    </w:r>
    <w:r w:rsidR="003D7141">
      <w:rPr>
        <w:b/>
        <w:noProof/>
        <w:color w:val="002060"/>
      </w:rPr>
      <w:t xml:space="preserve">        Komunikačný odbor</w:t>
    </w:r>
    <w:r w:rsidR="003D7141">
      <w:rPr>
        <w:b/>
        <w:noProof/>
        <w:color w:val="002060"/>
      </w:rPr>
      <w:tab/>
    </w:r>
    <w:r w:rsidR="003D7141">
      <w:rPr>
        <w:b/>
        <w:noProof/>
        <w:color w:val="002060"/>
      </w:rPr>
      <w:tab/>
    </w:r>
    <w:r w:rsidR="003D7141">
      <w:rPr>
        <w:b/>
        <w:noProof/>
        <w:color w:val="002060"/>
      </w:rPr>
      <w:tab/>
    </w:r>
    <w:r w:rsidR="003D7141">
      <w:rPr>
        <w:b/>
        <w:noProof/>
        <w:color w:val="002060"/>
      </w:rPr>
      <w:tab/>
    </w:r>
    <w:r w:rsidR="003D7141">
      <w:rPr>
        <w:b/>
        <w:noProof/>
        <w:color w:val="002060"/>
      </w:rPr>
      <w:tab/>
      <w:t xml:space="preserve">PRÍLOHA K TLAČOVEJ </w:t>
    </w:r>
    <w:r w:rsidR="003D7141">
      <w:rPr>
        <w:b/>
        <w:noProof/>
        <w:color w:val="002060"/>
      </w:rPr>
      <w:t>SPRÁ</w:t>
    </w:r>
    <w:bookmarkStart w:id="0" w:name="_GoBack"/>
    <w:bookmarkEnd w:id="0"/>
    <w:r w:rsidR="003D7141">
      <w:rPr>
        <w:b/>
        <w:noProof/>
        <w:color w:val="002060"/>
      </w:rPr>
      <w:t>VE</w:t>
    </w:r>
  </w:p>
  <w:p w:rsidR="00381497" w:rsidRDefault="00E57E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456"/>
    <w:multiLevelType w:val="hybridMultilevel"/>
    <w:tmpl w:val="7A92AABE"/>
    <w:lvl w:ilvl="0" w:tplc="D250DC1A">
      <w:start w:val="7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DC2B67"/>
    <w:multiLevelType w:val="hybridMultilevel"/>
    <w:tmpl w:val="AFA82BDC"/>
    <w:lvl w:ilvl="0" w:tplc="E556AFB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153C01"/>
    <w:multiLevelType w:val="hybridMultilevel"/>
    <w:tmpl w:val="BF4E9B68"/>
    <w:lvl w:ilvl="0" w:tplc="0A5A97DE">
      <w:start w:val="7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E5446"/>
    <w:multiLevelType w:val="hybridMultilevel"/>
    <w:tmpl w:val="840EAD2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38C39DE"/>
    <w:multiLevelType w:val="hybridMultilevel"/>
    <w:tmpl w:val="97367C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3F41E0"/>
    <w:multiLevelType w:val="hybridMultilevel"/>
    <w:tmpl w:val="0C9621C8"/>
    <w:lvl w:ilvl="0" w:tplc="048A7F1E">
      <w:start w:val="7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D0C3B75"/>
    <w:multiLevelType w:val="hybridMultilevel"/>
    <w:tmpl w:val="515CC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48D5"/>
    <w:multiLevelType w:val="hybridMultilevel"/>
    <w:tmpl w:val="B3C8AC2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1C57A2"/>
    <w:multiLevelType w:val="hybridMultilevel"/>
    <w:tmpl w:val="53043616"/>
    <w:lvl w:ilvl="0" w:tplc="041B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C8F5052"/>
    <w:multiLevelType w:val="hybridMultilevel"/>
    <w:tmpl w:val="678C0714"/>
    <w:lvl w:ilvl="0" w:tplc="94CE4D8C">
      <w:start w:val="7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9572DA"/>
    <w:multiLevelType w:val="hybridMultilevel"/>
    <w:tmpl w:val="E856A7C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B9"/>
    <w:rsid w:val="00035BCC"/>
    <w:rsid w:val="00052BE1"/>
    <w:rsid w:val="000946FB"/>
    <w:rsid w:val="000B6B67"/>
    <w:rsid w:val="000D5B4B"/>
    <w:rsid w:val="000D606E"/>
    <w:rsid w:val="00101EDD"/>
    <w:rsid w:val="0012162C"/>
    <w:rsid w:val="001B5263"/>
    <w:rsid w:val="00226C2F"/>
    <w:rsid w:val="002270DA"/>
    <w:rsid w:val="00305776"/>
    <w:rsid w:val="0033415C"/>
    <w:rsid w:val="003774C7"/>
    <w:rsid w:val="0038691C"/>
    <w:rsid w:val="003D7141"/>
    <w:rsid w:val="00425654"/>
    <w:rsid w:val="00426B6C"/>
    <w:rsid w:val="00455FFA"/>
    <w:rsid w:val="00474645"/>
    <w:rsid w:val="004B2F0D"/>
    <w:rsid w:val="004E367D"/>
    <w:rsid w:val="00532CD0"/>
    <w:rsid w:val="00536147"/>
    <w:rsid w:val="005A0B15"/>
    <w:rsid w:val="005D12CF"/>
    <w:rsid w:val="0060397A"/>
    <w:rsid w:val="00617091"/>
    <w:rsid w:val="00617A3E"/>
    <w:rsid w:val="00620FE9"/>
    <w:rsid w:val="00655D31"/>
    <w:rsid w:val="00666623"/>
    <w:rsid w:val="00727F42"/>
    <w:rsid w:val="00771084"/>
    <w:rsid w:val="008054F5"/>
    <w:rsid w:val="00823C4C"/>
    <w:rsid w:val="00832639"/>
    <w:rsid w:val="008F68B9"/>
    <w:rsid w:val="009202E8"/>
    <w:rsid w:val="00937AD7"/>
    <w:rsid w:val="00951C7F"/>
    <w:rsid w:val="0096068B"/>
    <w:rsid w:val="00985D69"/>
    <w:rsid w:val="00A15709"/>
    <w:rsid w:val="00A90103"/>
    <w:rsid w:val="00A96BAC"/>
    <w:rsid w:val="00AA0C90"/>
    <w:rsid w:val="00AB4623"/>
    <w:rsid w:val="00B017CC"/>
    <w:rsid w:val="00B268B3"/>
    <w:rsid w:val="00B321E6"/>
    <w:rsid w:val="00BA60AA"/>
    <w:rsid w:val="00BB1635"/>
    <w:rsid w:val="00BB3CF5"/>
    <w:rsid w:val="00BC7513"/>
    <w:rsid w:val="00BC7CA2"/>
    <w:rsid w:val="00BE10D9"/>
    <w:rsid w:val="00BF6494"/>
    <w:rsid w:val="00C01C5D"/>
    <w:rsid w:val="00C031B4"/>
    <w:rsid w:val="00C3031A"/>
    <w:rsid w:val="00C97B14"/>
    <w:rsid w:val="00CB0D0E"/>
    <w:rsid w:val="00CE579B"/>
    <w:rsid w:val="00D22D63"/>
    <w:rsid w:val="00D47200"/>
    <w:rsid w:val="00D47488"/>
    <w:rsid w:val="00D510BC"/>
    <w:rsid w:val="00D71795"/>
    <w:rsid w:val="00DF260E"/>
    <w:rsid w:val="00E07F67"/>
    <w:rsid w:val="00E13EA5"/>
    <w:rsid w:val="00E435A6"/>
    <w:rsid w:val="00E46AEC"/>
    <w:rsid w:val="00E57E33"/>
    <w:rsid w:val="00E650CF"/>
    <w:rsid w:val="00ED5BFC"/>
    <w:rsid w:val="00EF672F"/>
    <w:rsid w:val="00F073B6"/>
    <w:rsid w:val="00F545C6"/>
    <w:rsid w:val="00F7160B"/>
    <w:rsid w:val="00FC75F5"/>
    <w:rsid w:val="00FE0051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EAAA9"/>
  <w15:chartTrackingRefBased/>
  <w15:docId w15:val="{F0B49188-F107-4049-A207-7E8456DF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6B6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6B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6B6C"/>
    <w:rPr>
      <w:rFonts w:ascii="Calibri" w:eastAsia="Times New Roman" w:hAnsi="Calibri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426B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26B6C"/>
    <w:rPr>
      <w:rFonts w:ascii="Calibri" w:eastAsia="Times New Roman" w:hAnsi="Calibri" w:cs="Times New Roman"/>
      <w:sz w:val="24"/>
      <w:szCs w:val="24"/>
      <w:lang w:eastAsia="sk-SK"/>
    </w:rPr>
  </w:style>
  <w:style w:type="character" w:styleId="Hypertextovprepojenie">
    <w:name w:val="Hyperlink"/>
    <w:rsid w:val="00426B6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15709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F6494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2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2C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lacove@vicepremier.gov.sk" TargetMode="External"/><Relationship Id="rId1" Type="http://schemas.openxmlformats.org/officeDocument/2006/relationships/hyperlink" Target="http://www.vicepremier.gov.sk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6A7A.753A38F0" TargetMode="External"/><Relationship Id="rId3" Type="http://schemas.openxmlformats.org/officeDocument/2006/relationships/hyperlink" Target="https://www.facebook.com/pellegrini.peter/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tlacove@vicepremier.gov.sk" TargetMode="External"/><Relationship Id="rId1" Type="http://schemas.openxmlformats.org/officeDocument/2006/relationships/hyperlink" Target="http://www.vicepremier.gov.sk" TargetMode="External"/><Relationship Id="rId6" Type="http://schemas.openxmlformats.org/officeDocument/2006/relationships/hyperlink" Target="https://twitter.com/PellegriniP_" TargetMode="External"/><Relationship Id="rId11" Type="http://schemas.openxmlformats.org/officeDocument/2006/relationships/image" Target="cid:image003.png@01D26A7A.753A38F0" TargetMode="External"/><Relationship Id="rId5" Type="http://schemas.openxmlformats.org/officeDocument/2006/relationships/image" Target="cid:image001.jpg@01D26A7A.753A38F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2.jpeg"/><Relationship Id="rId9" Type="http://schemas.openxmlformats.org/officeDocument/2006/relationships/hyperlink" Target="https://www.youtube.com/channel/UCD-S6orVV31DAus1cHb4C6w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Tichá</dc:creator>
  <cp:keywords/>
  <dc:description/>
  <cp:lastModifiedBy>Barbora Zajačková</cp:lastModifiedBy>
  <cp:revision>2</cp:revision>
  <cp:lastPrinted>2017-05-29T14:00:00Z</cp:lastPrinted>
  <dcterms:created xsi:type="dcterms:W3CDTF">2017-05-30T12:02:00Z</dcterms:created>
  <dcterms:modified xsi:type="dcterms:W3CDTF">2017-05-30T12:02:00Z</dcterms:modified>
</cp:coreProperties>
</file>