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22" w:rsidRPr="00CF5260" w:rsidRDefault="00DF0994" w:rsidP="00D10E22">
      <w:pPr>
        <w:rPr>
          <w:rFonts w:cstheme="minorHAnsi"/>
          <w:color w:val="000000" w:themeColor="text1"/>
          <w:sz w:val="24"/>
          <w:szCs w:val="24"/>
        </w:rPr>
      </w:pPr>
      <w:r w:rsidRPr="00CF5260">
        <w:rPr>
          <w:rFonts w:cstheme="minorHAnsi"/>
          <w:b/>
          <w:color w:val="000000" w:themeColor="text1"/>
          <w:sz w:val="24"/>
          <w:szCs w:val="24"/>
          <w:u w:val="single"/>
        </w:rPr>
        <w:t>Upozornenie</w:t>
      </w:r>
      <w:r w:rsidR="00D10E22" w:rsidRPr="00CF526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pre predkladateľov projektových zámerov</w:t>
      </w:r>
      <w:r w:rsidRPr="00CF5260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p w:rsidR="00D10E22" w:rsidRPr="00CF5260" w:rsidRDefault="00751163" w:rsidP="00DF0994">
      <w:pPr>
        <w:spacing w:before="120" w:after="120"/>
        <w:jc w:val="both"/>
        <w:rPr>
          <w:rFonts w:cstheme="minorHAnsi"/>
          <w:sz w:val="24"/>
          <w:szCs w:val="24"/>
        </w:rPr>
      </w:pPr>
      <w:r w:rsidRPr="00CF5260">
        <w:rPr>
          <w:rFonts w:cstheme="minorHAnsi"/>
          <w:color w:val="FF0000"/>
          <w:sz w:val="24"/>
          <w:szCs w:val="24"/>
        </w:rPr>
        <w:t>Predloha</w:t>
      </w:r>
      <w:r w:rsidR="00DF0994" w:rsidRPr="00CF5260">
        <w:rPr>
          <w:rFonts w:cstheme="minorHAnsi"/>
          <w:color w:val="FF0000"/>
          <w:sz w:val="24"/>
          <w:szCs w:val="24"/>
        </w:rPr>
        <w:t xml:space="preserve"> neslúži na predkladanie projektových zámerov v listinnej podobe prípadne na predloženie projektového zámeru v elektronickej podobe formou emailu. </w:t>
      </w:r>
      <w:r w:rsidR="00DF0994" w:rsidRPr="00CF5260">
        <w:rPr>
          <w:rFonts w:cstheme="minorHAnsi"/>
          <w:sz w:val="24"/>
          <w:szCs w:val="24"/>
        </w:rPr>
        <w:t xml:space="preserve">Takto predložené projektové zámery nebudú zaradené do projektového zásobníka. </w:t>
      </w:r>
    </w:p>
    <w:p w:rsidR="00D10E22" w:rsidRPr="00CF5260" w:rsidRDefault="00D10E22" w:rsidP="00DF0994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CF5260">
        <w:rPr>
          <w:rFonts w:eastAsiaTheme="minorEastAsia" w:cstheme="minorHAnsi"/>
          <w:b/>
          <w:sz w:val="24"/>
          <w:szCs w:val="24"/>
        </w:rPr>
        <w:t>Žiadateľ predkladá online formulár výhradne elektronicky</w:t>
      </w:r>
      <w:r w:rsidRPr="00CF5260">
        <w:rPr>
          <w:rFonts w:eastAsiaTheme="minorEastAsia" w:cstheme="minorHAnsi"/>
          <w:sz w:val="24"/>
          <w:szCs w:val="24"/>
        </w:rPr>
        <w:t xml:space="preserve"> (prostredníctvom webového rozhrania), bez akýchkoľvek príloh a iných foriem predloženia. </w:t>
      </w:r>
      <w:r w:rsidR="00A64E91" w:rsidRPr="00CF5260">
        <w:rPr>
          <w:rFonts w:eastAsiaTheme="minorEastAsia" w:cstheme="minorHAnsi"/>
          <w:sz w:val="24"/>
          <w:szCs w:val="24"/>
        </w:rPr>
        <w:t>Online</w:t>
      </w:r>
      <w:r w:rsidRPr="00CF5260">
        <w:rPr>
          <w:rFonts w:eastAsiaTheme="minorEastAsia" w:cstheme="minorHAnsi"/>
          <w:sz w:val="24"/>
          <w:szCs w:val="24"/>
        </w:rPr>
        <w:t xml:space="preserve"> formulár je dostupný na </w:t>
      </w:r>
      <w:hyperlink r:id="rId7" w:history="1">
        <w:r w:rsidRPr="00CF5260">
          <w:rPr>
            <w:rStyle w:val="Hypertextovprepojenie"/>
            <w:rFonts w:eastAsiaTheme="minorEastAsia" w:cstheme="minorHAnsi"/>
            <w:b/>
            <w:sz w:val="24"/>
            <w:szCs w:val="24"/>
          </w:rPr>
          <w:t>nasledovnom linku.</w:t>
        </w:r>
      </w:hyperlink>
    </w:p>
    <w:p w:rsidR="00DF0994" w:rsidRPr="00CF5260" w:rsidRDefault="006A1B01" w:rsidP="00DF0994">
      <w:pPr>
        <w:spacing w:before="120" w:after="120"/>
        <w:jc w:val="both"/>
        <w:rPr>
          <w:rFonts w:eastAsiaTheme="minorEastAsia" w:cstheme="minorHAnsi"/>
          <w:b/>
          <w:sz w:val="24"/>
          <w:szCs w:val="24"/>
        </w:rPr>
      </w:pPr>
      <w:r w:rsidRPr="00CF5260">
        <w:rPr>
          <w:rFonts w:eastAsiaTheme="minorEastAsia" w:cstheme="minorHAnsi"/>
          <w:sz w:val="24"/>
          <w:szCs w:val="24"/>
        </w:rPr>
        <w:t xml:space="preserve">Predloha bola pre žiadateľov pripravená za účelom získania ich komplexného pohľadu na online formulár pred jeho vyplnením, a tiež z dôvodu, že online formulár nie je možné priebežne ukladať do zariadenia za účelom jeho dopĺňania s časovým odstupom pred jeho finálnym odoslaním cez webové rozhranie. Inak povedané, ak pri niektorej z otázok žiadateľ zistí, že jeho časové možnosti pre vyplnenie formulára nie sú dostatočné a rozhodne sa vo vypĺňaní pokračovať neskôr, formulár mu neumožní uložiť už vyplnené informácie do zariadenia a pokračovať vo vypĺňaní s časovým odstupom. Odporúčame žiadateľom </w:t>
      </w:r>
      <w:proofErr w:type="spellStart"/>
      <w:r w:rsidRPr="00CF5260">
        <w:rPr>
          <w:rFonts w:eastAsiaTheme="minorEastAsia" w:cstheme="minorHAnsi"/>
          <w:sz w:val="24"/>
          <w:szCs w:val="24"/>
        </w:rPr>
        <w:t>predvyplniť</w:t>
      </w:r>
      <w:proofErr w:type="spellEnd"/>
      <w:r w:rsidRPr="00CF5260">
        <w:rPr>
          <w:rFonts w:eastAsiaTheme="minorEastAsia" w:cstheme="minorHAnsi"/>
          <w:sz w:val="24"/>
          <w:szCs w:val="24"/>
        </w:rPr>
        <w:t xml:space="preserve"> najskôr textové časti formulára do predlohy a následne po finalizácii jednoducho preklopiť pripravený text do online formulára. Upozorňujeme na obmedzený počet znakov v jednotlivých textových poliach, ktorý nesmie presiahnuť 3800 znakov vrátane medzier. Zároveň odporúčame pri vypĺňaní textových častí dodržať odporúčaný počet znakov uvedený v časti 3.1 príručky.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0"/>
        <w:gridCol w:w="2744"/>
        <w:gridCol w:w="5308"/>
      </w:tblGrid>
      <w:tr w:rsidR="00DF0994" w:rsidRPr="0078015D" w:rsidTr="00E663D0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 xml:space="preserve">SEKCIA 1 </w:t>
            </w:r>
            <w:r w:rsidR="00CF5260" w:rsidRPr="0078015D">
              <w:rPr>
                <w:rFonts w:eastAsiaTheme="minorEastAsia" w:cstheme="minorHAnsi"/>
                <w:b/>
                <w:sz w:val="24"/>
                <w:szCs w:val="24"/>
              </w:rPr>
              <w:t>Identifikácia žiadateľa a partnera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Obchodné meno/názov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údaje v súlade s aktuálnymi údajmi uvedenými v príslušnom registri.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Sídlo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autoSpaceDE w:val="0"/>
              <w:autoSpaceDN w:val="0"/>
              <w:adjustRightInd w:val="0"/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uvedie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ulicu, číslo, PSČ a obec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v súlade s aktuálnymi údajmi uvedenými v príslušnom registri.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IČO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uvedie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8-miestne identifikačné číslo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organizácie bez medzier.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Sektor</w:t>
            </w:r>
          </w:p>
        </w:tc>
        <w:tc>
          <w:tcPr>
            <w:tcW w:w="5308" w:type="dxa"/>
            <w:vAlign w:val="center"/>
          </w:tcPr>
          <w:p w:rsidR="003D14E2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vyberie jednu z uvedených možností.</w:t>
            </w:r>
            <w:r w:rsidR="003D14E2" w:rsidRPr="0078015D">
              <w:rPr>
                <w:rFonts w:eastAsiaTheme="minorEastAsia" w:cstheme="minorHAnsi"/>
                <w:sz w:val="24"/>
                <w:szCs w:val="24"/>
              </w:rPr>
              <w:t xml:space="preserve"> V online formulári sa žiadateľovi zobrazia nasledovné možnosti:</w:t>
            </w:r>
          </w:p>
          <w:p w:rsidR="003D14E2" w:rsidRPr="0078015D" w:rsidRDefault="003D14E2" w:rsidP="0078015D">
            <w:pPr>
              <w:pStyle w:val="Odsekzoznamu"/>
              <w:numPr>
                <w:ilvl w:val="0"/>
                <w:numId w:val="6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Súkromný sektor</w:t>
            </w:r>
          </w:p>
          <w:p w:rsidR="003D14E2" w:rsidRPr="0078015D" w:rsidRDefault="003D14E2" w:rsidP="0078015D">
            <w:pPr>
              <w:pStyle w:val="Odsekzoznamu"/>
              <w:numPr>
                <w:ilvl w:val="0"/>
                <w:numId w:val="6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Verejný sektor</w:t>
            </w:r>
          </w:p>
          <w:p w:rsidR="003D14E2" w:rsidRPr="0078015D" w:rsidRDefault="003D14E2" w:rsidP="0078015D">
            <w:pPr>
              <w:pStyle w:val="Odsekzoznamu"/>
              <w:numPr>
                <w:ilvl w:val="0"/>
                <w:numId w:val="6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Občianska spoločnosť (vrátane neziskových organizácií)</w:t>
            </w:r>
          </w:p>
          <w:p w:rsidR="00DF0994" w:rsidRPr="0078015D" w:rsidRDefault="003D14E2" w:rsidP="0078015D">
            <w:pPr>
              <w:pStyle w:val="Odsekzoznamu"/>
              <w:numPr>
                <w:ilvl w:val="0"/>
                <w:numId w:val="6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>Akademický sektor.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Meno a priezvisko kontaktnej osoby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meno a priezvisko kontaktnej osoby vo veciach predloženého projektového zámeru.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E-mailová adresa kontaktnej osoby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e-mailovú adresu kontaktnej osoby vo veciach predloženého projektového zámeru.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Telefónne číslo kontaktnej osoby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uvedie telefónne číslo kontaktnej osoby vo veciach predloženého projektového zámeru vo formáte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+421xxxxxxxxx.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Identifikácia partnera zapojeného do realizácie projektu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V prípade zapojenia iného podniku do realizácie projektu žiadateľ uvedie obchodné meno/názov a IČO partnera.</w:t>
            </w:r>
          </w:p>
        </w:tc>
      </w:tr>
      <w:tr w:rsidR="00DF0994" w:rsidRPr="0078015D" w:rsidTr="00E663D0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SEKCIA 2 Základná identifikácia projektového zámeru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Názov projektového zámeru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názov projektového zámeru, ktorý má byť predmetom realizácie. Názov projektového zámeru musí byť v rámci celého formulára totožný.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Miesto realizácie projektu /ulica, súpisné číslo, orientačné číslo, PSČ, obec/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V prípade investičných zámerov sa miestom realizácie rozumie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miesto fyzickej realizácie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, t. j. miestom realizácie projektu sa rozumie miesto kde budú umiestnené a využívané výstupy investičných aktivít projektu. 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V prípade, ak miesto realizácie nemá priradenú presnú adresu, žiadateľ identifikuje miesto realizácie uvedením 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parcelného čísla a katastrálneho územia.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Zaradenie miesta realizácie projektu v rámci navrhnutých oprávnených regiónov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i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vyberie jednu z uvedených možností podľa regiónu, v ktorom bude prebiehať realizácia projektu v súlade s údajmi uvedenými v bode 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10. Miesto realizácie projektu.</w:t>
            </w:r>
          </w:p>
          <w:p w:rsidR="003D14E2" w:rsidRPr="0078015D" w:rsidRDefault="003D14E2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V online formulári sa žiadateľovi zobrazia nasledovné možnosti:</w:t>
            </w:r>
          </w:p>
          <w:p w:rsidR="003D14E2" w:rsidRPr="0078015D" w:rsidRDefault="003D14E2" w:rsidP="0078015D">
            <w:pPr>
              <w:pStyle w:val="Odsekzoznamu"/>
              <w:numPr>
                <w:ilvl w:val="0"/>
                <w:numId w:val="7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horná Nitra</w:t>
            </w:r>
          </w:p>
          <w:p w:rsidR="003D14E2" w:rsidRPr="0078015D" w:rsidRDefault="003D14E2" w:rsidP="0078015D">
            <w:pPr>
              <w:pStyle w:val="Odsekzoznamu"/>
              <w:numPr>
                <w:ilvl w:val="0"/>
                <w:numId w:val="7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Košický kraj</w:t>
            </w:r>
          </w:p>
          <w:p w:rsidR="003D14E2" w:rsidRPr="0078015D" w:rsidRDefault="003D14E2" w:rsidP="0078015D">
            <w:pPr>
              <w:pStyle w:val="Odsekzoznamu"/>
              <w:numPr>
                <w:ilvl w:val="0"/>
                <w:numId w:val="7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>Banskobystrický kraj</w:t>
            </w:r>
          </w:p>
          <w:p w:rsidR="003D14E2" w:rsidRPr="0078015D" w:rsidRDefault="003D14E2" w:rsidP="0078015D">
            <w:pPr>
              <w:pStyle w:val="Odsekzoznamu"/>
              <w:numPr>
                <w:ilvl w:val="0"/>
                <w:numId w:val="7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Bratislavský kraj.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Priemerný počet zamestnancov v podniku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údaj o priemernom počte zamestnancov v podniku žiadateľa platný ku dňu predloženia projektového zámeru.</w:t>
            </w:r>
          </w:p>
        </w:tc>
      </w:tr>
      <w:tr w:rsidR="00DF0994" w:rsidRPr="0078015D" w:rsidTr="00E663D0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SEKCIA 3 Aktivity a harmonogram realizácie projektového zámeru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Zaradenie aktivít projektového zámeru do oprávneného rozsahu podpory v rámci Fondu na spravodlivú transformáciu (pozn.: v prípade potreby označte viac odpovedí)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v online formulári vyberie jednu alebo viac možností v závislosti od zamerania projektového zámeru. 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Produktívne investície do MSP vrátane </w:t>
            </w:r>
            <w:proofErr w:type="spellStart"/>
            <w:r w:rsidRPr="0078015D">
              <w:rPr>
                <w:rFonts w:eastAsiaTheme="minorEastAsia" w:cstheme="minorHAnsi"/>
                <w:sz w:val="24"/>
                <w:szCs w:val="24"/>
              </w:rPr>
              <w:t>mikropodnikov</w:t>
            </w:r>
            <w:proofErr w:type="spellEnd"/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a začínajúcich podnikov, ktoré vedú k ekonomickej diverzifikácii, modernizácii a konverzii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Investície do vytvárania nových firiem, a to aj prostredníctvom podnikateľských inkubátorov a poradenských služieb, ktoré vedú k vytváraniu pracovných miest 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Investície do výskumných a inovačných aktivít vrátane investícií univerzít a verejných výskumných inštitúcií a podpora prenosu pokrokových technológií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Investície do zavádzania technológií, ako aj do systémov a infraštruktúr pre dostupnú čistú energiu vrátane technológií na skladovanie energie a do znižovania emisií skleníkových plynov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Investície do obnoviteľnej energie v súlade so smernicou o obnoviteľnej energii (EÚ) 2018/2001 vrátane v nej stanovených kritérií udržateľnosti a do energetickej účinnosti, a to aj na účely znižovania energetickej chudoby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Investície do inteligentnej a udržateľnej miestnej mobility vrátane dekarbonizácie miestneho dopravného sektoru a jeho infraštruktúry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>Obnova a modernizácia sietí diaľkového vykurovania s cieľom zlepšiť energetickú efektívnosť systémov diaľkového vykurovania a investície do výroby tepla za predpokladu, že sú napájané výlučne z obnoviteľných zdrojov energie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Investície do digitalizácie, digitálnych inovácií a digitálnej prepojiteľnosti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Investície do regenerácie a dekontaminácie </w:t>
            </w:r>
            <w:proofErr w:type="spellStart"/>
            <w:r w:rsidRPr="0078015D">
              <w:rPr>
                <w:rFonts w:eastAsiaTheme="minorEastAsia" w:cstheme="minorHAnsi"/>
                <w:sz w:val="24"/>
                <w:szCs w:val="24"/>
              </w:rPr>
              <w:t>brownfieldov</w:t>
            </w:r>
            <w:proofErr w:type="spellEnd"/>
            <w:r w:rsidRPr="0078015D">
              <w:rPr>
                <w:rFonts w:eastAsiaTheme="minorEastAsia" w:cstheme="minorHAnsi"/>
                <w:sz w:val="24"/>
                <w:szCs w:val="24"/>
              </w:rPr>
              <w:t>, obnovy pozemkov a podľa potreby vrátane zelenej infraštruktúry a obnovy projektov so zreteľom na zásadu „znečisťovateľ platí“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Investície do zlepšenia obehového hospodárstva, a to aj prostredníctvom predchádzania vzniku odpadu, znižovania jeho objemu, efektívneho využívania zdrojov, opätovného použitia, opráv a recyklácie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Zvyšovanie úrovne zručností a rekvalifikácia pracovníkov a uchádzačov o zamestnanie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Pomoc uchádzačom o zamestnanie pri hľadaní pracovného miesta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Aktívne začleňovanie uchádzačov o zamestnanie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Technická asistencia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Ďalšie činnosti v oblasti vzdelávania a sociálneho začlenenia vrátane, ak je to riadne odôvodnené, infraštruktúry na účely výcvikových stredísk, zariadení starostlivosti o deti a staršie osoby, ak sú uvedené v územných plánoch spravodlivej transformácie v súlade s článkom 7 Nariadenia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Investície na zníženie emisií skleníkových plynov z činností uvedených v prílohe I k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>smernici Európskeho parlamentu a Rady 2003/87/ES</w:t>
            </w:r>
          </w:p>
          <w:p w:rsidR="00DF0994" w:rsidRPr="0078015D" w:rsidRDefault="00DF0994" w:rsidP="0078015D">
            <w:pPr>
              <w:pStyle w:val="Odsekzoznamu"/>
              <w:numPr>
                <w:ilvl w:val="0"/>
                <w:numId w:val="3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  <w:u w:val="single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Produktívne investície do veľkého podniku, ktoré sú potrebné na zmiernenie zániku pracovných miest vyplývajúceho z transformácie, a to vytvorením alebo ochranou značného počtu pracovných miest, pričom nesmú viesť k premiestneniu alebo byť jeho výsledkom.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Predpokladaný začiatok realizácie projektového zámeru /vo formáte MM/RRRR/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predpokladaný možný začiatok realizácie projektu vo formáte MM/RRRR vzhľadom na jeho pripravenosť a predprojektovú prípravu (posudzovanie vplyvov na ŽP (EIA/SEA), vydanie stavebného povolenia, vykonanie verejného obstarávania a pod.).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Predpokladaná celková dĺžka realizácie projektového zámeru /v mesiacoch/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uvedie predpokladanú dĺžku realizácie projektu v mesiacoch. 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V prípade potreby odôvodnenia uvažovaného predpokladu, je možné zo strany žiadateľa poskytnúť bližšie informácie v rámci bodu </w:t>
            </w:r>
            <w:r w:rsidR="00D10E22" w:rsidRPr="0078015D">
              <w:rPr>
                <w:rFonts w:eastAsiaTheme="minorEastAsia" w:cstheme="minorHAnsi"/>
                <w:i/>
                <w:sz w:val="24"/>
                <w:szCs w:val="24"/>
              </w:rPr>
              <w:t>28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. Iné informácie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(nepovinné).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Príspevok projektu k tvorbe pracovných miest v podniku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uvedie predpokladaný počet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novovytvorených pracovných miest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, ktoré budú vytvorené realizáciou projektu t. j. budú vytvorené realizáciou aktivít projektu v podniku žiadateľa.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Uvedené údaje musia byť v súlade s údajmi uvedenými v bode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 xml:space="preserve"> 20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. 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Situácia po realizácii projektového zámeru.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Príspevok projektu k udržaniu počtu pracovných miest v podniku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uvedie predpokladaný počet pracovných miest, ktoré budú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udržané realizáciou projektu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t. j. nerealizovaním projektu by došlo k ich zániku.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>Uvedené údaje musia byť v súlade s údajmi uvedenými v bode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 xml:space="preserve"> 20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. 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Situácia po realizácii projektového zámeru.</w:t>
            </w:r>
          </w:p>
        </w:tc>
      </w:tr>
      <w:tr w:rsidR="00DF0994" w:rsidRPr="0078015D" w:rsidTr="00E663D0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lastRenderedPageBreak/>
              <w:t>SEKCIA 4 Popis projektového zámeru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Popis východiskovej situácie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popíše východiskovú situáciu vo vzťahu k navrhovanému projektovému zámeru, resp. vstupom, ktoré ovplyvňujú jeho realizáciu. Vyplnením požadovaných informácií žiadateľ zdôvodní potrebu realizácie projektu – identifikuje súčasné problémy.</w:t>
            </w:r>
          </w:p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color w:val="FF0000"/>
                <w:sz w:val="24"/>
                <w:szCs w:val="24"/>
              </w:rPr>
              <w:t>Inštrukcie k vyplneniu: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Predmet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 xml:space="preserve"> aktuálnej činnosti žiadateľa -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identifikujte predmet aktuálne vykonávanej produkčnej činnosti, t. j. čo je predmetom výroby/ poskytovania služby.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Identifikované problémy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- popíšte problémy identifikované v rámci východiskovej situácie podniku, ako aj identifikované problémy v regióne, ktoré ovplyvňujú podnikateľskú činnosť žiadateľa, a ktoré vedú žiadateľa k realizácii predloženého projektu. </w:t>
            </w:r>
          </w:p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Odporúčaný rozsah: 2000 - 2500 znakov vrátane medzier.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Spôsob realizácie projektového zámeru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popíše spôsob realizácie hlavných aktivít projektového zámeru a uvedie aké sú očakávané výstupy projektového zámeru.</w:t>
            </w:r>
          </w:p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color w:val="FF0000"/>
                <w:sz w:val="24"/>
                <w:szCs w:val="24"/>
              </w:rPr>
              <w:t>Inštrukcie k vyplneniu: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Zdôvodnite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 xml:space="preserve"> potreby realizácie projektu vyplývajúce z identifikovaných problémov</w:t>
            </w:r>
            <w:r w:rsidRPr="0078015D" w:rsidDel="00434ECC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– popíšte,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čo je predmetom projektu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s popisom toho aké činnosti sa v rámci projektu predpokladajú, a v ktorom štádiu sa ukončia (</w:t>
            </w:r>
            <w:r w:rsidRPr="0078015D">
              <w:rPr>
                <w:rFonts w:eastAsiaTheme="minorEastAsia" w:cstheme="minorHAnsi"/>
                <w:sz w:val="24"/>
                <w:szCs w:val="24"/>
                <w:u w:val="single"/>
              </w:rPr>
              <w:t>ohraničenie aktivít projektu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), popíšte jeho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ciele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a ako predmet projektu a výsledky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očakávané v rámci projektu súvisia, resp. nadväzujú na východiskovú situáciu podniku žiadateľa a ako riešia problémy v regióne. Na základe uvedených informácií by malo byť zrejmé, či žiadateľom plánovaná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investícia rieši žiadateľom identifikované potreby a problémy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vyplývajúce z analýzy východiskovej situácie, a či je realizácia projektu žiadateľa nevyhnutná tak pre podnik žiadateľa, ako aj pre samotný región. Žiadateľ by mal preukázať, že realizácia projektu je vhodným riešením problémov identifikovaných v rámci východiskovej situácie podniku žiadateľa a problémov v regióne. Stručne popíšte a zdôvodnite predmet obstarania v rámci projektu (stroje, prístroje, zariadenia, softvér atď.).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Zdôvodnite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 xml:space="preserve"> väzbu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projektového zámeru na vybranú oprávnenú oblasť resp. oblasti podporované v rámci Fondu na spravodlivú transformáciu uvedené v bode 13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vzhľadom na spôsob realizácie a ciele predkladaného projektového zámeru.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Vhodnosť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 xml:space="preserve"> a uskutočniteľnosť hlavnej aktivity projektu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- zdôvodnite či činnosti, ktoré plánujete realizovať v rámci realizácie hlavnej aktivity projektu sú vhodné a uskutočniteľné. </w:t>
            </w:r>
          </w:p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Odporúčaný rozsah: 3500 - 3800 znakov vrátane medzier.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Situácia po realizácii projektového zámeru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v tejto časti popíše situáciu po realizácii projektu s prihliadnutím na príspevok realizovaného projektu k riešeniu dôsledkov transformácie regiónu, aký je očakávaný príspevok pre zamestnanosť v regióne, akým spôsobom bude projekt pozitívne vplývať  na životné prostredie a ako bude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zabezpečená udržateľnosť projektu po jeho implementácii. </w:t>
            </w:r>
          </w:p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color w:val="FF0000"/>
                <w:sz w:val="24"/>
                <w:szCs w:val="24"/>
              </w:rPr>
              <w:t>Inštrukcie k vyplneniu: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Popíšte príspevok realizovaného projektu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k riešeniu negatívnych dôsledkov transformácie regiónu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.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Popíšte príspevok projektu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k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 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vytvoreniu/udržaniu pracovných miest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a uveďte krátky popis pozícií, ktoré budú vytvorené realizáciou projektu v podniku žiadateľa. V prípade, že realizáciou projektu nedôjde k vytvoreniu nových pracovných pozícií ale realizácia projektu umožní zabrániť zániku pracovných miest, žiadateľ v krátkosti zdôvodní akým spôsobom realizácia projektu prispeje k udržaniu pracovných miest (predmetná časť musí byť v súlade s údajmi uvedenými v bode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 xml:space="preserve"> 16</w:t>
            </w:r>
            <w:r w:rsidR="00033FE0" w:rsidRPr="0078015D">
              <w:rPr>
                <w:rFonts w:eastAsiaTheme="minorEastAsia" w:cstheme="minorHAnsi"/>
                <w:i/>
                <w:sz w:val="24"/>
                <w:szCs w:val="24"/>
              </w:rPr>
              <w:t>.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 xml:space="preserve"> Príspevok projektu k tvorbe pracovných miest v podniku žiadateľa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a v bode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 xml:space="preserve"> 17</w:t>
            </w:r>
            <w:r w:rsidR="00033FE0" w:rsidRPr="0078015D">
              <w:rPr>
                <w:rFonts w:eastAsiaTheme="minorEastAsia" w:cstheme="minorHAnsi"/>
                <w:i/>
                <w:sz w:val="24"/>
                <w:szCs w:val="24"/>
              </w:rPr>
              <w:t>.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 xml:space="preserve"> Príspevok projektu k udržaniu počtu pracovných miest v podniku žiadateľa.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bCs/>
                <w:sz w:val="24"/>
                <w:szCs w:val="24"/>
              </w:rPr>
              <w:t>Vplyv projektu na životné prostredie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– popíšte akým spôsobom projekt prispieva k riešeniu nepriaznivých environmentálnych dôsledkov transformácie regiónu. Ak máte k dispozícii podrobné alebo odhadované kalkulácie, uveďte údaje prezentujúce vplyv na životné prostredie (redukcia CO</w:t>
            </w:r>
            <w:r w:rsidRPr="0078015D">
              <w:rPr>
                <w:rFonts w:eastAsiaTheme="minorEastAsia" w:cstheme="minorHAnsi"/>
                <w:sz w:val="24"/>
                <w:szCs w:val="24"/>
                <w:vertAlign w:val="subscript"/>
              </w:rPr>
              <w:t>2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emisií, zvýšenie využitia OZE, zníženie spotreby energií, iné klimatické dopady).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Popíšte</w:t>
            </w:r>
            <w:r w:rsidRPr="0078015D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udržateľnosť projektu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po tom, ako sa projekt úspešne fyzicky zrealizuje, finančne ukončí a administratívne vydokladuje, a to aj z pohľadu jeho finančného zabezpečenia.</w:t>
            </w:r>
          </w:p>
          <w:p w:rsidR="00DF0994" w:rsidRPr="0078015D" w:rsidRDefault="00DF0994" w:rsidP="0078015D">
            <w:pPr>
              <w:pStyle w:val="Odsekzoznamu"/>
              <w:spacing w:before="40" w:after="40" w:line="259" w:lineRule="auto"/>
              <w:ind w:left="533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>Odporúčaný rozsah: 2500 - 3000 znakov vrátane medzier.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Administratívna a odborná kapacita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v tejto časti popíše jeho administratívne </w:t>
            </w:r>
            <w:r w:rsidR="00830F27" w:rsidRPr="0078015D">
              <w:rPr>
                <w:rFonts w:eastAsiaTheme="minorEastAsia" w:cstheme="minorHAnsi"/>
                <w:sz w:val="24"/>
                <w:szCs w:val="24"/>
              </w:rPr>
              <w:t>a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odborné kapacity (t.</w:t>
            </w:r>
            <w:r w:rsidR="00830F27" w:rsidRPr="0078015D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j. organizačné, personálne a technické zabezpečenie riadenia projektu) potrebné pre realizáciu projektu. Zároveň poskytne zhodnotenie skúseností s realizáciou obdobných/porovnateľných projektov.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color w:val="FF0000"/>
                <w:sz w:val="24"/>
                <w:szCs w:val="24"/>
              </w:rPr>
              <w:t>Inštrukcie k vyplneniu: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Uveďte popis </w:t>
            </w:r>
            <w:r w:rsidRPr="0078015D">
              <w:rPr>
                <w:rFonts w:eastAsiaTheme="minorEastAsia" w:cstheme="minorHAnsi"/>
                <w:sz w:val="24"/>
                <w:szCs w:val="24"/>
                <w:u w:val="single"/>
              </w:rPr>
              <w:t>interných alebo externých kapacít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z pohľadu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 xml:space="preserve">administratívneho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a</w:t>
            </w: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 xml:space="preserve"> odborného zabezpečenia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projektového riadenia pripravovaného projektu tak, aby bolo preukázané zabezpečenie celého spektra činností nevyhnutných pre prípravu projektu, riadenie projektu, ako aj jeho implementácie. Tieto činnosti môžu byť zabezpečené aj kombináciou interných a externých kapacít. V prípade, ak žiadateľ nedisponuje administratívnymi a odbornými kapacitami určenými pre prípravu a realizáciu projektu, ale považuje za potrebné zapojiť tieto kapacity do jednotlivých fáz projektu, túto informáciu uvedie v tejto časti s bližším popisom aké kapacity považuje za nevyhnutné pre úspešnú prípravu projektovej dokumentácie a realizáciu projektu. 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zároveň v krátkosti uvedie skúsenosti s riadením obdobných aktivít/projektov.</w:t>
            </w:r>
          </w:p>
          <w:p w:rsidR="00DF0994" w:rsidRPr="0078015D" w:rsidRDefault="00DF0994" w:rsidP="0078015D">
            <w:pPr>
              <w:pStyle w:val="Odsekzoznamu"/>
              <w:spacing w:before="40" w:after="40" w:line="259" w:lineRule="auto"/>
              <w:ind w:left="533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Odporúčaný rozsah: 1500 - 2000 znakov vrátane medzier.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Materiálno-technická a finančná kapacita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v tejto časti popíše materiálno-technické vybavenie potrebné pre realizáciu projektu a finančné zdroje, ktoré budú potrebné pre všetky fázy projektu vrátane jeho udržateľnosti.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color w:val="FF0000"/>
                <w:sz w:val="24"/>
                <w:szCs w:val="24"/>
              </w:rPr>
              <w:t>Inštrukcie k vyplneniu: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  <w:u w:val="single"/>
              </w:rPr>
              <w:t>Materiálno-technická kapacita: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Popíšte administratívny alebo prevádzkový priestor/halu/budovu z hľadiska jej </w:t>
            </w:r>
            <w:proofErr w:type="spellStart"/>
            <w:r w:rsidRPr="0078015D">
              <w:rPr>
                <w:rFonts w:eastAsiaTheme="minorEastAsia" w:cstheme="minorHAnsi"/>
                <w:sz w:val="24"/>
                <w:szCs w:val="24"/>
              </w:rPr>
              <w:t>stavebno</w:t>
            </w:r>
            <w:proofErr w:type="spellEnd"/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- technickej pripravenosti, vhodnosti a vnútorného vybavenia pre potreby realizácie projektu t. j. či priestory a vybavenie vyhovujú podmienkam realizácie projektu, a to aj z pohľadu administratívneho zabezpečenia realizácie projektu.</w:t>
            </w:r>
          </w:p>
          <w:p w:rsidR="00DF0994" w:rsidRPr="0078015D" w:rsidRDefault="00DF0994" w:rsidP="0078015D">
            <w:pPr>
              <w:pStyle w:val="Odsekzoznamu"/>
              <w:spacing w:before="40" w:after="40" w:line="259" w:lineRule="auto"/>
              <w:ind w:left="533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b/>
                <w:sz w:val="24"/>
                <w:szCs w:val="24"/>
                <w:u w:val="single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  <w:u w:val="single"/>
              </w:rPr>
              <w:t>Finančná kapacita žiadateľa:</w:t>
            </w:r>
          </w:p>
          <w:p w:rsidR="00DF0994" w:rsidRPr="0078015D" w:rsidRDefault="00DF0994" w:rsidP="0078015D">
            <w:pPr>
              <w:pStyle w:val="Odsekzoznamu"/>
              <w:numPr>
                <w:ilvl w:val="3"/>
                <w:numId w:val="2"/>
              </w:numPr>
              <w:spacing w:before="40" w:after="40" w:line="259" w:lineRule="auto"/>
              <w:ind w:left="533" w:hanging="284"/>
              <w:jc w:val="both"/>
              <w:rPr>
                <w:rFonts w:eastAsiaTheme="minorEastAsia" w:cstheme="minorHAnsi"/>
                <w:b/>
                <w:sz w:val="24"/>
                <w:szCs w:val="24"/>
                <w:u w:val="single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Popíšte zdroje, ktoré budú potrebné pre prípravu, realizáciu a implementáciu projektu vrátane zabezpečenia udržateľnosti projektu. 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Odporúčaný rozsah 1500 - 2000 znakov vrátane medzier.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Súčasný stav </w:t>
            </w:r>
            <w:proofErr w:type="spellStart"/>
            <w:r w:rsidRPr="0078015D">
              <w:rPr>
                <w:rFonts w:eastAsiaTheme="minorEastAsia" w:cstheme="minorHAnsi"/>
                <w:sz w:val="24"/>
                <w:szCs w:val="24"/>
              </w:rPr>
              <w:t>rozpracovateľnosti</w:t>
            </w:r>
            <w:proofErr w:type="spellEnd"/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projektového zámeru</w:t>
            </w:r>
          </w:p>
        </w:tc>
        <w:tc>
          <w:tcPr>
            <w:tcW w:w="5308" w:type="dxa"/>
            <w:vAlign w:val="center"/>
          </w:tcPr>
          <w:p w:rsidR="009F43A9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</w:t>
            </w:r>
            <w:r w:rsidR="00830F27" w:rsidRPr="0078015D">
              <w:rPr>
                <w:rFonts w:eastAsiaTheme="minorEastAsia" w:cstheme="minorHAnsi"/>
                <w:sz w:val="24"/>
                <w:szCs w:val="24"/>
              </w:rPr>
              <w:t xml:space="preserve">ovi sa v online formulári zobrazí </w:t>
            </w:r>
            <w:r w:rsidR="009F43A9" w:rsidRPr="0078015D">
              <w:rPr>
                <w:rFonts w:eastAsiaTheme="minorEastAsia" w:cstheme="minorHAnsi"/>
                <w:sz w:val="24"/>
                <w:szCs w:val="24"/>
              </w:rPr>
              <w:t xml:space="preserve">šesť fáz týkajúcich sa stavu </w:t>
            </w:r>
            <w:proofErr w:type="spellStart"/>
            <w:r w:rsidR="009F43A9" w:rsidRPr="0078015D">
              <w:rPr>
                <w:rFonts w:eastAsiaTheme="minorEastAsia" w:cstheme="minorHAnsi"/>
                <w:sz w:val="24"/>
                <w:szCs w:val="24"/>
              </w:rPr>
              <w:t>rozpracovateľnosti</w:t>
            </w:r>
            <w:proofErr w:type="spellEnd"/>
            <w:r w:rsidR="009F43A9" w:rsidRPr="0078015D">
              <w:rPr>
                <w:rFonts w:eastAsiaTheme="minorEastAsia" w:cstheme="minorHAnsi"/>
                <w:sz w:val="24"/>
                <w:szCs w:val="24"/>
              </w:rPr>
              <w:t xml:space="preserve"> projektu, ku ktorým jednoducho priradí svoju odpoveď výberom z vopred určených možností odpovede.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Fázy, ktoré sa v online formulári zobrazia sú:</w:t>
            </w:r>
          </w:p>
          <w:p w:rsidR="009F43A9" w:rsidRPr="0078015D" w:rsidRDefault="009F43A9" w:rsidP="0078015D">
            <w:pPr>
              <w:pStyle w:val="Odsekzoznamu"/>
              <w:numPr>
                <w:ilvl w:val="0"/>
                <w:numId w:val="5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Prieskum trhu za účelom určenia predpokladanej výšky investície</w:t>
            </w:r>
          </w:p>
          <w:p w:rsidR="009F43A9" w:rsidRPr="0078015D" w:rsidRDefault="009F43A9" w:rsidP="0078015D">
            <w:pPr>
              <w:pStyle w:val="Odsekzoznamu"/>
              <w:numPr>
                <w:ilvl w:val="0"/>
                <w:numId w:val="5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Príprava projektovej dokumentácie</w:t>
            </w:r>
          </w:p>
          <w:p w:rsidR="009F43A9" w:rsidRPr="0078015D" w:rsidRDefault="009F43A9" w:rsidP="0078015D">
            <w:pPr>
              <w:pStyle w:val="Odsekzoznamu"/>
              <w:numPr>
                <w:ilvl w:val="0"/>
                <w:numId w:val="5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Stav verejného obstarávania</w:t>
            </w:r>
          </w:p>
          <w:p w:rsidR="009F43A9" w:rsidRPr="0078015D" w:rsidRDefault="009F43A9" w:rsidP="0078015D">
            <w:pPr>
              <w:pStyle w:val="Odsekzoznamu"/>
              <w:numPr>
                <w:ilvl w:val="0"/>
                <w:numId w:val="5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Posudzovanie vplyvov na životné prostredie (EIA/SEA)</w:t>
            </w:r>
          </w:p>
          <w:p w:rsidR="009F43A9" w:rsidRPr="0078015D" w:rsidRDefault="009F43A9" w:rsidP="0078015D">
            <w:pPr>
              <w:pStyle w:val="Odsekzoznamu"/>
              <w:numPr>
                <w:ilvl w:val="0"/>
                <w:numId w:val="5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Stavebné povolenie</w:t>
            </w:r>
          </w:p>
          <w:p w:rsidR="009F43A9" w:rsidRPr="0078015D" w:rsidRDefault="009F43A9" w:rsidP="0078015D">
            <w:pPr>
              <w:pStyle w:val="Odsekzoznamu"/>
              <w:numPr>
                <w:ilvl w:val="0"/>
                <w:numId w:val="5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Štúdia realizovateľnosti.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830F27" w:rsidRPr="0078015D" w:rsidRDefault="00830F27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</w:t>
            </w:r>
            <w:r w:rsidR="00DF0994" w:rsidRPr="0078015D">
              <w:rPr>
                <w:rFonts w:eastAsiaTheme="minorEastAsia" w:cstheme="minorHAnsi"/>
                <w:sz w:val="24"/>
                <w:szCs w:val="24"/>
              </w:rPr>
              <w:t xml:space="preserve"> vyberie</w:t>
            </w:r>
            <w:r w:rsidR="009F43A9" w:rsidRPr="0078015D">
              <w:rPr>
                <w:rFonts w:eastAsiaTheme="minorEastAsia" w:cstheme="minorHAnsi"/>
                <w:sz w:val="24"/>
                <w:szCs w:val="24"/>
              </w:rPr>
              <w:t xml:space="preserve"> pre každú z vyššie uvedených fáz jednu 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z piatich predvolených odpovedí:</w:t>
            </w:r>
          </w:p>
          <w:p w:rsidR="00830F27" w:rsidRPr="0078015D" w:rsidRDefault="00830F27" w:rsidP="0078015D">
            <w:pPr>
              <w:pStyle w:val="Odsekzoznamu"/>
              <w:numPr>
                <w:ilvl w:val="0"/>
                <w:numId w:val="4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lastRenderedPageBreak/>
              <w:t>nezačatý</w:t>
            </w:r>
          </w:p>
          <w:p w:rsidR="00830F27" w:rsidRPr="0078015D" w:rsidRDefault="00830F27" w:rsidP="0078015D">
            <w:pPr>
              <w:pStyle w:val="Odsekzoznamu"/>
              <w:numPr>
                <w:ilvl w:val="0"/>
                <w:numId w:val="4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v príprave</w:t>
            </w:r>
          </w:p>
          <w:p w:rsidR="00830F27" w:rsidRPr="0078015D" w:rsidRDefault="00830F27" w:rsidP="0078015D">
            <w:pPr>
              <w:pStyle w:val="Odsekzoznamu"/>
              <w:numPr>
                <w:ilvl w:val="0"/>
                <w:numId w:val="4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prebieha</w:t>
            </w:r>
          </w:p>
          <w:p w:rsidR="00830F27" w:rsidRPr="0078015D" w:rsidRDefault="00830F27" w:rsidP="0078015D">
            <w:pPr>
              <w:pStyle w:val="Odsekzoznamu"/>
              <w:numPr>
                <w:ilvl w:val="0"/>
                <w:numId w:val="4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ukončený</w:t>
            </w:r>
          </w:p>
          <w:p w:rsidR="00830F27" w:rsidRPr="0078015D" w:rsidRDefault="00830F27" w:rsidP="0078015D">
            <w:pPr>
              <w:pStyle w:val="Odsekzoznamu"/>
              <w:numPr>
                <w:ilvl w:val="0"/>
                <w:numId w:val="4"/>
              </w:num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irelevantné</w:t>
            </w:r>
            <w:r w:rsidR="009F43A9" w:rsidRPr="0078015D">
              <w:rPr>
                <w:rFonts w:eastAsiaTheme="minorEastAsia" w:cstheme="minorHAnsi"/>
                <w:sz w:val="24"/>
                <w:szCs w:val="24"/>
              </w:rPr>
              <w:t>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Predpokladaná celková výška investičných nákladov v EUR (bez DPH)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predpokladanú celkovú výšku investičných nákladov v EUR bez DPH.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Kategorizácia investičných nákladov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v tejto časti rozdelí predpokladané celkové investičné náklady do príslušných </w:t>
            </w:r>
            <w:proofErr w:type="spellStart"/>
            <w:r w:rsidRPr="0078015D">
              <w:rPr>
                <w:rFonts w:eastAsiaTheme="minorEastAsia" w:cstheme="minorHAnsi"/>
                <w:sz w:val="24"/>
                <w:szCs w:val="24"/>
              </w:rPr>
              <w:t>podkategórií</w:t>
            </w:r>
            <w:proofErr w:type="spellEnd"/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nákladov v nadväznosti na aktivity a fázy, ktoré sú súčasťou realizácie projektového zámeru, tak aby bolo zrejmé, na základe čoho bola vyčíslená predpokladaná celková výška investičných nákladov (napr. nákup pozemkov, obstaranie technológie, obstaranie služieb, osobné náklady atď.).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Upozorňujeme žiadateľov, že sumárna hodnota musí byť v súlade s údajom uvedeným v bode 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24. Predpokladaná celková výška investičných nákladov v EUR (bez DPH).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b/>
                <w:i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Odporúčaný rozsah: 500 - 600 znakov vrátane medzier.</w:t>
            </w:r>
          </w:p>
        </w:tc>
      </w:tr>
      <w:tr w:rsidR="00DF0994" w:rsidRPr="0078015D" w:rsidTr="00E663D0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SEKCIA 5 Väzba projektového zámeru na stratégiu regiónu</w:t>
            </w:r>
          </w:p>
        </w:tc>
      </w:tr>
      <w:tr w:rsidR="00CF5260" w:rsidRPr="0078015D" w:rsidTr="00E663D0">
        <w:tc>
          <w:tcPr>
            <w:tcW w:w="1010" w:type="dxa"/>
            <w:vAlign w:val="center"/>
          </w:tcPr>
          <w:p w:rsidR="00CF5260" w:rsidRPr="0078015D" w:rsidRDefault="00CF5260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CF5260" w:rsidRPr="0078015D" w:rsidRDefault="00CF5260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Zaradenie projektového zámeru do integrovanej územnej stratégie (IÚS)</w:t>
            </w:r>
          </w:p>
        </w:tc>
        <w:tc>
          <w:tcPr>
            <w:tcW w:w="5308" w:type="dxa"/>
            <w:vAlign w:val="center"/>
          </w:tcPr>
          <w:p w:rsidR="00CF5260" w:rsidRPr="0078015D" w:rsidRDefault="00CF5260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výberom z možností „áno“ alebo „nie“ uvedie</w:t>
            </w:r>
            <w:r w:rsidR="0078015D">
              <w:rPr>
                <w:rFonts w:eastAsiaTheme="minorEastAsia" w:cstheme="minorHAnsi"/>
                <w:sz w:val="24"/>
                <w:szCs w:val="24"/>
              </w:rPr>
              <w:t>,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či je predkladaný projektový zámer zahrnutý v príslušnej IÚS územia, v ktorom bude prebiehať realizácia projektu.</w:t>
            </w:r>
          </w:p>
        </w:tc>
      </w:tr>
      <w:tr w:rsidR="00CF5260" w:rsidRPr="0078015D" w:rsidTr="00E663D0">
        <w:tc>
          <w:tcPr>
            <w:tcW w:w="1010" w:type="dxa"/>
            <w:vAlign w:val="center"/>
          </w:tcPr>
          <w:p w:rsidR="00CF5260" w:rsidRPr="0078015D" w:rsidRDefault="00CF5260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CF5260" w:rsidRPr="0078015D" w:rsidRDefault="00CF5260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Príslušnosť projektového zámeru k integrovanej územnej stratégii (IÚS)</w:t>
            </w:r>
          </w:p>
        </w:tc>
        <w:tc>
          <w:tcPr>
            <w:tcW w:w="5308" w:type="dxa"/>
            <w:vAlign w:val="center"/>
          </w:tcPr>
          <w:p w:rsidR="00CF5260" w:rsidRPr="0078015D" w:rsidRDefault="00CF5260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popíše príspevok projektového zámeru k príslušnej IÚS. V</w:t>
            </w:r>
            <w:r w:rsidR="0078015D">
              <w:rPr>
                <w:rFonts w:eastAsiaTheme="minorEastAsia" w:cstheme="minorHAnsi"/>
                <w:sz w:val="24"/>
                <w:szCs w:val="24"/>
              </w:rPr>
              <w:t> </w:t>
            </w:r>
            <w:r w:rsidRPr="0078015D">
              <w:rPr>
                <w:rFonts w:eastAsiaTheme="minorEastAsia" w:cstheme="minorHAnsi"/>
                <w:sz w:val="24"/>
                <w:szCs w:val="24"/>
              </w:rPr>
              <w:t>prípade</w:t>
            </w:r>
            <w:r w:rsidR="0078015D">
              <w:rPr>
                <w:rFonts w:eastAsiaTheme="minorEastAsia"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ak je projektový zámer predkladaný v čase kedy IÚS nie je schválená, žiadateľ túto skutočnosť uvedie do predmetnej časti. O doplnenie predmetnej časti bude požiadaný dodatočne v čase zverejnenia predmetnej stratégie. </w:t>
            </w:r>
          </w:p>
        </w:tc>
      </w:tr>
      <w:tr w:rsidR="00DF0994" w:rsidRPr="0078015D" w:rsidTr="00E663D0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sz w:val="24"/>
                <w:szCs w:val="24"/>
              </w:rPr>
              <w:t>SEKCIA 6 Iné informácie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CF5260" w:rsidRPr="0078015D" w:rsidRDefault="00CF5260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</w:p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Iné informácie </w:t>
            </w:r>
          </w:p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Žiadateľ uvedie akékoľvek iné informácie týkajúce sa projektového zámeru alebo žiadateľa/partnera, relevantné vo vzťahu k projektovému zámeru, ktoré považuje za potrebné uviesť, resp. informovať o nich poskytovateľa. 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V prípade ak je predkladaný zámer inšpirovaný zahraničnými projektami, žiadateľ môže v tejto časti bližšie popísať predmetný projekt, prípadne odkázať na </w:t>
            </w:r>
            <w:proofErr w:type="spellStart"/>
            <w:r w:rsidRPr="0078015D">
              <w:rPr>
                <w:rFonts w:eastAsiaTheme="minorEastAsia" w:cstheme="minorHAnsi"/>
                <w:sz w:val="24"/>
                <w:szCs w:val="24"/>
              </w:rPr>
              <w:t>link</w:t>
            </w:r>
            <w:proofErr w:type="spellEnd"/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 s informáciami o obdobných projektoch.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 xml:space="preserve">Vyplnenie tejto časti </w:t>
            </w:r>
            <w:r w:rsidRPr="0078015D">
              <w:rPr>
                <w:rFonts w:eastAsiaTheme="minorEastAsia" w:cstheme="minorHAnsi"/>
                <w:b/>
                <w:sz w:val="24"/>
                <w:szCs w:val="24"/>
                <w:u w:val="single"/>
              </w:rPr>
              <w:t>nie je povinné.</w:t>
            </w:r>
          </w:p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Maximálny počet znakov 3800 vrátane medzier.</w:t>
            </w:r>
          </w:p>
        </w:tc>
      </w:tr>
      <w:tr w:rsidR="00DF0994" w:rsidRPr="0078015D" w:rsidTr="00E663D0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b/>
                <w:bCs/>
                <w:sz w:val="24"/>
                <w:szCs w:val="24"/>
              </w:rPr>
              <w:t>SEKCIA 7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spacing w:before="40" w:after="40" w:line="259" w:lineRule="auto"/>
              <w:jc w:val="right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-</w:t>
            </w: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Čestné vyhlásenie</w:t>
            </w:r>
            <w:r w:rsidR="003D14E2" w:rsidRPr="0078015D">
              <w:rPr>
                <w:rFonts w:eastAsiaTheme="minorEastAsia" w:cstheme="minorHAnsi"/>
                <w:sz w:val="24"/>
                <w:szCs w:val="24"/>
              </w:rPr>
              <w:t xml:space="preserve"> žiadateľa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predložením projektového zámeru t. j. odoslaním online formuláru súhlasí</w:t>
            </w:r>
            <w:r w:rsidR="009F43A9" w:rsidRPr="0078015D">
              <w:rPr>
                <w:rFonts w:eastAsiaTheme="minorEastAsia" w:cstheme="minorHAnsi"/>
                <w:sz w:val="24"/>
                <w:szCs w:val="24"/>
              </w:rPr>
              <w:t xml:space="preserve"> so znením čestného vyhlásenia, v ktorom je uvedené: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i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„Predložením tohto projektového zámeru Ministerstvu investícií, regionálneho rozvoja a informatizácie SR (ďalej len ako „poskytovateľovi"), ako žiadateľ (štatutárny orgán žiadateľa) predkladajúci tento projektový zámer, čestne vyhlasujem, že: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i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-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ab/>
              <w:t>všetky informácie obsiahnuté v projektovom zámere sú úplné, pravdivé a správne,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i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-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ab/>
              <w:t>zabezpečím finančné prostriedky na spolufinancovanie projektového zámeru tak, aby nebola ohrozená jeho implementácia,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i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-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ab/>
              <w:t>na oprávnené výdavky uvedené v projektovom zámere nežiadam o inú pomoc, resp. požadovanie inej pomoci je v súlade s pravidlami kumulácie ustanovenými v príslušných právnych predpisov poskytovania štátnej pomoci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i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>-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ab/>
              <w:t>som si vedomý skutočnosti, že na NFP nie je právny nárok,</w:t>
            </w:r>
          </w:p>
          <w:p w:rsidR="009F43A9" w:rsidRPr="0078015D" w:rsidRDefault="009F43A9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t xml:space="preserve">Zaväzujem sa bezodkladne písomne informovať poskytovateľa o všetkých zmenách, ktoré sa týkajú </w:t>
            </w:r>
            <w:r w:rsidRPr="0078015D">
              <w:rPr>
                <w:rFonts w:eastAsiaTheme="minorEastAsia" w:cstheme="minorHAnsi"/>
                <w:i/>
                <w:sz w:val="24"/>
                <w:szCs w:val="24"/>
              </w:rPr>
              <w:lastRenderedPageBreak/>
              <w:t>uvedených údajov a skutočností. Súhlasím so správou, spracovaním a uchovávaním všetkých uvedených osobných údajov.“</w:t>
            </w:r>
            <w:r w:rsidR="006A1B01" w:rsidRPr="0078015D">
              <w:rPr>
                <w:rFonts w:eastAsiaTheme="minorEastAsia" w:cstheme="minorHAnsi"/>
                <w:i/>
                <w:sz w:val="24"/>
                <w:szCs w:val="24"/>
              </w:rPr>
              <w:t>.</w:t>
            </w:r>
          </w:p>
        </w:tc>
      </w:tr>
      <w:tr w:rsidR="00DF0994" w:rsidRPr="0078015D" w:rsidTr="00E663D0">
        <w:tc>
          <w:tcPr>
            <w:tcW w:w="1010" w:type="dxa"/>
            <w:vAlign w:val="center"/>
          </w:tcPr>
          <w:p w:rsidR="00DF0994" w:rsidRPr="0078015D" w:rsidRDefault="00DF0994" w:rsidP="0078015D">
            <w:pPr>
              <w:pStyle w:val="Odsekzoznamu"/>
              <w:numPr>
                <w:ilvl w:val="0"/>
                <w:numId w:val="1"/>
              </w:numPr>
              <w:spacing w:before="40" w:after="40" w:line="259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Dátum predloženia projektového zámeru</w:t>
            </w:r>
          </w:p>
        </w:tc>
        <w:tc>
          <w:tcPr>
            <w:tcW w:w="5308" w:type="dxa"/>
            <w:vAlign w:val="center"/>
          </w:tcPr>
          <w:p w:rsidR="00DF0994" w:rsidRPr="0078015D" w:rsidRDefault="00DF0994" w:rsidP="0078015D">
            <w:pPr>
              <w:spacing w:before="40" w:after="40"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78015D">
              <w:rPr>
                <w:rFonts w:eastAsiaTheme="minorEastAsia" w:cstheme="minorHAnsi"/>
                <w:sz w:val="24"/>
                <w:szCs w:val="24"/>
              </w:rPr>
              <w:t>Žiadateľ uvedie dátum predloženia projektového zámeru v súlade s dňom jeho odoslania cez webové rozhranie kliknutím tlačidla „Odoslať“.</w:t>
            </w:r>
          </w:p>
        </w:tc>
      </w:tr>
    </w:tbl>
    <w:p w:rsidR="00651D3A" w:rsidRPr="00CF5260" w:rsidRDefault="00651D3A">
      <w:pPr>
        <w:rPr>
          <w:rFonts w:cstheme="minorHAnsi"/>
          <w:sz w:val="24"/>
          <w:szCs w:val="24"/>
        </w:rPr>
      </w:pPr>
    </w:p>
    <w:sectPr w:rsidR="00651D3A" w:rsidRPr="00CF5260" w:rsidSect="00DF0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BC" w:rsidRDefault="000C19BC" w:rsidP="00DF0994">
      <w:pPr>
        <w:spacing w:after="0" w:line="240" w:lineRule="auto"/>
      </w:pPr>
      <w:r>
        <w:separator/>
      </w:r>
    </w:p>
  </w:endnote>
  <w:endnote w:type="continuationSeparator" w:id="0">
    <w:p w:rsidR="000C19BC" w:rsidRDefault="000C19BC" w:rsidP="00DF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1" w:rsidRDefault="006A1B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1" w:rsidRDefault="006A1B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1" w:rsidRDefault="006A1B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BC" w:rsidRDefault="000C19BC" w:rsidP="00DF0994">
      <w:pPr>
        <w:spacing w:after="0" w:line="240" w:lineRule="auto"/>
      </w:pPr>
      <w:r>
        <w:separator/>
      </w:r>
    </w:p>
  </w:footnote>
  <w:footnote w:type="continuationSeparator" w:id="0">
    <w:p w:rsidR="000C19BC" w:rsidRDefault="000C19BC" w:rsidP="00DF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1" w:rsidRDefault="006A1B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94" w:rsidRDefault="00DF0994">
    <w:pPr>
      <w:pStyle w:val="Hlavika"/>
    </w:pPr>
    <w:r>
      <w:rPr>
        <w:noProof/>
        <w:lang w:eastAsia="sk-SK"/>
      </w:rPr>
      <w:drawing>
        <wp:inline distT="0" distB="0" distL="0" distR="0" wp14:anchorId="390403D7" wp14:editId="6A140EB8">
          <wp:extent cx="2367887" cy="526197"/>
          <wp:effectExtent l="0" t="0" r="0" b="7620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87" cy="52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994" w:rsidRDefault="00DF0994">
    <w:pPr>
      <w:pStyle w:val="Hlavika"/>
    </w:pPr>
  </w:p>
  <w:p w:rsidR="00DF0994" w:rsidRDefault="00DF0994">
    <w:pPr>
      <w:pStyle w:val="Hlavika"/>
    </w:pPr>
  </w:p>
  <w:p w:rsidR="00DF0994" w:rsidRDefault="00D10E22" w:rsidP="00DF0994">
    <w:pPr>
      <w:pStyle w:val="Nadpis1"/>
      <w:spacing w:before="0" w:line="240" w:lineRule="auto"/>
      <w:jc w:val="center"/>
      <w:rPr>
        <w:rFonts w:asciiTheme="minorHAnsi" w:eastAsiaTheme="minorEastAsia" w:hAnsiTheme="minorHAnsi" w:cstheme="minorBidi"/>
        <w:b/>
        <w:bCs/>
        <w:sz w:val="36"/>
      </w:rPr>
    </w:pPr>
    <w:r>
      <w:rPr>
        <w:rFonts w:asciiTheme="minorHAnsi" w:eastAsiaTheme="minorEastAsia" w:hAnsiTheme="minorHAnsi" w:cstheme="minorBidi"/>
        <w:b/>
        <w:bCs/>
        <w:sz w:val="36"/>
      </w:rPr>
      <w:t>Predloha</w:t>
    </w:r>
    <w:r w:rsidR="00DF0994" w:rsidRPr="00DF0994">
      <w:rPr>
        <w:rFonts w:asciiTheme="minorHAnsi" w:eastAsiaTheme="minorEastAsia" w:hAnsiTheme="minorHAnsi" w:cstheme="minorBidi"/>
        <w:b/>
        <w:bCs/>
        <w:sz w:val="36"/>
      </w:rPr>
      <w:t xml:space="preserve"> pre vyplnenie online formulára</w:t>
    </w:r>
  </w:p>
  <w:p w:rsidR="00DF0994" w:rsidRPr="00DF0994" w:rsidRDefault="00DF0994" w:rsidP="00DF0994">
    <w:pPr>
      <w:pStyle w:val="Nadpis1"/>
      <w:spacing w:before="0" w:line="240" w:lineRule="auto"/>
      <w:jc w:val="center"/>
      <w:rPr>
        <w:rFonts w:asciiTheme="minorHAnsi" w:eastAsiaTheme="minorEastAsia" w:hAnsiTheme="minorHAnsi" w:cstheme="minorBidi"/>
        <w:b/>
        <w:bCs/>
        <w:sz w:val="22"/>
      </w:rPr>
    </w:pPr>
    <w:r w:rsidRPr="00DF0994">
      <w:rPr>
        <w:rFonts w:asciiTheme="minorHAnsi" w:eastAsiaTheme="minorEastAsia" w:hAnsiTheme="minorHAnsi" w:cstheme="minorBidi"/>
        <w:b/>
        <w:bCs/>
        <w:sz w:val="22"/>
      </w:rPr>
      <w:t>(Príloha č. 1 Príručky pre predkladateľa projektového zámeru v rámci nezáväznej online výzvy</w:t>
    </w:r>
  </w:p>
  <w:p w:rsidR="00DF0994" w:rsidRPr="00DF0994" w:rsidRDefault="00DF0994" w:rsidP="00DF0994">
    <w:pPr>
      <w:pStyle w:val="Nadpis1"/>
      <w:spacing w:before="0" w:line="240" w:lineRule="auto"/>
      <w:jc w:val="center"/>
      <w:rPr>
        <w:rFonts w:asciiTheme="minorHAnsi" w:eastAsiaTheme="minorEastAsia" w:hAnsiTheme="minorHAnsi" w:cstheme="minorBidi"/>
        <w:b/>
        <w:bCs/>
        <w:sz w:val="22"/>
      </w:rPr>
    </w:pPr>
    <w:r w:rsidRPr="00DF0994">
      <w:rPr>
        <w:rFonts w:asciiTheme="minorHAnsi" w:eastAsiaTheme="minorEastAsia" w:hAnsiTheme="minorHAnsi" w:cstheme="minorBidi"/>
        <w:b/>
        <w:bCs/>
        <w:sz w:val="22"/>
      </w:rPr>
      <w:t>k Fondu na spravodlivú transformáciu)</w:t>
    </w:r>
  </w:p>
  <w:p w:rsidR="00DF0994" w:rsidRDefault="00DF0994">
    <w:pPr>
      <w:pStyle w:val="Hlavika"/>
    </w:pPr>
  </w:p>
  <w:p w:rsidR="00DF0994" w:rsidRDefault="00DF09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1" w:rsidRDefault="006A1B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287B"/>
    <w:multiLevelType w:val="hybridMultilevel"/>
    <w:tmpl w:val="D0A29632"/>
    <w:lvl w:ilvl="0" w:tplc="041B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901E307C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  <w:color w:val="000000" w:themeColor="text1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3F34155"/>
    <w:multiLevelType w:val="hybridMultilevel"/>
    <w:tmpl w:val="C1184C4A"/>
    <w:lvl w:ilvl="0" w:tplc="0C22B6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1A4"/>
    <w:multiLevelType w:val="hybridMultilevel"/>
    <w:tmpl w:val="49025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1805"/>
    <w:multiLevelType w:val="hybridMultilevel"/>
    <w:tmpl w:val="6CD6C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13FD"/>
    <w:multiLevelType w:val="hybridMultilevel"/>
    <w:tmpl w:val="6CD6C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749B5"/>
    <w:multiLevelType w:val="hybridMultilevel"/>
    <w:tmpl w:val="8996B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2211B"/>
    <w:multiLevelType w:val="hybridMultilevel"/>
    <w:tmpl w:val="80B63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91"/>
    <w:rsid w:val="00033FE0"/>
    <w:rsid w:val="000C19BC"/>
    <w:rsid w:val="003D14E2"/>
    <w:rsid w:val="00651D3A"/>
    <w:rsid w:val="006A1B01"/>
    <w:rsid w:val="00735143"/>
    <w:rsid w:val="00751163"/>
    <w:rsid w:val="0078015D"/>
    <w:rsid w:val="00792D05"/>
    <w:rsid w:val="00830F27"/>
    <w:rsid w:val="00832AE1"/>
    <w:rsid w:val="0087303A"/>
    <w:rsid w:val="009F43A9"/>
    <w:rsid w:val="00A64E91"/>
    <w:rsid w:val="00B64991"/>
    <w:rsid w:val="00CF5260"/>
    <w:rsid w:val="00D10E22"/>
    <w:rsid w:val="00D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C273F9-284C-4FAD-BBD0-753551B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994"/>
  </w:style>
  <w:style w:type="paragraph" w:styleId="Nadpis1">
    <w:name w:val="heading 1"/>
    <w:basedOn w:val="Normlny"/>
    <w:next w:val="Normlny"/>
    <w:link w:val="Nadpis1Char"/>
    <w:uiPriority w:val="9"/>
    <w:qFormat/>
    <w:rsid w:val="00DF0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ettre d'introduction,Paragrafo elenco,List Paragraph1,1st level - Bullet List Paragraph,Table of contents numbered"/>
    <w:basedOn w:val="Normlny"/>
    <w:link w:val="OdsekzoznamuChar"/>
    <w:uiPriority w:val="34"/>
    <w:qFormat/>
    <w:rsid w:val="00DF0994"/>
    <w:pPr>
      <w:ind w:left="720"/>
      <w:contextualSpacing/>
    </w:pPr>
  </w:style>
  <w:style w:type="table" w:styleId="Mriekatabuky">
    <w:name w:val="Table Grid"/>
    <w:basedOn w:val="Normlnatabuka"/>
    <w:uiPriority w:val="39"/>
    <w:rsid w:val="00DF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Lettre d'introduction Char,Paragrafo elenco Char,List Paragraph1 Char,1st level - Bullet List Paragraph Char,Table of contents numbered Char"/>
    <w:basedOn w:val="Predvolenpsmoodseku"/>
    <w:link w:val="Odsekzoznamu"/>
    <w:uiPriority w:val="34"/>
    <w:locked/>
    <w:rsid w:val="00DF0994"/>
  </w:style>
  <w:style w:type="paragraph" w:styleId="Hlavika">
    <w:name w:val="header"/>
    <w:basedOn w:val="Normlny"/>
    <w:link w:val="HlavikaChar"/>
    <w:uiPriority w:val="99"/>
    <w:unhideWhenUsed/>
    <w:rsid w:val="00DF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994"/>
  </w:style>
  <w:style w:type="paragraph" w:styleId="Pta">
    <w:name w:val="footer"/>
    <w:basedOn w:val="Normlny"/>
    <w:link w:val="PtaChar"/>
    <w:uiPriority w:val="99"/>
    <w:unhideWhenUsed/>
    <w:rsid w:val="00DF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994"/>
  </w:style>
  <w:style w:type="character" w:customStyle="1" w:styleId="Nadpis1Char">
    <w:name w:val="Nadpis 1 Char"/>
    <w:basedOn w:val="Predvolenpsmoodseku"/>
    <w:link w:val="Nadpis1"/>
    <w:uiPriority w:val="9"/>
    <w:rsid w:val="00DF0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D1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E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E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E2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E2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A1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rri.gov.sk/sekcie/investicie/fond-spravodlivej-transformacie/zber-projektovych-zamer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2021-03-16T11:25:00Z</dcterms:created>
  <dcterms:modified xsi:type="dcterms:W3CDTF">2021-03-18T09:11:00Z</dcterms:modified>
</cp:coreProperties>
</file>