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904"/>
        <w:gridCol w:w="1984"/>
        <w:gridCol w:w="1558"/>
      </w:tblGrid>
      <w:tr w:rsidR="006C7310" w:rsidRPr="0065062F" w:rsidTr="00C3274F">
        <w:trPr>
          <w:trHeight w:val="25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C7310" w:rsidRPr="00F33EA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F33EAF">
              <w:rPr>
                <w:rFonts w:eastAsia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P. č.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sk-SK" w:eastAsia="sk-SK"/>
              </w:rPr>
            </w:pPr>
            <w:r w:rsidRPr="00F33EAF">
              <w:rPr>
                <w:rFonts w:eastAsia="Times New Roman"/>
                <w:b/>
                <w:bCs/>
                <w:sz w:val="20"/>
                <w:szCs w:val="20"/>
                <w:lang w:val="sk-SK" w:eastAsia="sk-SK"/>
              </w:rPr>
              <w:t>Otázka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sk-SK" w:eastAsia="sk-SK"/>
              </w:rPr>
            </w:pPr>
            <w:r w:rsidRPr="00F33EAF">
              <w:rPr>
                <w:rFonts w:eastAsia="Times New Roman"/>
                <w:b/>
                <w:bCs/>
                <w:sz w:val="20"/>
                <w:szCs w:val="20"/>
                <w:lang w:val="sk-SK" w:eastAsia="sk-SK"/>
              </w:rPr>
              <w:t>Vysvetlenie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sk-SK" w:eastAsia="sk-SK"/>
              </w:rPr>
            </w:pPr>
            <w:r w:rsidRPr="00F33EAF">
              <w:rPr>
                <w:rFonts w:eastAsia="Times New Roman"/>
                <w:b/>
                <w:bCs/>
                <w:sz w:val="20"/>
                <w:szCs w:val="20"/>
                <w:lang w:val="sk-SK" w:eastAsia="sk-SK"/>
              </w:rPr>
              <w:t xml:space="preserve">Odpoveď </w:t>
            </w:r>
            <w:r>
              <w:rPr>
                <w:rFonts w:eastAsia="Times New Roman"/>
                <w:b/>
                <w:bCs/>
                <w:sz w:val="20"/>
                <w:szCs w:val="20"/>
                <w:lang w:val="sk-SK" w:eastAsia="sk-SK"/>
              </w:rPr>
              <w:t>organizácie</w:t>
            </w:r>
          </w:p>
        </w:tc>
      </w:tr>
      <w:tr w:rsidR="006C7310" w:rsidRPr="0065062F" w:rsidTr="00C3274F">
        <w:trPr>
          <w:trHeight w:val="5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Ste prevádzkovateľom prvku kritickej infraštruktúry?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Podľa § 2 písm. a) Zákona č. 45/2011 Z.z. o kritickej infraštruktúre.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Ste prevádzkovateľom základnej služby? Ak áno, aké základné služby prevádzkujete?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Ďalej len "PZS" a "ZS"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7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Počet užívateľov Siete a Informačného Systému s väzbou na</w:t>
            </w:r>
            <w:r>
              <w:rPr>
                <w:rFonts w:eastAsia="Times New Roman"/>
                <w:sz w:val="20"/>
                <w:szCs w:val="20"/>
                <w:lang w:val="sk-SK" w:eastAsia="sk-SK"/>
              </w:rPr>
              <w:t> </w:t>
            </w: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základné služby?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Podľa §3 písm. a) zákona č. 69/2018 Z. z. o kybernetickej bezpečnosti, ďalej len "IS". Príklad: 130 interných, 270 externých.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Počet IS pre jednotlivé základné služby?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Číslo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Počet zamestnancov zúčastňujúcich na prevádzke IS s väzbou na</w:t>
            </w:r>
            <w:r>
              <w:rPr>
                <w:rFonts w:eastAsia="Times New Roman"/>
                <w:sz w:val="20"/>
                <w:szCs w:val="20"/>
                <w:lang w:val="sk-SK" w:eastAsia="sk-SK"/>
              </w:rPr>
              <w:t> </w:t>
            </w: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základnú službu?</w:t>
            </w:r>
            <w:r>
              <w:rPr>
                <w:rFonts w:eastAsia="Times New Roman"/>
                <w:sz w:val="20"/>
                <w:szCs w:val="20"/>
                <w:lang w:val="sk-SK" w:eastAsia="sk-SK"/>
              </w:rPr>
              <w:t xml:space="preserve"> (zvlášť počet interných a externých)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Číslo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Štruktúra správy IS s väzbou na základnú službu: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>
              <w:rPr>
                <w:i/>
                <w:iCs/>
                <w:sz w:val="20"/>
                <w:szCs w:val="20"/>
              </w:rPr>
              <w:t>C</w:t>
            </w:r>
            <w:r w:rsidRPr="00F33EAF">
              <w:rPr>
                <w:i/>
                <w:iCs/>
                <w:sz w:val="20"/>
                <w:szCs w:val="20"/>
              </w:rPr>
              <w:t>entralizovaná verzus distribuovaná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Počet externých pracovísk, kde je prevádzkovaný samostatný IS s väzbou na základnú službu, iný ako na ostatných pracoviskách?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Číslo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10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s tretími stranami  uzavreté akékoľvek zmluvy na výkon činností, ktoré priamo súvisia s prevádzkou IS s väzbou na základné služby (ak áno, počet a typ služieb)?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Príklad:</w:t>
            </w:r>
            <w:r w:rsidRPr="00F33EAF">
              <w:rPr>
                <w:i/>
                <w:iCs/>
                <w:sz w:val="20"/>
                <w:szCs w:val="20"/>
              </w:rPr>
              <w:br/>
              <w:t>1 x dodávateľ podpory koncových staníc</w:t>
            </w:r>
            <w:r w:rsidRPr="00F33EAF">
              <w:rPr>
                <w:i/>
                <w:iCs/>
                <w:sz w:val="20"/>
                <w:szCs w:val="20"/>
              </w:rPr>
              <w:br/>
              <w:t>2 x dodávateľ správy IS</w:t>
            </w:r>
            <w:r w:rsidRPr="00F33EAF">
              <w:rPr>
                <w:i/>
                <w:iCs/>
                <w:sz w:val="20"/>
                <w:szCs w:val="20"/>
              </w:rPr>
              <w:br/>
              <w:t>3 x dodávateľ priemyseľných zariadení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Počet zamestnancov tretích strán zúčastňujúcich na prevádzke IS s</w:t>
            </w:r>
            <w:r>
              <w:rPr>
                <w:rFonts w:eastAsia="Times New Roman"/>
                <w:sz w:val="20"/>
                <w:szCs w:val="20"/>
                <w:lang w:val="sk-SK" w:eastAsia="sk-SK"/>
              </w:rPr>
              <w:t> </w:t>
            </w: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väzbou na základnú službu?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Číslo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vypracovanú bezpečnostnú dokumentáciu týkajúcu sa vašich IS (ak áno, akú a z ktorého roku)?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určenú rolu manažéra kybernetickej bezpečnosti?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Napríklad CISO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zadokumentované vymedzenie rozsahu a spôsobu plnenia všetkých bezpečnostných opatrení?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schválenú bezpečnostnú stratégiu kybernetickej bezpečnosti?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zadefinovanú klasifikáciu informácií?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Vykonali ste kategorizáciu IS podľa požiadaviek Zákona o KB a Vyhlášky 362?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16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Ak áno, ko</w:t>
            </w:r>
            <w:r>
              <w:rPr>
                <w:rFonts w:eastAsia="Times New Roman"/>
                <w:sz w:val="20"/>
                <w:szCs w:val="20"/>
                <w:lang w:val="sk-SK" w:eastAsia="sk-SK"/>
              </w:rPr>
              <w:t>ľ</w:t>
            </w: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ko IS je zaradených do I. kategórie?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Číslo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17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Koľko IS je zaradených v II. kategórii?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Číslo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18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Koľko IS je zaradených v III. kategórii?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Číslo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19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záverečnú správu o výsledkoch auditu kybernetickej bezpečnosti podľa § 29 zákona?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lastRenderedPageBreak/>
              <w:t>20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Od posledného auditu kybernetickej bezpečnosti nastali významné zmeny v IS s väzbou na základnú službu? (ak áno, uveďte aké)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21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vypracované postupy a procesy pre riadenie aktív, hrozieb a rizík?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22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identifikované a evidované aktíva využívané pre podporu základnej služby?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23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vypracované a zavedené riadenie  personálnej bezpečnosti?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24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vypracované a zavedené riadenie dodávateľských služieb, akvizície, vývoja a údržby informačných systémov?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25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zavedený systém a procesy na identifikáciu technických zraniteľností v IS s väzbou na základnú službu?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26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zavedené prvky riadenia bezpečnosti sietí a informačných systémov?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27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zavedené praktiky riadenia prevádzky?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28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zavedené riadenie prístupov osôb alebo systémov do IS s väzbou na základnú službu?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29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vypracované a zavedené kryptografické opatrenia?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30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vypracovaný a zavedený postup riešenia kybernetických incidentov?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31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Vyskytol sa závažný kybernetický bezpečnostný incident za posledné 2 roky?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32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 xml:space="preserve">Porušili ste povinnosti </w:t>
            </w:r>
            <w:proofErr w:type="spellStart"/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ZoKB</w:t>
            </w:r>
            <w:proofErr w:type="spellEnd"/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, prípadne bola udelená pokuta? (ak áno, aké)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33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zavedený centralizovaný bezpečnostný dohľad nad IS s väzbou na základnú službu?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34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zavedenú fyzickú bezpečnosť a bezpečnosť prostredia v súvislosti s IS s väzbou na základnú službu?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35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vypracované a zavedene pravidlá a postupy riadenia kontinuity procesov v súvislosti s IS s väzbou na základnú službu?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36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vypracované a pravidelné testované krízové plány v súvislosti s IS s väzbou na základnú službu?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37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Máte vypracované, zavedené a pravidelne testované postupy zálohovania a obnovy siete a informačného systému?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6C7310" w:rsidRPr="0065062F" w:rsidTr="00C3274F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  <w:t>38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Ste držiteľom certifikátu podľa technickej normy (napr. ISO 27001) a certifikovaná oblasť zahŕňa IS s</w:t>
            </w:r>
            <w:r>
              <w:rPr>
                <w:rFonts w:eastAsia="Times New Roman"/>
                <w:sz w:val="20"/>
                <w:szCs w:val="20"/>
                <w:lang w:val="sk-SK" w:eastAsia="sk-SK"/>
              </w:rPr>
              <w:t> </w:t>
            </w:r>
            <w:r w:rsidRPr="0065062F">
              <w:rPr>
                <w:rFonts w:eastAsia="Times New Roman"/>
                <w:sz w:val="20"/>
                <w:szCs w:val="20"/>
                <w:lang w:val="sk-SK" w:eastAsia="sk-SK"/>
              </w:rPr>
              <w:t>väzbou na základnú službu? (uveďte aj podľa akej normy)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10" w:rsidRPr="00F33EA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  <w:r w:rsidRPr="00F33EAF">
              <w:rPr>
                <w:i/>
                <w:iCs/>
                <w:sz w:val="20"/>
                <w:szCs w:val="20"/>
              </w:rPr>
              <w:t>Áno / Nie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33EAF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F33EAF">
              <w:rPr>
                <w:i/>
                <w:iCs/>
                <w:sz w:val="20"/>
                <w:szCs w:val="20"/>
              </w:rPr>
              <w:t>popis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0" w:rsidRPr="0065062F" w:rsidRDefault="006C7310" w:rsidP="00C3274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</w:tbl>
    <w:p w:rsidR="00B66CA7" w:rsidRPr="006C7310" w:rsidRDefault="00B66CA7" w:rsidP="006C7310">
      <w:bookmarkStart w:id="0" w:name="_GoBack"/>
      <w:bookmarkEnd w:id="0"/>
    </w:p>
    <w:sectPr w:rsidR="00B66CA7" w:rsidRPr="006C7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14" w:rsidRDefault="00C61E14" w:rsidP="0046565A">
      <w:r>
        <w:separator/>
      </w:r>
    </w:p>
  </w:endnote>
  <w:endnote w:type="continuationSeparator" w:id="0">
    <w:p w:rsidR="00C61E14" w:rsidRDefault="00C61E14" w:rsidP="0046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14" w:rsidRDefault="00C61E14" w:rsidP="0046565A">
      <w:r>
        <w:separator/>
      </w:r>
    </w:p>
  </w:footnote>
  <w:footnote w:type="continuationSeparator" w:id="0">
    <w:p w:rsidR="00C61E14" w:rsidRDefault="00C61E14" w:rsidP="0046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5A" w:rsidRDefault="006C7310" w:rsidP="0046565A">
    <w:pPr>
      <w:pStyle w:val="Hlavika"/>
      <w:jc w:val="right"/>
    </w:pPr>
    <w:r>
      <w:t>Príloha č. 1</w:t>
    </w:r>
    <w:r w:rsidR="0046565A">
      <w:t xml:space="preserve"> – </w:t>
    </w:r>
    <w:r w:rsidRPr="006C7310">
      <w:t>Dotazník určený audítorovi kybernetickej bezpečnosti na určenie rozsahu trvania auditu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68E"/>
    <w:multiLevelType w:val="hybridMultilevel"/>
    <w:tmpl w:val="3B7ED2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416B7"/>
    <w:multiLevelType w:val="multilevel"/>
    <w:tmpl w:val="1E2CE9F2"/>
    <w:styleLink w:val="LFO1221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5C"/>
    <w:rsid w:val="0046565A"/>
    <w:rsid w:val="006C7310"/>
    <w:rsid w:val="00B66CA7"/>
    <w:rsid w:val="00C61E14"/>
    <w:rsid w:val="00C73169"/>
    <w:rsid w:val="00CC631E"/>
    <w:rsid w:val="00EE715C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B49C"/>
  <w15:chartTrackingRefBased/>
  <w15:docId w15:val="{158AC78B-4F5C-4924-B80A-78651652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73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7310"/>
    <w:pPr>
      <w:keepNext/>
      <w:keepLines/>
      <w:widowControl/>
      <w:numPr>
        <w:numId w:val="2"/>
      </w:numPr>
      <w:autoSpaceDE/>
      <w:spacing w:after="100" w:line="24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0055A1"/>
      <w:sz w:val="28"/>
      <w:szCs w:val="28"/>
      <w:lang w:val="sk-SK" w:eastAsia="sk-SK"/>
    </w:rPr>
  </w:style>
  <w:style w:type="paragraph" w:styleId="Nadpis2">
    <w:name w:val="heading 2"/>
    <w:aliases w:val="h2,2,sub-sect,section header,sub-sect1,22,sub-sect2,23,sub-sect3,24,sub-sect4,25,sub-sect5,no section,21,(1.1,1.2,1.3 etc),Heaidng 2,Level 2,Subsect heading,H2,Major,Major1,Major2,Major11,Appendix 2,point,Kenmore-Level-2,UNDERRUBRIK 1-2,•H"/>
    <w:basedOn w:val="Normlny"/>
    <w:next w:val="Normlny"/>
    <w:link w:val="Nadpis2Char"/>
    <w:uiPriority w:val="9"/>
    <w:unhideWhenUsed/>
    <w:qFormat/>
    <w:rsid w:val="006C7310"/>
    <w:pPr>
      <w:keepNext/>
      <w:keepLines/>
      <w:widowControl/>
      <w:numPr>
        <w:ilvl w:val="1"/>
        <w:numId w:val="2"/>
      </w:numPr>
      <w:autoSpaceDE/>
      <w:spacing w:before="240" w:after="100" w:line="240" w:lineRule="atLeast"/>
      <w:jc w:val="both"/>
      <w:textAlignment w:val="baseline"/>
      <w:outlineLvl w:val="1"/>
    </w:pPr>
    <w:rPr>
      <w:rFonts w:ascii="Calibri" w:eastAsia="Times New Roman" w:hAnsi="Calibri" w:cs="Times New Roman"/>
      <w:b/>
      <w:bCs/>
      <w:color w:val="0055A1"/>
      <w:sz w:val="26"/>
      <w:szCs w:val="26"/>
      <w:lang w:val="sk-SK" w:eastAsia="sk-SK"/>
    </w:rPr>
  </w:style>
  <w:style w:type="paragraph" w:styleId="Nadpis3">
    <w:name w:val="heading 3"/>
    <w:aliases w:val="h3,l3+toc 3,CT,Sub-section Title,3,Level 3 Head,level 3 no TOC,3rd level,Head 3,subhead,1.,TF-Overskrift 3,Subhead,titre 1.1.1,ITT t3,PA Minor Section,H3,level3,text,sub-sub,h31,31,h32,32,h33,33,h34,34,h35,35,sub-sub1,sub-sub2,Záhlaví 3"/>
    <w:basedOn w:val="Normlny"/>
    <w:next w:val="Normlny"/>
    <w:link w:val="Nadpis3Char"/>
    <w:uiPriority w:val="9"/>
    <w:unhideWhenUsed/>
    <w:qFormat/>
    <w:rsid w:val="006C7310"/>
    <w:pPr>
      <w:keepNext/>
      <w:keepLines/>
      <w:widowControl/>
      <w:numPr>
        <w:ilvl w:val="2"/>
        <w:numId w:val="2"/>
      </w:numPr>
      <w:autoSpaceDE/>
      <w:spacing w:before="240" w:after="120" w:line="240" w:lineRule="atLeast"/>
      <w:jc w:val="both"/>
      <w:textAlignment w:val="baseline"/>
      <w:outlineLvl w:val="2"/>
    </w:pPr>
    <w:rPr>
      <w:rFonts w:ascii="Calibri" w:eastAsia="Times New Roman" w:hAnsi="Calibri" w:cs="Times New Roman"/>
      <w:b/>
      <w:bCs/>
      <w:color w:val="0055A1"/>
      <w:lang w:val="sk-SK" w:eastAsia="sk-SK"/>
    </w:rPr>
  </w:style>
  <w:style w:type="paragraph" w:styleId="Nadpis4">
    <w:name w:val="heading 4"/>
    <w:aliases w:val="4,14,h4,l4,a.,Map Title,parapoint,¶,H4,l4+toc4,Numbered List,I4,Schedules,Appendices,Req,Req1,Subsection,4 dash,d,U4,T4,Sub-Minor,Level 2 - a,Tempo Heading 4,Head 4,PA Micro Section,Sub sub heading,Head4,niveau 2,list 2,Krav,4headin,Nadpis 4T"/>
    <w:basedOn w:val="Normlny"/>
    <w:next w:val="Normlny"/>
    <w:link w:val="Nadpis4Char"/>
    <w:unhideWhenUsed/>
    <w:qFormat/>
    <w:rsid w:val="006C7310"/>
    <w:pPr>
      <w:keepNext/>
      <w:keepLines/>
      <w:widowControl/>
      <w:numPr>
        <w:ilvl w:val="3"/>
        <w:numId w:val="2"/>
      </w:numPr>
      <w:autoSpaceDE/>
      <w:spacing w:before="120" w:after="120" w:line="240" w:lineRule="atLeast"/>
      <w:jc w:val="both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  <w:lang w:val="sk-SK"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6C7310"/>
    <w:pPr>
      <w:keepNext/>
      <w:keepLines/>
      <w:widowControl/>
      <w:numPr>
        <w:ilvl w:val="4"/>
        <w:numId w:val="2"/>
      </w:numPr>
      <w:autoSpaceDE/>
      <w:spacing w:before="200" w:after="120" w:line="240" w:lineRule="atLeast"/>
      <w:jc w:val="both"/>
      <w:textAlignment w:val="baseline"/>
      <w:outlineLvl w:val="4"/>
    </w:pPr>
    <w:rPr>
      <w:rFonts w:ascii="Cambria" w:eastAsia="Times New Roman" w:hAnsi="Cambria" w:cs="Times New Roman"/>
      <w:b/>
      <w:i/>
      <w:color w:val="000000"/>
      <w:lang w:val="sk-SK" w:eastAsia="sk-SK"/>
    </w:rPr>
  </w:style>
  <w:style w:type="paragraph" w:styleId="Nadpis6">
    <w:name w:val="heading 6"/>
    <w:basedOn w:val="Normlny"/>
    <w:next w:val="Normlny"/>
    <w:link w:val="Nadpis6Char"/>
    <w:unhideWhenUsed/>
    <w:qFormat/>
    <w:rsid w:val="006C7310"/>
    <w:pPr>
      <w:keepNext/>
      <w:keepLines/>
      <w:widowControl/>
      <w:numPr>
        <w:ilvl w:val="5"/>
        <w:numId w:val="2"/>
      </w:numPr>
      <w:autoSpaceDE/>
      <w:spacing w:before="200" w:line="240" w:lineRule="atLeast"/>
      <w:jc w:val="both"/>
      <w:textAlignment w:val="baseline"/>
      <w:outlineLvl w:val="5"/>
    </w:pPr>
    <w:rPr>
      <w:rFonts w:ascii="Cambria" w:eastAsia="Times New Roman" w:hAnsi="Cambria" w:cs="Times New Roman"/>
      <w:i/>
      <w:iCs/>
      <w:color w:val="243F60"/>
      <w:lang w:val="sk-SK" w:eastAsia="sk-SK"/>
    </w:rPr>
  </w:style>
  <w:style w:type="paragraph" w:styleId="Nadpis7">
    <w:name w:val="heading 7"/>
    <w:basedOn w:val="Normlny"/>
    <w:next w:val="Normlny"/>
    <w:link w:val="Nadpis7Char"/>
    <w:qFormat/>
    <w:rsid w:val="006C7310"/>
    <w:pPr>
      <w:keepNext/>
      <w:keepLines/>
      <w:widowControl/>
      <w:numPr>
        <w:ilvl w:val="6"/>
        <w:numId w:val="2"/>
      </w:numPr>
      <w:autoSpaceDE/>
      <w:spacing w:before="200" w:line="240" w:lineRule="atLeast"/>
      <w:jc w:val="both"/>
      <w:textAlignment w:val="baseline"/>
      <w:outlineLvl w:val="6"/>
    </w:pPr>
    <w:rPr>
      <w:rFonts w:ascii="Cambria" w:eastAsia="Times New Roman" w:hAnsi="Cambria" w:cs="Times New Roman"/>
      <w:i/>
      <w:iCs/>
      <w:color w:val="404040"/>
      <w:lang w:val="sk-SK" w:eastAsia="sk-SK"/>
    </w:rPr>
  </w:style>
  <w:style w:type="paragraph" w:styleId="Nadpis8">
    <w:name w:val="heading 8"/>
    <w:basedOn w:val="Normlny"/>
    <w:next w:val="Normlny"/>
    <w:link w:val="Nadpis8Char"/>
    <w:qFormat/>
    <w:rsid w:val="006C7310"/>
    <w:pPr>
      <w:keepNext/>
      <w:keepLines/>
      <w:widowControl/>
      <w:numPr>
        <w:ilvl w:val="7"/>
        <w:numId w:val="2"/>
      </w:numPr>
      <w:autoSpaceDE/>
      <w:spacing w:before="200" w:line="240" w:lineRule="atLeast"/>
      <w:jc w:val="both"/>
      <w:textAlignment w:val="baseline"/>
      <w:outlineLvl w:val="7"/>
    </w:pPr>
    <w:rPr>
      <w:rFonts w:ascii="Cambria" w:eastAsia="Times New Roman" w:hAnsi="Cambria" w:cs="Times New Roman"/>
      <w:color w:val="4F81BD"/>
      <w:sz w:val="20"/>
      <w:szCs w:val="20"/>
      <w:lang w:val="sk-SK" w:eastAsia="sk-SK"/>
    </w:rPr>
  </w:style>
  <w:style w:type="paragraph" w:styleId="Nadpis9">
    <w:name w:val="heading 9"/>
    <w:basedOn w:val="Normlny"/>
    <w:next w:val="Normlny"/>
    <w:link w:val="Nadpis9Char"/>
    <w:qFormat/>
    <w:rsid w:val="006C7310"/>
    <w:pPr>
      <w:keepNext/>
      <w:keepLines/>
      <w:widowControl/>
      <w:numPr>
        <w:ilvl w:val="8"/>
        <w:numId w:val="2"/>
      </w:numPr>
      <w:autoSpaceDE/>
      <w:spacing w:before="200" w:line="240" w:lineRule="atLeast"/>
      <w:jc w:val="both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6565A"/>
    <w:pPr>
      <w:spacing w:after="120"/>
      <w:jc w:val="both"/>
    </w:pPr>
    <w:rPr>
      <w:rFonts w:ascii="Times New Roman" w:hAnsi="Times New Roman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46565A"/>
    <w:rPr>
      <w:rFonts w:ascii="Times New Roman" w:eastAsia="Arial" w:hAnsi="Times New Roman" w:cs="Arial"/>
      <w:szCs w:val="18"/>
      <w:lang w:val="ca-ES"/>
    </w:rPr>
  </w:style>
  <w:style w:type="paragraph" w:styleId="Odsekzoznamu">
    <w:name w:val="List Paragraph"/>
    <w:aliases w:val="necislovany zoznam"/>
    <w:basedOn w:val="Normlny"/>
    <w:link w:val="OdsekzoznamuChar"/>
    <w:uiPriority w:val="34"/>
    <w:qFormat/>
    <w:rsid w:val="0046565A"/>
  </w:style>
  <w:style w:type="character" w:customStyle="1" w:styleId="OdsekzoznamuChar">
    <w:name w:val="Odsek zoznamu Char"/>
    <w:aliases w:val="necislovany zoznam Char"/>
    <w:link w:val="Odsekzoznamu"/>
    <w:uiPriority w:val="34"/>
    <w:locked/>
    <w:rsid w:val="0046565A"/>
    <w:rPr>
      <w:rFonts w:ascii="Arial" w:eastAsia="Arial" w:hAnsi="Arial" w:cs="Arial"/>
      <w:lang w:val="ca-ES"/>
    </w:rPr>
  </w:style>
  <w:style w:type="paragraph" w:styleId="Hlavika">
    <w:name w:val="header"/>
    <w:basedOn w:val="Normlny"/>
    <w:link w:val="HlavikaChar"/>
    <w:uiPriority w:val="99"/>
    <w:unhideWhenUsed/>
    <w:rsid w:val="004656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565A"/>
  </w:style>
  <w:style w:type="paragraph" w:styleId="Pta">
    <w:name w:val="footer"/>
    <w:basedOn w:val="Normlny"/>
    <w:link w:val="PtaChar"/>
    <w:uiPriority w:val="99"/>
    <w:unhideWhenUsed/>
    <w:rsid w:val="004656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565A"/>
  </w:style>
  <w:style w:type="character" w:customStyle="1" w:styleId="Nadpis1Char">
    <w:name w:val="Nadpis 1 Char"/>
    <w:basedOn w:val="Predvolenpsmoodseku"/>
    <w:link w:val="Nadpis1"/>
    <w:uiPriority w:val="9"/>
    <w:rsid w:val="006C7310"/>
    <w:rPr>
      <w:rFonts w:ascii="Times New Roman" w:eastAsia="Times New Roman" w:hAnsi="Times New Roman" w:cs="Times New Roman"/>
      <w:b/>
      <w:bCs/>
      <w:color w:val="0055A1"/>
      <w:sz w:val="28"/>
      <w:szCs w:val="28"/>
      <w:lang w:eastAsia="sk-SK"/>
    </w:rPr>
  </w:style>
  <w:style w:type="character" w:customStyle="1" w:styleId="Nadpis2Char">
    <w:name w:val="Nadpis 2 Char"/>
    <w:aliases w:val="h2 Char,2 Char,sub-sect Char,section header Char,sub-sect1 Char,22 Char,sub-sect2 Char,23 Char,sub-sect3 Char,24 Char,sub-sect4 Char,25 Char,sub-sect5 Char,no section Char,21 Char,(1.1 Char,1.2 Char,1.3 etc) Char,Heaidng 2 Char,H2 Char"/>
    <w:basedOn w:val="Predvolenpsmoodseku"/>
    <w:link w:val="Nadpis2"/>
    <w:uiPriority w:val="9"/>
    <w:rsid w:val="006C7310"/>
    <w:rPr>
      <w:rFonts w:ascii="Calibri" w:eastAsia="Times New Roman" w:hAnsi="Calibri" w:cs="Times New Roman"/>
      <w:b/>
      <w:bCs/>
      <w:color w:val="0055A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C7310"/>
    <w:rPr>
      <w:rFonts w:ascii="Calibri" w:eastAsia="Times New Roman" w:hAnsi="Calibri" w:cs="Times New Roman"/>
      <w:b/>
      <w:bCs/>
      <w:color w:val="0055A1"/>
      <w:lang w:eastAsia="sk-SK"/>
    </w:rPr>
  </w:style>
  <w:style w:type="character" w:customStyle="1" w:styleId="Nadpis4Char">
    <w:name w:val="Nadpis 4 Char"/>
    <w:basedOn w:val="Predvolenpsmoodseku"/>
    <w:link w:val="Nadpis4"/>
    <w:rsid w:val="006C7310"/>
    <w:rPr>
      <w:rFonts w:ascii="Cambria" w:eastAsia="Times New Roman" w:hAnsi="Cambria" w:cs="Times New Roman"/>
      <w:b/>
      <w:bCs/>
      <w:i/>
      <w:iCs/>
      <w:color w:val="4F81BD"/>
      <w:lang w:eastAsia="sk-SK"/>
    </w:rPr>
  </w:style>
  <w:style w:type="character" w:customStyle="1" w:styleId="Nadpis5Char">
    <w:name w:val="Nadpis 5 Char"/>
    <w:basedOn w:val="Predvolenpsmoodseku"/>
    <w:link w:val="Nadpis5"/>
    <w:rsid w:val="006C7310"/>
    <w:rPr>
      <w:rFonts w:ascii="Cambria" w:eastAsia="Times New Roman" w:hAnsi="Cambria" w:cs="Times New Roman"/>
      <w:b/>
      <w:i/>
      <w:color w:val="000000"/>
      <w:lang w:eastAsia="sk-SK"/>
    </w:rPr>
  </w:style>
  <w:style w:type="character" w:customStyle="1" w:styleId="Nadpis6Char">
    <w:name w:val="Nadpis 6 Char"/>
    <w:basedOn w:val="Predvolenpsmoodseku"/>
    <w:link w:val="Nadpis6"/>
    <w:rsid w:val="006C7310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C7310"/>
    <w:rPr>
      <w:rFonts w:ascii="Cambria" w:eastAsia="Times New Roman" w:hAnsi="Cambria" w:cs="Times New Roman"/>
      <w:i/>
      <w:iCs/>
      <w:color w:val="404040"/>
      <w:lang w:eastAsia="sk-SK"/>
    </w:rPr>
  </w:style>
  <w:style w:type="character" w:customStyle="1" w:styleId="Nadpis8Char">
    <w:name w:val="Nadpis 8 Char"/>
    <w:basedOn w:val="Predvolenpsmoodseku"/>
    <w:link w:val="Nadpis8"/>
    <w:rsid w:val="006C7310"/>
    <w:rPr>
      <w:rFonts w:ascii="Cambria" w:eastAsia="Times New Roman" w:hAnsi="Cambria" w:cs="Times New Roman"/>
      <w:color w:val="4F81BD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6C7310"/>
    <w:rPr>
      <w:rFonts w:ascii="Cambria" w:eastAsia="Times New Roman" w:hAnsi="Cambria" w:cs="Times New Roman"/>
      <w:i/>
      <w:iCs/>
      <w:color w:val="404040"/>
      <w:sz w:val="20"/>
      <w:szCs w:val="20"/>
      <w:lang w:eastAsia="sk-SK"/>
    </w:rPr>
  </w:style>
  <w:style w:type="numbering" w:customStyle="1" w:styleId="LFO1221">
    <w:name w:val="LFO12_21"/>
    <w:basedOn w:val="Bezzoznamu"/>
    <w:rsid w:val="006C731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3437</Characters>
  <Application>Microsoft Office Word</Application>
  <DocSecurity>0</DocSecurity>
  <Lines>28</Lines>
  <Paragraphs>8</Paragraphs>
  <ScaleCrop>false</ScaleCrop>
  <Company>MIRRI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Kováčová, Dušana</dc:creator>
  <cp:keywords/>
  <dc:description/>
  <cp:lastModifiedBy>Kováčová, Dušana</cp:lastModifiedBy>
  <cp:revision>4</cp:revision>
  <dcterms:created xsi:type="dcterms:W3CDTF">2023-08-22T14:12:00Z</dcterms:created>
  <dcterms:modified xsi:type="dcterms:W3CDTF">2023-08-22T14:21:00Z</dcterms:modified>
</cp:coreProperties>
</file>