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noProof w:val="0"/>
          <w:color w:val="auto"/>
          <w:sz w:val="22"/>
          <w:szCs w:val="22"/>
        </w:rPr>
        <w:id w:val="-2122294900"/>
        <w:docPartObj>
          <w:docPartGallery w:val="Cover Pages"/>
          <w:docPartUnique/>
        </w:docPartObj>
      </w:sdtPr>
      <w:sdtEndPr/>
      <w:sdtContent>
        <w:tbl>
          <w:tblPr>
            <w:tblW w:w="815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156"/>
          </w:tblGrid>
          <w:tr w:rsidR="00DB4975" w:rsidRPr="000023A1" w:rsidTr="00207063">
            <w:trPr>
              <w:cantSplit/>
              <w:trHeight w:val="2640"/>
            </w:trPr>
            <w:tc>
              <w:tcPr>
                <w:tcW w:w="8156" w:type="dxa"/>
              </w:tcPr>
              <w:p w:rsidR="00DB4975" w:rsidRDefault="00F91222" w:rsidP="0011133E">
                <w:pPr>
                  <w:pStyle w:val="zcompanyname"/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Off3Addr "Dvořákovo nábrežie 10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811 02  Bratislava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Slovakia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P.O. Box 7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820 04  Bratislava 24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Slovakia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Telephone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  <w:instrText>+421 2 59984 111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Telefax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  <w:instrText>+421 2 59984 333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br/>
                  <w:instrText>Internet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tab/>
                  <w:instrText xml:space="preserve">www.kpmg.sk"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0" w:name="Off3Addr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Dvořákovo nábrežie 10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811 02  Bratislava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Slovakia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P.O. Box 7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820 04  Bratislava 24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Slovakia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Telephone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  <w:t>+421 2 59984 111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Telefax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  <w:t>+421 2 59984 333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br/>
                  <w:t>Internet</w:t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ab/>
                  <w:t>www.kpmg.sk</w:t>
                </w:r>
                <w:bookmarkEnd w:id="0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Off2Addr ""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1" w:name="Off2Addr"/>
                <w:bookmarkEnd w:id="1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Off1Addr "KPMG Slovensko Advisory, k.s."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2" w:name="Off1Addr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KPMG Slovensko Advisory, k.s.</w:t>
                </w:r>
                <w:bookmarkEnd w:id="2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OffName "KPMG Slovensko Advisory, k.s."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3" w:name="OffName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KPMG Slovensko Advisory, k.s.</w:t>
                </w:r>
                <w:bookmarkEnd w:id="3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LOB ""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4" w:name="LOB"/>
                <w:bookmarkEnd w:id="4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FirmDesc "KPMG Slovensko Advisory, k.s., the Slovak member firm of KPMG global organization of independent member firms affiliated with KPMG International Limited.All rights reserved."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5" w:name="FirmDesc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KPMG Slovensko Advisory, k.s., the Slovak member firm of KPMG global organization of independent member firms affiliated with KPMG International Limited.All rights reserved.</w:t>
                </w:r>
                <w:bookmarkEnd w:id="5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FirmName ""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6" w:name="FirmName"/>
                <w:bookmarkEnd w:id="6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HdrInfo "Február 2023"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7" w:name="HdrInfo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Február 2023</w:t>
                </w:r>
                <w:bookmarkEnd w:id="7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RepSubTitle "Záverečná správa"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8" w:name="RepSubTitle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Záverečná správa</w:t>
                </w:r>
                <w:bookmarkEnd w:id="8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ReportName "Externý infraštruktúrny a aplikačný penetračný test 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9" w:name="ReportName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 xml:space="preserve">Externý infraštruktúrny a aplikačný penetračný test </w:t>
                </w:r>
                <w:bookmarkEnd w:id="9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begin"/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instrText xml:space="preserve"> SET CoName "Customer, s.r.o." </w:instrText>
                </w:r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separate"/>
                </w:r>
                <w:bookmarkStart w:id="10" w:name="CoName"/>
                <w: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Customer, s.r.o.</w:t>
                </w:r>
                <w:bookmarkEnd w:id="10"/>
                <w:r>
                  <w:rPr>
                    <w:rFonts w:asciiTheme="minorHAnsi" w:hAnsiTheme="minorHAnsi"/>
                    <w:noProof w:val="0"/>
                    <w:color w:val="auto"/>
                    <w:sz w:val="22"/>
                    <w:szCs w:val="22"/>
                  </w:rPr>
                  <w:fldChar w:fldCharType="end"/>
                </w:r>
              </w:p>
              <w:p w:rsidR="0079461D" w:rsidRPr="000023A1" w:rsidRDefault="0079461D" w:rsidP="0011133E">
                <w:pPr>
                  <w:pStyle w:val="zcompanyname"/>
                </w:pPr>
              </w:p>
            </w:tc>
          </w:tr>
          <w:tr w:rsidR="00DB4975" w:rsidRPr="000023A1" w:rsidTr="00207063">
            <w:trPr>
              <w:cantSplit/>
              <w:trHeight w:val="449"/>
            </w:trPr>
            <w:tc>
              <w:tcPr>
                <w:tcW w:w="8156" w:type="dxa"/>
              </w:tcPr>
              <w:p w:rsidR="00DB4975" w:rsidRPr="000023A1" w:rsidRDefault="00EC66FF" w:rsidP="00CB63ED">
                <w:pPr>
                  <w:pStyle w:val="zreportname"/>
                  <w:rPr>
                    <w:rFonts w:ascii="KPMG Light" w:hAnsi="KPMG Light"/>
                  </w:rPr>
                </w:pPr>
                <w:bookmarkStart w:id="11" w:name="ReportName1" w:colFirst="0" w:colLast="0"/>
                <w:proofErr w:type="spellStart"/>
                <w:r>
                  <w:t>P</w:t>
                </w:r>
                <w:r w:rsidR="004630CB">
                  <w:t>ríloha</w:t>
                </w:r>
                <w:proofErr w:type="spellEnd"/>
                <w:r w:rsidR="004630CB">
                  <w:t xml:space="preserve"> č.1</w:t>
                </w:r>
              </w:p>
            </w:tc>
          </w:tr>
          <w:bookmarkStart w:id="12" w:name="Subtitle" w:colFirst="0" w:colLast="0"/>
          <w:bookmarkEnd w:id="11"/>
          <w:tr w:rsidR="00DB4975" w:rsidRPr="000023A1" w:rsidTr="00207063">
            <w:trPr>
              <w:cantSplit/>
              <w:trHeight w:val="449"/>
            </w:trPr>
            <w:tc>
              <w:tcPr>
                <w:tcW w:w="8156" w:type="dxa"/>
              </w:tcPr>
              <w:p w:rsidR="00DB4975" w:rsidRPr="000023A1" w:rsidRDefault="00DB4975" w:rsidP="00CB63ED">
                <w:pPr>
                  <w:pStyle w:val="zreportsubtitle"/>
                </w:pPr>
                <w:r w:rsidRPr="000023A1">
                  <w:fldChar w:fldCharType="begin"/>
                </w:r>
                <w:r w:rsidRPr="000023A1">
                  <w:instrText xml:space="preserve"> DocProperty KISRepSubTitle  \* CHARFORMAT </w:instrText>
                </w:r>
                <w:r w:rsidRPr="000023A1">
                  <w:fldChar w:fldCharType="separate"/>
                </w:r>
                <w:proofErr w:type="spellStart"/>
                <w:r w:rsidR="00EC66FF">
                  <w:t>Príklad</w:t>
                </w:r>
                <w:proofErr w:type="spellEnd"/>
                <w:r w:rsidR="00EC66FF">
                  <w:t xml:space="preserve"> </w:t>
                </w:r>
                <w:proofErr w:type="spellStart"/>
                <w:r w:rsidR="00F91222">
                  <w:t>správ</w:t>
                </w:r>
                <w:r w:rsidR="00EC66FF">
                  <w:t>y</w:t>
                </w:r>
                <w:proofErr w:type="spellEnd"/>
                <w:r w:rsidRPr="000023A1">
                  <w:fldChar w:fldCharType="end"/>
                </w:r>
              </w:p>
            </w:tc>
          </w:tr>
          <w:bookmarkEnd w:id="12"/>
        </w:tbl>
        <w:p w:rsidR="00DB4975" w:rsidRPr="000023A1" w:rsidRDefault="00DB4975"/>
        <w:p w:rsidR="00DB4975" w:rsidRPr="000023A1" w:rsidRDefault="00DB4975"/>
        <w:p w:rsidR="00DB4975" w:rsidRPr="000023A1" w:rsidRDefault="003162BF">
          <w:pPr>
            <w:sectPr w:rsidR="00DB4975" w:rsidRPr="000023A1" w:rsidSect="007E490E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7" w:h="16840" w:code="9"/>
              <w:pgMar w:top="2591" w:right="1474" w:bottom="1588" w:left="1474" w:header="737" w:footer="737" w:gutter="454"/>
              <w:pgNumType w:start="0"/>
              <w:cols w:space="720"/>
              <w:docGrid w:linePitch="299"/>
            </w:sectPr>
          </w:pPr>
        </w:p>
      </w:sdtContent>
    </w:sdt>
    <w:p w:rsidR="001C49E5" w:rsidRPr="000023A1" w:rsidRDefault="00D23E13" w:rsidP="00BB0AD2">
      <w:pPr>
        <w:pStyle w:val="zDocRevwH1"/>
      </w:pPr>
      <w:proofErr w:type="spellStart"/>
      <w:r w:rsidRPr="00D23E13">
        <w:t>Kontrola</w:t>
      </w:r>
      <w:proofErr w:type="spellEnd"/>
      <w:r w:rsidRPr="00D23E13">
        <w:t xml:space="preserve"> a </w:t>
      </w:r>
      <w:proofErr w:type="spellStart"/>
      <w:r w:rsidRPr="00D23E13">
        <w:t>schválenie</w:t>
      </w:r>
      <w:proofErr w:type="spellEnd"/>
      <w:r w:rsidRPr="00D23E13">
        <w:t xml:space="preserve"> </w:t>
      </w:r>
      <w:proofErr w:type="spellStart"/>
      <w:r w:rsidRPr="00D23E13">
        <w:t>dokumentu</w:t>
      </w:r>
      <w:proofErr w:type="spellEnd"/>
    </w:p>
    <w:p w:rsidR="001C49E5" w:rsidRPr="000023A1" w:rsidRDefault="00F2328B">
      <w:pPr>
        <w:pStyle w:val="zDocRevwH2"/>
      </w:pPr>
      <w:proofErr w:type="spellStart"/>
      <w:r w:rsidRPr="00F2328B">
        <w:t>História</w:t>
      </w:r>
      <w:proofErr w:type="spellEnd"/>
      <w:r w:rsidRPr="00F2328B">
        <w:t xml:space="preserve"> </w:t>
      </w:r>
      <w:proofErr w:type="spellStart"/>
      <w:r w:rsidRPr="00F2328B">
        <w:t>revízií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999"/>
        <w:gridCol w:w="1855"/>
        <w:gridCol w:w="3819"/>
      </w:tblGrid>
      <w:tr w:rsidR="002C2A41" w:rsidRPr="000023A1" w:rsidTr="00E30862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Ver</w:t>
            </w:r>
            <w:r w:rsidR="001A5FB8">
              <w:rPr>
                <w:color w:val="FFFFFF" w:themeColor="background1"/>
              </w:rPr>
              <w:t>zia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Autor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D</w:t>
            </w:r>
            <w:r w:rsidR="001A5FB8">
              <w:rPr>
                <w:color w:val="FFFFFF" w:themeColor="background1"/>
              </w:rPr>
              <w:t>átum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Rev</w:t>
            </w:r>
            <w:r w:rsidR="001A5FB8">
              <w:rPr>
                <w:color w:val="FFFFFF" w:themeColor="background1"/>
              </w:rPr>
              <w:t>ízia</w:t>
            </w:r>
            <w:proofErr w:type="spellEnd"/>
          </w:p>
        </w:tc>
      </w:tr>
      <w:tr w:rsidR="001C49E5" w:rsidRPr="000023A1" w:rsidTr="00E30862">
        <w:tc>
          <w:tcPr>
            <w:tcW w:w="83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E30862" w:rsidRPr="000023A1" w:rsidTr="00E30862">
        <w:tc>
          <w:tcPr>
            <w:tcW w:w="83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9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85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381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</w:tr>
      <w:tr w:rsidR="001C49E5" w:rsidRPr="000023A1" w:rsidTr="00E30862">
        <w:tc>
          <w:tcPr>
            <w:tcW w:w="83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9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85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381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 w:rsidTr="00E30862">
        <w:tc>
          <w:tcPr>
            <w:tcW w:w="83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9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85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381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 w:rsidTr="00E30862">
        <w:tc>
          <w:tcPr>
            <w:tcW w:w="83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9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85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381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</w:tbl>
    <w:p w:rsidR="001C49E5" w:rsidRPr="000023A1" w:rsidRDefault="00F061E8">
      <w:pPr>
        <w:pStyle w:val="zDocRevwH2"/>
      </w:pPr>
      <w:proofErr w:type="spellStart"/>
      <w:r w:rsidRPr="00F061E8">
        <w:t>Tento</w:t>
      </w:r>
      <w:proofErr w:type="spellEnd"/>
      <w:r w:rsidRPr="00F061E8">
        <w:t xml:space="preserve"> </w:t>
      </w:r>
      <w:proofErr w:type="spellStart"/>
      <w:r w:rsidRPr="00F061E8">
        <w:t>dokument</w:t>
      </w:r>
      <w:proofErr w:type="spellEnd"/>
      <w:r w:rsidRPr="00F061E8">
        <w:t xml:space="preserve"> </w:t>
      </w:r>
      <w:proofErr w:type="spellStart"/>
      <w:r w:rsidRPr="00F061E8">
        <w:t>skontroloval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5749"/>
        <w:gridCol w:w="2075"/>
      </w:tblGrid>
      <w:tr w:rsidR="002C2A41" w:rsidRPr="000023A1" w:rsidTr="002C2A4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1C49E5">
            <w:pPr>
              <w:pStyle w:val="Zkladntext3"/>
              <w:rPr>
                <w:color w:val="FFFFFF" w:themeColor="background1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Rev</w:t>
            </w:r>
            <w:r w:rsidR="00C724DD">
              <w:rPr>
                <w:color w:val="FFFFFF" w:themeColor="background1"/>
              </w:rPr>
              <w:t>idoval</w:t>
            </w:r>
            <w:proofErr w:type="spellEnd"/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283233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D</w:t>
            </w:r>
            <w:r w:rsidR="00C724DD">
              <w:rPr>
                <w:color w:val="FFFFFF" w:themeColor="background1"/>
              </w:rPr>
              <w:t>átum</w:t>
            </w:r>
            <w:proofErr w:type="spellEnd"/>
            <w:r w:rsidR="00C724DD">
              <w:rPr>
                <w:color w:val="FFFFFF" w:themeColor="background1"/>
              </w:rPr>
              <w:t xml:space="preserve"> </w:t>
            </w:r>
            <w:proofErr w:type="spellStart"/>
            <w:r w:rsidR="00C724DD">
              <w:rPr>
                <w:color w:val="FFFFFF" w:themeColor="background1"/>
              </w:rPr>
              <w:t>revízie</w:t>
            </w:r>
            <w:proofErr w:type="spellEnd"/>
          </w:p>
        </w:tc>
      </w:tr>
      <w:tr w:rsidR="001C49E5" w:rsidRPr="000023A1">
        <w:tc>
          <w:tcPr>
            <w:tcW w:w="40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1"/>
              </w:numPr>
            </w:pP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E30862" w:rsidRPr="000023A1"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  <w:numPr>
                <w:ilvl w:val="0"/>
                <w:numId w:val="1"/>
              </w:numPr>
            </w:pPr>
          </w:p>
        </w:tc>
        <w:tc>
          <w:tcPr>
            <w:tcW w:w="338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</w:tr>
      <w:tr w:rsidR="00E30862" w:rsidRPr="000023A1"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  <w:numPr>
                <w:ilvl w:val="0"/>
                <w:numId w:val="1"/>
              </w:numPr>
            </w:pPr>
          </w:p>
        </w:tc>
        <w:tc>
          <w:tcPr>
            <w:tcW w:w="338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</w:tr>
      <w:tr w:rsidR="00E30862" w:rsidRPr="000023A1"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  <w:numPr>
                <w:ilvl w:val="0"/>
                <w:numId w:val="1"/>
              </w:numPr>
            </w:pPr>
          </w:p>
        </w:tc>
        <w:tc>
          <w:tcPr>
            <w:tcW w:w="338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</w:tr>
      <w:tr w:rsidR="00E30862" w:rsidRPr="000023A1"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  <w:numPr>
                <w:ilvl w:val="0"/>
                <w:numId w:val="1"/>
              </w:numPr>
            </w:pPr>
          </w:p>
        </w:tc>
        <w:tc>
          <w:tcPr>
            <w:tcW w:w="338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E30862" w:rsidRPr="000023A1" w:rsidRDefault="00E30862" w:rsidP="00E30862">
            <w:pPr>
              <w:pStyle w:val="Zkladntext3"/>
            </w:pPr>
          </w:p>
        </w:tc>
      </w:tr>
    </w:tbl>
    <w:p w:rsidR="001C49E5" w:rsidRPr="000023A1" w:rsidRDefault="0016673C">
      <w:pPr>
        <w:pStyle w:val="zDocRevwH2"/>
      </w:pPr>
      <w:proofErr w:type="spellStart"/>
      <w:r w:rsidRPr="0016673C">
        <w:t>Tento</w:t>
      </w:r>
      <w:proofErr w:type="spellEnd"/>
      <w:r w:rsidRPr="0016673C">
        <w:t xml:space="preserve"> </w:t>
      </w:r>
      <w:proofErr w:type="spellStart"/>
      <w:r w:rsidRPr="0016673C">
        <w:t>dokument</w:t>
      </w:r>
      <w:proofErr w:type="spellEnd"/>
      <w:r w:rsidRPr="0016673C">
        <w:t xml:space="preserve"> </w:t>
      </w:r>
      <w:proofErr w:type="spellStart"/>
      <w:r w:rsidRPr="0016673C">
        <w:t>schválil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75"/>
        <w:gridCol w:w="2875"/>
        <w:gridCol w:w="2075"/>
      </w:tblGrid>
      <w:tr w:rsidR="002C2A41" w:rsidRPr="000023A1" w:rsidTr="002C2A4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1C49E5">
            <w:pPr>
              <w:pStyle w:val="Zkladntext3"/>
              <w:rPr>
                <w:color w:val="FFFFFF" w:themeColor="background1"/>
              </w:rPr>
            </w:pPr>
          </w:p>
        </w:tc>
        <w:tc>
          <w:tcPr>
            <w:tcW w:w="3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E40C70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E40C70">
              <w:rPr>
                <w:color w:val="FFFFFF" w:themeColor="background1"/>
              </w:rPr>
              <w:t>Odborníci</w:t>
            </w:r>
            <w:proofErr w:type="spellEnd"/>
            <w:r w:rsidRPr="00E40C70">
              <w:rPr>
                <w:color w:val="FFFFFF" w:themeColor="background1"/>
              </w:rPr>
              <w:t xml:space="preserve"> </w:t>
            </w:r>
            <w:proofErr w:type="spellStart"/>
            <w:r w:rsidRPr="00E40C70">
              <w:rPr>
                <w:color w:val="FFFFFF" w:themeColor="background1"/>
              </w:rPr>
              <w:t>na</w:t>
            </w:r>
            <w:proofErr w:type="spellEnd"/>
            <w:r w:rsidRPr="00E40C70">
              <w:rPr>
                <w:color w:val="FFFFFF" w:themeColor="background1"/>
              </w:rPr>
              <w:t xml:space="preserve"> </w:t>
            </w:r>
            <w:proofErr w:type="spellStart"/>
            <w:r w:rsidRPr="00E40C70">
              <w:rPr>
                <w:color w:val="FFFFFF" w:themeColor="background1"/>
              </w:rPr>
              <w:t>danú</w:t>
            </w:r>
            <w:proofErr w:type="spellEnd"/>
            <w:r w:rsidRPr="00E40C70">
              <w:rPr>
                <w:color w:val="FFFFFF" w:themeColor="background1"/>
              </w:rPr>
              <w:t xml:space="preserve"> </w:t>
            </w:r>
            <w:proofErr w:type="spellStart"/>
            <w:r w:rsidRPr="00E40C70">
              <w:rPr>
                <w:color w:val="FFFFFF" w:themeColor="background1"/>
              </w:rPr>
              <w:t>problematiku</w:t>
            </w:r>
            <w:proofErr w:type="spellEnd"/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C49E5" w:rsidRPr="000023A1" w:rsidRDefault="001C49E5">
            <w:pPr>
              <w:pStyle w:val="Zkladntext3"/>
              <w:rPr>
                <w:color w:val="FFFFFF" w:themeColor="background1"/>
              </w:rPr>
            </w:pPr>
          </w:p>
        </w:tc>
      </w:tr>
      <w:tr w:rsidR="0016673C" w:rsidRPr="000023A1" w:rsidTr="002C2A4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6673C" w:rsidRPr="000023A1" w:rsidRDefault="0016673C" w:rsidP="0016673C">
            <w:pPr>
              <w:pStyle w:val="Zkladntext3"/>
              <w:rPr>
                <w:color w:val="FFFFFF" w:themeColor="background1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6673C" w:rsidRPr="000023A1" w:rsidRDefault="0016673C" w:rsidP="0016673C">
            <w:pPr>
              <w:pStyle w:val="Zkladntext3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Meno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6673C" w:rsidRPr="000023A1" w:rsidRDefault="0016673C" w:rsidP="0016673C">
            <w:pPr>
              <w:pStyle w:val="Zkladntext3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Podpis</w:t>
            </w:r>
            <w:proofErr w:type="spellEnd"/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pct10" w:color="auto" w:fill="00338D"/>
          </w:tcPr>
          <w:p w:rsidR="0016673C" w:rsidRPr="000023A1" w:rsidRDefault="0016673C" w:rsidP="0016673C">
            <w:pPr>
              <w:pStyle w:val="Zkladntext3"/>
              <w:rPr>
                <w:color w:val="FFFFFF" w:themeColor="background1"/>
              </w:rPr>
            </w:pPr>
            <w:proofErr w:type="spellStart"/>
            <w:r w:rsidRPr="000023A1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átum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revízie</w:t>
            </w:r>
            <w:proofErr w:type="spellEnd"/>
          </w:p>
        </w:tc>
      </w:tr>
      <w:tr w:rsidR="001C49E5" w:rsidRPr="000023A1">
        <w:trPr>
          <w:cantSplit/>
        </w:trPr>
        <w:tc>
          <w:tcPr>
            <w:tcW w:w="40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2"/>
              </w:num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>
        <w:trPr>
          <w:cantSplit/>
        </w:trPr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2"/>
              </w:numPr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>
        <w:trPr>
          <w:cantSplit/>
        </w:trPr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2"/>
              </w:numPr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>
        <w:trPr>
          <w:cantSplit/>
        </w:trPr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2"/>
              </w:numPr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  <w:tr w:rsidR="001C49E5" w:rsidRPr="000023A1">
        <w:trPr>
          <w:cantSplit/>
        </w:trPr>
        <w:tc>
          <w:tcPr>
            <w:tcW w:w="40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 w:rsidP="00C90022">
            <w:pPr>
              <w:pStyle w:val="Zkladntext3"/>
              <w:numPr>
                <w:ilvl w:val="0"/>
                <w:numId w:val="2"/>
              </w:numPr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69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  <w:tc>
          <w:tcPr>
            <w:tcW w:w="1220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C49E5" w:rsidRPr="000023A1" w:rsidRDefault="001C49E5">
            <w:pPr>
              <w:pStyle w:val="Zkladntext3"/>
            </w:pPr>
          </w:p>
        </w:tc>
      </w:tr>
    </w:tbl>
    <w:p w:rsidR="001C49E5" w:rsidRPr="000023A1" w:rsidRDefault="001C49E5"/>
    <w:p w:rsidR="00515EBD" w:rsidRPr="000023A1" w:rsidRDefault="00283233">
      <w:pPr>
        <w:pStyle w:val="zcontents"/>
      </w:pPr>
      <w:r w:rsidRPr="000023A1">
        <w:br w:type="page"/>
      </w:r>
    </w:p>
    <w:p w:rsidR="00515EBD" w:rsidRPr="000023A1" w:rsidRDefault="00515EBD"/>
    <w:p w:rsidR="001C49E5" w:rsidRPr="000023A1" w:rsidRDefault="009E3AFF">
      <w:pPr>
        <w:pStyle w:val="zcontents"/>
      </w:pPr>
      <w:proofErr w:type="spellStart"/>
      <w:r>
        <w:t>Obsah</w:t>
      </w:r>
      <w:proofErr w:type="spellEnd"/>
    </w:p>
    <w:p w:rsidR="0079261F" w:rsidRDefault="003A4913">
      <w:pPr>
        <w:pStyle w:val="Obsah1"/>
        <w:rPr>
          <w:rFonts w:eastAsiaTheme="minorEastAsia" w:cstheme="minorBidi"/>
          <w:noProof/>
          <w:sz w:val="22"/>
          <w:lang w:val="sk-SK" w:eastAsia="sk-SK"/>
        </w:rPr>
      </w:pPr>
      <w:r w:rsidRPr="000023A1">
        <w:fldChar w:fldCharType="begin"/>
      </w:r>
      <w:r w:rsidRPr="000023A1">
        <w:instrText xml:space="preserve"> TOC \o "1-4" </w:instrText>
      </w:r>
      <w:r w:rsidRPr="000023A1">
        <w:fldChar w:fldCharType="separate"/>
      </w:r>
      <w:r w:rsidR="0079261F">
        <w:rPr>
          <w:noProof/>
        </w:rPr>
        <w:t>1</w:t>
      </w:r>
      <w:r w:rsidR="0079261F">
        <w:rPr>
          <w:rFonts w:eastAsiaTheme="minorEastAsia" w:cstheme="minorBidi"/>
          <w:noProof/>
          <w:sz w:val="22"/>
          <w:lang w:val="sk-SK" w:eastAsia="sk-SK"/>
        </w:rPr>
        <w:tab/>
      </w:r>
      <w:r w:rsidR="0079261F">
        <w:rPr>
          <w:noProof/>
        </w:rPr>
        <w:t>Úvod</w:t>
      </w:r>
      <w:r w:rsidR="0079261F">
        <w:rPr>
          <w:noProof/>
        </w:rPr>
        <w:tab/>
      </w:r>
      <w:r w:rsidR="0079261F">
        <w:rPr>
          <w:noProof/>
        </w:rPr>
        <w:fldChar w:fldCharType="begin"/>
      </w:r>
      <w:r w:rsidR="0079261F">
        <w:rPr>
          <w:noProof/>
        </w:rPr>
        <w:instrText xml:space="preserve"> PAGEREF _Toc128423444 \h </w:instrText>
      </w:r>
      <w:r w:rsidR="0079261F">
        <w:rPr>
          <w:noProof/>
        </w:rPr>
      </w:r>
      <w:r w:rsidR="0079261F">
        <w:rPr>
          <w:noProof/>
        </w:rPr>
        <w:fldChar w:fldCharType="separate"/>
      </w:r>
      <w:r w:rsidR="00F91222">
        <w:rPr>
          <w:noProof/>
        </w:rPr>
        <w:t>1</w:t>
      </w:r>
      <w:r w:rsidR="0079261F"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Ciele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_Toc128423445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1.2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Rozsah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_Toc128423446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1.3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Náš prístup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_Toc128423447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1.4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Formát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_Toc128423448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3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1.5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Obmedzenia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_Toc128423449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3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1.6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Dôvernosť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_Toc128423450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3</w:t>
      </w:r>
      <w:r>
        <w:rPr>
          <w:noProof/>
        </w:rPr>
        <w:fldChar w:fldCharType="end"/>
      </w:r>
    </w:p>
    <w:p w:rsidR="0079261F" w:rsidRDefault="0079261F">
      <w:pPr>
        <w:pStyle w:val="Obsah1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2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Zhrnutie pre manažment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_Toc128423451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5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2.1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Rozsah prác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_Toc128423452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5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2.2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Hlavné zistenia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_Toc128423453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5</w:t>
      </w:r>
      <w:r>
        <w:rPr>
          <w:noProof/>
        </w:rPr>
        <w:fldChar w:fldCharType="end"/>
      </w:r>
    </w:p>
    <w:p w:rsidR="0079261F" w:rsidRDefault="0079261F">
      <w:pPr>
        <w:pStyle w:val="Obsah1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3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Externý infraštruktúrny penetračný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_Toc128423454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7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3.1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Vybrané systémy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_Toc128423455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7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de-DE"/>
        </w:rPr>
        <w:t>3.1.1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de-DE"/>
        </w:rPr>
        <w:t>SSH Server podporuje algoritmy v CBC móde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_Toc128423456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7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3.1.2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Služba SSL/TLS používa na zabezpečenie svojej komunikácie samo-podpísaný certifikát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_Toc128423457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8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3.1.3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Povolenie nešifrovaných spojení s POP3 serverom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_Toc128423458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9</w:t>
      </w:r>
      <w:r>
        <w:rPr>
          <w:noProof/>
        </w:rPr>
        <w:fldChar w:fldCharType="end"/>
      </w:r>
    </w:p>
    <w:p w:rsidR="0079261F" w:rsidRDefault="0079261F">
      <w:pPr>
        <w:pStyle w:val="Obsah1"/>
        <w:rPr>
          <w:rFonts w:eastAsiaTheme="minorEastAsia" w:cstheme="minorBidi"/>
          <w:noProof/>
          <w:sz w:val="22"/>
          <w:lang w:val="sk-SK" w:eastAsia="sk-SK"/>
        </w:rPr>
      </w:pPr>
      <w:r w:rsidRPr="00F30540">
        <w:rPr>
          <w:noProof/>
          <w:lang w:val="sk-SK"/>
        </w:rPr>
        <w:t>4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 w:rsidRPr="00F30540">
        <w:rPr>
          <w:noProof/>
          <w:lang w:val="sk-SK"/>
        </w:rPr>
        <w:t>Externý aplikačný penetračný test (mcx.</w:t>
      </w:r>
      <w:r w:rsidR="00913665">
        <w:rPr>
          <w:noProof/>
          <w:lang w:val="sk-SK"/>
        </w:rPr>
        <w:t>Zákazník</w:t>
      </w:r>
      <w:r w:rsidRPr="00F30540">
        <w:rPr>
          <w:noProof/>
          <w:lang w:val="sk-SK"/>
        </w:rPr>
        <w:t>.sk)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_Toc128423459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Aplikačná infraštruktúra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_Toc128423460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11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4.1.1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Využívanie zraniteľnej JavaScript knižnice (AngularJS)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_Toc128423461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4.2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Autentifikácia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_Toc128423462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11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4.2.1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Možnosť hádania prihlasovacích mien cez funkciu pre reset hesla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_Toc128423463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11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4.3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Správa relácie (Session Management)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_Toc128423464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12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4.3.1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Identifikátor relácie prenášaný v URL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_Toc128423465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12</w:t>
      </w:r>
      <w:r>
        <w:rPr>
          <w:noProof/>
        </w:rPr>
        <w:fldChar w:fldCharType="end"/>
      </w:r>
    </w:p>
    <w:p w:rsidR="0079261F" w:rsidRDefault="0079261F">
      <w:pPr>
        <w:pStyle w:val="Obsah2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4.4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Validácia vstupov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_Toc128423466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13</w:t>
      </w:r>
      <w:r>
        <w:rPr>
          <w:noProof/>
        </w:rPr>
        <w:fldChar w:fldCharType="end"/>
      </w:r>
    </w:p>
    <w:p w:rsidR="0079261F" w:rsidRDefault="0079261F">
      <w:pPr>
        <w:pStyle w:val="Obsah3"/>
        <w:rPr>
          <w:rFonts w:eastAsiaTheme="minorEastAsia" w:cstheme="minorBidi"/>
          <w:noProof/>
          <w:sz w:val="22"/>
          <w:lang w:val="sk-SK" w:eastAsia="sk-SK"/>
        </w:rPr>
      </w:pPr>
      <w:r>
        <w:rPr>
          <w:noProof/>
        </w:rPr>
        <w:t>4.4.1</w:t>
      </w:r>
      <w:r>
        <w:rPr>
          <w:rFonts w:eastAsiaTheme="minorEastAsia" w:cstheme="minorBidi"/>
          <w:noProof/>
          <w:sz w:val="22"/>
          <w:lang w:val="sk-SK" w:eastAsia="sk-SK"/>
        </w:rPr>
        <w:tab/>
      </w:r>
      <w:r>
        <w:rPr>
          <w:noProof/>
        </w:rPr>
        <w:t>Možnosť vloženia dát vo formáte JSON na strane klienta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_Toc128423467 \h </w:instrText>
      </w:r>
      <w:r>
        <w:rPr>
          <w:noProof/>
        </w:rPr>
      </w:r>
      <w:r>
        <w:rPr>
          <w:noProof/>
        </w:rPr>
        <w:fldChar w:fldCharType="separate"/>
      </w:r>
      <w:r w:rsidR="00F91222">
        <w:rPr>
          <w:noProof/>
        </w:rPr>
        <w:t>13</w:t>
      </w:r>
      <w:r>
        <w:rPr>
          <w:noProof/>
        </w:rPr>
        <w:fldChar w:fldCharType="end"/>
      </w:r>
    </w:p>
    <w:p w:rsidR="001C49E5" w:rsidRPr="000023A1" w:rsidRDefault="003A4913">
      <w:pPr>
        <w:rPr>
          <w:lang w:val="sk-SK"/>
        </w:rPr>
        <w:sectPr w:rsidR="001C49E5" w:rsidRPr="000023A1" w:rsidSect="00AA4493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2835" w:right="1474" w:bottom="1588" w:left="1474" w:header="1077" w:footer="709" w:gutter="454"/>
          <w:pgNumType w:fmt="lowerRoman" w:start="1"/>
          <w:cols w:space="737"/>
        </w:sectPr>
      </w:pPr>
      <w:r w:rsidRPr="000023A1">
        <w:rPr>
          <w:sz w:val="28"/>
        </w:rPr>
        <w:fldChar w:fldCharType="end"/>
      </w:r>
    </w:p>
    <w:p w:rsidR="00CF53BD" w:rsidRPr="000023A1" w:rsidRDefault="00E84847" w:rsidP="00CF53BD">
      <w:pPr>
        <w:pStyle w:val="Nadpis1"/>
      </w:pPr>
      <w:bookmarkStart w:id="13" w:name="_Toc128423444"/>
      <w:proofErr w:type="spellStart"/>
      <w:r w:rsidRPr="000023A1">
        <w:t>Úvod</w:t>
      </w:r>
      <w:bookmarkEnd w:id="13"/>
      <w:proofErr w:type="spellEnd"/>
    </w:p>
    <w:p w:rsidR="00E84847" w:rsidRPr="000023A1" w:rsidRDefault="00E84847" w:rsidP="001A4DB9">
      <w:pPr>
        <w:pStyle w:val="Zkladntext"/>
        <w:jc w:val="both"/>
        <w:rPr>
          <w:lang w:val="sk-SK"/>
        </w:rPr>
      </w:pPr>
      <w:r w:rsidRPr="000023A1">
        <w:rPr>
          <w:lang w:val="sk-SK"/>
        </w:rPr>
        <w:t xml:space="preserve">Táto správa sumarizuje výsledky </w:t>
      </w:r>
      <w:bookmarkStart w:id="14" w:name="_Hlk90912332"/>
      <w:r w:rsidR="0066658C" w:rsidRPr="000023A1">
        <w:rPr>
          <w:lang w:val="sk-SK"/>
        </w:rPr>
        <w:t>externého infraštruktúrneho a aplikačného penetračného testu vybraných systémov</w:t>
      </w:r>
      <w:r w:rsidRPr="000023A1">
        <w:rPr>
          <w:lang w:val="sk-SK"/>
        </w:rPr>
        <w:t xml:space="preserve"> </w:t>
      </w:r>
      <w:r w:rsidR="00BC1FC5" w:rsidRPr="000023A1">
        <w:rPr>
          <w:lang w:val="sk-SK"/>
        </w:rPr>
        <w:t xml:space="preserve">spoločnosti </w:t>
      </w:r>
      <w:bookmarkEnd w:id="14"/>
      <w:r w:rsidR="004E56D6" w:rsidRPr="004E56D6">
        <w:rPr>
          <w:lang w:val="sk-SK"/>
        </w:rPr>
        <w:t xml:space="preserve">Zákazník, </w:t>
      </w:r>
      <w:proofErr w:type="spellStart"/>
      <w:r w:rsidR="004E56D6" w:rsidRPr="004E56D6">
        <w:rPr>
          <w:lang w:val="sk-SK"/>
        </w:rPr>
        <w:t>s.r.o</w:t>
      </w:r>
      <w:proofErr w:type="spellEnd"/>
      <w:r w:rsidR="004E56D6" w:rsidRPr="004E56D6">
        <w:rPr>
          <w:lang w:val="sk-SK"/>
        </w:rPr>
        <w:t>.</w:t>
      </w:r>
      <w:r w:rsidR="00BC1FC5" w:rsidRPr="000023A1">
        <w:rPr>
          <w:lang w:val="sk-SK"/>
        </w:rPr>
        <w:t xml:space="preserve"> </w:t>
      </w:r>
      <w:r w:rsidRPr="000023A1">
        <w:rPr>
          <w:lang w:val="sk-SK"/>
        </w:rPr>
        <w:t>(ďalej ako “</w:t>
      </w:r>
      <w:r w:rsidR="00913665">
        <w:rPr>
          <w:lang w:val="sk-SK"/>
        </w:rPr>
        <w:t>Zákazník</w:t>
      </w:r>
      <w:r w:rsidRPr="000023A1">
        <w:rPr>
          <w:lang w:val="sk-SK"/>
        </w:rPr>
        <w:t>” alebo „</w:t>
      </w:r>
      <w:r w:rsidR="00BC1FC5" w:rsidRPr="000023A1">
        <w:rPr>
          <w:lang w:val="sk-SK"/>
        </w:rPr>
        <w:t>spoločnosť</w:t>
      </w:r>
      <w:r w:rsidRPr="000023A1">
        <w:rPr>
          <w:lang w:val="sk-SK"/>
        </w:rPr>
        <w:t xml:space="preserve">“). </w:t>
      </w:r>
      <w:r w:rsidR="0066658C" w:rsidRPr="000023A1">
        <w:rPr>
          <w:lang w:val="sk-SK"/>
        </w:rPr>
        <w:t>Testovanie</w:t>
      </w:r>
      <w:r w:rsidRPr="000023A1">
        <w:rPr>
          <w:lang w:val="sk-SK"/>
        </w:rPr>
        <w:t xml:space="preserve"> bolo vykonané v období od </w:t>
      </w:r>
      <w:r w:rsidR="00F36FBD">
        <w:rPr>
          <w:lang w:val="sk-SK"/>
        </w:rPr>
        <w:t>XXX</w:t>
      </w:r>
      <w:r w:rsidRPr="000023A1">
        <w:rPr>
          <w:lang w:val="sk-SK"/>
        </w:rPr>
        <w:t xml:space="preserve"> do </w:t>
      </w:r>
      <w:r w:rsidR="00F36FBD">
        <w:rPr>
          <w:lang w:val="sk-SK"/>
        </w:rPr>
        <w:t>XXX</w:t>
      </w:r>
      <w:r w:rsidRPr="000023A1">
        <w:rPr>
          <w:lang w:val="sk-SK"/>
        </w:rPr>
        <w:t>.</w:t>
      </w:r>
      <w:r w:rsidR="009C7597">
        <w:rPr>
          <w:lang w:val="sk-SK"/>
        </w:rPr>
        <w:t xml:space="preserve"> Re-testovanie na prítomnosť zraniteľnosti Log4Shell </w:t>
      </w:r>
      <w:r w:rsidR="00E42E64">
        <w:rPr>
          <w:lang w:val="sk-SK"/>
        </w:rPr>
        <w:t xml:space="preserve">prebiehalo v období od </w:t>
      </w:r>
      <w:r w:rsidR="00B30449">
        <w:rPr>
          <w:lang w:val="sk-SK"/>
        </w:rPr>
        <w:t>XXX</w:t>
      </w:r>
      <w:r w:rsidR="00E42E64">
        <w:rPr>
          <w:lang w:val="sk-SK"/>
        </w:rPr>
        <w:t xml:space="preserve"> do </w:t>
      </w:r>
      <w:r w:rsidR="00B30449">
        <w:rPr>
          <w:lang w:val="sk-SK"/>
        </w:rPr>
        <w:t>XXX</w:t>
      </w:r>
      <w:r w:rsidR="00E42E64">
        <w:rPr>
          <w:lang w:val="sk-SK"/>
        </w:rPr>
        <w:t xml:space="preserve">. </w:t>
      </w:r>
    </w:p>
    <w:p w:rsidR="008F70F5" w:rsidRPr="000023A1" w:rsidRDefault="00E84847" w:rsidP="008F70F5">
      <w:pPr>
        <w:pStyle w:val="Nadpis2"/>
        <w:rPr>
          <w:lang w:val="sk-SK"/>
        </w:rPr>
      </w:pPr>
      <w:bookmarkStart w:id="15" w:name="_Toc128423445"/>
      <w:r w:rsidRPr="000023A1">
        <w:rPr>
          <w:lang w:val="sk-SK"/>
        </w:rPr>
        <w:t>Ciele</w:t>
      </w:r>
      <w:bookmarkEnd w:id="15"/>
    </w:p>
    <w:p w:rsidR="00E84847" w:rsidRPr="000023A1" w:rsidRDefault="00913665" w:rsidP="001A4DB9">
      <w:pPr>
        <w:pStyle w:val="Zkladntext"/>
        <w:jc w:val="both"/>
        <w:rPr>
          <w:lang w:val="sk-SK"/>
        </w:rPr>
      </w:pPr>
      <w:r>
        <w:rPr>
          <w:lang w:val="sk-SK"/>
        </w:rPr>
        <w:t>Zákazník</w:t>
      </w:r>
      <w:r w:rsidR="00E84847" w:rsidRPr="000023A1">
        <w:rPr>
          <w:lang w:val="sk-SK"/>
        </w:rPr>
        <w:t xml:space="preserve"> si vybral </w:t>
      </w:r>
      <w:r>
        <w:rPr>
          <w:lang w:val="sk-SK"/>
        </w:rPr>
        <w:t xml:space="preserve">POSKYTOVATEĽ,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>.</w:t>
      </w:r>
      <w:r w:rsidR="00E84847" w:rsidRPr="000023A1">
        <w:rPr>
          <w:lang w:val="sk-SK"/>
        </w:rPr>
        <w:t xml:space="preserve"> za účelom vykonania </w:t>
      </w:r>
      <w:r w:rsidR="00616E43" w:rsidRPr="000023A1">
        <w:rPr>
          <w:lang w:val="sk-SK"/>
        </w:rPr>
        <w:t>externého infraštruktúrneho a aplikačného penetračného testu vybraných systémov spoločnosti</w:t>
      </w:r>
      <w:r w:rsidR="00E84847" w:rsidRPr="000023A1">
        <w:rPr>
          <w:lang w:val="sk-SK"/>
        </w:rPr>
        <w:t xml:space="preserve">. Hlavným cieľom </w:t>
      </w:r>
      <w:r w:rsidR="00BC1FC5" w:rsidRPr="000023A1">
        <w:rPr>
          <w:lang w:val="sk-SK"/>
        </w:rPr>
        <w:t>posúdenia</w:t>
      </w:r>
      <w:r w:rsidR="00E84847" w:rsidRPr="000023A1">
        <w:rPr>
          <w:lang w:val="sk-SK"/>
        </w:rPr>
        <w:t xml:space="preserve"> bezpečnosti bolo identifikovanie zraniteľností na úrovni infraštruktúry</w:t>
      </w:r>
      <w:r w:rsidR="00616E43" w:rsidRPr="000023A1">
        <w:rPr>
          <w:lang w:val="sk-SK"/>
        </w:rPr>
        <w:t xml:space="preserve"> a aplikácie</w:t>
      </w:r>
      <w:r w:rsidR="00E84847" w:rsidRPr="000023A1">
        <w:rPr>
          <w:lang w:val="sk-SK"/>
        </w:rPr>
        <w:t xml:space="preserve">, ktorých zneužitie útočníkom by mohlo viesť k úspešnému útoku na dôvernosť, integritu alebo dostupnosť systémov a tým aj nimi </w:t>
      </w:r>
      <w:r w:rsidR="00616E43" w:rsidRPr="000023A1">
        <w:rPr>
          <w:lang w:val="sk-SK"/>
        </w:rPr>
        <w:t>spracovávaných údajov a procesov.</w:t>
      </w:r>
    </w:p>
    <w:p w:rsidR="00E84847" w:rsidRPr="000023A1" w:rsidRDefault="00E84847" w:rsidP="00E84847">
      <w:pPr>
        <w:pStyle w:val="Nadpis2"/>
        <w:rPr>
          <w:lang w:val="sk-SK"/>
        </w:rPr>
      </w:pPr>
      <w:bookmarkStart w:id="16" w:name="_Toc128423446"/>
      <w:r w:rsidRPr="000023A1">
        <w:rPr>
          <w:lang w:val="sk-SK"/>
        </w:rPr>
        <w:t>Rozsah</w:t>
      </w:r>
      <w:bookmarkEnd w:id="16"/>
    </w:p>
    <w:p w:rsidR="001B52D5" w:rsidRPr="000023A1" w:rsidRDefault="001B52D5" w:rsidP="00E84847">
      <w:pPr>
        <w:pStyle w:val="Zkladntext"/>
        <w:rPr>
          <w:lang w:val="sk-SK"/>
        </w:rPr>
      </w:pPr>
      <w:r w:rsidRPr="000023A1">
        <w:rPr>
          <w:lang w:val="sk-SK"/>
        </w:rPr>
        <w:t>Spoločnosťou bol odsúhlasený nasledovný rozsah prác:</w:t>
      </w:r>
    </w:p>
    <w:p w:rsidR="00304FC5" w:rsidRPr="000023A1" w:rsidRDefault="0095748D" w:rsidP="00D04B97">
      <w:pPr>
        <w:pStyle w:val="Zkladntext"/>
        <w:numPr>
          <w:ilvl w:val="0"/>
          <w:numId w:val="12"/>
        </w:numPr>
        <w:rPr>
          <w:lang w:val="sk-SK"/>
        </w:rPr>
      </w:pPr>
      <w:r w:rsidRPr="000023A1">
        <w:rPr>
          <w:lang w:val="sk-SK"/>
        </w:rPr>
        <w:t>Externý infraštruktúrny penetračný test,</w:t>
      </w:r>
    </w:p>
    <w:p w:rsidR="00203369" w:rsidRDefault="00502E28" w:rsidP="00D04B97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 IP1</w:t>
      </w:r>
    </w:p>
    <w:p w:rsidR="00502E28" w:rsidRDefault="00502E28" w:rsidP="00D04B97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 IP2</w:t>
      </w:r>
    </w:p>
    <w:p w:rsidR="00502E28" w:rsidRDefault="00502E28" w:rsidP="00D04B97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 IP3</w:t>
      </w:r>
    </w:p>
    <w:p w:rsidR="00502E28" w:rsidRDefault="00502E28" w:rsidP="00D04B97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 Web1.sk</w:t>
      </w:r>
    </w:p>
    <w:p w:rsidR="00502E28" w:rsidRPr="000023A1" w:rsidRDefault="00502E28" w:rsidP="00D04B97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 Web2.sk</w:t>
      </w:r>
    </w:p>
    <w:p w:rsidR="00304FC5" w:rsidRPr="000023A1" w:rsidRDefault="0095748D" w:rsidP="00D04B97">
      <w:pPr>
        <w:pStyle w:val="Zkladntext"/>
        <w:numPr>
          <w:ilvl w:val="0"/>
          <w:numId w:val="12"/>
        </w:numPr>
        <w:rPr>
          <w:lang w:val="sk-SK"/>
        </w:rPr>
      </w:pPr>
      <w:r w:rsidRPr="000023A1">
        <w:rPr>
          <w:lang w:val="sk-SK"/>
        </w:rPr>
        <w:t>Externý aplikačný penetračný test</w:t>
      </w:r>
      <w:r w:rsidR="00304FC5" w:rsidRPr="000023A1">
        <w:rPr>
          <w:lang w:val="sk-SK"/>
        </w:rPr>
        <w:t>,</w:t>
      </w:r>
    </w:p>
    <w:p w:rsidR="00E84847" w:rsidRPr="000023A1" w:rsidRDefault="00502E28" w:rsidP="00913665">
      <w:pPr>
        <w:pStyle w:val="Zkladntext"/>
        <w:numPr>
          <w:ilvl w:val="1"/>
          <w:numId w:val="12"/>
        </w:numPr>
        <w:rPr>
          <w:lang w:val="sk-SK"/>
        </w:rPr>
      </w:pPr>
      <w:r>
        <w:rPr>
          <w:lang w:val="sk-SK"/>
        </w:rPr>
        <w:t>Web1.sk</w:t>
      </w:r>
    </w:p>
    <w:p w:rsidR="00E84847" w:rsidRPr="000023A1" w:rsidRDefault="00E84847" w:rsidP="00E84847">
      <w:pPr>
        <w:pStyle w:val="Nadpis2"/>
        <w:rPr>
          <w:lang w:val="sk-SK"/>
        </w:rPr>
      </w:pPr>
      <w:bookmarkStart w:id="17" w:name="_Toc128423447"/>
      <w:r w:rsidRPr="000023A1">
        <w:rPr>
          <w:lang w:val="sk-SK"/>
        </w:rPr>
        <w:t>Náš prístup</w:t>
      </w:r>
      <w:bookmarkEnd w:id="17"/>
    </w:p>
    <w:p w:rsidR="00E84847" w:rsidRPr="000023A1" w:rsidRDefault="00616E43" w:rsidP="002169DB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Externý infraštruktúrny a aplikačný penetračný test vybraných systémov spoločnosti</w:t>
      </w:r>
      <w:r w:rsidR="00E84847" w:rsidRPr="000023A1">
        <w:rPr>
          <w:lang w:val="sk-SK"/>
        </w:rPr>
        <w:t xml:space="preserve"> bol založen</w:t>
      </w:r>
      <w:r w:rsidRPr="000023A1">
        <w:rPr>
          <w:lang w:val="sk-SK"/>
        </w:rPr>
        <w:t>ý</w:t>
      </w:r>
      <w:r w:rsidR="00E84847" w:rsidRPr="000023A1">
        <w:rPr>
          <w:lang w:val="sk-SK"/>
        </w:rPr>
        <w:t xml:space="preserve"> na </w:t>
      </w:r>
      <w:r w:rsidR="00913665">
        <w:rPr>
          <w:lang w:val="sk-SK"/>
        </w:rPr>
        <w:t>POSKYTOVATEĽ</w:t>
      </w:r>
      <w:r w:rsidR="00E84847" w:rsidRPr="000023A1">
        <w:rPr>
          <w:lang w:val="sk-SK"/>
        </w:rPr>
        <w:t xml:space="preserve"> metodológii pre </w:t>
      </w:r>
      <w:r w:rsidRPr="000023A1">
        <w:rPr>
          <w:lang w:val="sk-SK"/>
        </w:rPr>
        <w:t>penetračné testy</w:t>
      </w:r>
      <w:r w:rsidR="00E84847" w:rsidRPr="000023A1">
        <w:rPr>
          <w:lang w:val="sk-SK"/>
        </w:rPr>
        <w:t>.</w:t>
      </w:r>
    </w:p>
    <w:p w:rsidR="00E84847" w:rsidRPr="000023A1" w:rsidRDefault="00E84847" w:rsidP="002169DB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Táto metodológia definuje nasledovné fázy:</w:t>
      </w:r>
    </w:p>
    <w:p w:rsidR="00E84847" w:rsidRPr="000023A1" w:rsidRDefault="00E84847" w:rsidP="002169DB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0023A1">
        <w:rPr>
          <w:lang w:val="sk-SK"/>
        </w:rPr>
        <w:t>Fáza plánovania a prípravy. Počas tejto fázy sa so Spoločnosťou odsúhlasí rozsah, prístup a časový rozvrh testov.</w:t>
      </w:r>
    </w:p>
    <w:p w:rsidR="000840EF" w:rsidRPr="000023A1" w:rsidRDefault="00E84847" w:rsidP="002169DB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0023A1">
        <w:rPr>
          <w:lang w:val="sk-SK"/>
        </w:rPr>
        <w:t>Fáza testovania</w:t>
      </w:r>
      <w:r w:rsidR="000840EF" w:rsidRPr="000023A1">
        <w:rPr>
          <w:lang w:val="sk-SK"/>
        </w:rPr>
        <w:t xml:space="preserve"> infraštruktúry</w:t>
      </w:r>
      <w:r w:rsidRPr="000023A1">
        <w:rPr>
          <w:lang w:val="sk-SK"/>
        </w:rPr>
        <w:t>. V tomto kroku sa vykon</w:t>
      </w:r>
      <w:r w:rsidR="000840EF" w:rsidRPr="000023A1">
        <w:rPr>
          <w:lang w:val="sk-SK"/>
        </w:rPr>
        <w:t>á mapovanie dostupných sieťových služieb, detailné testovanie každej jednej služby a vyhodnotenie synergetického efektu identifikovaných zraniteľností.</w:t>
      </w:r>
    </w:p>
    <w:p w:rsidR="000840EF" w:rsidRPr="000023A1" w:rsidRDefault="000840EF" w:rsidP="002169DB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0023A1">
        <w:rPr>
          <w:lang w:val="sk-SK"/>
        </w:rPr>
        <w:t xml:space="preserve">Fáza testovania aplikácie. V tomto kroku sa vykoná prieskum aplikácie s cieľom </w:t>
      </w:r>
      <w:r w:rsidR="00D82CAF" w:rsidRPr="000023A1">
        <w:rPr>
          <w:lang w:val="sk-SK"/>
        </w:rPr>
        <w:t>zmapovania</w:t>
      </w:r>
      <w:r w:rsidRPr="000023A1">
        <w:rPr>
          <w:lang w:val="sk-SK"/>
        </w:rPr>
        <w:t xml:space="preserve"> je</w:t>
      </w:r>
      <w:r w:rsidR="00D82CAF" w:rsidRPr="000023A1">
        <w:rPr>
          <w:lang w:val="sk-SK"/>
        </w:rPr>
        <w:t>j</w:t>
      </w:r>
      <w:r w:rsidRPr="000023A1">
        <w:rPr>
          <w:lang w:val="sk-SK"/>
        </w:rPr>
        <w:t xml:space="preserve"> funkcií, štruktúry a technológií na ktorých je vybudovaná</w:t>
      </w:r>
      <w:r w:rsidR="00D82CAF" w:rsidRPr="000023A1">
        <w:rPr>
          <w:lang w:val="sk-SK"/>
        </w:rPr>
        <w:t>. Následne sú dostupné funkcie aplikácie detailne pretestované vo všetkých relevantných oblastiach metodológie OWASP a vyhodnotený celkový efekt identifikovaných zraniteľností.</w:t>
      </w:r>
    </w:p>
    <w:p w:rsidR="00E84847" w:rsidRPr="000023A1" w:rsidRDefault="00E84847" w:rsidP="002169DB">
      <w:pPr>
        <w:pStyle w:val="Zkladntext"/>
        <w:numPr>
          <w:ilvl w:val="0"/>
          <w:numId w:val="9"/>
        </w:numPr>
        <w:jc w:val="both"/>
        <w:rPr>
          <w:lang w:val="sk-SK"/>
        </w:rPr>
      </w:pPr>
      <w:r w:rsidRPr="000023A1">
        <w:rPr>
          <w:lang w:val="sk-SK"/>
        </w:rPr>
        <w:t>Fáza reportovania. Výsledky testov sú sumarizované v záverečnej správe. Relevantné výstupy sú uvedené v prílohe.</w:t>
      </w:r>
    </w:p>
    <w:p w:rsidR="00E84847" w:rsidRPr="000023A1" w:rsidRDefault="00E84847" w:rsidP="002169DB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Na základe vyššie spomenutej metodológie bola vykonan</w:t>
      </w:r>
      <w:r w:rsidR="00D82CAF" w:rsidRPr="000023A1">
        <w:rPr>
          <w:lang w:val="sk-SK"/>
        </w:rPr>
        <w:t>ý</w:t>
      </w:r>
      <w:r w:rsidRPr="000023A1">
        <w:rPr>
          <w:lang w:val="sk-SK"/>
        </w:rPr>
        <w:t xml:space="preserve"> </w:t>
      </w:r>
      <w:r w:rsidR="00D82CAF" w:rsidRPr="000023A1">
        <w:rPr>
          <w:lang w:val="sk-SK"/>
        </w:rPr>
        <w:t>penetračný test</w:t>
      </w:r>
      <w:r w:rsidRPr="000023A1">
        <w:rPr>
          <w:lang w:val="sk-SK"/>
        </w:rPr>
        <w:t xml:space="preserve"> v nasledovných krokoch:</w:t>
      </w:r>
    </w:p>
    <w:p w:rsidR="00E84847" w:rsidRPr="000023A1" w:rsidRDefault="00747F08" w:rsidP="002169DB">
      <w:pPr>
        <w:pStyle w:val="Zkladntext"/>
        <w:numPr>
          <w:ilvl w:val="0"/>
          <w:numId w:val="10"/>
        </w:numPr>
        <w:jc w:val="both"/>
        <w:rPr>
          <w:lang w:val="sk-SK"/>
        </w:rPr>
      </w:pPr>
      <w:r w:rsidRPr="000023A1">
        <w:rPr>
          <w:lang w:val="sk-SK"/>
        </w:rPr>
        <w:t>Fáza plánovania a prípravy,</w:t>
      </w:r>
    </w:p>
    <w:p w:rsidR="00B5192D" w:rsidRPr="000023A1" w:rsidRDefault="00D82CAF" w:rsidP="002169DB">
      <w:pPr>
        <w:pStyle w:val="Zkladntext"/>
        <w:numPr>
          <w:ilvl w:val="0"/>
          <w:numId w:val="10"/>
        </w:numPr>
        <w:jc w:val="both"/>
        <w:rPr>
          <w:lang w:val="sk-SK"/>
        </w:rPr>
      </w:pPr>
      <w:r w:rsidRPr="000023A1">
        <w:rPr>
          <w:lang w:val="sk-SK"/>
        </w:rPr>
        <w:t>Fáza testovania infraštruktúry</w:t>
      </w:r>
      <w:r w:rsidR="00B5192D" w:rsidRPr="000023A1">
        <w:rPr>
          <w:lang w:val="sk-SK"/>
        </w:rPr>
        <w:t>,</w:t>
      </w:r>
      <w:r w:rsidR="00B5192D" w:rsidRPr="000023A1">
        <w:rPr>
          <w:lang w:val="sk-SK"/>
        </w:rPr>
        <w:tab/>
      </w:r>
    </w:p>
    <w:p w:rsidR="00B5192D" w:rsidRPr="000023A1" w:rsidRDefault="00D82CAF" w:rsidP="002169DB">
      <w:pPr>
        <w:pStyle w:val="Zkladntext"/>
        <w:numPr>
          <w:ilvl w:val="0"/>
          <w:numId w:val="10"/>
        </w:numPr>
        <w:jc w:val="both"/>
        <w:rPr>
          <w:lang w:val="sk-SK"/>
        </w:rPr>
      </w:pPr>
      <w:r w:rsidRPr="000023A1">
        <w:rPr>
          <w:lang w:val="sk-SK"/>
        </w:rPr>
        <w:t>Fáza testovania aplikácie</w:t>
      </w:r>
      <w:r w:rsidR="00B5192D" w:rsidRPr="000023A1">
        <w:rPr>
          <w:lang w:val="sk-SK"/>
        </w:rPr>
        <w:t>,</w:t>
      </w:r>
    </w:p>
    <w:p w:rsidR="00E84847" w:rsidRPr="000023A1" w:rsidRDefault="00747F08" w:rsidP="002169DB">
      <w:pPr>
        <w:pStyle w:val="Zkladntext"/>
        <w:numPr>
          <w:ilvl w:val="0"/>
          <w:numId w:val="10"/>
        </w:numPr>
        <w:jc w:val="both"/>
        <w:rPr>
          <w:lang w:val="sk-SK"/>
        </w:rPr>
      </w:pPr>
      <w:r w:rsidRPr="000023A1">
        <w:rPr>
          <w:lang w:val="sk-SK"/>
        </w:rPr>
        <w:t>Fáza reportovania</w:t>
      </w:r>
      <w:r w:rsidR="00E84847" w:rsidRPr="000023A1">
        <w:rPr>
          <w:lang w:val="sk-SK"/>
        </w:rPr>
        <w:t>.</w:t>
      </w:r>
    </w:p>
    <w:p w:rsidR="00E84847" w:rsidRDefault="00747F08" w:rsidP="00E84847">
      <w:pPr>
        <w:pStyle w:val="Zkladntext"/>
        <w:rPr>
          <w:lang w:val="sk-SK"/>
        </w:rPr>
      </w:pPr>
      <w:r w:rsidRPr="000023A1">
        <w:rPr>
          <w:lang w:val="sk-SK"/>
        </w:rPr>
        <w:t xml:space="preserve"> </w:t>
      </w:r>
    </w:p>
    <w:p w:rsidR="00972397" w:rsidRPr="006E33CE" w:rsidRDefault="00972397" w:rsidP="002169DB">
      <w:pPr>
        <w:pStyle w:val="Zkladntext"/>
        <w:jc w:val="both"/>
        <w:rPr>
          <w:lang w:val="sk-SK"/>
        </w:rPr>
      </w:pPr>
      <w:r w:rsidRPr="006E33CE">
        <w:rPr>
          <w:lang w:val="sk-SK"/>
        </w:rPr>
        <w:t>Penetračný test infraštruktúry b</w:t>
      </w:r>
      <w:r w:rsidR="006E33CE" w:rsidRPr="006E33CE">
        <w:rPr>
          <w:lang w:val="sk-SK"/>
        </w:rPr>
        <w:t>ol</w:t>
      </w:r>
      <w:r w:rsidRPr="006E33CE">
        <w:rPr>
          <w:lang w:val="sk-SK"/>
        </w:rPr>
        <w:t xml:space="preserve"> vykonaný na základe metodiky OSSTMM. Testy</w:t>
      </w:r>
      <w:r w:rsidR="006E33CE" w:rsidRPr="006E33CE">
        <w:rPr>
          <w:lang w:val="sk-SK"/>
        </w:rPr>
        <w:t xml:space="preserve"> </w:t>
      </w:r>
      <w:r w:rsidRPr="006E33CE">
        <w:rPr>
          <w:lang w:val="sk-SK"/>
        </w:rPr>
        <w:t xml:space="preserve"> pozostáva</w:t>
      </w:r>
      <w:r w:rsidR="006E33CE" w:rsidRPr="006E33CE">
        <w:rPr>
          <w:lang w:val="sk-SK"/>
        </w:rPr>
        <w:t>li</w:t>
      </w:r>
      <w:r w:rsidRPr="006E33CE">
        <w:rPr>
          <w:lang w:val="sk-SK"/>
        </w:rPr>
        <w:t xml:space="preserve"> z cyklického vykonávania nasledujúcich fáz:</w:t>
      </w:r>
    </w:p>
    <w:p w:rsidR="006E33CE" w:rsidRPr="006E33CE" w:rsidRDefault="006E33CE" w:rsidP="002169DB">
      <w:pPr>
        <w:pStyle w:val="Zkladntext"/>
        <w:numPr>
          <w:ilvl w:val="0"/>
          <w:numId w:val="26"/>
        </w:numPr>
        <w:jc w:val="both"/>
        <w:rPr>
          <w:lang w:val="sk-SK"/>
        </w:rPr>
      </w:pPr>
      <w:proofErr w:type="spellStart"/>
      <w:r w:rsidRPr="006E33CE">
        <w:rPr>
          <w:lang w:val="sk-SK"/>
        </w:rPr>
        <w:t>Attack</w:t>
      </w:r>
      <w:proofErr w:type="spellEnd"/>
      <w:r w:rsidRPr="006E33CE">
        <w:rPr>
          <w:lang w:val="sk-SK"/>
        </w:rPr>
        <w:t xml:space="preserve"> </w:t>
      </w:r>
      <w:proofErr w:type="spellStart"/>
      <w:r w:rsidRPr="006E33CE">
        <w:rPr>
          <w:lang w:val="sk-SK"/>
        </w:rPr>
        <w:t>surface</w:t>
      </w:r>
      <w:proofErr w:type="spellEnd"/>
      <w:r w:rsidRPr="006E33CE">
        <w:rPr>
          <w:lang w:val="sk-SK"/>
        </w:rPr>
        <w:t xml:space="preserve"> </w:t>
      </w:r>
      <w:proofErr w:type="spellStart"/>
      <w:r w:rsidRPr="006E33CE">
        <w:rPr>
          <w:lang w:val="sk-SK"/>
        </w:rPr>
        <w:t>discovery</w:t>
      </w:r>
      <w:proofErr w:type="spellEnd"/>
      <w:r w:rsidRPr="006E33CE">
        <w:rPr>
          <w:lang w:val="sk-SK"/>
        </w:rPr>
        <w:t xml:space="preserve"> – pri dohodnutom rozsahu prác išlo o mapovanie všetkých dostupných otvorených sieťových portov na cieľových systémoch</w:t>
      </w:r>
    </w:p>
    <w:p w:rsidR="00972397" w:rsidRPr="006E33CE" w:rsidRDefault="00972397" w:rsidP="002169DB">
      <w:pPr>
        <w:pStyle w:val="Zkladntext"/>
        <w:numPr>
          <w:ilvl w:val="0"/>
          <w:numId w:val="26"/>
        </w:numPr>
        <w:jc w:val="both"/>
        <w:rPr>
          <w:lang w:val="sk-SK"/>
        </w:rPr>
      </w:pPr>
      <w:r w:rsidRPr="006E33CE">
        <w:rPr>
          <w:lang w:val="sk-SK"/>
        </w:rPr>
        <w:t>Identifikácia sieťov</w:t>
      </w:r>
      <w:r w:rsidR="006E33CE" w:rsidRPr="006E33CE">
        <w:rPr>
          <w:lang w:val="sk-SK"/>
        </w:rPr>
        <w:t>ých</w:t>
      </w:r>
      <w:r w:rsidRPr="006E33CE">
        <w:rPr>
          <w:lang w:val="sk-SK"/>
        </w:rPr>
        <w:t xml:space="preserve"> služ</w:t>
      </w:r>
      <w:r w:rsidR="006E33CE" w:rsidRPr="006E33CE">
        <w:rPr>
          <w:lang w:val="sk-SK"/>
        </w:rPr>
        <w:t>ieb</w:t>
      </w:r>
    </w:p>
    <w:p w:rsidR="00972397" w:rsidRPr="006E33CE" w:rsidRDefault="00972397" w:rsidP="002169DB">
      <w:pPr>
        <w:pStyle w:val="Zkladntext"/>
        <w:numPr>
          <w:ilvl w:val="0"/>
          <w:numId w:val="26"/>
        </w:numPr>
        <w:jc w:val="both"/>
        <w:rPr>
          <w:lang w:val="sk-SK"/>
        </w:rPr>
      </w:pPr>
      <w:r w:rsidRPr="006E33CE">
        <w:rPr>
          <w:lang w:val="sk-SK"/>
        </w:rPr>
        <w:t>Testovanie konfigurácie služieb a enumeráci</w:t>
      </w:r>
      <w:r w:rsidR="006E33CE" w:rsidRPr="006E33CE">
        <w:rPr>
          <w:lang w:val="sk-SK"/>
        </w:rPr>
        <w:t>a</w:t>
      </w:r>
      <w:r w:rsidRPr="006E33CE">
        <w:rPr>
          <w:lang w:val="sk-SK"/>
        </w:rPr>
        <w:t xml:space="preserve"> služieb</w:t>
      </w:r>
    </w:p>
    <w:p w:rsidR="00972397" w:rsidRPr="006E33CE" w:rsidRDefault="00972397" w:rsidP="002169DB">
      <w:pPr>
        <w:pStyle w:val="Zkladntext"/>
        <w:numPr>
          <w:ilvl w:val="0"/>
          <w:numId w:val="26"/>
        </w:numPr>
        <w:jc w:val="both"/>
        <w:rPr>
          <w:lang w:val="sk-SK"/>
        </w:rPr>
      </w:pPr>
      <w:r w:rsidRPr="006E33CE">
        <w:rPr>
          <w:lang w:val="sk-SK"/>
        </w:rPr>
        <w:t>Analýza a zneužitie zraniteľnost</w:t>
      </w:r>
      <w:r w:rsidR="006E33CE" w:rsidRPr="006E33CE">
        <w:rPr>
          <w:lang w:val="sk-SK"/>
        </w:rPr>
        <w:t>í</w:t>
      </w:r>
    </w:p>
    <w:p w:rsidR="006E33CE" w:rsidRDefault="009C7597" w:rsidP="002169DB">
      <w:pPr>
        <w:pStyle w:val="Zkladntext"/>
        <w:jc w:val="both"/>
        <w:rPr>
          <w:lang w:val="sk-SK"/>
        </w:rPr>
      </w:pPr>
      <w:r>
        <w:rPr>
          <w:lang w:val="sk-SK"/>
        </w:rPr>
        <w:t>Cieľové systémy boli testované aj na prítomnosť zraniteľnosti Log4Shell.</w:t>
      </w:r>
    </w:p>
    <w:p w:rsidR="009C7597" w:rsidRPr="006E33CE" w:rsidRDefault="009C7597" w:rsidP="002169DB">
      <w:pPr>
        <w:pStyle w:val="Zkladntext"/>
        <w:jc w:val="both"/>
        <w:rPr>
          <w:lang w:val="sk-SK"/>
        </w:rPr>
      </w:pPr>
    </w:p>
    <w:p w:rsidR="00972397" w:rsidRPr="006259FE" w:rsidRDefault="00972397" w:rsidP="002169DB">
      <w:pPr>
        <w:pStyle w:val="Zkladntext"/>
        <w:jc w:val="both"/>
        <w:rPr>
          <w:lang w:val="sk-SK"/>
        </w:rPr>
      </w:pPr>
      <w:r w:rsidRPr="006259FE">
        <w:rPr>
          <w:lang w:val="sk-SK"/>
        </w:rPr>
        <w:t>Penetračný test aplikácie b</w:t>
      </w:r>
      <w:r w:rsidR="006259FE" w:rsidRPr="006259FE">
        <w:rPr>
          <w:lang w:val="sk-SK"/>
        </w:rPr>
        <w:t>ol</w:t>
      </w:r>
      <w:r w:rsidRPr="006259FE">
        <w:rPr>
          <w:lang w:val="sk-SK"/>
        </w:rPr>
        <w:t xml:space="preserve"> vykonaný na základe metodiky OWASP. Testy sa  vykonáva</w:t>
      </w:r>
      <w:r w:rsidR="006259FE" w:rsidRPr="006259FE">
        <w:rPr>
          <w:lang w:val="sk-SK"/>
        </w:rPr>
        <w:t>li</w:t>
      </w:r>
      <w:r w:rsidRPr="006259FE">
        <w:rPr>
          <w:lang w:val="sk-SK"/>
        </w:rPr>
        <w:t xml:space="preserve"> len z pohľadu ne</w:t>
      </w:r>
      <w:r w:rsidR="006259FE" w:rsidRPr="006259FE">
        <w:rPr>
          <w:lang w:val="sk-SK"/>
        </w:rPr>
        <w:t xml:space="preserve">autentifikovaného </w:t>
      </w:r>
      <w:proofErr w:type="spellStart"/>
      <w:r w:rsidRPr="006259FE">
        <w:rPr>
          <w:lang w:val="sk-SK"/>
        </w:rPr>
        <w:t>testera</w:t>
      </w:r>
      <w:proofErr w:type="spellEnd"/>
      <w:r w:rsidRPr="006259FE">
        <w:rPr>
          <w:lang w:val="sk-SK"/>
        </w:rPr>
        <w:t xml:space="preserve"> a pozostáv</w:t>
      </w:r>
      <w:r w:rsidR="006259FE" w:rsidRPr="006259FE">
        <w:rPr>
          <w:lang w:val="sk-SK"/>
        </w:rPr>
        <w:t>ali</w:t>
      </w:r>
      <w:r w:rsidRPr="006259FE">
        <w:rPr>
          <w:lang w:val="sk-SK"/>
        </w:rPr>
        <w:t xml:space="preserve"> najmä z nasledujúcich fáz:</w:t>
      </w:r>
    </w:p>
    <w:p w:rsidR="006259FE" w:rsidRPr="006259FE" w:rsidRDefault="00972397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Zhromažďovanie informácií,</w:t>
      </w:r>
    </w:p>
    <w:p w:rsidR="00972397" w:rsidRPr="006259FE" w:rsidRDefault="006259FE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T</w:t>
      </w:r>
      <w:r w:rsidR="00972397" w:rsidRPr="006259FE">
        <w:rPr>
          <w:lang w:val="sk-SK"/>
        </w:rPr>
        <w:t>estovanie autentifikácie</w:t>
      </w:r>
      <w:r w:rsidRPr="006259FE">
        <w:rPr>
          <w:lang w:val="sk-SK"/>
        </w:rPr>
        <w:t>,</w:t>
      </w:r>
    </w:p>
    <w:p w:rsidR="006259FE" w:rsidRPr="006259FE" w:rsidRDefault="00972397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Testovanie autorizácie,</w:t>
      </w:r>
    </w:p>
    <w:p w:rsidR="00972397" w:rsidRPr="006259FE" w:rsidRDefault="006259FE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T</w:t>
      </w:r>
      <w:r w:rsidR="00972397" w:rsidRPr="006259FE">
        <w:rPr>
          <w:lang w:val="sk-SK"/>
        </w:rPr>
        <w:t>estovanie riadenia relácie</w:t>
      </w:r>
      <w:r w:rsidRPr="006259FE">
        <w:rPr>
          <w:lang w:val="sk-SK"/>
        </w:rPr>
        <w:t xml:space="preserve"> (</w:t>
      </w:r>
      <w:proofErr w:type="spellStart"/>
      <w:r w:rsidRPr="006259FE">
        <w:rPr>
          <w:lang w:val="sk-SK"/>
        </w:rPr>
        <w:t>session</w:t>
      </w:r>
      <w:proofErr w:type="spellEnd"/>
      <w:r w:rsidRPr="006259FE">
        <w:rPr>
          <w:lang w:val="sk-SK"/>
        </w:rPr>
        <w:t xml:space="preserve"> management)</w:t>
      </w:r>
    </w:p>
    <w:p w:rsidR="006259FE" w:rsidRPr="006259FE" w:rsidRDefault="00972397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 xml:space="preserve">Testovanie </w:t>
      </w:r>
      <w:r w:rsidR="006259FE" w:rsidRPr="006259FE">
        <w:rPr>
          <w:lang w:val="sk-SK"/>
        </w:rPr>
        <w:t>validácie</w:t>
      </w:r>
      <w:r w:rsidRPr="006259FE">
        <w:rPr>
          <w:lang w:val="sk-SK"/>
        </w:rPr>
        <w:t xml:space="preserve"> vstup</w:t>
      </w:r>
      <w:r w:rsidR="006259FE" w:rsidRPr="006259FE">
        <w:rPr>
          <w:lang w:val="sk-SK"/>
        </w:rPr>
        <w:t>ov</w:t>
      </w:r>
      <w:r w:rsidRPr="006259FE">
        <w:rPr>
          <w:lang w:val="sk-SK"/>
        </w:rPr>
        <w:t>,</w:t>
      </w:r>
    </w:p>
    <w:p w:rsidR="006259FE" w:rsidRPr="006259FE" w:rsidRDefault="006259FE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T</w:t>
      </w:r>
      <w:r w:rsidR="00972397" w:rsidRPr="006259FE">
        <w:rPr>
          <w:lang w:val="sk-SK"/>
        </w:rPr>
        <w:t>estovanie spracovania chýb,</w:t>
      </w:r>
    </w:p>
    <w:p w:rsidR="00BD5E9E" w:rsidRPr="006259FE" w:rsidRDefault="006259FE" w:rsidP="002169DB">
      <w:pPr>
        <w:pStyle w:val="Zkladntext"/>
        <w:numPr>
          <w:ilvl w:val="0"/>
          <w:numId w:val="27"/>
        </w:numPr>
        <w:jc w:val="both"/>
        <w:rPr>
          <w:lang w:val="sk-SK"/>
        </w:rPr>
      </w:pPr>
      <w:r w:rsidRPr="006259FE">
        <w:rPr>
          <w:lang w:val="sk-SK"/>
        </w:rPr>
        <w:t>T</w:t>
      </w:r>
      <w:r w:rsidR="00972397" w:rsidRPr="006259FE">
        <w:rPr>
          <w:lang w:val="sk-SK"/>
        </w:rPr>
        <w:t xml:space="preserve">estovanie </w:t>
      </w:r>
      <w:r w:rsidRPr="006259FE">
        <w:rPr>
          <w:lang w:val="sk-SK"/>
        </w:rPr>
        <w:t xml:space="preserve">možného použitia </w:t>
      </w:r>
      <w:r w:rsidR="00972397" w:rsidRPr="006259FE">
        <w:rPr>
          <w:lang w:val="sk-SK"/>
        </w:rPr>
        <w:t>slabej kryptografie</w:t>
      </w:r>
    </w:p>
    <w:p w:rsidR="00E84847" w:rsidRPr="006259FE" w:rsidRDefault="00E84847" w:rsidP="00E84847">
      <w:pPr>
        <w:pStyle w:val="Nadpis2"/>
        <w:rPr>
          <w:lang w:val="sk-SK"/>
        </w:rPr>
      </w:pPr>
      <w:bookmarkStart w:id="18" w:name="_Toc128423448"/>
      <w:r w:rsidRPr="006259FE">
        <w:rPr>
          <w:lang w:val="sk-SK"/>
        </w:rPr>
        <w:t>Formát správy</w:t>
      </w:r>
      <w:bookmarkEnd w:id="18"/>
    </w:p>
    <w:p w:rsidR="00E84847" w:rsidRPr="000023A1" w:rsidRDefault="00E84847" w:rsidP="00E84847">
      <w:pPr>
        <w:pStyle w:val="Zkladntext"/>
        <w:rPr>
          <w:lang w:val="sk-SK"/>
        </w:rPr>
      </w:pPr>
      <w:r w:rsidRPr="006259FE">
        <w:rPr>
          <w:lang w:val="sk-SK"/>
        </w:rPr>
        <w:t>Zistenia sú zoradené do logických kategórií. Rizikovosť</w:t>
      </w:r>
      <w:r w:rsidRPr="000023A1">
        <w:rPr>
          <w:lang w:val="sk-SK"/>
        </w:rPr>
        <w:t xml:space="preserve"> jednotlivých zistení je uvedená s nasledovnými úrovňami:</w:t>
      </w:r>
    </w:p>
    <w:p w:rsidR="00E84847" w:rsidRPr="000023A1" w:rsidRDefault="00E84847" w:rsidP="00E84847">
      <w:pPr>
        <w:pStyle w:val="Zkladntext"/>
        <w:rPr>
          <w:lang w:val="sk-SK"/>
        </w:rPr>
      </w:pPr>
      <w:r w:rsidRPr="000023A1">
        <w:rPr>
          <w:b/>
          <w:bCs/>
          <w:lang w:val="sk-SK"/>
        </w:rPr>
        <w:t>Vysoké</w:t>
      </w:r>
      <w:r w:rsidRPr="000023A1">
        <w:rPr>
          <w:lang w:val="sk-SK"/>
        </w:rPr>
        <w:t xml:space="preserve"> – priama hrozba, je potrebné ju okamžite riešiť.</w:t>
      </w:r>
    </w:p>
    <w:p w:rsidR="00E84847" w:rsidRPr="000023A1" w:rsidRDefault="00E84847" w:rsidP="00E84847">
      <w:pPr>
        <w:pStyle w:val="Zkladntext"/>
        <w:rPr>
          <w:lang w:val="sk-SK"/>
        </w:rPr>
      </w:pPr>
      <w:r w:rsidRPr="000023A1">
        <w:rPr>
          <w:b/>
          <w:bCs/>
          <w:lang w:val="sk-SK"/>
        </w:rPr>
        <w:t>Stredné</w:t>
      </w:r>
      <w:r w:rsidRPr="000023A1">
        <w:rPr>
          <w:lang w:val="sk-SK"/>
        </w:rPr>
        <w:t xml:space="preserve"> – nepriama hrozba, akcia by mala byť založená na ohodnotení úrovne rizika.</w:t>
      </w:r>
    </w:p>
    <w:p w:rsidR="00E84847" w:rsidRPr="00E30862" w:rsidRDefault="00E84847" w:rsidP="00E84847">
      <w:pPr>
        <w:pStyle w:val="Zkladntext"/>
        <w:rPr>
          <w:lang w:val="sk-SK"/>
        </w:rPr>
      </w:pPr>
      <w:r w:rsidRPr="000023A1">
        <w:rPr>
          <w:b/>
          <w:bCs/>
          <w:lang w:val="sk-SK"/>
        </w:rPr>
        <w:t>Nízke</w:t>
      </w:r>
      <w:r w:rsidRPr="000023A1">
        <w:rPr>
          <w:lang w:val="sk-SK"/>
        </w:rPr>
        <w:t xml:space="preserve"> – nepotrebná funkcionalita </w:t>
      </w:r>
      <w:r w:rsidRPr="00E30862">
        <w:rPr>
          <w:lang w:val="sk-SK"/>
        </w:rPr>
        <w:t>alebo nastavenie, jednoduchá korekcia.</w:t>
      </w:r>
    </w:p>
    <w:p w:rsidR="00E84847" w:rsidRPr="00E30862" w:rsidRDefault="00E84847" w:rsidP="00E84847">
      <w:pPr>
        <w:pStyle w:val="Zkladntext"/>
        <w:rPr>
          <w:lang w:val="sk-SK"/>
        </w:rPr>
      </w:pPr>
    </w:p>
    <w:p w:rsidR="00664DC8" w:rsidRPr="00E30862" w:rsidRDefault="00664DC8" w:rsidP="00664DC8">
      <w:pPr>
        <w:pStyle w:val="Nadpis2"/>
        <w:rPr>
          <w:lang w:val="sk-SK"/>
        </w:rPr>
      </w:pPr>
      <w:bookmarkStart w:id="19" w:name="_Toc128423449"/>
      <w:r w:rsidRPr="00E30862">
        <w:rPr>
          <w:lang w:val="sk-SK"/>
        </w:rPr>
        <w:t>Obmedzenia</w:t>
      </w:r>
      <w:bookmarkEnd w:id="19"/>
    </w:p>
    <w:p w:rsidR="00467A9C" w:rsidRPr="00C31681" w:rsidRDefault="005E03CE" w:rsidP="002169DB">
      <w:pPr>
        <w:pStyle w:val="Zkladntext"/>
        <w:jc w:val="both"/>
        <w:rPr>
          <w:lang w:val="sk-SK"/>
        </w:rPr>
      </w:pPr>
      <w:r w:rsidRPr="00E30862">
        <w:rPr>
          <w:lang w:val="sk-SK"/>
        </w:rPr>
        <w:t>Vykonané penetračné testovanie podliehalo</w:t>
      </w:r>
      <w:r w:rsidRPr="00C31681">
        <w:rPr>
          <w:lang w:val="sk-SK"/>
        </w:rPr>
        <w:t xml:space="preserve"> nasledovným obmedzeniam:</w:t>
      </w:r>
    </w:p>
    <w:p w:rsidR="00467A9C" w:rsidRPr="00C31681" w:rsidRDefault="00467A9C" w:rsidP="002169DB">
      <w:pPr>
        <w:pStyle w:val="Zkladntext"/>
        <w:numPr>
          <w:ilvl w:val="2"/>
          <w:numId w:val="12"/>
        </w:numPr>
        <w:jc w:val="both"/>
        <w:rPr>
          <w:lang w:val="sk-SK"/>
        </w:rPr>
      </w:pPr>
      <w:r w:rsidRPr="00C31681">
        <w:rPr>
          <w:lang w:val="sk-SK"/>
        </w:rPr>
        <w:t xml:space="preserve">Testovanie bolo vykonané z pohľadu neautentifikovaného </w:t>
      </w:r>
      <w:proofErr w:type="spellStart"/>
      <w:r w:rsidRPr="00C31681">
        <w:rPr>
          <w:lang w:val="sk-SK"/>
        </w:rPr>
        <w:t>testera</w:t>
      </w:r>
      <w:proofErr w:type="spellEnd"/>
      <w:r w:rsidRPr="00C31681">
        <w:rPr>
          <w:lang w:val="sk-SK"/>
        </w:rPr>
        <w:t xml:space="preserve">, ktorý nemal </w:t>
      </w:r>
      <w:r w:rsidR="003A7095" w:rsidRPr="00C31681">
        <w:rPr>
          <w:lang w:val="sk-SK"/>
        </w:rPr>
        <w:t xml:space="preserve">k testovaným systémom </w:t>
      </w:r>
      <w:r w:rsidRPr="00C31681">
        <w:rPr>
          <w:lang w:val="sk-SK"/>
        </w:rPr>
        <w:t>nadštandardný prístup na sieťovej</w:t>
      </w:r>
      <w:r w:rsidR="003A7095" w:rsidRPr="00C31681">
        <w:rPr>
          <w:lang w:val="sk-SK"/>
        </w:rPr>
        <w:t>, systémovej ani aplikačnej úrovni</w:t>
      </w:r>
    </w:p>
    <w:p w:rsidR="003A7095" w:rsidRPr="00C31681" w:rsidRDefault="003A7095" w:rsidP="002169DB">
      <w:pPr>
        <w:pStyle w:val="Zkladntext"/>
        <w:numPr>
          <w:ilvl w:val="2"/>
          <w:numId w:val="12"/>
        </w:numPr>
        <w:jc w:val="both"/>
        <w:rPr>
          <w:lang w:val="sk-SK"/>
        </w:rPr>
      </w:pPr>
      <w:proofErr w:type="spellStart"/>
      <w:r w:rsidRPr="00C31681">
        <w:rPr>
          <w:lang w:val="sk-SK"/>
        </w:rPr>
        <w:t>Testeri</w:t>
      </w:r>
      <w:proofErr w:type="spellEnd"/>
      <w:r w:rsidRPr="00C31681">
        <w:rPr>
          <w:lang w:val="sk-SK"/>
        </w:rPr>
        <w:t xml:space="preserve"> (resp. ich IP adresy) neboli počas </w:t>
      </w:r>
      <w:proofErr w:type="spellStart"/>
      <w:r w:rsidRPr="00C31681">
        <w:rPr>
          <w:lang w:val="sk-SK"/>
        </w:rPr>
        <w:t>penetračneho</w:t>
      </w:r>
      <w:proofErr w:type="spellEnd"/>
      <w:r w:rsidRPr="00C31681">
        <w:rPr>
          <w:lang w:val="sk-SK"/>
        </w:rPr>
        <w:t xml:space="preserve"> testovania umiestnené na tzv. </w:t>
      </w:r>
      <w:proofErr w:type="spellStart"/>
      <w:r w:rsidRPr="00C31681">
        <w:rPr>
          <w:lang w:val="sk-SK"/>
        </w:rPr>
        <w:t>white</w:t>
      </w:r>
      <w:proofErr w:type="spellEnd"/>
      <w:r w:rsidRPr="00C31681">
        <w:rPr>
          <w:lang w:val="sk-SK"/>
        </w:rPr>
        <w:t xml:space="preserve">-list bezpečnostných systémov (firewally, WAF, IPS, AV, ...) na </w:t>
      </w:r>
      <w:proofErr w:type="spellStart"/>
      <w:r w:rsidRPr="00C31681">
        <w:rPr>
          <w:lang w:val="sk-SK"/>
        </w:rPr>
        <w:t>perimetri</w:t>
      </w:r>
      <w:proofErr w:type="spellEnd"/>
      <w:r w:rsidRPr="00C31681">
        <w:rPr>
          <w:lang w:val="sk-SK"/>
        </w:rPr>
        <w:t xml:space="preserve"> siete </w:t>
      </w:r>
      <w:r w:rsidR="00913665">
        <w:rPr>
          <w:lang w:val="sk-SK"/>
        </w:rPr>
        <w:t>Zákazník</w:t>
      </w:r>
      <w:r w:rsidR="000C6D84">
        <w:rPr>
          <w:lang w:val="sk-SK"/>
        </w:rPr>
        <w:t>a</w:t>
      </w:r>
      <w:r w:rsidRPr="00C31681">
        <w:rPr>
          <w:lang w:val="sk-SK"/>
        </w:rPr>
        <w:t>, takže tieto systémy mohli ovplyvniť presnosť testov</w:t>
      </w:r>
    </w:p>
    <w:p w:rsidR="00664DC8" w:rsidRPr="00C31681" w:rsidRDefault="005E03CE" w:rsidP="002169DB">
      <w:pPr>
        <w:pStyle w:val="Zkladntext"/>
        <w:numPr>
          <w:ilvl w:val="2"/>
          <w:numId w:val="12"/>
        </w:numPr>
        <w:jc w:val="both"/>
        <w:rPr>
          <w:lang w:val="sk-SK"/>
        </w:rPr>
      </w:pPr>
      <w:r w:rsidRPr="00C31681">
        <w:rPr>
          <w:lang w:val="sk-SK"/>
        </w:rPr>
        <w:t>Testovanie web aplikácie na URL portal.</w:t>
      </w:r>
      <w:r w:rsidR="00913665">
        <w:rPr>
          <w:lang w:val="sk-SK"/>
        </w:rPr>
        <w:t>Zákazník</w:t>
      </w:r>
      <w:r w:rsidRPr="00C31681">
        <w:rPr>
          <w:lang w:val="sk-SK"/>
        </w:rPr>
        <w:t xml:space="preserve">.sk bolo vykonané z pozície neautentifikovaného </w:t>
      </w:r>
      <w:proofErr w:type="spellStart"/>
      <w:r w:rsidRPr="00C31681">
        <w:rPr>
          <w:lang w:val="sk-SK"/>
        </w:rPr>
        <w:t>testera</w:t>
      </w:r>
      <w:proofErr w:type="spellEnd"/>
      <w:r w:rsidR="00D2261F" w:rsidRPr="00C31681">
        <w:rPr>
          <w:lang w:val="sk-SK"/>
        </w:rPr>
        <w:t>, takže testovaná bola len verejne prístupná časť aplikácie</w:t>
      </w:r>
      <w:r w:rsidR="00C31681">
        <w:rPr>
          <w:lang w:val="sk-SK"/>
        </w:rPr>
        <w:t>.</w:t>
      </w:r>
    </w:p>
    <w:p w:rsidR="00E84847" w:rsidRPr="000023A1" w:rsidRDefault="00E84847" w:rsidP="00E84847">
      <w:pPr>
        <w:pStyle w:val="Nadpis2"/>
        <w:rPr>
          <w:lang w:val="sk-SK"/>
        </w:rPr>
      </w:pPr>
      <w:bookmarkStart w:id="20" w:name="_Toc128423450"/>
      <w:r w:rsidRPr="000023A1">
        <w:rPr>
          <w:lang w:val="sk-SK"/>
        </w:rPr>
        <w:t>Dôvernosť</w:t>
      </w:r>
      <w:bookmarkEnd w:id="20"/>
    </w:p>
    <w:p w:rsidR="00E84847" w:rsidRPr="000023A1" w:rsidRDefault="00E84847" w:rsidP="002169DB">
      <w:pPr>
        <w:pStyle w:val="Zkladntext"/>
        <w:jc w:val="both"/>
        <w:rPr>
          <w:lang w:val="sk-SK"/>
        </w:rPr>
      </w:pPr>
      <w:r w:rsidRPr="000023A1">
        <w:rPr>
          <w:lang w:val="sk-SK"/>
        </w:rPr>
        <w:t xml:space="preserve">Táto správa je vypracovaná za účelom informovania manažmentu </w:t>
      </w:r>
      <w:r w:rsidR="0095748D" w:rsidRPr="000023A1">
        <w:rPr>
          <w:lang w:val="sk-SK"/>
        </w:rPr>
        <w:t>spoločnosti</w:t>
      </w:r>
      <w:r w:rsidRPr="000023A1">
        <w:rPr>
          <w:lang w:val="sk-SK"/>
        </w:rPr>
        <w:t xml:space="preserve">. Citácia tejto správy alebo jej časti, ako aj odvolávanie sa na ňu nie je možné bez predchádzajúceho písomného súhlasu </w:t>
      </w:r>
      <w:r w:rsidR="00913665">
        <w:rPr>
          <w:lang w:val="sk-SK"/>
        </w:rPr>
        <w:t>POSKYTOVATEĽ</w:t>
      </w:r>
      <w:r w:rsidRPr="000023A1">
        <w:rPr>
          <w:lang w:val="sk-SK"/>
        </w:rPr>
        <w:t xml:space="preserve">. </w:t>
      </w:r>
      <w:r w:rsidR="00913665">
        <w:rPr>
          <w:lang w:val="sk-SK"/>
        </w:rPr>
        <w:t>POSKYTOVATEĽ</w:t>
      </w:r>
      <w:r w:rsidRPr="000023A1">
        <w:rPr>
          <w:lang w:val="sk-SK"/>
        </w:rPr>
        <w:t xml:space="preserve"> nie je oprávnená poskytovať tretím stranám akékoľvek dôverné informácie obsiahnuté v tejto správe bez predchádzajúceho písomného súhlasu </w:t>
      </w:r>
      <w:r w:rsidR="0095748D" w:rsidRPr="000023A1">
        <w:rPr>
          <w:lang w:val="sk-SK"/>
        </w:rPr>
        <w:t>spoločnosti</w:t>
      </w:r>
      <w:r w:rsidRPr="000023A1">
        <w:rPr>
          <w:lang w:val="sk-SK"/>
        </w:rPr>
        <w:t>.</w:t>
      </w:r>
    </w:p>
    <w:p w:rsidR="00E84847" w:rsidRPr="000023A1" w:rsidRDefault="00E84847" w:rsidP="00E84847">
      <w:pPr>
        <w:pStyle w:val="Zkladntext"/>
        <w:rPr>
          <w:lang w:val="sk-SK"/>
        </w:rPr>
      </w:pPr>
    </w:p>
    <w:p w:rsidR="00E84847" w:rsidRPr="000023A1" w:rsidRDefault="00E84847" w:rsidP="00E84847">
      <w:pPr>
        <w:pStyle w:val="Nadpis1"/>
        <w:rPr>
          <w:lang w:val="sk-SK"/>
        </w:rPr>
      </w:pPr>
      <w:bookmarkStart w:id="21" w:name="_Toc128423451"/>
      <w:r w:rsidRPr="000023A1">
        <w:rPr>
          <w:lang w:val="sk-SK"/>
        </w:rPr>
        <w:t>Zhrnutie pre manažment</w:t>
      </w:r>
      <w:bookmarkEnd w:id="21"/>
    </w:p>
    <w:p w:rsidR="000749EF" w:rsidRPr="000023A1" w:rsidRDefault="000749EF" w:rsidP="000749EF">
      <w:pPr>
        <w:pStyle w:val="Nadpis2"/>
        <w:rPr>
          <w:lang w:val="sk-SK"/>
        </w:rPr>
      </w:pPr>
      <w:bookmarkStart w:id="22" w:name="_Toc128423452"/>
      <w:r w:rsidRPr="000023A1">
        <w:rPr>
          <w:lang w:val="sk-SK"/>
        </w:rPr>
        <w:t>Rozsah prác</w:t>
      </w:r>
      <w:bookmarkEnd w:id="22"/>
    </w:p>
    <w:p w:rsidR="000749EF" w:rsidRPr="000023A1" w:rsidRDefault="00913665" w:rsidP="000749EF">
      <w:pPr>
        <w:pStyle w:val="Zkladntext"/>
        <w:rPr>
          <w:lang w:val="sk-SK"/>
        </w:rPr>
      </w:pPr>
      <w:r>
        <w:rPr>
          <w:lang w:val="sk-SK"/>
        </w:rPr>
        <w:t>POSKYTOVATEĽ</w:t>
      </w:r>
      <w:r w:rsidR="000749EF" w:rsidRPr="000023A1">
        <w:rPr>
          <w:lang w:val="sk-SK"/>
        </w:rPr>
        <w:t xml:space="preserve"> vykonal pre </w:t>
      </w:r>
      <w:r>
        <w:rPr>
          <w:lang w:val="sk-SK"/>
        </w:rPr>
        <w:t>Zákazník</w:t>
      </w:r>
      <w:r w:rsidR="00E0170B">
        <w:rPr>
          <w:lang w:val="sk-SK"/>
        </w:rPr>
        <w:t>a</w:t>
      </w:r>
      <w:r w:rsidR="000749EF" w:rsidRPr="000023A1">
        <w:rPr>
          <w:lang w:val="sk-SK"/>
        </w:rPr>
        <w:t xml:space="preserve"> nasledovné práce:</w:t>
      </w:r>
    </w:p>
    <w:p w:rsidR="00E84847" w:rsidRPr="000023A1" w:rsidRDefault="0095748D" w:rsidP="00D04B97">
      <w:pPr>
        <w:pStyle w:val="Zkladntext"/>
        <w:numPr>
          <w:ilvl w:val="0"/>
          <w:numId w:val="11"/>
        </w:numPr>
        <w:rPr>
          <w:lang w:val="sk-SK"/>
        </w:rPr>
      </w:pPr>
      <w:r w:rsidRPr="000023A1">
        <w:rPr>
          <w:lang w:val="sk-SK"/>
        </w:rPr>
        <w:t>Externý infraštruktúrny p</w:t>
      </w:r>
      <w:r w:rsidR="002A0203" w:rsidRPr="000023A1">
        <w:rPr>
          <w:lang w:val="sk-SK"/>
        </w:rPr>
        <w:t>enetračný test</w:t>
      </w:r>
      <w:r w:rsidRPr="000023A1">
        <w:rPr>
          <w:lang w:val="sk-SK"/>
        </w:rPr>
        <w:t>,</w:t>
      </w:r>
    </w:p>
    <w:p w:rsidR="0095748D" w:rsidRDefault="0095748D" w:rsidP="00D04B97">
      <w:pPr>
        <w:pStyle w:val="Zkladntext"/>
        <w:numPr>
          <w:ilvl w:val="0"/>
          <w:numId w:val="11"/>
        </w:numPr>
        <w:rPr>
          <w:lang w:val="sk-SK"/>
        </w:rPr>
      </w:pPr>
      <w:r w:rsidRPr="000023A1">
        <w:rPr>
          <w:lang w:val="sk-SK"/>
        </w:rPr>
        <w:t>Externý aplikačný penetračný test</w:t>
      </w:r>
      <w:r w:rsidR="00203369" w:rsidRPr="000023A1">
        <w:rPr>
          <w:lang w:val="sk-SK"/>
        </w:rPr>
        <w:t>;</w:t>
      </w:r>
    </w:p>
    <w:p w:rsidR="002F21F7" w:rsidRDefault="002F21F7" w:rsidP="002F21F7">
      <w:pPr>
        <w:pStyle w:val="Zkladntext"/>
        <w:rPr>
          <w:lang w:val="sk-SK"/>
        </w:rPr>
      </w:pPr>
    </w:p>
    <w:p w:rsidR="002F21F7" w:rsidRDefault="00A704FE" w:rsidP="00B21BC0">
      <w:pPr>
        <w:pStyle w:val="Zkladntext"/>
        <w:jc w:val="both"/>
        <w:rPr>
          <w:lang w:val="sk-SK"/>
        </w:rPr>
      </w:pPr>
      <w:r>
        <w:rPr>
          <w:lang w:val="sk-SK"/>
        </w:rPr>
        <w:t>Nasledujúca tabuľka sumarizuje testované systémy aj s informáciou či bolo na konkrétnom systéme identifikované zistenie:</w:t>
      </w:r>
    </w:p>
    <w:tbl>
      <w:tblPr>
        <w:tblStyle w:val="KPMGFinancialTable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2F21F7" w:rsidTr="005C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F7" w:rsidRDefault="00B10CDE" w:rsidP="00B10CDE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Cieľový systém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F7" w:rsidRDefault="00B10CDE" w:rsidP="00B10CDE">
            <w:pPr>
              <w:pStyle w:val="Zklad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Boli identifikované zistenia</w:t>
            </w:r>
          </w:p>
        </w:tc>
      </w:tr>
      <w:tr w:rsidR="002F21F7" w:rsidTr="005C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F7" w:rsidRDefault="00A95752" w:rsidP="002F21F7">
            <w:pPr>
              <w:pStyle w:val="Zkladntext"/>
              <w:rPr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IP1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F7" w:rsidRDefault="005C6878" w:rsidP="00B10CDE">
            <w:pPr>
              <w:pStyle w:val="Zklad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</w:tbl>
    <w:p w:rsidR="002F21F7" w:rsidRPr="000023A1" w:rsidRDefault="002F21F7" w:rsidP="002F21F7">
      <w:pPr>
        <w:pStyle w:val="Zkladntext"/>
        <w:rPr>
          <w:lang w:val="sk-SK"/>
        </w:rPr>
      </w:pPr>
    </w:p>
    <w:p w:rsidR="000749EF" w:rsidRPr="000023A1" w:rsidRDefault="000749EF" w:rsidP="000749EF">
      <w:pPr>
        <w:pStyle w:val="Nadpis2"/>
        <w:rPr>
          <w:lang w:val="sk-SK"/>
        </w:rPr>
      </w:pPr>
      <w:bookmarkStart w:id="23" w:name="_Toc128423453"/>
      <w:r w:rsidRPr="000023A1">
        <w:rPr>
          <w:lang w:val="sk-SK"/>
        </w:rPr>
        <w:t>Hlavné zistenia</w:t>
      </w:r>
      <w:bookmarkEnd w:id="23"/>
    </w:p>
    <w:p w:rsidR="000749EF" w:rsidRPr="000023A1" w:rsidRDefault="00203369" w:rsidP="000749EF">
      <w:pPr>
        <w:pStyle w:val="Zkladntext"/>
        <w:rPr>
          <w:b/>
          <w:bCs/>
          <w:lang w:val="sk-SK"/>
        </w:rPr>
      </w:pPr>
      <w:r w:rsidRPr="000023A1">
        <w:rPr>
          <w:b/>
          <w:bCs/>
          <w:lang w:val="sk-SK"/>
        </w:rPr>
        <w:t>Externý infraštruktúrny penetračný test</w:t>
      </w:r>
    </w:p>
    <w:p w:rsidR="009958A9" w:rsidRPr="000023A1" w:rsidRDefault="009958A9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 xml:space="preserve">Bolo zistené, že SSL/TLS služba </w:t>
      </w:r>
      <w:r w:rsidR="003E5E27" w:rsidRPr="000023A1">
        <w:rPr>
          <w:lang w:val="sk-SK"/>
        </w:rPr>
        <w:t xml:space="preserve">pre poštový IMAP server, </w:t>
      </w:r>
      <w:r w:rsidRPr="000023A1">
        <w:rPr>
          <w:lang w:val="sk-SK"/>
        </w:rPr>
        <w:t xml:space="preserve">používa na zabezpečenie svojej komunikácie </w:t>
      </w:r>
      <w:r w:rsidR="003E5E27" w:rsidRPr="000023A1">
        <w:rPr>
          <w:lang w:val="sk-SK"/>
        </w:rPr>
        <w:t xml:space="preserve">digitálny </w:t>
      </w:r>
      <w:r w:rsidRPr="000023A1">
        <w:rPr>
          <w:lang w:val="sk-SK"/>
        </w:rPr>
        <w:t>certifikát, ktorého platnosť vypršala</w:t>
      </w:r>
      <w:r w:rsidR="003E5E27" w:rsidRPr="000023A1">
        <w:rPr>
          <w:lang w:val="sk-SK"/>
        </w:rPr>
        <w:t xml:space="preserve"> v máji 201</w:t>
      </w:r>
      <w:r w:rsidR="00B21BC0">
        <w:rPr>
          <w:lang w:val="sk-SK"/>
        </w:rPr>
        <w:t>8</w:t>
      </w:r>
      <w:r w:rsidR="003E5E27" w:rsidRPr="000023A1">
        <w:rPr>
          <w:lang w:val="sk-SK"/>
        </w:rPr>
        <w:t>.</w:t>
      </w:r>
      <w:r w:rsidR="003A1BA2" w:rsidRPr="000023A1">
        <w:rPr>
          <w:lang w:val="sk-SK"/>
        </w:rPr>
        <w:t xml:space="preserve"> </w:t>
      </w:r>
    </w:p>
    <w:p w:rsidR="009958A9" w:rsidRPr="000023A1" w:rsidRDefault="003E5E27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 xml:space="preserve">Taktiež bolo zistené, že SSL/TLS služba pre rôzne poštové servery </w:t>
      </w:r>
      <w:r w:rsidR="009958A9" w:rsidRPr="000023A1">
        <w:rPr>
          <w:lang w:val="sk-SK"/>
        </w:rPr>
        <w:t xml:space="preserve">používa na zabezpečenie svojej komunikácie samo-podpísaný </w:t>
      </w:r>
      <w:r w:rsidRPr="000023A1">
        <w:rPr>
          <w:lang w:val="sk-SK"/>
        </w:rPr>
        <w:t>(</w:t>
      </w:r>
      <w:proofErr w:type="spellStart"/>
      <w:r w:rsidRPr="000023A1">
        <w:rPr>
          <w:lang w:val="sk-SK"/>
        </w:rPr>
        <w:t>self-signed</w:t>
      </w:r>
      <w:proofErr w:type="spellEnd"/>
      <w:r w:rsidRPr="000023A1">
        <w:rPr>
          <w:lang w:val="sk-SK"/>
        </w:rPr>
        <w:t xml:space="preserve">) </w:t>
      </w:r>
      <w:r w:rsidR="009958A9" w:rsidRPr="000023A1">
        <w:rPr>
          <w:lang w:val="sk-SK"/>
        </w:rPr>
        <w:t>certifikát</w:t>
      </w:r>
      <w:r w:rsidRPr="000023A1">
        <w:rPr>
          <w:lang w:val="sk-SK"/>
        </w:rPr>
        <w:t>.</w:t>
      </w:r>
    </w:p>
    <w:p w:rsidR="009958A9" w:rsidRPr="000023A1" w:rsidRDefault="003A1BA2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Použitie exspirovaných a samo-podpísaných certif</w:t>
      </w:r>
      <w:r w:rsidR="000023A1">
        <w:rPr>
          <w:lang w:val="sk-SK"/>
        </w:rPr>
        <w:t>i</w:t>
      </w:r>
      <w:r w:rsidRPr="000023A1">
        <w:rPr>
          <w:lang w:val="sk-SK"/>
        </w:rPr>
        <w:t>kátov výrazne ohrozuje bezpečnosť prenášaných údajov, ktorými sú v tomto prípade prihlasovacie údaje a obsah e-mailovej komunikácie.</w:t>
      </w:r>
    </w:p>
    <w:p w:rsidR="002A0203" w:rsidRPr="000023A1" w:rsidRDefault="003E5E27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Ďalej</w:t>
      </w:r>
      <w:r w:rsidR="00D82CAF" w:rsidRPr="000023A1">
        <w:rPr>
          <w:lang w:val="sk-SK"/>
        </w:rPr>
        <w:t xml:space="preserve"> bolo zistené, že jeden z poštových serverov POP3 umožňuje pripojenia klientov </w:t>
      </w:r>
      <w:r w:rsidR="009958A9" w:rsidRPr="000023A1">
        <w:rPr>
          <w:lang w:val="sk-SK"/>
        </w:rPr>
        <w:t>použitím nešifrovaného spojenia.</w:t>
      </w:r>
    </w:p>
    <w:p w:rsidR="009958A9" w:rsidRPr="000023A1" w:rsidRDefault="009958A9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Nezabezpečené sieťové protokoly prenášajú údaje v otvorenom tvare. To znamená, že ktokoľvek s prístupom k takejto sieťovej komunikácii má možnosť použitím voľne dostupných softvérových nástrojov sledovať, prípadne aj modifikovať prenášané údaje. To môže viesť k úniku citlivých údajov prípadne inému spôsobu narušenia bezpečnosti v dôsledku manipulácie prenášaných údajov.</w:t>
      </w:r>
    </w:p>
    <w:p w:rsidR="002A0203" w:rsidRPr="000023A1" w:rsidRDefault="00203369" w:rsidP="000749EF">
      <w:pPr>
        <w:pStyle w:val="Zkladntext"/>
        <w:rPr>
          <w:b/>
          <w:bCs/>
          <w:lang w:val="sk-SK"/>
        </w:rPr>
      </w:pPr>
      <w:r w:rsidRPr="000023A1">
        <w:rPr>
          <w:b/>
          <w:bCs/>
          <w:lang w:val="sk-SK"/>
        </w:rPr>
        <w:t>Externý aplikačný penetračný test</w:t>
      </w:r>
    </w:p>
    <w:p w:rsidR="009958A9" w:rsidRPr="000023A1" w:rsidRDefault="00A61139" w:rsidP="00B21BC0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F</w:t>
      </w:r>
      <w:r w:rsidR="009958A9" w:rsidRPr="000023A1">
        <w:rPr>
          <w:lang w:val="sk-SK"/>
        </w:rPr>
        <w:t>unkci</w:t>
      </w:r>
      <w:r w:rsidRPr="000023A1">
        <w:rPr>
          <w:lang w:val="sk-SK"/>
        </w:rPr>
        <w:t>a</w:t>
      </w:r>
      <w:r w:rsidR="009958A9" w:rsidRPr="000023A1">
        <w:rPr>
          <w:lang w:val="sk-SK"/>
        </w:rPr>
        <w:t xml:space="preserve"> pre reset hesla</w:t>
      </w:r>
      <w:r w:rsidRPr="000023A1">
        <w:rPr>
          <w:lang w:val="sk-SK"/>
        </w:rPr>
        <w:t xml:space="preserve"> tiež umožňuje efektívne hádať platné prihlasovacie mená, keďže </w:t>
      </w:r>
      <w:r w:rsidR="009958A9" w:rsidRPr="000023A1">
        <w:rPr>
          <w:lang w:val="sk-SK"/>
        </w:rPr>
        <w:t>vracia rôznu odpoveď pre existujúce prihlasovacie meno a pre neexistujúce prihlasovacie meno.</w:t>
      </w:r>
    </w:p>
    <w:p w:rsidR="009958A9" w:rsidRPr="000023A1" w:rsidRDefault="009958A9" w:rsidP="00B21BC0">
      <w:pPr>
        <w:jc w:val="both"/>
        <w:rPr>
          <w:lang w:val="sk-SK"/>
        </w:rPr>
      </w:pPr>
      <w:r w:rsidRPr="000023A1">
        <w:rPr>
          <w:lang w:val="sk-SK"/>
        </w:rPr>
        <w:t>Identifikované prihlasovacie mená môžu byť následne použité pre hádanie hesiel cez prihlasovací formulár aplikácie.</w:t>
      </w:r>
    </w:p>
    <w:p w:rsidR="00816BA0" w:rsidRPr="000023A1" w:rsidRDefault="00816BA0" w:rsidP="00B21BC0">
      <w:pPr>
        <w:pStyle w:val="Zkladntext"/>
        <w:jc w:val="both"/>
        <w:rPr>
          <w:lang w:val="sk-SK"/>
        </w:rPr>
      </w:pPr>
    </w:p>
    <w:p w:rsidR="00CB5B71" w:rsidRPr="000023A1" w:rsidRDefault="00F96238" w:rsidP="00CB5B71">
      <w:pPr>
        <w:pStyle w:val="Nadpis1"/>
        <w:rPr>
          <w:lang w:val="sk-SK"/>
        </w:rPr>
      </w:pPr>
      <w:bookmarkStart w:id="24" w:name="_Toc128423454"/>
      <w:r w:rsidRPr="000023A1">
        <w:rPr>
          <w:lang w:val="sk-SK"/>
        </w:rPr>
        <w:t>Externý infraštruktúrny penetračný test</w:t>
      </w:r>
      <w:bookmarkEnd w:id="24"/>
    </w:p>
    <w:p w:rsidR="00CB5B71" w:rsidRPr="000023A1" w:rsidRDefault="0052204E" w:rsidP="00CB5B71">
      <w:pPr>
        <w:pStyle w:val="Nadpis2"/>
        <w:rPr>
          <w:lang w:val="sk-SK"/>
        </w:rPr>
      </w:pPr>
      <w:bookmarkStart w:id="25" w:name="_Toc128423455"/>
      <w:r w:rsidRPr="000023A1">
        <w:rPr>
          <w:lang w:val="sk-SK"/>
        </w:rPr>
        <w:t>Vybrané systémy</w:t>
      </w:r>
      <w:bookmarkEnd w:id="25"/>
    </w:p>
    <w:p w:rsidR="003F5A23" w:rsidRPr="000023A1" w:rsidRDefault="003F5A23" w:rsidP="003F5A23">
      <w:pPr>
        <w:pStyle w:val="Zkladntext"/>
        <w:rPr>
          <w:lang w:val="sk-SK"/>
        </w:rPr>
      </w:pPr>
    </w:p>
    <w:p w:rsidR="00A206EB" w:rsidRPr="000023A1" w:rsidRDefault="0052204E" w:rsidP="00A206EB">
      <w:pPr>
        <w:pStyle w:val="Nadpis3"/>
        <w:rPr>
          <w:lang w:val="de-DE"/>
        </w:rPr>
      </w:pPr>
      <w:bookmarkStart w:id="26" w:name="_Hlk90832169"/>
      <w:bookmarkStart w:id="27" w:name="_Toc128423456"/>
      <w:r w:rsidRPr="000023A1">
        <w:rPr>
          <w:lang w:val="de-DE"/>
        </w:rPr>
        <w:t xml:space="preserve">SSH Server </w:t>
      </w:r>
      <w:proofErr w:type="spellStart"/>
      <w:r w:rsidR="00642B30" w:rsidRPr="000023A1">
        <w:rPr>
          <w:lang w:val="de-DE"/>
        </w:rPr>
        <w:t>podporuje</w:t>
      </w:r>
      <w:proofErr w:type="spellEnd"/>
      <w:r w:rsidR="00642B30" w:rsidRPr="000023A1">
        <w:rPr>
          <w:lang w:val="de-DE"/>
        </w:rPr>
        <w:t xml:space="preserve"> </w:t>
      </w:r>
      <w:proofErr w:type="spellStart"/>
      <w:r w:rsidR="00642B30" w:rsidRPr="000023A1">
        <w:rPr>
          <w:lang w:val="de-DE"/>
        </w:rPr>
        <w:t>algoritmy</w:t>
      </w:r>
      <w:proofErr w:type="spellEnd"/>
      <w:r w:rsidR="00642B30" w:rsidRPr="000023A1">
        <w:rPr>
          <w:lang w:val="de-DE"/>
        </w:rPr>
        <w:t xml:space="preserve"> </w:t>
      </w:r>
      <w:bookmarkEnd w:id="26"/>
      <w:r w:rsidR="00642B30" w:rsidRPr="000023A1">
        <w:rPr>
          <w:lang w:val="de-DE"/>
        </w:rPr>
        <w:t xml:space="preserve">v </w:t>
      </w:r>
      <w:r w:rsidRPr="000023A1">
        <w:rPr>
          <w:lang w:val="de-DE"/>
        </w:rPr>
        <w:t xml:space="preserve">CBC </w:t>
      </w:r>
      <w:proofErr w:type="spellStart"/>
      <w:r w:rsidR="00642B30" w:rsidRPr="000023A1">
        <w:rPr>
          <w:lang w:val="de-DE"/>
        </w:rPr>
        <w:t>móde</w:t>
      </w:r>
      <w:bookmarkEnd w:id="27"/>
      <w:proofErr w:type="spellEnd"/>
    </w:p>
    <w:p w:rsidR="00A206EB" w:rsidRPr="000023A1" w:rsidRDefault="00A206EB" w:rsidP="00A206EB">
      <w:pPr>
        <w:pStyle w:val="Zkladntext"/>
        <w:rPr>
          <w:lang w:val="de-DE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A206EB" w:rsidRPr="000023A1" w:rsidTr="00FA73DD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A206EB" w:rsidRPr="000023A1" w:rsidRDefault="00A206EB" w:rsidP="00FA73DD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A206EB" w:rsidRPr="000023A1" w:rsidRDefault="00A206EB" w:rsidP="00FA73DD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A206EB" w:rsidRPr="000023A1" w:rsidRDefault="00A206EB" w:rsidP="00FA73DD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A206EB" w:rsidRPr="000023A1" w:rsidTr="00642B30">
        <w:trPr>
          <w:cantSplit/>
          <w:trHeight w:val="20"/>
        </w:trPr>
        <w:tc>
          <w:tcPr>
            <w:tcW w:w="946" w:type="pct"/>
            <w:shd w:val="clear" w:color="auto" w:fill="FFFF00"/>
            <w:vAlign w:val="center"/>
          </w:tcPr>
          <w:p w:rsidR="00A206EB" w:rsidRPr="000023A1" w:rsidRDefault="00642B30" w:rsidP="00FA73DD">
            <w:pPr>
              <w:spacing w:line="260" w:lineRule="atLeast"/>
              <w:jc w:val="center"/>
              <w:rPr>
                <w:bCs/>
                <w:color w:val="FFFFFF"/>
                <w:szCs w:val="20"/>
              </w:rPr>
            </w:pPr>
            <w:proofErr w:type="spellStart"/>
            <w:r w:rsidRPr="000023A1">
              <w:rPr>
                <w:bCs/>
                <w:color w:val="000000" w:themeColor="text1"/>
                <w:szCs w:val="20"/>
              </w:rPr>
              <w:t>Nízke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A206EB" w:rsidRPr="000023A1" w:rsidRDefault="00A206EB" w:rsidP="00FA73DD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3.1.1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A206EB" w:rsidRPr="000023A1" w:rsidRDefault="00642B30" w:rsidP="00FA73DD">
            <w:pPr>
              <w:spacing w:line="260" w:lineRule="atLeast"/>
              <w:rPr>
                <w:szCs w:val="20"/>
                <w:lang w:val="de-DE"/>
              </w:rPr>
            </w:pPr>
            <w:r w:rsidRPr="000023A1">
              <w:rPr>
                <w:szCs w:val="20"/>
                <w:lang w:val="de-DE"/>
              </w:rPr>
              <w:t xml:space="preserve">SSH Server </w:t>
            </w:r>
            <w:proofErr w:type="spellStart"/>
            <w:r w:rsidRPr="000023A1">
              <w:rPr>
                <w:szCs w:val="20"/>
                <w:lang w:val="de-DE"/>
              </w:rPr>
              <w:t>podporuje</w:t>
            </w:r>
            <w:proofErr w:type="spellEnd"/>
            <w:r w:rsidRPr="000023A1">
              <w:rPr>
                <w:szCs w:val="20"/>
                <w:lang w:val="de-DE"/>
              </w:rPr>
              <w:t xml:space="preserve"> </w:t>
            </w:r>
            <w:proofErr w:type="spellStart"/>
            <w:r w:rsidRPr="000023A1">
              <w:rPr>
                <w:szCs w:val="20"/>
                <w:lang w:val="de-DE"/>
              </w:rPr>
              <w:t>algoritmy</w:t>
            </w:r>
            <w:proofErr w:type="spellEnd"/>
            <w:r w:rsidRPr="000023A1">
              <w:rPr>
                <w:szCs w:val="20"/>
                <w:lang w:val="de-DE"/>
              </w:rPr>
              <w:t xml:space="preserve"> v CBC </w:t>
            </w:r>
            <w:proofErr w:type="spellStart"/>
            <w:r w:rsidRPr="000023A1">
              <w:rPr>
                <w:szCs w:val="20"/>
                <w:lang w:val="de-DE"/>
              </w:rPr>
              <w:t>móde</w:t>
            </w:r>
            <w:proofErr w:type="spellEnd"/>
          </w:p>
        </w:tc>
      </w:tr>
    </w:tbl>
    <w:p w:rsidR="00A206EB" w:rsidRPr="000023A1" w:rsidRDefault="00A206EB" w:rsidP="00A206EB">
      <w:pPr>
        <w:pStyle w:val="Nadpis5"/>
      </w:pPr>
      <w:proofErr w:type="spellStart"/>
      <w:r w:rsidRPr="000023A1">
        <w:t>Zistenie</w:t>
      </w:r>
      <w:proofErr w:type="spellEnd"/>
    </w:p>
    <w:p w:rsidR="00A206EB" w:rsidRPr="000023A1" w:rsidRDefault="007B56E3" w:rsidP="00A206EB">
      <w:pPr>
        <w:pStyle w:val="Zkladntext"/>
      </w:pPr>
      <w:r w:rsidRPr="000023A1">
        <w:t xml:space="preserve">Bolo </w:t>
      </w:r>
      <w:proofErr w:type="spellStart"/>
      <w:r w:rsidRPr="000023A1">
        <w:t>zistené</w:t>
      </w:r>
      <w:proofErr w:type="spellEnd"/>
      <w:r w:rsidRPr="000023A1">
        <w:t>, že</w:t>
      </w:r>
      <w:r w:rsidR="00A206EB" w:rsidRPr="000023A1">
        <w:t xml:space="preserve"> </w:t>
      </w:r>
      <w:r w:rsidR="00FA7D18" w:rsidRPr="000023A1">
        <w:t xml:space="preserve">SSH </w:t>
      </w:r>
      <w:r w:rsidR="00B03A84" w:rsidRPr="000023A1">
        <w:t xml:space="preserve">server </w:t>
      </w:r>
      <w:r w:rsidR="00FA7D18" w:rsidRPr="000023A1">
        <w:t xml:space="preserve">je </w:t>
      </w:r>
      <w:proofErr w:type="spellStart"/>
      <w:r w:rsidR="00FA7D18" w:rsidRPr="000023A1">
        <w:t>nakonfigurovaný</w:t>
      </w:r>
      <w:proofErr w:type="spellEnd"/>
      <w:r w:rsidR="00B03A84" w:rsidRPr="000023A1">
        <w:t xml:space="preserve"> </w:t>
      </w:r>
      <w:proofErr w:type="spellStart"/>
      <w:r w:rsidR="00B03A84" w:rsidRPr="000023A1">
        <w:t>tak</w:t>
      </w:r>
      <w:proofErr w:type="spellEnd"/>
      <w:r w:rsidR="00B03A84" w:rsidRPr="000023A1">
        <w:t xml:space="preserve">, že </w:t>
      </w:r>
      <w:proofErr w:type="spellStart"/>
      <w:r w:rsidR="00B03A84" w:rsidRPr="000023A1">
        <w:t>podporuje</w:t>
      </w:r>
      <w:proofErr w:type="spellEnd"/>
      <w:r w:rsidR="00B03A84" w:rsidRPr="000023A1">
        <w:t xml:space="preserve"> </w:t>
      </w:r>
      <w:proofErr w:type="spellStart"/>
      <w:r w:rsidR="00B03A84" w:rsidRPr="000023A1">
        <w:t>spojenia</w:t>
      </w:r>
      <w:proofErr w:type="spellEnd"/>
      <w:r w:rsidR="00B03A84" w:rsidRPr="000023A1">
        <w:t xml:space="preserve"> </w:t>
      </w:r>
      <w:proofErr w:type="spellStart"/>
      <w:r w:rsidR="00B03A84" w:rsidRPr="000023A1">
        <w:t>šifrované</w:t>
      </w:r>
      <w:proofErr w:type="spellEnd"/>
      <w:r w:rsidR="00B03A84" w:rsidRPr="000023A1">
        <w:t xml:space="preserve"> </w:t>
      </w:r>
      <w:proofErr w:type="spellStart"/>
      <w:r w:rsidR="00B03A84" w:rsidRPr="000023A1">
        <w:t>algoritmami</w:t>
      </w:r>
      <w:proofErr w:type="spellEnd"/>
      <w:r w:rsidR="00B03A84" w:rsidRPr="000023A1">
        <w:t xml:space="preserve"> v CBC (Cipher Block </w:t>
      </w:r>
      <w:proofErr w:type="gramStart"/>
      <w:r w:rsidR="00B03A84" w:rsidRPr="000023A1">
        <w:t>Chaining )</w:t>
      </w:r>
      <w:proofErr w:type="gramEnd"/>
      <w:r w:rsidR="00B03A84" w:rsidRPr="000023A1">
        <w:t xml:space="preserve"> </w:t>
      </w:r>
      <w:proofErr w:type="spellStart"/>
      <w:r w:rsidR="00B03A84" w:rsidRPr="000023A1">
        <w:t>móde</w:t>
      </w:r>
      <w:proofErr w:type="spellEnd"/>
      <w:r w:rsidR="00B03A84" w:rsidRPr="000023A1">
        <w:t>.</w:t>
      </w:r>
    </w:p>
    <w:p w:rsidR="00FA7D18" w:rsidRPr="000023A1" w:rsidRDefault="00FA7D18" w:rsidP="00FA7D18">
      <w:pPr>
        <w:pStyle w:val="Zkladntext"/>
      </w:pPr>
      <w:proofErr w:type="spellStart"/>
      <w:r w:rsidRPr="000023A1">
        <w:t>Zraniteľný</w:t>
      </w:r>
      <w:proofErr w:type="spellEnd"/>
      <w:r w:rsidRPr="000023A1">
        <w:t xml:space="preserve"> </w:t>
      </w:r>
      <w:proofErr w:type="spellStart"/>
      <w:r w:rsidRPr="000023A1">
        <w:t>systém</w:t>
      </w:r>
      <w:proofErr w:type="spellEnd"/>
      <w:r w:rsidRPr="000023A1">
        <w:t>:</w:t>
      </w:r>
    </w:p>
    <w:p w:rsidR="00FA7D18" w:rsidRPr="000023A1" w:rsidRDefault="00A472EA" w:rsidP="00D04B97">
      <w:pPr>
        <w:pStyle w:val="Zkladntext"/>
        <w:numPr>
          <w:ilvl w:val="0"/>
          <w:numId w:val="20"/>
        </w:numPr>
      </w:pPr>
      <w:r>
        <w:t>abc</w:t>
      </w:r>
      <w:r w:rsidR="00FA7D18" w:rsidRPr="000023A1">
        <w:t>.</w:t>
      </w:r>
      <w:r w:rsidR="00913665">
        <w:t>Zákazník</w:t>
      </w:r>
      <w:r w:rsidR="00FA7D18" w:rsidRPr="000023A1">
        <w:t xml:space="preserve">.sk, port </w:t>
      </w:r>
      <w:r w:rsidR="00B50E15">
        <w:t>1</w:t>
      </w:r>
      <w:r w:rsidR="00FA7D18" w:rsidRPr="000023A1">
        <w:t xml:space="preserve"> (TCP)</w:t>
      </w:r>
    </w:p>
    <w:p w:rsidR="00FA7D18" w:rsidRPr="000023A1" w:rsidRDefault="00FA7D18" w:rsidP="00FA7D18">
      <w:pPr>
        <w:pStyle w:val="Zkladntext"/>
      </w:pPr>
      <w:r w:rsidRPr="000023A1">
        <w:t xml:space="preserve">Pre </w:t>
      </w:r>
      <w:proofErr w:type="spellStart"/>
      <w:r w:rsidRPr="000023A1">
        <w:t>spojenia</w:t>
      </w:r>
      <w:proofErr w:type="spellEnd"/>
      <w:r w:rsidRPr="000023A1">
        <w:t xml:space="preserve"> client-to-server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povolené</w:t>
      </w:r>
      <w:proofErr w:type="spellEnd"/>
      <w:r w:rsidRPr="000023A1">
        <w:t xml:space="preserve"> </w:t>
      </w:r>
      <w:proofErr w:type="spellStart"/>
      <w:r w:rsidRPr="000023A1">
        <w:t>nasledovné</w:t>
      </w:r>
      <w:proofErr w:type="spellEnd"/>
      <w:r w:rsidRPr="000023A1">
        <w:t xml:space="preserve"> Cipher Block Chaining (CBC) </w:t>
      </w:r>
      <w:proofErr w:type="spellStart"/>
      <w:r w:rsidRPr="000023A1">
        <w:t>algoritmy</w:t>
      </w:r>
      <w:proofErr w:type="spellEnd"/>
      <w:r w:rsidRPr="000023A1">
        <w:t>:</w:t>
      </w:r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3des-cbc</w:t>
      </w:r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aes128-cbc</w:t>
      </w:r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aes192-cbc</w:t>
      </w:r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aes256-cbc</w:t>
      </w:r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blowfish-</w:t>
      </w:r>
      <w:proofErr w:type="spellStart"/>
      <w:r w:rsidRPr="000023A1">
        <w:t>cbc</w:t>
      </w:r>
      <w:proofErr w:type="spellEnd"/>
    </w:p>
    <w:p w:rsidR="00FA7D18" w:rsidRPr="000023A1" w:rsidRDefault="00FA7D18" w:rsidP="00D04B97">
      <w:pPr>
        <w:pStyle w:val="Zkladntext"/>
        <w:numPr>
          <w:ilvl w:val="0"/>
          <w:numId w:val="18"/>
        </w:numPr>
      </w:pPr>
      <w:r w:rsidRPr="000023A1">
        <w:t>cast128-cbc</w:t>
      </w:r>
    </w:p>
    <w:p w:rsidR="00FA7D18" w:rsidRPr="000023A1" w:rsidRDefault="00FA7D18" w:rsidP="00FA7D18">
      <w:pPr>
        <w:pStyle w:val="Zkladntext"/>
      </w:pPr>
      <w:r w:rsidRPr="000023A1">
        <w:t xml:space="preserve">Pre </w:t>
      </w:r>
      <w:proofErr w:type="spellStart"/>
      <w:r w:rsidRPr="000023A1">
        <w:t>spojenia</w:t>
      </w:r>
      <w:proofErr w:type="spellEnd"/>
      <w:r w:rsidRPr="000023A1">
        <w:t xml:space="preserve"> server-to-client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povolené</w:t>
      </w:r>
      <w:proofErr w:type="spellEnd"/>
      <w:r w:rsidRPr="000023A1">
        <w:t xml:space="preserve"> </w:t>
      </w:r>
      <w:proofErr w:type="spellStart"/>
      <w:r w:rsidRPr="000023A1">
        <w:t>nasledovné</w:t>
      </w:r>
      <w:proofErr w:type="spellEnd"/>
      <w:r w:rsidRPr="000023A1">
        <w:t xml:space="preserve"> Cipher Block Chaining (CBC) </w:t>
      </w:r>
      <w:proofErr w:type="spellStart"/>
      <w:r w:rsidRPr="000023A1">
        <w:t>algoritmy</w:t>
      </w:r>
      <w:proofErr w:type="spellEnd"/>
      <w:r w:rsidRPr="000023A1">
        <w:t>:</w:t>
      </w:r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3des-cbc</w:t>
      </w:r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aes128-cbc</w:t>
      </w:r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aes192-cbc</w:t>
      </w:r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aes256-cbc</w:t>
      </w:r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blowfish-</w:t>
      </w:r>
      <w:proofErr w:type="spellStart"/>
      <w:r w:rsidRPr="000023A1">
        <w:t>cbc</w:t>
      </w:r>
      <w:proofErr w:type="spellEnd"/>
    </w:p>
    <w:p w:rsidR="00FA7D18" w:rsidRPr="000023A1" w:rsidRDefault="00FA7D18" w:rsidP="00D04B97">
      <w:pPr>
        <w:pStyle w:val="Zkladntext"/>
        <w:numPr>
          <w:ilvl w:val="0"/>
          <w:numId w:val="19"/>
        </w:numPr>
      </w:pPr>
      <w:r w:rsidRPr="000023A1">
        <w:t>cast128-cbc</w:t>
      </w:r>
    </w:p>
    <w:p w:rsidR="00A206EB" w:rsidRPr="000023A1" w:rsidRDefault="00A206EB" w:rsidP="005065A9">
      <w:pPr>
        <w:pStyle w:val="Nadpis5"/>
        <w:jc w:val="both"/>
      </w:pPr>
      <w:proofErr w:type="spellStart"/>
      <w:r w:rsidRPr="000023A1">
        <w:t>Riziko</w:t>
      </w:r>
      <w:proofErr w:type="spellEnd"/>
    </w:p>
    <w:p w:rsidR="00A206EB" w:rsidRPr="000023A1" w:rsidRDefault="00A206EB" w:rsidP="005065A9">
      <w:pPr>
        <w:jc w:val="both"/>
      </w:pPr>
    </w:p>
    <w:p w:rsidR="009777BC" w:rsidRPr="000023A1" w:rsidRDefault="009777BC" w:rsidP="005065A9">
      <w:pPr>
        <w:jc w:val="both"/>
      </w:pPr>
      <w:r w:rsidRPr="000023A1">
        <w:t xml:space="preserve">Pre </w:t>
      </w:r>
      <w:proofErr w:type="spellStart"/>
      <w:r w:rsidRPr="000023A1">
        <w:t>množstvo</w:t>
      </w:r>
      <w:proofErr w:type="spellEnd"/>
      <w:r w:rsidRPr="000023A1">
        <w:t xml:space="preserve"> </w:t>
      </w:r>
      <w:proofErr w:type="spellStart"/>
      <w:r w:rsidRPr="000023A1">
        <w:t>existujúcich</w:t>
      </w:r>
      <w:proofErr w:type="spellEnd"/>
      <w:r w:rsidRPr="000023A1">
        <w:t xml:space="preserve"> </w:t>
      </w:r>
      <w:proofErr w:type="spellStart"/>
      <w:r w:rsidRPr="000023A1">
        <w:t>zraniteľností</w:t>
      </w:r>
      <w:proofErr w:type="spellEnd"/>
      <w:r w:rsidRPr="000023A1">
        <w:t xml:space="preserve">, </w:t>
      </w:r>
      <w:proofErr w:type="spellStart"/>
      <w:r w:rsidRPr="000023A1">
        <w:t>ktoré</w:t>
      </w:r>
      <w:proofErr w:type="spellEnd"/>
      <w:r w:rsidRPr="000023A1">
        <w:t xml:space="preserve">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aplikovateľné</w:t>
      </w:r>
      <w:proofErr w:type="spellEnd"/>
      <w:r w:rsidRPr="000023A1">
        <w:t xml:space="preserve"> </w:t>
      </w:r>
      <w:proofErr w:type="spellStart"/>
      <w:r w:rsidRPr="000023A1">
        <w:t>len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algoritmy</w:t>
      </w:r>
      <w:proofErr w:type="spellEnd"/>
      <w:r w:rsidRPr="000023A1">
        <w:t xml:space="preserve"> </w:t>
      </w:r>
      <w:proofErr w:type="spellStart"/>
      <w:r w:rsidRPr="000023A1">
        <w:t>pracujúce</w:t>
      </w:r>
      <w:proofErr w:type="spellEnd"/>
      <w:r w:rsidRPr="000023A1">
        <w:t xml:space="preserve"> v CBC </w:t>
      </w:r>
      <w:proofErr w:type="spellStart"/>
      <w:r w:rsidRPr="000023A1">
        <w:t>móde</w:t>
      </w:r>
      <w:proofErr w:type="spellEnd"/>
      <w:r w:rsidRPr="000023A1">
        <w:t xml:space="preserve">, </w:t>
      </w:r>
      <w:proofErr w:type="spellStart"/>
      <w:r w:rsidRPr="000023A1">
        <w:t>nie</w:t>
      </w:r>
      <w:proofErr w:type="spellEnd"/>
      <w:r w:rsidRPr="000023A1">
        <w:t xml:space="preserve"> je CBC </w:t>
      </w:r>
      <w:proofErr w:type="spellStart"/>
      <w:r w:rsidRPr="000023A1">
        <w:t>mód</w:t>
      </w:r>
      <w:proofErr w:type="spellEnd"/>
      <w:r w:rsidRPr="000023A1">
        <w:t xml:space="preserve"> </w:t>
      </w:r>
      <w:proofErr w:type="spellStart"/>
      <w:r w:rsidRPr="000023A1">
        <w:t>považovaný</w:t>
      </w:r>
      <w:proofErr w:type="spellEnd"/>
      <w:r w:rsidRPr="000023A1">
        <w:t xml:space="preserve"> </w:t>
      </w:r>
      <w:proofErr w:type="spellStart"/>
      <w:r w:rsidRPr="000023A1">
        <w:t>za</w:t>
      </w:r>
      <w:proofErr w:type="spellEnd"/>
      <w:r w:rsidRPr="000023A1">
        <w:t xml:space="preserve"> </w:t>
      </w:r>
      <w:proofErr w:type="spellStart"/>
      <w:r w:rsidRPr="000023A1">
        <w:t>bezpečný</w:t>
      </w:r>
      <w:proofErr w:type="spellEnd"/>
      <w:r w:rsidRPr="000023A1">
        <w:t>.</w:t>
      </w:r>
    </w:p>
    <w:p w:rsidR="00A206EB" w:rsidRPr="000023A1" w:rsidRDefault="00A206EB" w:rsidP="005065A9">
      <w:pPr>
        <w:jc w:val="both"/>
      </w:pPr>
    </w:p>
    <w:p w:rsidR="00A206EB" w:rsidRPr="000023A1" w:rsidRDefault="00A206EB" w:rsidP="005065A9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4248BF" w:rsidRPr="00DC5D03" w:rsidRDefault="00257E9F" w:rsidP="00572249">
      <w:pPr>
        <w:pStyle w:val="Zkladntext"/>
        <w:jc w:val="both"/>
        <w:rPr>
          <w:lang w:val="sk-SK"/>
        </w:rPr>
      </w:pPr>
      <w:proofErr w:type="spellStart"/>
      <w:r w:rsidRPr="000023A1">
        <w:t>Odpor</w:t>
      </w:r>
      <w:r w:rsidRPr="000023A1">
        <w:rPr>
          <w:lang w:val="sk-SK"/>
        </w:rPr>
        <w:t>účame</w:t>
      </w:r>
      <w:proofErr w:type="spellEnd"/>
      <w:r w:rsidRPr="000023A1">
        <w:rPr>
          <w:lang w:val="sk-SK"/>
        </w:rPr>
        <w:t xml:space="preserve"> </w:t>
      </w:r>
      <w:r w:rsidR="009777BC" w:rsidRPr="000023A1">
        <w:rPr>
          <w:lang w:val="sk-SK"/>
        </w:rPr>
        <w:t xml:space="preserve">zablokovať </w:t>
      </w:r>
      <w:proofErr w:type="gramStart"/>
      <w:r w:rsidR="009777BC" w:rsidRPr="000023A1">
        <w:rPr>
          <w:lang w:val="sk-SK"/>
        </w:rPr>
        <w:t>na</w:t>
      </w:r>
      <w:proofErr w:type="gramEnd"/>
      <w:r w:rsidR="009777BC" w:rsidRPr="000023A1">
        <w:rPr>
          <w:lang w:val="sk-SK"/>
        </w:rPr>
        <w:t xml:space="preserve"> </w:t>
      </w:r>
      <w:r w:rsidR="009777BC" w:rsidRPr="000023A1">
        <w:t xml:space="preserve">SSH </w:t>
      </w:r>
      <w:proofErr w:type="spellStart"/>
      <w:r w:rsidR="009777BC" w:rsidRPr="000023A1">
        <w:t>serveri</w:t>
      </w:r>
      <w:proofErr w:type="spellEnd"/>
      <w:r w:rsidR="009777BC" w:rsidRPr="000023A1">
        <w:t xml:space="preserve"> </w:t>
      </w:r>
      <w:proofErr w:type="spellStart"/>
      <w:r w:rsidR="009777BC" w:rsidRPr="000023A1">
        <w:t>šifrovacie</w:t>
      </w:r>
      <w:proofErr w:type="spellEnd"/>
      <w:r w:rsidR="009777BC" w:rsidRPr="000023A1">
        <w:t xml:space="preserve"> </w:t>
      </w:r>
      <w:proofErr w:type="spellStart"/>
      <w:r w:rsidR="009777BC" w:rsidRPr="000023A1">
        <w:t>algoritmy</w:t>
      </w:r>
      <w:proofErr w:type="spellEnd"/>
      <w:r w:rsidR="009777BC" w:rsidRPr="000023A1">
        <w:t xml:space="preserve"> v CBC </w:t>
      </w:r>
      <w:proofErr w:type="spellStart"/>
      <w:r w:rsidR="009777BC" w:rsidRPr="000023A1">
        <w:t>móde</w:t>
      </w:r>
      <w:proofErr w:type="spellEnd"/>
      <w:r w:rsidR="009777BC" w:rsidRPr="000023A1">
        <w:t xml:space="preserve"> a </w:t>
      </w:r>
      <w:proofErr w:type="spellStart"/>
      <w:r w:rsidR="009777BC" w:rsidRPr="000023A1">
        <w:t>nahradiť</w:t>
      </w:r>
      <w:proofErr w:type="spellEnd"/>
      <w:r w:rsidR="009777BC" w:rsidRPr="000023A1">
        <w:t xml:space="preserve"> </w:t>
      </w:r>
      <w:proofErr w:type="spellStart"/>
      <w:r w:rsidR="009777BC" w:rsidRPr="000023A1">
        <w:t>ich</w:t>
      </w:r>
      <w:proofErr w:type="spellEnd"/>
      <w:r w:rsidR="009777BC" w:rsidRPr="000023A1">
        <w:t xml:space="preserve"> </w:t>
      </w:r>
      <w:proofErr w:type="spellStart"/>
      <w:r w:rsidR="009777BC" w:rsidRPr="000023A1">
        <w:t>algoritmami</w:t>
      </w:r>
      <w:proofErr w:type="spellEnd"/>
      <w:r w:rsidR="009777BC" w:rsidRPr="000023A1">
        <w:t xml:space="preserve"> v </w:t>
      </w:r>
      <w:proofErr w:type="spellStart"/>
      <w:r w:rsidR="009777BC" w:rsidRPr="000023A1">
        <w:t>módoch</w:t>
      </w:r>
      <w:proofErr w:type="spellEnd"/>
      <w:r w:rsidR="009777BC" w:rsidRPr="000023A1">
        <w:t xml:space="preserve"> CTR </w:t>
      </w:r>
      <w:proofErr w:type="spellStart"/>
      <w:r w:rsidR="00642B30" w:rsidRPr="000023A1">
        <w:t>alebo</w:t>
      </w:r>
      <w:proofErr w:type="spellEnd"/>
      <w:r w:rsidR="009777BC" w:rsidRPr="000023A1">
        <w:t xml:space="preserve"> GCM.</w:t>
      </w:r>
    </w:p>
    <w:p w:rsidR="00E252A1" w:rsidRPr="000023A1" w:rsidRDefault="00522DDC" w:rsidP="00E252A1">
      <w:pPr>
        <w:pStyle w:val="Nadpis3"/>
      </w:pPr>
      <w:bookmarkStart w:id="28" w:name="_Toc128423457"/>
      <w:proofErr w:type="spellStart"/>
      <w:r w:rsidRPr="000023A1">
        <w:t>Služba</w:t>
      </w:r>
      <w:proofErr w:type="spellEnd"/>
      <w:r w:rsidRPr="000023A1">
        <w:t xml:space="preserve"> SSL/TLS </w:t>
      </w:r>
      <w:proofErr w:type="spellStart"/>
      <w:r w:rsidRPr="000023A1">
        <w:t>používa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zabezpečenie</w:t>
      </w:r>
      <w:proofErr w:type="spellEnd"/>
      <w:r w:rsidRPr="000023A1">
        <w:t xml:space="preserve"> </w:t>
      </w:r>
      <w:proofErr w:type="spellStart"/>
      <w:r w:rsidRPr="000023A1">
        <w:t>svojej</w:t>
      </w:r>
      <w:proofErr w:type="spellEnd"/>
      <w:r w:rsidRPr="000023A1">
        <w:t xml:space="preserve"> </w:t>
      </w:r>
      <w:proofErr w:type="spellStart"/>
      <w:r w:rsidRPr="000023A1">
        <w:t>komunikácie</w:t>
      </w:r>
      <w:proofErr w:type="spellEnd"/>
      <w:r w:rsidRPr="000023A1">
        <w:t xml:space="preserve"> </w:t>
      </w:r>
      <w:proofErr w:type="spellStart"/>
      <w:r w:rsidRPr="000023A1">
        <w:t>samo-podpísaný</w:t>
      </w:r>
      <w:proofErr w:type="spellEnd"/>
      <w:r w:rsidRPr="000023A1">
        <w:t xml:space="preserve"> </w:t>
      </w:r>
      <w:proofErr w:type="spellStart"/>
      <w:r w:rsidRPr="000023A1">
        <w:t>certifikát</w:t>
      </w:r>
      <w:bookmarkEnd w:id="28"/>
      <w:proofErr w:type="spellEnd"/>
    </w:p>
    <w:p w:rsidR="00E252A1" w:rsidRPr="000023A1" w:rsidRDefault="00E252A1" w:rsidP="00E252A1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E252A1" w:rsidRPr="000023A1" w:rsidTr="00327EE5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E252A1" w:rsidRPr="000023A1" w:rsidRDefault="00E252A1" w:rsidP="00327EE5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E252A1" w:rsidRPr="000023A1" w:rsidRDefault="00E252A1" w:rsidP="00327EE5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E252A1" w:rsidRPr="000023A1" w:rsidRDefault="00E252A1" w:rsidP="00327EE5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E252A1" w:rsidRPr="000023A1" w:rsidTr="00327EE5">
        <w:trPr>
          <w:cantSplit/>
          <w:trHeight w:val="20"/>
        </w:trPr>
        <w:tc>
          <w:tcPr>
            <w:tcW w:w="946" w:type="pct"/>
            <w:shd w:val="clear" w:color="auto" w:fill="FF0000"/>
            <w:vAlign w:val="center"/>
          </w:tcPr>
          <w:p w:rsidR="00E252A1" w:rsidRPr="000023A1" w:rsidRDefault="00E252A1" w:rsidP="00327EE5">
            <w:pPr>
              <w:spacing w:line="260" w:lineRule="atLeast"/>
              <w:jc w:val="center"/>
              <w:rPr>
                <w:bCs/>
                <w:color w:val="FFFFFF"/>
                <w:szCs w:val="20"/>
              </w:rPr>
            </w:pPr>
            <w:proofErr w:type="spellStart"/>
            <w:r w:rsidRPr="000023A1">
              <w:rPr>
                <w:bCs/>
                <w:color w:val="FFFFFF"/>
                <w:szCs w:val="20"/>
              </w:rPr>
              <w:t>Vysoké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E252A1" w:rsidRPr="000023A1" w:rsidRDefault="00E252A1" w:rsidP="00327EE5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3.1.2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E252A1" w:rsidRPr="000023A1" w:rsidRDefault="00522DDC" w:rsidP="00327EE5">
            <w:pPr>
              <w:spacing w:line="260" w:lineRule="atLeast"/>
              <w:rPr>
                <w:szCs w:val="20"/>
              </w:rPr>
            </w:pPr>
            <w:proofErr w:type="spellStart"/>
            <w:r w:rsidRPr="000023A1">
              <w:rPr>
                <w:szCs w:val="20"/>
              </w:rPr>
              <w:t>Služba</w:t>
            </w:r>
            <w:proofErr w:type="spellEnd"/>
            <w:r w:rsidRPr="000023A1">
              <w:rPr>
                <w:szCs w:val="20"/>
              </w:rPr>
              <w:t xml:space="preserve"> SSL/TLS </w:t>
            </w:r>
            <w:proofErr w:type="spellStart"/>
            <w:r w:rsidRPr="000023A1">
              <w:rPr>
                <w:szCs w:val="20"/>
              </w:rPr>
              <w:t>používa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na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zabezpečenie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svojej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komunikácie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samo-podpísaný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certifikát</w:t>
            </w:r>
            <w:proofErr w:type="spellEnd"/>
          </w:p>
        </w:tc>
      </w:tr>
    </w:tbl>
    <w:p w:rsidR="00E252A1" w:rsidRPr="000023A1" w:rsidRDefault="00E252A1" w:rsidP="00E252A1">
      <w:pPr>
        <w:pStyle w:val="Nadpis5"/>
      </w:pPr>
      <w:proofErr w:type="spellStart"/>
      <w:r w:rsidRPr="000023A1">
        <w:t>Zistenie</w:t>
      </w:r>
      <w:proofErr w:type="spellEnd"/>
    </w:p>
    <w:p w:rsidR="00522DDC" w:rsidRPr="000023A1" w:rsidRDefault="00522DDC" w:rsidP="00572249">
      <w:pPr>
        <w:pStyle w:val="Zkladntext"/>
        <w:jc w:val="both"/>
      </w:pPr>
      <w:r w:rsidRPr="000023A1">
        <w:t xml:space="preserve">Bolo </w:t>
      </w:r>
      <w:proofErr w:type="spellStart"/>
      <w:r w:rsidRPr="000023A1">
        <w:t>zistené</w:t>
      </w:r>
      <w:proofErr w:type="spellEnd"/>
      <w:r w:rsidRPr="000023A1">
        <w:t xml:space="preserve">, že pre </w:t>
      </w:r>
      <w:proofErr w:type="spellStart"/>
      <w:r w:rsidRPr="000023A1">
        <w:t>šifrovanú</w:t>
      </w:r>
      <w:proofErr w:type="spellEnd"/>
      <w:r w:rsidRPr="000023A1">
        <w:t xml:space="preserve"> </w:t>
      </w:r>
      <w:proofErr w:type="spellStart"/>
      <w:r w:rsidRPr="000023A1">
        <w:t>komunikáciu</w:t>
      </w:r>
      <w:proofErr w:type="spellEnd"/>
      <w:r w:rsidRPr="000023A1">
        <w:t xml:space="preserve"> </w:t>
      </w:r>
      <w:proofErr w:type="spellStart"/>
      <w:r w:rsidRPr="000023A1">
        <w:t>protokolmi</w:t>
      </w:r>
      <w:proofErr w:type="spellEnd"/>
      <w:r w:rsidRPr="000023A1">
        <w:t xml:space="preserve"> SSL/TLS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použité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strane</w:t>
      </w:r>
      <w:proofErr w:type="spellEnd"/>
      <w:r w:rsidRPr="000023A1">
        <w:t xml:space="preserve"> </w:t>
      </w:r>
      <w:proofErr w:type="spellStart"/>
      <w:r w:rsidRPr="000023A1">
        <w:t>servera</w:t>
      </w:r>
      <w:proofErr w:type="spellEnd"/>
      <w:r w:rsidRPr="000023A1">
        <w:t xml:space="preserve"> </w:t>
      </w:r>
      <w:proofErr w:type="spellStart"/>
      <w:r w:rsidRPr="000023A1">
        <w:t>samo-podpísané</w:t>
      </w:r>
      <w:proofErr w:type="spellEnd"/>
      <w:r w:rsidRPr="000023A1">
        <w:t xml:space="preserve"> (self-signed) </w:t>
      </w:r>
      <w:proofErr w:type="spellStart"/>
      <w:r w:rsidRPr="000023A1">
        <w:t>bezpečnostné</w:t>
      </w:r>
      <w:proofErr w:type="spellEnd"/>
      <w:r w:rsidRPr="000023A1">
        <w:t xml:space="preserve"> </w:t>
      </w:r>
      <w:proofErr w:type="spellStart"/>
      <w:r w:rsidRPr="000023A1">
        <w:t>certifikáty</w:t>
      </w:r>
      <w:proofErr w:type="spellEnd"/>
      <w:r w:rsidRPr="000023A1">
        <w:t>.</w:t>
      </w:r>
    </w:p>
    <w:p w:rsidR="00522DDC" w:rsidRPr="000023A1" w:rsidRDefault="00522DDC" w:rsidP="00572249">
      <w:pPr>
        <w:pStyle w:val="Zkladntext"/>
        <w:jc w:val="both"/>
      </w:pPr>
      <w:proofErr w:type="spellStart"/>
      <w:r w:rsidRPr="000023A1">
        <w:t>Zraniteľné</w:t>
      </w:r>
      <w:proofErr w:type="spellEnd"/>
      <w:r w:rsidRPr="000023A1">
        <w:t xml:space="preserve"> </w:t>
      </w:r>
      <w:proofErr w:type="spellStart"/>
      <w:r w:rsidRPr="000023A1">
        <w:t>systémy</w:t>
      </w:r>
      <w:proofErr w:type="spellEnd"/>
      <w:r w:rsidRPr="000023A1">
        <w:t>:</w:t>
      </w:r>
    </w:p>
    <w:p w:rsidR="00E252A1" w:rsidRPr="000023A1" w:rsidRDefault="00522DDC" w:rsidP="00572249">
      <w:pPr>
        <w:pStyle w:val="Zkladntext"/>
        <w:jc w:val="both"/>
      </w:pPr>
      <w:r w:rsidRPr="000023A1">
        <w:t>•</w:t>
      </w:r>
      <w:r w:rsidRPr="000023A1">
        <w:tab/>
      </w:r>
      <w:r w:rsidR="00DC5D03">
        <w:t>cdf</w:t>
      </w:r>
      <w:r w:rsidRPr="000023A1">
        <w:t>.</w:t>
      </w:r>
      <w:r w:rsidR="00913665">
        <w:t>Zákazník</w:t>
      </w:r>
      <w:r w:rsidRPr="000023A1">
        <w:t xml:space="preserve">.sk, port </w:t>
      </w:r>
      <w:r w:rsidR="009074C9">
        <w:t>1</w:t>
      </w:r>
      <w:r w:rsidRPr="000023A1">
        <w:t xml:space="preserve"> (TCP), port </w:t>
      </w:r>
      <w:r w:rsidR="009074C9">
        <w:t>2</w:t>
      </w:r>
      <w:r w:rsidRPr="000023A1">
        <w:t xml:space="preserve"> (TCP), port </w:t>
      </w:r>
      <w:r w:rsidR="009074C9">
        <w:t>3</w:t>
      </w:r>
      <w:r w:rsidRPr="000023A1">
        <w:t xml:space="preserve"> (TCP)</w:t>
      </w:r>
    </w:p>
    <w:p w:rsidR="00E252A1" w:rsidRPr="000023A1" w:rsidRDefault="00E252A1" w:rsidP="00572249">
      <w:pPr>
        <w:pStyle w:val="Nadpis5"/>
        <w:jc w:val="both"/>
      </w:pPr>
      <w:proofErr w:type="spellStart"/>
      <w:r w:rsidRPr="000023A1">
        <w:t>Riziko</w:t>
      </w:r>
      <w:proofErr w:type="spellEnd"/>
    </w:p>
    <w:p w:rsidR="00E252A1" w:rsidRPr="000023A1" w:rsidRDefault="00E252A1" w:rsidP="00572249">
      <w:pPr>
        <w:jc w:val="both"/>
      </w:pPr>
    </w:p>
    <w:p w:rsidR="00522DDC" w:rsidRPr="000023A1" w:rsidRDefault="00522DDC" w:rsidP="00572249">
      <w:pPr>
        <w:jc w:val="both"/>
      </w:pPr>
      <w:proofErr w:type="spellStart"/>
      <w:r w:rsidRPr="000023A1">
        <w:t>Samo-podpísaný</w:t>
      </w:r>
      <w:proofErr w:type="spellEnd"/>
      <w:r w:rsidRPr="000023A1">
        <w:t xml:space="preserve"> </w:t>
      </w:r>
      <w:proofErr w:type="spellStart"/>
      <w:r w:rsidRPr="000023A1">
        <w:t>bezpečnostný</w:t>
      </w:r>
      <w:proofErr w:type="spellEnd"/>
      <w:r w:rsidRPr="000023A1">
        <w:t xml:space="preserve"> </w:t>
      </w:r>
      <w:proofErr w:type="spellStart"/>
      <w:r w:rsidRPr="000023A1">
        <w:t>certifikát</w:t>
      </w:r>
      <w:proofErr w:type="spellEnd"/>
      <w:r w:rsidRPr="000023A1">
        <w:t xml:space="preserve"> </w:t>
      </w:r>
      <w:proofErr w:type="spellStart"/>
      <w:r w:rsidRPr="000023A1">
        <w:t>neposkytuje</w:t>
      </w:r>
      <w:proofErr w:type="spellEnd"/>
      <w:r w:rsidRPr="000023A1">
        <w:t xml:space="preserve"> </w:t>
      </w:r>
      <w:proofErr w:type="spellStart"/>
      <w:r w:rsidRPr="000023A1">
        <w:t>záruku</w:t>
      </w:r>
      <w:proofErr w:type="spellEnd"/>
      <w:r w:rsidRPr="000023A1">
        <w:t xml:space="preserve"> </w:t>
      </w:r>
      <w:proofErr w:type="spellStart"/>
      <w:r w:rsidRPr="000023A1">
        <w:t>pôvodu</w:t>
      </w:r>
      <w:proofErr w:type="spellEnd"/>
      <w:r w:rsidRPr="000023A1">
        <w:t xml:space="preserve"> </w:t>
      </w:r>
      <w:proofErr w:type="spellStart"/>
      <w:r w:rsidRPr="000023A1">
        <w:t>tohto</w:t>
      </w:r>
      <w:proofErr w:type="spellEnd"/>
      <w:r w:rsidRPr="000023A1">
        <w:t xml:space="preserve"> </w:t>
      </w:r>
      <w:proofErr w:type="spellStart"/>
      <w:r w:rsidRPr="000023A1">
        <w:t>certifikátu</w:t>
      </w:r>
      <w:proofErr w:type="spellEnd"/>
      <w:r w:rsidRPr="000023A1">
        <w:t xml:space="preserve">. </w:t>
      </w:r>
      <w:proofErr w:type="spellStart"/>
      <w:r w:rsidRPr="000023A1">
        <w:t>Tieto</w:t>
      </w:r>
      <w:proofErr w:type="spellEnd"/>
      <w:r w:rsidRPr="000023A1">
        <w:t xml:space="preserve"> </w:t>
      </w:r>
      <w:proofErr w:type="spellStart"/>
      <w:r w:rsidRPr="000023A1">
        <w:t>certifikáty</w:t>
      </w:r>
      <w:proofErr w:type="spellEnd"/>
      <w:r w:rsidRPr="000023A1">
        <w:t xml:space="preserve">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ľahko</w:t>
      </w:r>
      <w:proofErr w:type="spellEnd"/>
      <w:r w:rsidRPr="000023A1">
        <w:t xml:space="preserve"> </w:t>
      </w:r>
      <w:proofErr w:type="spellStart"/>
      <w:r w:rsidRPr="000023A1">
        <w:t>falšovateľné</w:t>
      </w:r>
      <w:proofErr w:type="spellEnd"/>
      <w:r w:rsidRPr="000023A1">
        <w:t xml:space="preserve"> a </w:t>
      </w:r>
      <w:proofErr w:type="spellStart"/>
      <w:r w:rsidRPr="000023A1">
        <w:t>útočníkovi</w:t>
      </w:r>
      <w:proofErr w:type="spellEnd"/>
      <w:r w:rsidRPr="000023A1">
        <w:t xml:space="preserve"> </w:t>
      </w:r>
      <w:proofErr w:type="spellStart"/>
      <w:r w:rsidRPr="000023A1">
        <w:t>umožňujú</w:t>
      </w:r>
      <w:proofErr w:type="spellEnd"/>
      <w:r w:rsidRPr="000023A1">
        <w:t xml:space="preserve"> </w:t>
      </w:r>
      <w:proofErr w:type="spellStart"/>
      <w:r w:rsidRPr="000023A1">
        <w:t>realizovať</w:t>
      </w:r>
      <w:proofErr w:type="spellEnd"/>
      <w:r w:rsidRPr="000023A1">
        <w:t xml:space="preserve"> </w:t>
      </w:r>
      <w:proofErr w:type="spellStart"/>
      <w:r w:rsidRPr="000023A1">
        <w:t>útok</w:t>
      </w:r>
      <w:proofErr w:type="spellEnd"/>
      <w:r w:rsidRPr="000023A1">
        <w:t xml:space="preserve"> </w:t>
      </w:r>
      <w:proofErr w:type="spellStart"/>
      <w:r w:rsidRPr="000023A1">
        <w:t>typu</w:t>
      </w:r>
      <w:proofErr w:type="spellEnd"/>
      <w:r w:rsidRPr="000023A1">
        <w:t xml:space="preserve"> „man-in-the-middle“, </w:t>
      </w:r>
      <w:proofErr w:type="spellStart"/>
      <w:r w:rsidRPr="000023A1">
        <w:t>kedy</w:t>
      </w:r>
      <w:proofErr w:type="spellEnd"/>
      <w:r w:rsidRPr="000023A1">
        <w:t xml:space="preserve">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útočník</w:t>
      </w:r>
      <w:proofErr w:type="spellEnd"/>
      <w:r w:rsidRPr="000023A1">
        <w:t xml:space="preserve"> </w:t>
      </w:r>
      <w:proofErr w:type="spellStart"/>
      <w:r w:rsidRPr="000023A1">
        <w:t>voči</w:t>
      </w:r>
      <w:proofErr w:type="spellEnd"/>
      <w:r w:rsidRPr="000023A1">
        <w:t xml:space="preserve"> </w:t>
      </w:r>
      <w:proofErr w:type="spellStart"/>
      <w:r w:rsidRPr="000023A1">
        <w:t>klientovi</w:t>
      </w:r>
      <w:proofErr w:type="spellEnd"/>
      <w:r w:rsidRPr="000023A1">
        <w:t xml:space="preserve"> </w:t>
      </w:r>
      <w:proofErr w:type="spellStart"/>
      <w:r w:rsidRPr="000023A1">
        <w:t>prezentuje</w:t>
      </w:r>
      <w:proofErr w:type="spellEnd"/>
      <w:r w:rsidRPr="000023A1">
        <w:t xml:space="preserve"> </w:t>
      </w:r>
      <w:proofErr w:type="spellStart"/>
      <w:r w:rsidRPr="000023A1">
        <w:t>ako</w:t>
      </w:r>
      <w:proofErr w:type="spellEnd"/>
      <w:r w:rsidRPr="000023A1">
        <w:t xml:space="preserve"> server a </w:t>
      </w:r>
      <w:proofErr w:type="spellStart"/>
      <w:r w:rsidRPr="000023A1">
        <w:t>voči</w:t>
      </w:r>
      <w:proofErr w:type="spellEnd"/>
      <w:r w:rsidRPr="000023A1">
        <w:t xml:space="preserve"> </w:t>
      </w:r>
      <w:proofErr w:type="spellStart"/>
      <w:r w:rsidRPr="000023A1">
        <w:t>serveru</w:t>
      </w:r>
      <w:proofErr w:type="spellEnd"/>
      <w:r w:rsidRPr="000023A1">
        <w:t xml:space="preserve"> </w:t>
      </w:r>
      <w:proofErr w:type="spellStart"/>
      <w:r w:rsidRPr="000023A1">
        <w:t>ako</w:t>
      </w:r>
      <w:proofErr w:type="spellEnd"/>
      <w:r w:rsidRPr="000023A1">
        <w:t xml:space="preserve"> </w:t>
      </w:r>
      <w:proofErr w:type="spellStart"/>
      <w:r w:rsidRPr="000023A1">
        <w:t>klient</w:t>
      </w:r>
      <w:proofErr w:type="spellEnd"/>
      <w:r w:rsidRPr="000023A1">
        <w:t xml:space="preserve">. </w:t>
      </w:r>
      <w:proofErr w:type="spellStart"/>
      <w:r w:rsidRPr="000023A1">
        <w:t>Pri</w:t>
      </w:r>
      <w:proofErr w:type="spellEnd"/>
      <w:r w:rsidRPr="000023A1">
        <w:t xml:space="preserve"> </w:t>
      </w:r>
      <w:proofErr w:type="spellStart"/>
      <w:r w:rsidRPr="000023A1">
        <w:t>tomto</w:t>
      </w:r>
      <w:proofErr w:type="spellEnd"/>
      <w:r w:rsidRPr="000023A1">
        <w:t xml:space="preserve"> type </w:t>
      </w:r>
      <w:proofErr w:type="spellStart"/>
      <w:r w:rsidRPr="000023A1">
        <w:t>útoku</w:t>
      </w:r>
      <w:proofErr w:type="spellEnd"/>
      <w:r w:rsidRPr="000023A1">
        <w:t xml:space="preserve"> </w:t>
      </w:r>
      <w:proofErr w:type="spellStart"/>
      <w:r w:rsidRPr="000023A1">
        <w:t>má</w:t>
      </w:r>
      <w:proofErr w:type="spellEnd"/>
      <w:r w:rsidRPr="000023A1">
        <w:t xml:space="preserve"> </w:t>
      </w:r>
      <w:proofErr w:type="spellStart"/>
      <w:r w:rsidRPr="000023A1">
        <w:t>útočník</w:t>
      </w:r>
      <w:proofErr w:type="spellEnd"/>
      <w:r w:rsidRPr="000023A1">
        <w:t xml:space="preserve"> </w:t>
      </w:r>
      <w:proofErr w:type="spellStart"/>
      <w:r w:rsidRPr="000023A1">
        <w:t>plne</w:t>
      </w:r>
      <w:proofErr w:type="spellEnd"/>
      <w:r w:rsidRPr="000023A1">
        <w:t xml:space="preserve"> pod </w:t>
      </w:r>
      <w:proofErr w:type="spellStart"/>
      <w:r w:rsidRPr="000023A1">
        <w:t>kontrolou</w:t>
      </w:r>
      <w:proofErr w:type="spellEnd"/>
      <w:r w:rsidRPr="000023A1">
        <w:t xml:space="preserve"> </w:t>
      </w:r>
      <w:proofErr w:type="spellStart"/>
      <w:r w:rsidRPr="000023A1">
        <w:t>celú</w:t>
      </w:r>
      <w:proofErr w:type="spellEnd"/>
      <w:r w:rsidRPr="000023A1">
        <w:t xml:space="preserve"> </w:t>
      </w:r>
      <w:proofErr w:type="spellStart"/>
      <w:r w:rsidRPr="000023A1">
        <w:t>komunikáciu</w:t>
      </w:r>
      <w:proofErr w:type="spellEnd"/>
      <w:r w:rsidRPr="000023A1">
        <w:t xml:space="preserve"> </w:t>
      </w:r>
      <w:proofErr w:type="spellStart"/>
      <w:r w:rsidRPr="000023A1">
        <w:t>medzi</w:t>
      </w:r>
      <w:proofErr w:type="spellEnd"/>
      <w:r w:rsidRPr="000023A1">
        <w:t xml:space="preserve"> </w:t>
      </w:r>
      <w:proofErr w:type="spellStart"/>
      <w:r w:rsidRPr="000023A1">
        <w:t>klientom</w:t>
      </w:r>
      <w:proofErr w:type="spellEnd"/>
      <w:r w:rsidRPr="000023A1">
        <w:t xml:space="preserve"> a </w:t>
      </w:r>
      <w:proofErr w:type="spellStart"/>
      <w:r w:rsidRPr="000023A1">
        <w:t>serverom</w:t>
      </w:r>
      <w:proofErr w:type="spellEnd"/>
      <w:r w:rsidRPr="000023A1">
        <w:t xml:space="preserve"> – </w:t>
      </w:r>
      <w:proofErr w:type="spellStart"/>
      <w:r w:rsidRPr="000023A1">
        <w:t>môže</w:t>
      </w:r>
      <w:proofErr w:type="spellEnd"/>
      <w:r w:rsidRPr="000023A1">
        <w:t xml:space="preserve"> </w:t>
      </w:r>
      <w:proofErr w:type="spellStart"/>
      <w:r w:rsidRPr="000023A1">
        <w:t>ju</w:t>
      </w:r>
      <w:proofErr w:type="spellEnd"/>
      <w:r w:rsidRPr="000023A1">
        <w:t xml:space="preserve"> </w:t>
      </w:r>
      <w:proofErr w:type="spellStart"/>
      <w:r w:rsidRPr="000023A1">
        <w:t>ľubovoľne</w:t>
      </w:r>
      <w:proofErr w:type="spellEnd"/>
      <w:r w:rsidRPr="000023A1">
        <w:t xml:space="preserve"> </w:t>
      </w:r>
      <w:proofErr w:type="spellStart"/>
      <w:r w:rsidRPr="000023A1">
        <w:t>čítať</w:t>
      </w:r>
      <w:proofErr w:type="spellEnd"/>
      <w:r w:rsidRPr="000023A1">
        <w:t xml:space="preserve"> </w:t>
      </w:r>
      <w:proofErr w:type="spellStart"/>
      <w:r w:rsidRPr="000023A1">
        <w:t>aj</w:t>
      </w:r>
      <w:proofErr w:type="spellEnd"/>
      <w:r w:rsidRPr="000023A1">
        <w:t xml:space="preserve"> </w:t>
      </w:r>
      <w:proofErr w:type="spellStart"/>
      <w:r w:rsidRPr="000023A1">
        <w:t>modifikovať</w:t>
      </w:r>
      <w:proofErr w:type="spellEnd"/>
      <w:r w:rsidRPr="000023A1">
        <w:t xml:space="preserve">. </w:t>
      </w:r>
      <w:proofErr w:type="spellStart"/>
      <w:r w:rsidRPr="000023A1">
        <w:t>Užívateľom</w:t>
      </w:r>
      <w:proofErr w:type="spellEnd"/>
      <w:r w:rsidRPr="000023A1">
        <w:t xml:space="preserve"> </w:t>
      </w:r>
      <w:proofErr w:type="spellStart"/>
      <w:proofErr w:type="gramStart"/>
      <w:r w:rsidRPr="000023A1">
        <w:t>sa</w:t>
      </w:r>
      <w:proofErr w:type="spellEnd"/>
      <w:proofErr w:type="gramEnd"/>
      <w:r w:rsidRPr="000023A1">
        <w:t xml:space="preserve"> </w:t>
      </w:r>
      <w:proofErr w:type="spellStart"/>
      <w:r w:rsidRPr="000023A1">
        <w:t>síce</w:t>
      </w:r>
      <w:proofErr w:type="spellEnd"/>
      <w:r w:rsidRPr="000023A1">
        <w:t xml:space="preserve"> </w:t>
      </w:r>
      <w:proofErr w:type="spellStart"/>
      <w:r w:rsidRPr="000023A1">
        <w:t>zobrazí</w:t>
      </w:r>
      <w:proofErr w:type="spellEnd"/>
      <w:r w:rsidRPr="000023A1">
        <w:t xml:space="preserve"> </w:t>
      </w:r>
      <w:proofErr w:type="spellStart"/>
      <w:r w:rsidRPr="000023A1">
        <w:t>varovanie</w:t>
      </w:r>
      <w:proofErr w:type="spellEnd"/>
      <w:r w:rsidRPr="000023A1">
        <w:t xml:space="preserve"> o </w:t>
      </w:r>
      <w:proofErr w:type="spellStart"/>
      <w:r w:rsidRPr="000023A1">
        <w:t>použití</w:t>
      </w:r>
      <w:proofErr w:type="spellEnd"/>
      <w:r w:rsidRPr="000023A1">
        <w:t xml:space="preserve"> </w:t>
      </w:r>
      <w:proofErr w:type="spellStart"/>
      <w:r w:rsidRPr="000023A1">
        <w:t>takéhoto</w:t>
      </w:r>
      <w:proofErr w:type="spellEnd"/>
      <w:r w:rsidRPr="000023A1">
        <w:t xml:space="preserve"> </w:t>
      </w:r>
      <w:proofErr w:type="spellStart"/>
      <w:r w:rsidRPr="000023A1">
        <w:t>certifikátu</w:t>
      </w:r>
      <w:proofErr w:type="spellEnd"/>
      <w:r w:rsidRPr="000023A1">
        <w:t xml:space="preserve">, ale </w:t>
      </w:r>
      <w:proofErr w:type="spellStart"/>
      <w:r w:rsidRPr="000023A1">
        <w:t>ak</w:t>
      </w:r>
      <w:proofErr w:type="spellEnd"/>
      <w:r w:rsidRPr="000023A1">
        <w:t xml:space="preserve"> server </w:t>
      </w:r>
      <w:proofErr w:type="spellStart"/>
      <w:r w:rsidRPr="000023A1">
        <w:t>bežne</w:t>
      </w:r>
      <w:proofErr w:type="spellEnd"/>
      <w:r w:rsidRPr="000023A1">
        <w:t xml:space="preserve"> </w:t>
      </w:r>
      <w:proofErr w:type="spellStart"/>
      <w:r w:rsidRPr="000023A1">
        <w:t>používa</w:t>
      </w:r>
      <w:proofErr w:type="spellEnd"/>
      <w:r w:rsidRPr="000023A1">
        <w:t xml:space="preserve"> </w:t>
      </w:r>
      <w:proofErr w:type="spellStart"/>
      <w:r w:rsidRPr="000023A1">
        <w:t>samo-podpísané</w:t>
      </w:r>
      <w:proofErr w:type="spellEnd"/>
      <w:r w:rsidRPr="000023A1">
        <w:t xml:space="preserve"> </w:t>
      </w:r>
      <w:proofErr w:type="spellStart"/>
      <w:r w:rsidRPr="000023A1">
        <w:t>certifikáty</w:t>
      </w:r>
      <w:proofErr w:type="spellEnd"/>
      <w:r w:rsidRPr="000023A1">
        <w:t xml:space="preserve">, </w:t>
      </w:r>
      <w:proofErr w:type="spellStart"/>
      <w:r w:rsidRPr="000023A1">
        <w:t>užívatelia</w:t>
      </w:r>
      <w:proofErr w:type="spellEnd"/>
      <w:r w:rsidRPr="000023A1">
        <w:t xml:space="preserve">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už</w:t>
      </w:r>
      <w:proofErr w:type="spellEnd"/>
      <w:r w:rsidRPr="000023A1">
        <w:t xml:space="preserve"> </w:t>
      </w:r>
      <w:proofErr w:type="spellStart"/>
      <w:r w:rsidRPr="000023A1">
        <w:t>zvyknutí</w:t>
      </w:r>
      <w:proofErr w:type="spellEnd"/>
      <w:r w:rsidRPr="000023A1">
        <w:t xml:space="preserve"> </w:t>
      </w:r>
      <w:proofErr w:type="spellStart"/>
      <w:r w:rsidRPr="000023A1">
        <w:t>takéto</w:t>
      </w:r>
      <w:proofErr w:type="spellEnd"/>
      <w:r w:rsidRPr="000023A1">
        <w:t xml:space="preserve"> </w:t>
      </w:r>
      <w:proofErr w:type="spellStart"/>
      <w:r w:rsidRPr="000023A1">
        <w:t>varovanie</w:t>
      </w:r>
      <w:proofErr w:type="spellEnd"/>
      <w:r w:rsidRPr="000023A1">
        <w:t xml:space="preserve"> </w:t>
      </w:r>
      <w:proofErr w:type="spellStart"/>
      <w:r w:rsidRPr="000023A1">
        <w:t>obísť</w:t>
      </w:r>
      <w:proofErr w:type="spellEnd"/>
      <w:r w:rsidRPr="000023A1">
        <w:t xml:space="preserve"> a </w:t>
      </w:r>
      <w:proofErr w:type="spellStart"/>
      <w:r w:rsidRPr="000023A1">
        <w:t>pokračovať</w:t>
      </w:r>
      <w:proofErr w:type="spellEnd"/>
      <w:r w:rsidRPr="000023A1">
        <w:t xml:space="preserve"> v </w:t>
      </w:r>
      <w:proofErr w:type="spellStart"/>
      <w:r w:rsidRPr="000023A1">
        <w:t>spojení</w:t>
      </w:r>
      <w:proofErr w:type="spellEnd"/>
      <w:r w:rsidRPr="000023A1">
        <w:t>.</w:t>
      </w:r>
    </w:p>
    <w:p w:rsidR="00E252A1" w:rsidRPr="000023A1" w:rsidRDefault="00522DDC" w:rsidP="00572249">
      <w:pPr>
        <w:jc w:val="both"/>
      </w:pPr>
      <w:proofErr w:type="spellStart"/>
      <w:r w:rsidRPr="000023A1">
        <w:t>Takýto</w:t>
      </w:r>
      <w:proofErr w:type="spellEnd"/>
      <w:r w:rsidRPr="000023A1">
        <w:t xml:space="preserve"> </w:t>
      </w:r>
      <w:proofErr w:type="spellStart"/>
      <w:r w:rsidRPr="000023A1">
        <w:t>útok</w:t>
      </w:r>
      <w:proofErr w:type="spellEnd"/>
      <w:r w:rsidRPr="000023A1">
        <w:t xml:space="preserve"> je </w:t>
      </w:r>
      <w:proofErr w:type="spellStart"/>
      <w:r w:rsidRPr="000023A1">
        <w:t>pomerne</w:t>
      </w:r>
      <w:proofErr w:type="spellEnd"/>
      <w:r w:rsidRPr="000023A1">
        <w:t xml:space="preserve"> </w:t>
      </w:r>
      <w:proofErr w:type="spellStart"/>
      <w:r w:rsidRPr="000023A1">
        <w:t>ťažko</w:t>
      </w:r>
      <w:proofErr w:type="spellEnd"/>
      <w:r w:rsidRPr="000023A1">
        <w:t xml:space="preserve"> </w:t>
      </w:r>
      <w:proofErr w:type="spellStart"/>
      <w:r w:rsidRPr="000023A1">
        <w:t>odhaliteľný</w:t>
      </w:r>
      <w:proofErr w:type="spellEnd"/>
      <w:r w:rsidRPr="000023A1">
        <w:t xml:space="preserve">. </w:t>
      </w:r>
      <w:proofErr w:type="spellStart"/>
      <w:r w:rsidRPr="000023A1">
        <w:t>Legitímny</w:t>
      </w:r>
      <w:proofErr w:type="spellEnd"/>
      <w:r w:rsidRPr="000023A1">
        <w:t xml:space="preserve"> </w:t>
      </w:r>
      <w:proofErr w:type="spellStart"/>
      <w:r w:rsidRPr="000023A1">
        <w:t>užívateľ</w:t>
      </w:r>
      <w:proofErr w:type="spellEnd"/>
      <w:r w:rsidRPr="000023A1">
        <w:t xml:space="preserve"> </w:t>
      </w:r>
      <w:proofErr w:type="spellStart"/>
      <w:r w:rsidRPr="000023A1">
        <w:t>nemá</w:t>
      </w:r>
      <w:proofErr w:type="spellEnd"/>
      <w:r w:rsidRPr="000023A1">
        <w:t xml:space="preserve"> </w:t>
      </w:r>
      <w:proofErr w:type="spellStart"/>
      <w:r w:rsidRPr="000023A1">
        <w:t>možnosť</w:t>
      </w:r>
      <w:proofErr w:type="spellEnd"/>
      <w:r w:rsidRPr="000023A1">
        <w:t xml:space="preserve"> </w:t>
      </w:r>
      <w:proofErr w:type="spellStart"/>
      <w:r w:rsidRPr="000023A1">
        <w:t>si</w:t>
      </w:r>
      <w:proofErr w:type="spellEnd"/>
      <w:r w:rsidRPr="000023A1">
        <w:t xml:space="preserve"> </w:t>
      </w:r>
      <w:proofErr w:type="spellStart"/>
      <w:r w:rsidRPr="000023A1">
        <w:t>overiť</w:t>
      </w:r>
      <w:proofErr w:type="spellEnd"/>
      <w:r w:rsidRPr="000023A1">
        <w:t xml:space="preserve"> </w:t>
      </w:r>
      <w:proofErr w:type="spellStart"/>
      <w:r w:rsidRPr="000023A1">
        <w:t>autenticitu</w:t>
      </w:r>
      <w:proofErr w:type="spellEnd"/>
      <w:r w:rsidRPr="000023A1">
        <w:t xml:space="preserve"> </w:t>
      </w:r>
      <w:proofErr w:type="spellStart"/>
      <w:r w:rsidRPr="000023A1">
        <w:t>vygenerovaného</w:t>
      </w:r>
      <w:proofErr w:type="spellEnd"/>
      <w:r w:rsidRPr="000023A1">
        <w:t xml:space="preserve"> </w:t>
      </w:r>
      <w:proofErr w:type="spellStart"/>
      <w:r w:rsidRPr="000023A1">
        <w:t>certifikátu</w:t>
      </w:r>
      <w:proofErr w:type="spellEnd"/>
      <w:r w:rsidRPr="000023A1">
        <w:t xml:space="preserve"> a </w:t>
      </w:r>
      <w:proofErr w:type="spellStart"/>
      <w:r w:rsidRPr="000023A1">
        <w:t>tým</w:t>
      </w:r>
      <w:proofErr w:type="spellEnd"/>
      <w:r w:rsidRPr="000023A1">
        <w:t xml:space="preserve"> </w:t>
      </w:r>
      <w:proofErr w:type="spellStart"/>
      <w:r w:rsidRPr="000023A1">
        <w:t>pádom</w:t>
      </w:r>
      <w:proofErr w:type="spellEnd"/>
      <w:r w:rsidRPr="000023A1">
        <w:t xml:space="preserve"> </w:t>
      </w:r>
      <w:proofErr w:type="spellStart"/>
      <w:r w:rsidRPr="000023A1">
        <w:t>nemá</w:t>
      </w:r>
      <w:proofErr w:type="spellEnd"/>
      <w:r w:rsidRPr="000023A1">
        <w:t xml:space="preserve"> </w:t>
      </w:r>
      <w:proofErr w:type="spellStart"/>
      <w:r w:rsidRPr="000023A1">
        <w:t>možnosť</w:t>
      </w:r>
      <w:proofErr w:type="spellEnd"/>
      <w:r w:rsidRPr="000023A1">
        <w:t xml:space="preserve"> </w:t>
      </w:r>
      <w:proofErr w:type="spellStart"/>
      <w:r w:rsidRPr="000023A1">
        <w:t>zistiť</w:t>
      </w:r>
      <w:proofErr w:type="spellEnd"/>
      <w:r w:rsidRPr="000023A1">
        <w:t xml:space="preserve">, </w:t>
      </w:r>
      <w:proofErr w:type="spellStart"/>
      <w:r w:rsidRPr="000023A1">
        <w:t>či</w:t>
      </w:r>
      <w:proofErr w:type="spellEnd"/>
      <w:r w:rsidRPr="000023A1">
        <w:t xml:space="preserve"> </w:t>
      </w:r>
      <w:proofErr w:type="spellStart"/>
      <w:proofErr w:type="gramStart"/>
      <w:r w:rsidRPr="000023A1">
        <w:t>sa</w:t>
      </w:r>
      <w:proofErr w:type="spellEnd"/>
      <w:proofErr w:type="gramEnd"/>
      <w:r w:rsidRPr="000023A1">
        <w:t xml:space="preserve"> </w:t>
      </w:r>
      <w:proofErr w:type="spellStart"/>
      <w:r w:rsidRPr="000023A1">
        <w:t>pripája</w:t>
      </w:r>
      <w:proofErr w:type="spellEnd"/>
      <w:r w:rsidRPr="000023A1">
        <w:t xml:space="preserve"> </w:t>
      </w:r>
      <w:proofErr w:type="spellStart"/>
      <w:r w:rsidRPr="000023A1">
        <w:t>skutočne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server,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ktorý</w:t>
      </w:r>
      <w:proofErr w:type="spellEnd"/>
      <w:r w:rsidRPr="000023A1">
        <w:t xml:space="preserve">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chcel</w:t>
      </w:r>
      <w:proofErr w:type="spellEnd"/>
      <w:r w:rsidRPr="000023A1">
        <w:t xml:space="preserve"> </w:t>
      </w:r>
      <w:proofErr w:type="spellStart"/>
      <w:r w:rsidRPr="000023A1">
        <w:t>pripojiť</w:t>
      </w:r>
      <w:proofErr w:type="spellEnd"/>
      <w:r w:rsidR="00E252A1" w:rsidRPr="000023A1">
        <w:t>.</w:t>
      </w:r>
    </w:p>
    <w:p w:rsidR="00E252A1" w:rsidRPr="000023A1" w:rsidRDefault="00E252A1" w:rsidP="00572249">
      <w:pPr>
        <w:jc w:val="both"/>
      </w:pPr>
    </w:p>
    <w:p w:rsidR="00E252A1" w:rsidRPr="000023A1" w:rsidRDefault="00E252A1" w:rsidP="00572249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E252A1" w:rsidRPr="000023A1" w:rsidRDefault="00522DDC" w:rsidP="00572249">
      <w:pPr>
        <w:pStyle w:val="Zkladntext"/>
        <w:jc w:val="both"/>
      </w:pPr>
      <w:proofErr w:type="spellStart"/>
      <w:r w:rsidRPr="000023A1">
        <w:t>Odporúčame</w:t>
      </w:r>
      <w:proofErr w:type="spellEnd"/>
      <w:r w:rsidRPr="000023A1">
        <w:t xml:space="preserve"> pre </w:t>
      </w:r>
      <w:proofErr w:type="spellStart"/>
      <w:r w:rsidRPr="000023A1">
        <w:t>šifrovanú</w:t>
      </w:r>
      <w:proofErr w:type="spellEnd"/>
      <w:r w:rsidRPr="000023A1">
        <w:t xml:space="preserve"> </w:t>
      </w:r>
      <w:proofErr w:type="spellStart"/>
      <w:r w:rsidRPr="000023A1">
        <w:t>komunikáciu</w:t>
      </w:r>
      <w:proofErr w:type="spellEnd"/>
      <w:r w:rsidRPr="000023A1">
        <w:t xml:space="preserve"> </w:t>
      </w:r>
      <w:proofErr w:type="spellStart"/>
      <w:r w:rsidRPr="000023A1">
        <w:t>používať</w:t>
      </w:r>
      <w:proofErr w:type="spellEnd"/>
      <w:r w:rsidRPr="000023A1">
        <w:t xml:space="preserve"> </w:t>
      </w:r>
      <w:proofErr w:type="spellStart"/>
      <w:r w:rsidRPr="000023A1">
        <w:t>certifikáty</w:t>
      </w:r>
      <w:proofErr w:type="spellEnd"/>
      <w:r w:rsidRPr="000023A1">
        <w:t xml:space="preserve"> </w:t>
      </w:r>
      <w:proofErr w:type="spellStart"/>
      <w:r w:rsidRPr="000023A1">
        <w:t>vydané</w:t>
      </w:r>
      <w:proofErr w:type="spellEnd"/>
      <w:r w:rsidRPr="000023A1">
        <w:t xml:space="preserve"> </w:t>
      </w:r>
      <w:proofErr w:type="spellStart"/>
      <w:r w:rsidRPr="000023A1">
        <w:t>známou</w:t>
      </w:r>
      <w:proofErr w:type="spellEnd"/>
      <w:r w:rsidRPr="000023A1">
        <w:t xml:space="preserve"> </w:t>
      </w:r>
      <w:proofErr w:type="spellStart"/>
      <w:r w:rsidRPr="000023A1">
        <w:t>certifikačnou</w:t>
      </w:r>
      <w:proofErr w:type="spellEnd"/>
      <w:r w:rsidRPr="000023A1">
        <w:t xml:space="preserve"> </w:t>
      </w:r>
      <w:proofErr w:type="spellStart"/>
      <w:r w:rsidRPr="000023A1">
        <w:t>autoritou</w:t>
      </w:r>
      <w:proofErr w:type="spellEnd"/>
      <w:r w:rsidRPr="000023A1">
        <w:t xml:space="preserve"> (</w:t>
      </w:r>
      <w:proofErr w:type="spellStart"/>
      <w:r w:rsidRPr="000023A1">
        <w:t>internou</w:t>
      </w:r>
      <w:proofErr w:type="spellEnd"/>
      <w:r w:rsidRPr="000023A1">
        <w:t xml:space="preserve"> </w:t>
      </w:r>
      <w:proofErr w:type="spellStart"/>
      <w:r w:rsidRPr="000023A1">
        <w:t>alebo</w:t>
      </w:r>
      <w:proofErr w:type="spellEnd"/>
      <w:r w:rsidRPr="000023A1">
        <w:t xml:space="preserve"> </w:t>
      </w:r>
      <w:proofErr w:type="spellStart"/>
      <w:r w:rsidRPr="000023A1">
        <w:t>externou</w:t>
      </w:r>
      <w:proofErr w:type="spellEnd"/>
      <w:r w:rsidRPr="000023A1">
        <w:t xml:space="preserve">), </w:t>
      </w:r>
      <w:proofErr w:type="spellStart"/>
      <w:r w:rsidRPr="000023A1">
        <w:t>ktorých</w:t>
      </w:r>
      <w:proofErr w:type="spellEnd"/>
      <w:r w:rsidRPr="000023A1">
        <w:t xml:space="preserve"> </w:t>
      </w:r>
      <w:proofErr w:type="spellStart"/>
      <w:r w:rsidRPr="000023A1">
        <w:t>pravosť</w:t>
      </w:r>
      <w:proofErr w:type="spellEnd"/>
      <w:r w:rsidRPr="000023A1">
        <w:t xml:space="preserve"> je </w:t>
      </w:r>
      <w:proofErr w:type="spellStart"/>
      <w:r w:rsidRPr="000023A1">
        <w:t>možné</w:t>
      </w:r>
      <w:proofErr w:type="spellEnd"/>
      <w:r w:rsidRPr="000023A1">
        <w:t xml:space="preserve"> </w:t>
      </w:r>
      <w:proofErr w:type="spellStart"/>
      <w:r w:rsidRPr="000023A1">
        <w:t>jednoznačne</w:t>
      </w:r>
      <w:proofErr w:type="spellEnd"/>
      <w:r w:rsidRPr="000023A1">
        <w:t xml:space="preserve"> </w:t>
      </w:r>
      <w:proofErr w:type="spellStart"/>
      <w:r w:rsidRPr="000023A1">
        <w:t>overiť</w:t>
      </w:r>
      <w:proofErr w:type="spellEnd"/>
      <w:r w:rsidRPr="000023A1">
        <w:t xml:space="preserve"> a </w:t>
      </w:r>
      <w:proofErr w:type="spellStart"/>
      <w:r w:rsidRPr="000023A1">
        <w:t>ktoré</w:t>
      </w:r>
      <w:proofErr w:type="spellEnd"/>
      <w:r w:rsidRPr="000023A1">
        <w:t xml:space="preserve"> </w:t>
      </w:r>
      <w:proofErr w:type="spellStart"/>
      <w:r w:rsidRPr="000023A1">
        <w:t>poskytujú</w:t>
      </w:r>
      <w:proofErr w:type="spellEnd"/>
      <w:r w:rsidRPr="000023A1">
        <w:t xml:space="preserve"> </w:t>
      </w:r>
      <w:proofErr w:type="spellStart"/>
      <w:r w:rsidRPr="000023A1">
        <w:t>dostatočnú</w:t>
      </w:r>
      <w:proofErr w:type="spellEnd"/>
      <w:r w:rsidRPr="000023A1">
        <w:t xml:space="preserve"> </w:t>
      </w:r>
      <w:proofErr w:type="spellStart"/>
      <w:r w:rsidRPr="000023A1">
        <w:t>záruku</w:t>
      </w:r>
      <w:proofErr w:type="spellEnd"/>
      <w:r w:rsidRPr="000023A1">
        <w:t xml:space="preserve"> </w:t>
      </w:r>
      <w:proofErr w:type="spellStart"/>
      <w:r w:rsidRPr="000023A1">
        <w:t>svojho</w:t>
      </w:r>
      <w:proofErr w:type="spellEnd"/>
      <w:r w:rsidRPr="000023A1">
        <w:t xml:space="preserve"> </w:t>
      </w:r>
      <w:proofErr w:type="spellStart"/>
      <w:r w:rsidRPr="000023A1">
        <w:t>pôvodu</w:t>
      </w:r>
      <w:proofErr w:type="spellEnd"/>
      <w:r w:rsidR="00E252A1" w:rsidRPr="000023A1">
        <w:t>.</w:t>
      </w:r>
    </w:p>
    <w:p w:rsidR="00E252A1" w:rsidRPr="000023A1" w:rsidRDefault="00E252A1" w:rsidP="00572249">
      <w:pPr>
        <w:pStyle w:val="Zkladntext"/>
        <w:jc w:val="both"/>
      </w:pPr>
    </w:p>
    <w:p w:rsidR="00E252A1" w:rsidRPr="000023A1" w:rsidRDefault="00E252A1" w:rsidP="003F5A23">
      <w:pPr>
        <w:pStyle w:val="Zkladntext"/>
      </w:pPr>
    </w:p>
    <w:p w:rsidR="00573726" w:rsidRPr="000023A1" w:rsidRDefault="00DD6354" w:rsidP="00573726">
      <w:pPr>
        <w:pStyle w:val="Nadpis3"/>
      </w:pPr>
      <w:bookmarkStart w:id="29" w:name="_Toc128423458"/>
      <w:proofErr w:type="spellStart"/>
      <w:r w:rsidRPr="000023A1">
        <w:t>Povolenie</w:t>
      </w:r>
      <w:proofErr w:type="spellEnd"/>
      <w:r w:rsidRPr="000023A1">
        <w:t xml:space="preserve"> </w:t>
      </w:r>
      <w:proofErr w:type="spellStart"/>
      <w:r w:rsidRPr="000023A1">
        <w:t>nešifrovaných</w:t>
      </w:r>
      <w:proofErr w:type="spellEnd"/>
      <w:r w:rsidRPr="000023A1">
        <w:t xml:space="preserve"> </w:t>
      </w:r>
      <w:proofErr w:type="spellStart"/>
      <w:r w:rsidRPr="000023A1">
        <w:t>spojení</w:t>
      </w:r>
      <w:proofErr w:type="spellEnd"/>
      <w:r w:rsidRPr="000023A1">
        <w:t xml:space="preserve"> s </w:t>
      </w:r>
      <w:r w:rsidR="00E252A1" w:rsidRPr="000023A1">
        <w:t xml:space="preserve">POP3 </w:t>
      </w:r>
      <w:proofErr w:type="spellStart"/>
      <w:r w:rsidRPr="000023A1">
        <w:t>serverom</w:t>
      </w:r>
      <w:bookmarkEnd w:id="29"/>
      <w:proofErr w:type="spellEnd"/>
    </w:p>
    <w:p w:rsidR="00573726" w:rsidRPr="000023A1" w:rsidRDefault="00573726" w:rsidP="00573726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573726" w:rsidRPr="000023A1" w:rsidTr="00573726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573726" w:rsidRPr="000023A1" w:rsidRDefault="00573726" w:rsidP="00573726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573726" w:rsidRPr="000023A1" w:rsidRDefault="00573726" w:rsidP="00573726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573726" w:rsidRPr="000023A1" w:rsidRDefault="00573726" w:rsidP="00573726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573726" w:rsidRPr="000023A1" w:rsidTr="00573726">
        <w:trPr>
          <w:cantSplit/>
          <w:trHeight w:val="20"/>
        </w:trPr>
        <w:tc>
          <w:tcPr>
            <w:tcW w:w="946" w:type="pct"/>
            <w:shd w:val="clear" w:color="auto" w:fill="FF0000"/>
            <w:vAlign w:val="center"/>
          </w:tcPr>
          <w:p w:rsidR="00573726" w:rsidRPr="000023A1" w:rsidRDefault="00573726" w:rsidP="00573726">
            <w:pPr>
              <w:spacing w:line="260" w:lineRule="atLeast"/>
              <w:jc w:val="center"/>
              <w:rPr>
                <w:bCs/>
                <w:color w:val="FFFFFF"/>
                <w:szCs w:val="20"/>
              </w:rPr>
            </w:pPr>
            <w:proofErr w:type="spellStart"/>
            <w:r w:rsidRPr="000023A1">
              <w:rPr>
                <w:bCs/>
                <w:color w:val="FFFFFF"/>
                <w:szCs w:val="20"/>
              </w:rPr>
              <w:t>Vysoké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573726" w:rsidRPr="000023A1" w:rsidRDefault="00573726" w:rsidP="00573726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3.1.3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573726" w:rsidRPr="000023A1" w:rsidRDefault="00DD6354" w:rsidP="00573726">
            <w:pPr>
              <w:spacing w:line="260" w:lineRule="atLeast"/>
              <w:rPr>
                <w:szCs w:val="20"/>
              </w:rPr>
            </w:pPr>
            <w:proofErr w:type="spellStart"/>
            <w:r w:rsidRPr="000023A1">
              <w:rPr>
                <w:szCs w:val="20"/>
              </w:rPr>
              <w:t>Povolenie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nešifrovaných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spojení</w:t>
            </w:r>
            <w:proofErr w:type="spellEnd"/>
            <w:r w:rsidRPr="000023A1">
              <w:rPr>
                <w:szCs w:val="20"/>
              </w:rPr>
              <w:t xml:space="preserve"> s POP3 </w:t>
            </w:r>
            <w:proofErr w:type="spellStart"/>
            <w:r w:rsidRPr="000023A1">
              <w:rPr>
                <w:szCs w:val="20"/>
              </w:rPr>
              <w:t>serverom</w:t>
            </w:r>
            <w:proofErr w:type="spellEnd"/>
          </w:p>
        </w:tc>
      </w:tr>
    </w:tbl>
    <w:p w:rsidR="00573726" w:rsidRPr="000023A1" w:rsidRDefault="00573726" w:rsidP="00573726">
      <w:pPr>
        <w:pStyle w:val="Nadpis5"/>
      </w:pPr>
      <w:proofErr w:type="spellStart"/>
      <w:r w:rsidRPr="000023A1">
        <w:t>Zistenie</w:t>
      </w:r>
      <w:proofErr w:type="spellEnd"/>
    </w:p>
    <w:p w:rsidR="00573726" w:rsidRPr="000023A1" w:rsidRDefault="00E10E53" w:rsidP="00B414AC">
      <w:pPr>
        <w:pStyle w:val="Zkladntext"/>
        <w:jc w:val="both"/>
      </w:pPr>
      <w:r w:rsidRPr="000023A1">
        <w:t xml:space="preserve">S POP3 </w:t>
      </w:r>
      <w:proofErr w:type="spellStart"/>
      <w:r w:rsidRPr="000023A1">
        <w:t>serverom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testovanom</w:t>
      </w:r>
      <w:proofErr w:type="spellEnd"/>
      <w:r w:rsidRPr="000023A1">
        <w:t xml:space="preserve"> </w:t>
      </w:r>
      <w:proofErr w:type="spellStart"/>
      <w:r w:rsidRPr="000023A1">
        <w:t>systéme</w:t>
      </w:r>
      <w:proofErr w:type="spellEnd"/>
      <w:r w:rsidRPr="000023A1">
        <w:t xml:space="preserve"> je </w:t>
      </w:r>
      <w:proofErr w:type="spellStart"/>
      <w:r w:rsidRPr="000023A1">
        <w:t>možné</w:t>
      </w:r>
      <w:proofErr w:type="spellEnd"/>
      <w:r w:rsidRPr="000023A1">
        <w:t xml:space="preserve"> </w:t>
      </w:r>
      <w:proofErr w:type="spellStart"/>
      <w:r w:rsidRPr="000023A1">
        <w:t>komunikovať</w:t>
      </w:r>
      <w:proofErr w:type="spellEnd"/>
      <w:r w:rsidRPr="000023A1">
        <w:t xml:space="preserve"> </w:t>
      </w:r>
      <w:proofErr w:type="spellStart"/>
      <w:r w:rsidRPr="000023A1">
        <w:t>použitím</w:t>
      </w:r>
      <w:proofErr w:type="spellEnd"/>
      <w:r w:rsidRPr="000023A1">
        <w:t xml:space="preserve"> </w:t>
      </w:r>
      <w:proofErr w:type="spellStart"/>
      <w:r w:rsidRPr="000023A1">
        <w:t>nešifrovaného</w:t>
      </w:r>
      <w:proofErr w:type="spellEnd"/>
      <w:r w:rsidRPr="000023A1">
        <w:t xml:space="preserve"> </w:t>
      </w:r>
      <w:proofErr w:type="spellStart"/>
      <w:r w:rsidRPr="000023A1">
        <w:t>spojenia</w:t>
      </w:r>
      <w:proofErr w:type="spellEnd"/>
      <w:r w:rsidRPr="000023A1">
        <w:t>.</w:t>
      </w:r>
    </w:p>
    <w:p w:rsidR="00E10E53" w:rsidRPr="000023A1" w:rsidRDefault="00E10E53" w:rsidP="00B414AC">
      <w:pPr>
        <w:pStyle w:val="Zkladntext"/>
        <w:jc w:val="both"/>
      </w:pPr>
      <w:proofErr w:type="spellStart"/>
      <w:r w:rsidRPr="000023A1">
        <w:t>Zraniteľné</w:t>
      </w:r>
      <w:proofErr w:type="spellEnd"/>
      <w:r w:rsidRPr="000023A1">
        <w:t xml:space="preserve"> </w:t>
      </w:r>
      <w:proofErr w:type="spellStart"/>
      <w:r w:rsidRPr="000023A1">
        <w:t>systémy</w:t>
      </w:r>
      <w:proofErr w:type="spellEnd"/>
      <w:r w:rsidRPr="000023A1">
        <w:t>:</w:t>
      </w:r>
    </w:p>
    <w:p w:rsidR="00E10E53" w:rsidRPr="000023A1" w:rsidRDefault="00E10E53" w:rsidP="00B414AC">
      <w:pPr>
        <w:pStyle w:val="Zkladntext"/>
        <w:jc w:val="both"/>
      </w:pPr>
      <w:r w:rsidRPr="000023A1">
        <w:t>•</w:t>
      </w:r>
      <w:r w:rsidRPr="000023A1">
        <w:tab/>
      </w:r>
      <w:r w:rsidR="00DC5D03">
        <w:t>kcx</w:t>
      </w:r>
      <w:r w:rsidRPr="000023A1">
        <w:t>.</w:t>
      </w:r>
      <w:r w:rsidR="00913665">
        <w:t>Zákazník</w:t>
      </w:r>
      <w:r w:rsidRPr="000023A1">
        <w:t>.sk, port 1 (TCP)</w:t>
      </w:r>
    </w:p>
    <w:p w:rsidR="00573726" w:rsidRPr="000023A1" w:rsidRDefault="00573726" w:rsidP="00B414AC">
      <w:pPr>
        <w:pStyle w:val="Nadpis5"/>
        <w:jc w:val="both"/>
      </w:pPr>
      <w:proofErr w:type="spellStart"/>
      <w:r w:rsidRPr="000023A1">
        <w:t>Riziko</w:t>
      </w:r>
      <w:proofErr w:type="spellEnd"/>
    </w:p>
    <w:p w:rsidR="00573726" w:rsidRPr="000023A1" w:rsidRDefault="00573726" w:rsidP="00B414AC">
      <w:pPr>
        <w:jc w:val="both"/>
      </w:pPr>
    </w:p>
    <w:p w:rsidR="000A0602" w:rsidRPr="000023A1" w:rsidRDefault="000A0602" w:rsidP="00B414AC">
      <w:pPr>
        <w:jc w:val="both"/>
      </w:pPr>
      <w:proofErr w:type="spellStart"/>
      <w:r w:rsidRPr="000023A1">
        <w:t>Nezabezpečené</w:t>
      </w:r>
      <w:proofErr w:type="spellEnd"/>
      <w:r w:rsidRPr="000023A1">
        <w:t xml:space="preserve"> (</w:t>
      </w:r>
      <w:proofErr w:type="spellStart"/>
      <w:r w:rsidRPr="000023A1">
        <w:t>cleartext</w:t>
      </w:r>
      <w:proofErr w:type="spellEnd"/>
      <w:r w:rsidRPr="000023A1">
        <w:t xml:space="preserve">) </w:t>
      </w:r>
      <w:proofErr w:type="spellStart"/>
      <w:r w:rsidRPr="000023A1">
        <w:t>sieťové</w:t>
      </w:r>
      <w:proofErr w:type="spellEnd"/>
      <w:r w:rsidRPr="000023A1">
        <w:t xml:space="preserve"> </w:t>
      </w:r>
      <w:proofErr w:type="spellStart"/>
      <w:r w:rsidRPr="000023A1">
        <w:t>protokoly</w:t>
      </w:r>
      <w:proofErr w:type="spellEnd"/>
      <w:r w:rsidRPr="000023A1">
        <w:t xml:space="preserve"> </w:t>
      </w:r>
      <w:proofErr w:type="spellStart"/>
      <w:r w:rsidRPr="000023A1">
        <w:t>prenášajú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 v </w:t>
      </w:r>
      <w:proofErr w:type="spellStart"/>
      <w:r w:rsidRPr="000023A1">
        <w:t>otvorenom</w:t>
      </w:r>
      <w:proofErr w:type="spellEnd"/>
      <w:r w:rsidRPr="000023A1">
        <w:t xml:space="preserve"> </w:t>
      </w:r>
      <w:proofErr w:type="spellStart"/>
      <w:r w:rsidRPr="000023A1">
        <w:t>tvare</w:t>
      </w:r>
      <w:proofErr w:type="spellEnd"/>
      <w:r w:rsidRPr="000023A1">
        <w:t xml:space="preserve">. To </w:t>
      </w:r>
      <w:proofErr w:type="spellStart"/>
      <w:r w:rsidRPr="000023A1">
        <w:t>znamená</w:t>
      </w:r>
      <w:proofErr w:type="spellEnd"/>
      <w:r w:rsidRPr="000023A1">
        <w:t xml:space="preserve">, že </w:t>
      </w:r>
      <w:proofErr w:type="spellStart"/>
      <w:r w:rsidRPr="000023A1">
        <w:t>ktokoľvek</w:t>
      </w:r>
      <w:proofErr w:type="spellEnd"/>
      <w:r w:rsidRPr="000023A1">
        <w:t xml:space="preserve"> s </w:t>
      </w:r>
      <w:proofErr w:type="spellStart"/>
      <w:r w:rsidRPr="000023A1">
        <w:t>prístupom</w:t>
      </w:r>
      <w:proofErr w:type="spellEnd"/>
      <w:r w:rsidRPr="000023A1">
        <w:t xml:space="preserve"> k </w:t>
      </w:r>
      <w:proofErr w:type="spellStart"/>
      <w:r w:rsidRPr="000023A1">
        <w:t>takejto</w:t>
      </w:r>
      <w:proofErr w:type="spellEnd"/>
      <w:r w:rsidRPr="000023A1">
        <w:t xml:space="preserve"> </w:t>
      </w:r>
      <w:proofErr w:type="spellStart"/>
      <w:r w:rsidRPr="000023A1">
        <w:t>sieťovej</w:t>
      </w:r>
      <w:proofErr w:type="spellEnd"/>
      <w:r w:rsidRPr="000023A1">
        <w:t xml:space="preserve"> </w:t>
      </w:r>
      <w:proofErr w:type="spellStart"/>
      <w:r w:rsidRPr="000023A1">
        <w:t>komunikácii</w:t>
      </w:r>
      <w:proofErr w:type="spellEnd"/>
      <w:r w:rsidRPr="000023A1">
        <w:t xml:space="preserve"> </w:t>
      </w:r>
      <w:proofErr w:type="spellStart"/>
      <w:r w:rsidRPr="000023A1">
        <w:t>má</w:t>
      </w:r>
      <w:proofErr w:type="spellEnd"/>
      <w:r w:rsidRPr="000023A1">
        <w:t xml:space="preserve"> </w:t>
      </w:r>
      <w:proofErr w:type="spellStart"/>
      <w:r w:rsidRPr="000023A1">
        <w:t>možnosť</w:t>
      </w:r>
      <w:proofErr w:type="spellEnd"/>
      <w:r w:rsidRPr="000023A1">
        <w:t xml:space="preserve"> </w:t>
      </w:r>
      <w:proofErr w:type="spellStart"/>
      <w:r w:rsidRPr="000023A1">
        <w:t>použitím</w:t>
      </w:r>
      <w:proofErr w:type="spellEnd"/>
      <w:r w:rsidRPr="000023A1">
        <w:t xml:space="preserve"> </w:t>
      </w:r>
      <w:proofErr w:type="spellStart"/>
      <w:r w:rsidRPr="000023A1">
        <w:t>voľne</w:t>
      </w:r>
      <w:proofErr w:type="spellEnd"/>
      <w:r w:rsidRPr="000023A1">
        <w:t xml:space="preserve"> </w:t>
      </w:r>
      <w:proofErr w:type="spellStart"/>
      <w:r w:rsidRPr="000023A1">
        <w:t>dostupných</w:t>
      </w:r>
      <w:proofErr w:type="spellEnd"/>
      <w:r w:rsidRPr="000023A1">
        <w:t xml:space="preserve"> </w:t>
      </w:r>
      <w:proofErr w:type="spellStart"/>
      <w:r w:rsidRPr="000023A1">
        <w:t>softvérových</w:t>
      </w:r>
      <w:proofErr w:type="spellEnd"/>
      <w:r w:rsidRPr="000023A1">
        <w:t xml:space="preserve"> </w:t>
      </w:r>
      <w:proofErr w:type="spellStart"/>
      <w:r w:rsidRPr="000023A1">
        <w:t>nástrojov</w:t>
      </w:r>
      <w:proofErr w:type="spellEnd"/>
      <w:r w:rsidRPr="000023A1">
        <w:t xml:space="preserve"> </w:t>
      </w:r>
      <w:proofErr w:type="spellStart"/>
      <w:r w:rsidRPr="000023A1">
        <w:t>sledovať</w:t>
      </w:r>
      <w:proofErr w:type="spellEnd"/>
      <w:r w:rsidRPr="000023A1">
        <w:t xml:space="preserve">, </w:t>
      </w:r>
      <w:proofErr w:type="spellStart"/>
      <w:r w:rsidRPr="000023A1">
        <w:t>prípadne</w:t>
      </w:r>
      <w:proofErr w:type="spellEnd"/>
      <w:r w:rsidRPr="000023A1">
        <w:t xml:space="preserve"> </w:t>
      </w:r>
      <w:proofErr w:type="spellStart"/>
      <w:r w:rsidRPr="000023A1">
        <w:t>aj</w:t>
      </w:r>
      <w:proofErr w:type="spellEnd"/>
      <w:r w:rsidRPr="000023A1">
        <w:t xml:space="preserve"> </w:t>
      </w:r>
      <w:proofErr w:type="spellStart"/>
      <w:r w:rsidRPr="000023A1">
        <w:t>modifikovať</w:t>
      </w:r>
      <w:proofErr w:type="spellEnd"/>
      <w:r w:rsidRPr="000023A1">
        <w:t xml:space="preserve"> </w:t>
      </w:r>
      <w:proofErr w:type="spellStart"/>
      <w:r w:rsidRPr="000023A1">
        <w:t>prenášané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. To </w:t>
      </w:r>
      <w:proofErr w:type="spellStart"/>
      <w:r w:rsidRPr="000023A1">
        <w:t>môže</w:t>
      </w:r>
      <w:proofErr w:type="spellEnd"/>
      <w:r w:rsidRPr="000023A1">
        <w:t xml:space="preserve"> </w:t>
      </w:r>
      <w:proofErr w:type="spellStart"/>
      <w:r w:rsidRPr="000023A1">
        <w:t>viesť</w:t>
      </w:r>
      <w:proofErr w:type="spellEnd"/>
      <w:r w:rsidRPr="000023A1">
        <w:t xml:space="preserve"> k </w:t>
      </w:r>
      <w:proofErr w:type="spellStart"/>
      <w:r w:rsidRPr="000023A1">
        <w:t>úniku</w:t>
      </w:r>
      <w:proofErr w:type="spellEnd"/>
      <w:r w:rsidRPr="000023A1">
        <w:t xml:space="preserve"> </w:t>
      </w:r>
      <w:proofErr w:type="spellStart"/>
      <w:r w:rsidRPr="000023A1">
        <w:t>citlivých</w:t>
      </w:r>
      <w:proofErr w:type="spellEnd"/>
      <w:r w:rsidRPr="000023A1">
        <w:t xml:space="preserve"> </w:t>
      </w:r>
      <w:proofErr w:type="spellStart"/>
      <w:r w:rsidRPr="000023A1">
        <w:t>údajov</w:t>
      </w:r>
      <w:proofErr w:type="spellEnd"/>
      <w:r w:rsidRPr="000023A1">
        <w:t xml:space="preserve"> </w:t>
      </w:r>
      <w:proofErr w:type="spellStart"/>
      <w:r w:rsidRPr="000023A1">
        <w:t>prípadne</w:t>
      </w:r>
      <w:proofErr w:type="spellEnd"/>
      <w:r w:rsidRPr="000023A1">
        <w:t xml:space="preserve"> </w:t>
      </w:r>
      <w:proofErr w:type="spellStart"/>
      <w:r w:rsidRPr="000023A1">
        <w:t>inému</w:t>
      </w:r>
      <w:proofErr w:type="spellEnd"/>
      <w:r w:rsidRPr="000023A1">
        <w:t xml:space="preserve"> </w:t>
      </w:r>
      <w:proofErr w:type="spellStart"/>
      <w:r w:rsidRPr="000023A1">
        <w:t>spôsobu</w:t>
      </w:r>
      <w:proofErr w:type="spellEnd"/>
      <w:r w:rsidRPr="000023A1">
        <w:t xml:space="preserve"> </w:t>
      </w:r>
      <w:proofErr w:type="spellStart"/>
      <w:r w:rsidRPr="000023A1">
        <w:t>narušenia</w:t>
      </w:r>
      <w:proofErr w:type="spellEnd"/>
      <w:r w:rsidRPr="000023A1">
        <w:t xml:space="preserve"> </w:t>
      </w:r>
      <w:proofErr w:type="spellStart"/>
      <w:r w:rsidRPr="000023A1">
        <w:t>bezpečnosti</w:t>
      </w:r>
      <w:proofErr w:type="spellEnd"/>
      <w:r w:rsidRPr="000023A1">
        <w:t xml:space="preserve"> v </w:t>
      </w:r>
      <w:proofErr w:type="spellStart"/>
      <w:r w:rsidRPr="000023A1">
        <w:t>dôsledku</w:t>
      </w:r>
      <w:proofErr w:type="spellEnd"/>
      <w:r w:rsidRPr="000023A1">
        <w:t xml:space="preserve"> </w:t>
      </w:r>
      <w:proofErr w:type="spellStart"/>
      <w:r w:rsidRPr="000023A1">
        <w:t>manipulácie</w:t>
      </w:r>
      <w:proofErr w:type="spellEnd"/>
      <w:r w:rsidRPr="000023A1">
        <w:t xml:space="preserve"> </w:t>
      </w:r>
      <w:proofErr w:type="spellStart"/>
      <w:r w:rsidRPr="000023A1">
        <w:t>prenášaných</w:t>
      </w:r>
      <w:proofErr w:type="spellEnd"/>
      <w:r w:rsidRPr="000023A1">
        <w:t xml:space="preserve"> </w:t>
      </w:r>
      <w:proofErr w:type="spellStart"/>
      <w:r w:rsidRPr="000023A1">
        <w:t>údajov</w:t>
      </w:r>
      <w:proofErr w:type="spellEnd"/>
      <w:r w:rsidRPr="000023A1">
        <w:t>.</w:t>
      </w:r>
    </w:p>
    <w:p w:rsidR="000A0602" w:rsidRPr="000023A1" w:rsidRDefault="000A0602" w:rsidP="00B414AC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E10E53" w:rsidRPr="000023A1" w:rsidRDefault="000A0602" w:rsidP="00B414AC">
      <w:pPr>
        <w:pStyle w:val="Zkladntext"/>
        <w:jc w:val="both"/>
        <w:rPr>
          <w:lang w:val="sk-SK"/>
        </w:rPr>
      </w:pPr>
      <w:proofErr w:type="spellStart"/>
      <w:r w:rsidRPr="000023A1">
        <w:t>Odporúčame</w:t>
      </w:r>
      <w:proofErr w:type="spellEnd"/>
      <w:r w:rsidRPr="000023A1">
        <w:t xml:space="preserve"> </w:t>
      </w:r>
      <w:proofErr w:type="spellStart"/>
      <w:r w:rsidRPr="000023A1">
        <w:t>zablokovať</w:t>
      </w:r>
      <w:proofErr w:type="spellEnd"/>
      <w:r w:rsidRPr="000023A1">
        <w:t xml:space="preserve"> </w:t>
      </w:r>
      <w:proofErr w:type="spellStart"/>
      <w:r w:rsidRPr="000023A1">
        <w:t>možnosť</w:t>
      </w:r>
      <w:proofErr w:type="spellEnd"/>
      <w:r w:rsidRPr="000023A1">
        <w:t xml:space="preserve"> </w:t>
      </w:r>
      <w:proofErr w:type="spellStart"/>
      <w:r w:rsidRPr="000023A1">
        <w:t>komunikácie</w:t>
      </w:r>
      <w:proofErr w:type="spellEnd"/>
      <w:r w:rsidRPr="000023A1">
        <w:t xml:space="preserve"> </w:t>
      </w:r>
      <w:r w:rsidR="00E10E53" w:rsidRPr="000023A1">
        <w:t xml:space="preserve">s POP3 v </w:t>
      </w:r>
      <w:proofErr w:type="spellStart"/>
      <w:r w:rsidR="00E10E53" w:rsidRPr="000023A1">
        <w:t>otvorenej</w:t>
      </w:r>
      <w:proofErr w:type="spellEnd"/>
      <w:r w:rsidR="00E10E53" w:rsidRPr="000023A1">
        <w:t xml:space="preserve"> </w:t>
      </w:r>
      <w:proofErr w:type="spellStart"/>
      <w:r w:rsidR="00E10E53" w:rsidRPr="000023A1">
        <w:t>forme</w:t>
      </w:r>
      <w:proofErr w:type="spellEnd"/>
      <w:r w:rsidR="00E10E53" w:rsidRPr="000023A1">
        <w:t xml:space="preserve">. </w:t>
      </w:r>
      <w:proofErr w:type="spellStart"/>
      <w:r w:rsidR="00E10E53" w:rsidRPr="000023A1">
        <w:t>Odpor</w:t>
      </w:r>
      <w:r w:rsidR="00E10E53" w:rsidRPr="000023A1">
        <w:rPr>
          <w:lang w:val="sk-SK"/>
        </w:rPr>
        <w:t>účame</w:t>
      </w:r>
      <w:proofErr w:type="spellEnd"/>
      <w:r w:rsidR="00E10E53" w:rsidRPr="000023A1">
        <w:rPr>
          <w:lang w:val="sk-SK"/>
        </w:rPr>
        <w:t xml:space="preserve"> POP3 komunikáciu chrániť TLS tunelom.</w:t>
      </w:r>
    </w:p>
    <w:p w:rsidR="00A708B4" w:rsidRPr="000023A1" w:rsidRDefault="00A708B4" w:rsidP="00A708B4">
      <w:pPr>
        <w:rPr>
          <w:lang w:val="sk-SK"/>
        </w:rPr>
      </w:pPr>
    </w:p>
    <w:p w:rsidR="00C57833" w:rsidRPr="000023A1" w:rsidRDefault="00F96238" w:rsidP="00C57833">
      <w:pPr>
        <w:pStyle w:val="Nadpis1"/>
        <w:rPr>
          <w:lang w:val="sk-SK"/>
        </w:rPr>
      </w:pPr>
      <w:bookmarkStart w:id="30" w:name="_Toc128423459"/>
      <w:r w:rsidRPr="000023A1">
        <w:rPr>
          <w:lang w:val="sk-SK"/>
        </w:rPr>
        <w:t>Externý aplikačný penetračný test</w:t>
      </w:r>
      <w:r w:rsidR="00FC6B52" w:rsidRPr="000023A1">
        <w:rPr>
          <w:lang w:val="sk-SK"/>
        </w:rPr>
        <w:t xml:space="preserve"> (</w:t>
      </w:r>
      <w:r w:rsidR="002A162A">
        <w:rPr>
          <w:lang w:val="sk-SK"/>
        </w:rPr>
        <w:t>mcx</w:t>
      </w:r>
      <w:r w:rsidR="00FC6B52" w:rsidRPr="000023A1">
        <w:rPr>
          <w:lang w:val="sk-SK"/>
        </w:rPr>
        <w:t>.</w:t>
      </w:r>
      <w:r w:rsidR="00913665">
        <w:rPr>
          <w:lang w:val="sk-SK"/>
        </w:rPr>
        <w:t>Zákazník</w:t>
      </w:r>
      <w:r w:rsidR="00FC6B52" w:rsidRPr="000023A1">
        <w:rPr>
          <w:lang w:val="sk-SK"/>
        </w:rPr>
        <w:t>.sk)</w:t>
      </w:r>
      <w:bookmarkEnd w:id="30"/>
    </w:p>
    <w:p w:rsidR="00C57833" w:rsidRPr="000023A1" w:rsidRDefault="00DC01F6" w:rsidP="00C57833">
      <w:pPr>
        <w:pStyle w:val="Nadpis2"/>
      </w:pPr>
      <w:bookmarkStart w:id="31" w:name="_Toc128423460"/>
      <w:proofErr w:type="spellStart"/>
      <w:r w:rsidRPr="000023A1">
        <w:t>Aplikačná</w:t>
      </w:r>
      <w:proofErr w:type="spellEnd"/>
      <w:r w:rsidRPr="000023A1">
        <w:t xml:space="preserve"> </w:t>
      </w:r>
      <w:proofErr w:type="spellStart"/>
      <w:r w:rsidRPr="000023A1">
        <w:t>infraštruktúra</w:t>
      </w:r>
      <w:bookmarkEnd w:id="31"/>
      <w:proofErr w:type="spellEnd"/>
    </w:p>
    <w:p w:rsidR="00D9230B" w:rsidRPr="000023A1" w:rsidRDefault="00D9230B" w:rsidP="00D9230B">
      <w:pPr>
        <w:pStyle w:val="Nadpis3"/>
      </w:pPr>
      <w:bookmarkStart w:id="32" w:name="_Toc128423461"/>
      <w:proofErr w:type="spellStart"/>
      <w:r w:rsidRPr="000023A1">
        <w:t>Využívanie</w:t>
      </w:r>
      <w:proofErr w:type="spellEnd"/>
      <w:r w:rsidRPr="000023A1">
        <w:t xml:space="preserve"> </w:t>
      </w:r>
      <w:proofErr w:type="spellStart"/>
      <w:r w:rsidRPr="000023A1">
        <w:t>zraniteľnej</w:t>
      </w:r>
      <w:proofErr w:type="spellEnd"/>
      <w:r w:rsidRPr="000023A1">
        <w:t xml:space="preserve"> JavaScript </w:t>
      </w:r>
      <w:proofErr w:type="spellStart"/>
      <w:r w:rsidRPr="000023A1">
        <w:t>knižnice</w:t>
      </w:r>
      <w:proofErr w:type="spellEnd"/>
      <w:r w:rsidRPr="000023A1">
        <w:t xml:space="preserve"> (AngularJS)</w:t>
      </w:r>
      <w:bookmarkEnd w:id="32"/>
    </w:p>
    <w:p w:rsidR="00D9230B" w:rsidRPr="000023A1" w:rsidRDefault="00D9230B" w:rsidP="00D9230B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D9230B" w:rsidRPr="000023A1" w:rsidTr="00390EE0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D9230B" w:rsidRPr="000023A1" w:rsidRDefault="00D9230B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D9230B" w:rsidRPr="000023A1" w:rsidRDefault="00D9230B" w:rsidP="00390EE0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D9230B" w:rsidRPr="000023A1" w:rsidRDefault="00D9230B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D9230B" w:rsidRPr="000023A1" w:rsidTr="00390EE0">
        <w:trPr>
          <w:cantSplit/>
          <w:trHeight w:val="20"/>
        </w:trPr>
        <w:tc>
          <w:tcPr>
            <w:tcW w:w="946" w:type="pct"/>
            <w:shd w:val="clear" w:color="auto" w:fill="FFFF00"/>
            <w:vAlign w:val="center"/>
          </w:tcPr>
          <w:p w:rsidR="00D9230B" w:rsidRPr="000023A1" w:rsidRDefault="00D9230B" w:rsidP="00390EE0">
            <w:pPr>
              <w:spacing w:line="260" w:lineRule="atLeast"/>
              <w:jc w:val="center"/>
              <w:rPr>
                <w:bCs/>
                <w:color w:val="FFFFFF"/>
                <w:szCs w:val="20"/>
                <w:lang w:val="sk-SK"/>
              </w:rPr>
            </w:pPr>
            <w:proofErr w:type="spellStart"/>
            <w:r w:rsidRPr="000023A1">
              <w:rPr>
                <w:bCs/>
                <w:color w:val="000000" w:themeColor="text1"/>
                <w:szCs w:val="20"/>
              </w:rPr>
              <w:t>Nízke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D9230B" w:rsidRPr="000023A1" w:rsidRDefault="00D9230B" w:rsidP="00390EE0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4.1.1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D9230B" w:rsidRPr="000023A1" w:rsidRDefault="009E37B1" w:rsidP="00390EE0">
            <w:pPr>
              <w:spacing w:line="260" w:lineRule="atLeast"/>
              <w:rPr>
                <w:szCs w:val="20"/>
              </w:rPr>
            </w:pPr>
            <w:proofErr w:type="spellStart"/>
            <w:r w:rsidRPr="009E37B1">
              <w:rPr>
                <w:szCs w:val="20"/>
              </w:rPr>
              <w:t>Využívanie</w:t>
            </w:r>
            <w:proofErr w:type="spellEnd"/>
            <w:r w:rsidRPr="009E37B1">
              <w:rPr>
                <w:szCs w:val="20"/>
              </w:rPr>
              <w:t xml:space="preserve"> </w:t>
            </w:r>
            <w:proofErr w:type="spellStart"/>
            <w:r w:rsidRPr="009E37B1">
              <w:rPr>
                <w:szCs w:val="20"/>
              </w:rPr>
              <w:t>zraniteľnej</w:t>
            </w:r>
            <w:proofErr w:type="spellEnd"/>
            <w:r w:rsidRPr="009E37B1">
              <w:rPr>
                <w:szCs w:val="20"/>
              </w:rPr>
              <w:t xml:space="preserve"> JavaScript </w:t>
            </w:r>
            <w:proofErr w:type="spellStart"/>
            <w:r w:rsidRPr="009E37B1">
              <w:rPr>
                <w:szCs w:val="20"/>
              </w:rPr>
              <w:t>knižnice</w:t>
            </w:r>
            <w:proofErr w:type="spellEnd"/>
          </w:p>
        </w:tc>
      </w:tr>
    </w:tbl>
    <w:p w:rsidR="00D9230B" w:rsidRPr="000023A1" w:rsidRDefault="00D9230B" w:rsidP="00D9230B">
      <w:pPr>
        <w:pStyle w:val="Nadpis5"/>
      </w:pPr>
      <w:proofErr w:type="spellStart"/>
      <w:r w:rsidRPr="000023A1">
        <w:t>Zistenie</w:t>
      </w:r>
      <w:proofErr w:type="spellEnd"/>
    </w:p>
    <w:p w:rsidR="00D9230B" w:rsidRPr="000023A1" w:rsidRDefault="00D9230B" w:rsidP="00B414AC">
      <w:pPr>
        <w:pStyle w:val="Zkladntext"/>
        <w:jc w:val="both"/>
      </w:pPr>
      <w:r w:rsidRPr="000023A1">
        <w:t xml:space="preserve">Bolo </w:t>
      </w:r>
      <w:proofErr w:type="spellStart"/>
      <w:r w:rsidRPr="000023A1">
        <w:t>zistené</w:t>
      </w:r>
      <w:proofErr w:type="spellEnd"/>
      <w:r w:rsidRPr="000023A1">
        <w:t xml:space="preserve">, že </w:t>
      </w:r>
      <w:proofErr w:type="spellStart"/>
      <w:r w:rsidRPr="000023A1">
        <w:t>aplikácia</w:t>
      </w:r>
      <w:proofErr w:type="spellEnd"/>
      <w:r w:rsidRPr="000023A1">
        <w:t xml:space="preserve"> </w:t>
      </w:r>
      <w:proofErr w:type="spellStart"/>
      <w:r w:rsidRPr="000023A1">
        <w:t>používa</w:t>
      </w:r>
      <w:proofErr w:type="spellEnd"/>
      <w:r w:rsidRPr="000023A1">
        <w:t xml:space="preserve"> </w:t>
      </w:r>
      <w:proofErr w:type="spellStart"/>
      <w:r w:rsidRPr="000023A1">
        <w:t>verziu</w:t>
      </w:r>
      <w:proofErr w:type="spellEnd"/>
      <w:r w:rsidRPr="000023A1">
        <w:t xml:space="preserve"> 1.6.4 </w:t>
      </w:r>
      <w:proofErr w:type="spellStart"/>
      <w:r w:rsidRPr="000023A1">
        <w:t>knižnice</w:t>
      </w:r>
      <w:proofErr w:type="spellEnd"/>
      <w:r w:rsidRPr="000023A1">
        <w:t xml:space="preserve"> </w:t>
      </w:r>
      <w:proofErr w:type="spellStart"/>
      <w:r w:rsidRPr="000023A1">
        <w:t>angularjs</w:t>
      </w:r>
      <w:proofErr w:type="spellEnd"/>
      <w:r w:rsidRPr="000023A1">
        <w:t xml:space="preserve">, </w:t>
      </w:r>
      <w:proofErr w:type="spellStart"/>
      <w:r w:rsidRPr="000023A1">
        <w:t>ktorá</w:t>
      </w:r>
      <w:proofErr w:type="spellEnd"/>
      <w:r w:rsidRPr="000023A1">
        <w:t xml:space="preserve"> </w:t>
      </w:r>
      <w:proofErr w:type="spellStart"/>
      <w:r w:rsidRPr="000023A1">
        <w:t>má</w:t>
      </w:r>
      <w:proofErr w:type="spellEnd"/>
      <w:r w:rsidRPr="000023A1">
        <w:t xml:space="preserve"> </w:t>
      </w:r>
      <w:proofErr w:type="spellStart"/>
      <w:r w:rsidRPr="000023A1">
        <w:t>známe</w:t>
      </w:r>
      <w:proofErr w:type="spellEnd"/>
      <w:r w:rsidRPr="000023A1">
        <w:t xml:space="preserve"> </w:t>
      </w:r>
      <w:proofErr w:type="spellStart"/>
      <w:r w:rsidRPr="000023A1">
        <w:t>zraniteľnosti</w:t>
      </w:r>
      <w:proofErr w:type="spellEnd"/>
      <w:r w:rsidRPr="000023A1">
        <w:t>.</w:t>
      </w:r>
    </w:p>
    <w:p w:rsidR="00D9230B" w:rsidRPr="000023A1" w:rsidRDefault="00D9230B" w:rsidP="00B414AC">
      <w:pPr>
        <w:pStyle w:val="Nadpis5"/>
        <w:jc w:val="both"/>
      </w:pPr>
      <w:proofErr w:type="spellStart"/>
      <w:r w:rsidRPr="000023A1">
        <w:t>Riziko</w:t>
      </w:r>
      <w:proofErr w:type="spellEnd"/>
    </w:p>
    <w:p w:rsidR="00D9230B" w:rsidRPr="000023A1" w:rsidRDefault="00D9230B" w:rsidP="00B414AC">
      <w:pPr>
        <w:jc w:val="both"/>
      </w:pPr>
    </w:p>
    <w:p w:rsidR="00D9230B" w:rsidRPr="000023A1" w:rsidRDefault="00D9230B" w:rsidP="00B414AC">
      <w:pPr>
        <w:jc w:val="both"/>
      </w:pPr>
      <w:proofErr w:type="spellStart"/>
      <w:r w:rsidRPr="000023A1">
        <w:t>Používanie</w:t>
      </w:r>
      <w:proofErr w:type="spellEnd"/>
      <w:r w:rsidRPr="000023A1">
        <w:t xml:space="preserve"> JavaScript </w:t>
      </w:r>
      <w:proofErr w:type="spellStart"/>
      <w:r w:rsidRPr="000023A1">
        <w:t>knižníc</w:t>
      </w:r>
      <w:proofErr w:type="spellEnd"/>
      <w:r w:rsidRPr="000023A1">
        <w:t xml:space="preserve"> </w:t>
      </w:r>
      <w:proofErr w:type="spellStart"/>
      <w:r w:rsidRPr="000023A1">
        <w:t>tretích</w:t>
      </w:r>
      <w:proofErr w:type="spellEnd"/>
      <w:r w:rsidRPr="000023A1">
        <w:t xml:space="preserve"> </w:t>
      </w:r>
      <w:proofErr w:type="spellStart"/>
      <w:r w:rsidRPr="000023A1">
        <w:t>strán</w:t>
      </w:r>
      <w:proofErr w:type="spellEnd"/>
      <w:r w:rsidRPr="000023A1">
        <w:t xml:space="preserve"> </w:t>
      </w:r>
      <w:proofErr w:type="spellStart"/>
      <w:r w:rsidRPr="000023A1">
        <w:t>môže</w:t>
      </w:r>
      <w:proofErr w:type="spellEnd"/>
      <w:r w:rsidRPr="000023A1">
        <w:t xml:space="preserve"> </w:t>
      </w:r>
      <w:proofErr w:type="spellStart"/>
      <w:r w:rsidRPr="000023A1">
        <w:t>priniesť</w:t>
      </w:r>
      <w:proofErr w:type="spellEnd"/>
      <w:r w:rsidRPr="000023A1">
        <w:t xml:space="preserve"> </w:t>
      </w:r>
      <w:proofErr w:type="spellStart"/>
      <w:r w:rsidRPr="000023A1">
        <w:t>celý</w:t>
      </w:r>
      <w:proofErr w:type="spellEnd"/>
      <w:r w:rsidRPr="000023A1">
        <w:t xml:space="preserve"> rad </w:t>
      </w:r>
      <w:proofErr w:type="spellStart"/>
      <w:r w:rsidRPr="000023A1">
        <w:t>zraniteľností</w:t>
      </w:r>
      <w:proofErr w:type="spellEnd"/>
      <w:r w:rsidRPr="000023A1">
        <w:t xml:space="preserve"> </w:t>
      </w:r>
      <w:proofErr w:type="spellStart"/>
      <w:r w:rsidRPr="000023A1">
        <w:t>založených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DOM, z </w:t>
      </w:r>
      <w:proofErr w:type="spellStart"/>
      <w:r w:rsidRPr="000023A1">
        <w:t>ktorých</w:t>
      </w:r>
      <w:proofErr w:type="spellEnd"/>
      <w:r w:rsidRPr="000023A1">
        <w:t xml:space="preserve">, </w:t>
      </w:r>
      <w:proofErr w:type="spellStart"/>
      <w:r w:rsidRPr="000023A1">
        <w:t>niektoré</w:t>
      </w:r>
      <w:proofErr w:type="spellEnd"/>
      <w:r w:rsidRPr="000023A1">
        <w:t xml:space="preserve"> </w:t>
      </w:r>
      <w:proofErr w:type="spellStart"/>
      <w:r w:rsidRPr="000023A1">
        <w:t>možno</w:t>
      </w:r>
      <w:proofErr w:type="spellEnd"/>
      <w:r w:rsidRPr="000023A1">
        <w:t xml:space="preserve"> </w:t>
      </w:r>
      <w:proofErr w:type="spellStart"/>
      <w:r w:rsidRPr="000023A1">
        <w:t>použiť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únos</w:t>
      </w:r>
      <w:proofErr w:type="spellEnd"/>
      <w:r w:rsidRPr="000023A1">
        <w:t xml:space="preserve"> </w:t>
      </w:r>
      <w:proofErr w:type="spellStart"/>
      <w:r w:rsidRPr="000023A1">
        <w:t>užívateľských</w:t>
      </w:r>
      <w:proofErr w:type="spellEnd"/>
      <w:r w:rsidRPr="000023A1">
        <w:t xml:space="preserve"> </w:t>
      </w:r>
      <w:proofErr w:type="spellStart"/>
      <w:r w:rsidRPr="000023A1">
        <w:t>účtov</w:t>
      </w:r>
      <w:proofErr w:type="spellEnd"/>
      <w:r w:rsidRPr="000023A1">
        <w:t xml:space="preserve">, </w:t>
      </w:r>
      <w:proofErr w:type="spellStart"/>
      <w:r w:rsidRPr="000023A1">
        <w:t>ako</w:t>
      </w:r>
      <w:proofErr w:type="spellEnd"/>
      <w:r w:rsidRPr="000023A1">
        <w:t xml:space="preserve"> je DOM-XSS.</w:t>
      </w:r>
    </w:p>
    <w:p w:rsidR="00D9230B" w:rsidRPr="000023A1" w:rsidRDefault="00D9230B" w:rsidP="00B414AC">
      <w:pPr>
        <w:jc w:val="both"/>
      </w:pPr>
    </w:p>
    <w:p w:rsidR="00D9230B" w:rsidRPr="000023A1" w:rsidRDefault="00D9230B" w:rsidP="00B414AC">
      <w:pPr>
        <w:jc w:val="both"/>
      </w:pPr>
      <w:proofErr w:type="spellStart"/>
      <w:r w:rsidRPr="000023A1">
        <w:t>Niektoré</w:t>
      </w:r>
      <w:proofErr w:type="spellEnd"/>
      <w:r w:rsidRPr="000023A1">
        <w:t xml:space="preserve"> </w:t>
      </w:r>
      <w:proofErr w:type="spellStart"/>
      <w:r w:rsidRPr="000023A1">
        <w:t>zraniteľnosti</w:t>
      </w:r>
      <w:proofErr w:type="spellEnd"/>
      <w:r w:rsidRPr="000023A1">
        <w:t xml:space="preserve"> </w:t>
      </w:r>
      <w:proofErr w:type="spellStart"/>
      <w:r w:rsidRPr="000023A1">
        <w:t>knižnice</w:t>
      </w:r>
      <w:proofErr w:type="spellEnd"/>
      <w:r w:rsidRPr="000023A1">
        <w:t xml:space="preserve"> </w:t>
      </w:r>
      <w:proofErr w:type="spellStart"/>
      <w:r w:rsidRPr="000023A1">
        <w:t>ohrozujú</w:t>
      </w:r>
      <w:proofErr w:type="spellEnd"/>
      <w:r w:rsidRPr="000023A1">
        <w:t xml:space="preserve"> </w:t>
      </w:r>
      <w:proofErr w:type="spellStart"/>
      <w:r w:rsidRPr="000023A1">
        <w:t>každú</w:t>
      </w:r>
      <w:proofErr w:type="spellEnd"/>
      <w:r w:rsidRPr="000023A1">
        <w:t xml:space="preserve"> </w:t>
      </w:r>
      <w:proofErr w:type="spellStart"/>
      <w:r w:rsidRPr="000023A1">
        <w:t>aplikáciu</w:t>
      </w:r>
      <w:proofErr w:type="spellEnd"/>
      <w:r w:rsidRPr="000023A1">
        <w:t xml:space="preserve">, </w:t>
      </w:r>
      <w:proofErr w:type="spellStart"/>
      <w:r w:rsidRPr="000023A1">
        <w:t>ktorá</w:t>
      </w:r>
      <w:proofErr w:type="spellEnd"/>
      <w:r w:rsidRPr="000023A1">
        <w:t xml:space="preserve"> </w:t>
      </w:r>
      <w:proofErr w:type="spellStart"/>
      <w:r w:rsidRPr="000023A1">
        <w:t>importuje</w:t>
      </w:r>
      <w:proofErr w:type="spellEnd"/>
      <w:r w:rsidRPr="000023A1">
        <w:t xml:space="preserve"> </w:t>
      </w:r>
      <w:proofErr w:type="spellStart"/>
      <w:r w:rsidRPr="000023A1">
        <w:t>danú</w:t>
      </w:r>
      <w:proofErr w:type="spellEnd"/>
      <w:r w:rsidRPr="000023A1">
        <w:t xml:space="preserve"> </w:t>
      </w:r>
      <w:proofErr w:type="spellStart"/>
      <w:r w:rsidRPr="000023A1">
        <w:t>knižnicu</w:t>
      </w:r>
      <w:proofErr w:type="spellEnd"/>
      <w:r w:rsidRPr="000023A1">
        <w:t xml:space="preserve">, </w:t>
      </w:r>
      <w:proofErr w:type="spellStart"/>
      <w:r w:rsidRPr="000023A1">
        <w:t>iné</w:t>
      </w:r>
      <w:proofErr w:type="spellEnd"/>
      <w:r w:rsidRPr="000023A1">
        <w:t xml:space="preserve"> </w:t>
      </w:r>
      <w:proofErr w:type="spellStart"/>
      <w:r w:rsidRPr="000023A1">
        <w:t>ovplyvňujú</w:t>
      </w:r>
      <w:proofErr w:type="spellEnd"/>
      <w:r w:rsidRPr="000023A1">
        <w:t xml:space="preserve"> </w:t>
      </w:r>
      <w:proofErr w:type="spellStart"/>
      <w:r w:rsidRPr="000023A1">
        <w:t>iba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, </w:t>
      </w:r>
      <w:proofErr w:type="spellStart"/>
      <w:r w:rsidRPr="000023A1">
        <w:t>ktoré</w:t>
      </w:r>
      <w:proofErr w:type="spellEnd"/>
      <w:r w:rsidRPr="000023A1">
        <w:t xml:space="preserve"> </w:t>
      </w:r>
      <w:proofErr w:type="spellStart"/>
      <w:r w:rsidRPr="000023A1">
        <w:t>používajú</w:t>
      </w:r>
      <w:proofErr w:type="spellEnd"/>
      <w:r w:rsidRPr="000023A1">
        <w:t xml:space="preserve"> </w:t>
      </w:r>
      <w:proofErr w:type="spellStart"/>
      <w:r w:rsidRPr="000023A1">
        <w:t>určité</w:t>
      </w:r>
      <w:proofErr w:type="spellEnd"/>
      <w:r w:rsidRPr="000023A1">
        <w:t xml:space="preserve"> </w:t>
      </w:r>
      <w:proofErr w:type="spellStart"/>
      <w:r w:rsidRPr="000023A1">
        <w:t>funkcie</w:t>
      </w:r>
      <w:proofErr w:type="spellEnd"/>
      <w:r w:rsidRPr="000023A1">
        <w:t xml:space="preserve"> </w:t>
      </w:r>
      <w:proofErr w:type="spellStart"/>
      <w:r w:rsidRPr="000023A1">
        <w:t>knižnice</w:t>
      </w:r>
      <w:proofErr w:type="spellEnd"/>
      <w:r w:rsidRPr="000023A1">
        <w:t>.</w:t>
      </w:r>
    </w:p>
    <w:p w:rsidR="00D9230B" w:rsidRPr="000023A1" w:rsidRDefault="00D9230B" w:rsidP="00B414AC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D9230B" w:rsidRPr="000023A1" w:rsidRDefault="00D9230B" w:rsidP="00B414AC">
      <w:pPr>
        <w:pStyle w:val="Zkladntext"/>
        <w:jc w:val="both"/>
      </w:pPr>
      <w:proofErr w:type="spellStart"/>
      <w:r w:rsidRPr="000023A1">
        <w:t>Odporúčame</w:t>
      </w:r>
      <w:proofErr w:type="spellEnd"/>
      <w:r w:rsidRPr="000023A1">
        <w:t xml:space="preserve"> </w:t>
      </w:r>
      <w:proofErr w:type="spellStart"/>
      <w:r w:rsidRPr="000023A1">
        <w:t>aktualizovať</w:t>
      </w:r>
      <w:proofErr w:type="spellEnd"/>
      <w:r w:rsidRPr="000023A1">
        <w:t xml:space="preserve"> </w:t>
      </w:r>
      <w:proofErr w:type="spellStart"/>
      <w:r w:rsidRPr="000023A1">
        <w:t>uvedenú</w:t>
      </w:r>
      <w:proofErr w:type="spellEnd"/>
      <w:r w:rsidRPr="000023A1">
        <w:t xml:space="preserve"> </w:t>
      </w:r>
      <w:proofErr w:type="spellStart"/>
      <w:r w:rsidRPr="000023A1">
        <w:t>knižnicu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poslednú</w:t>
      </w:r>
      <w:proofErr w:type="spellEnd"/>
      <w:r w:rsidRPr="000023A1">
        <w:t xml:space="preserve"> </w:t>
      </w:r>
      <w:proofErr w:type="spellStart"/>
      <w:r w:rsidRPr="000023A1">
        <w:t>verziu</w:t>
      </w:r>
      <w:proofErr w:type="spellEnd"/>
      <w:r w:rsidRPr="000023A1">
        <w:t xml:space="preserve"> (</w:t>
      </w:r>
      <w:proofErr w:type="spellStart"/>
      <w:r w:rsidRPr="000023A1">
        <w:t>aktuálne</w:t>
      </w:r>
      <w:proofErr w:type="spellEnd"/>
      <w:r w:rsidRPr="000023A1">
        <w:t xml:space="preserve"> je to 1.8.2).</w:t>
      </w:r>
    </w:p>
    <w:p w:rsidR="00CE396E" w:rsidRPr="000023A1" w:rsidRDefault="00CE396E" w:rsidP="00B414AC">
      <w:pPr>
        <w:jc w:val="both"/>
      </w:pPr>
    </w:p>
    <w:p w:rsidR="00D40743" w:rsidRPr="000023A1" w:rsidRDefault="00DC01F6" w:rsidP="00DF641E">
      <w:pPr>
        <w:pStyle w:val="Nadpis2"/>
      </w:pPr>
      <w:bookmarkStart w:id="33" w:name="_Toc128423462"/>
      <w:proofErr w:type="spellStart"/>
      <w:r w:rsidRPr="000023A1">
        <w:t>Autentifikácia</w:t>
      </w:r>
      <w:bookmarkEnd w:id="33"/>
      <w:proofErr w:type="spellEnd"/>
    </w:p>
    <w:p w:rsidR="00D40743" w:rsidRPr="000023A1" w:rsidRDefault="008F443D" w:rsidP="00D40743">
      <w:pPr>
        <w:pStyle w:val="Nadpis3"/>
      </w:pPr>
      <w:bookmarkStart w:id="34" w:name="_Toc128423463"/>
      <w:proofErr w:type="spellStart"/>
      <w:r w:rsidRPr="000023A1">
        <w:t>Možnosť</w:t>
      </w:r>
      <w:proofErr w:type="spellEnd"/>
      <w:r w:rsidRPr="000023A1">
        <w:t xml:space="preserve"> </w:t>
      </w:r>
      <w:proofErr w:type="spellStart"/>
      <w:r w:rsidRPr="000023A1">
        <w:t>hádania</w:t>
      </w:r>
      <w:proofErr w:type="spellEnd"/>
      <w:r w:rsidRPr="000023A1">
        <w:t xml:space="preserve"> </w:t>
      </w:r>
      <w:proofErr w:type="spellStart"/>
      <w:r w:rsidR="00DD19FB" w:rsidRPr="000023A1">
        <w:t>prih</w:t>
      </w:r>
      <w:r w:rsidR="00B74946">
        <w:t>l</w:t>
      </w:r>
      <w:r w:rsidR="00DD19FB" w:rsidRPr="000023A1">
        <w:t>asovacích</w:t>
      </w:r>
      <w:proofErr w:type="spellEnd"/>
      <w:r w:rsidR="00DD19FB" w:rsidRPr="000023A1">
        <w:t xml:space="preserve"> mien</w:t>
      </w:r>
      <w:r w:rsidRPr="000023A1">
        <w:t xml:space="preserve"> </w:t>
      </w:r>
      <w:proofErr w:type="spellStart"/>
      <w:r w:rsidRPr="000023A1">
        <w:t>cez</w:t>
      </w:r>
      <w:proofErr w:type="spellEnd"/>
      <w:r w:rsidRPr="000023A1">
        <w:t xml:space="preserve"> </w:t>
      </w:r>
      <w:proofErr w:type="spellStart"/>
      <w:r w:rsidRPr="000023A1">
        <w:t>funkciu</w:t>
      </w:r>
      <w:proofErr w:type="spellEnd"/>
      <w:r w:rsidRPr="000023A1">
        <w:t xml:space="preserve"> pre reset </w:t>
      </w:r>
      <w:proofErr w:type="spellStart"/>
      <w:r w:rsidRPr="000023A1">
        <w:t>hesla</w:t>
      </w:r>
      <w:bookmarkEnd w:id="34"/>
      <w:proofErr w:type="spellEnd"/>
    </w:p>
    <w:p w:rsidR="00D40743" w:rsidRPr="000023A1" w:rsidRDefault="00D40743" w:rsidP="00D40743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D40743" w:rsidRPr="000023A1" w:rsidTr="00622F7B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D40743" w:rsidRPr="000023A1" w:rsidRDefault="00D40743" w:rsidP="00622F7B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D40743" w:rsidRPr="000023A1" w:rsidRDefault="00D40743" w:rsidP="00622F7B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D40743" w:rsidRPr="000023A1" w:rsidRDefault="00D40743" w:rsidP="00622F7B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D40743" w:rsidRPr="000023A1" w:rsidTr="008F443D">
        <w:trPr>
          <w:cantSplit/>
          <w:trHeight w:val="20"/>
        </w:trPr>
        <w:tc>
          <w:tcPr>
            <w:tcW w:w="946" w:type="pct"/>
            <w:shd w:val="clear" w:color="auto" w:fill="FFC000"/>
            <w:vAlign w:val="center"/>
          </w:tcPr>
          <w:p w:rsidR="00D40743" w:rsidRPr="000023A1" w:rsidRDefault="008F443D" w:rsidP="00622F7B">
            <w:pPr>
              <w:spacing w:line="260" w:lineRule="atLeast"/>
              <w:jc w:val="center"/>
              <w:rPr>
                <w:bCs/>
                <w:color w:val="FFFFFF"/>
                <w:szCs w:val="20"/>
                <w:lang w:val="sk-SK"/>
              </w:rPr>
            </w:pPr>
            <w:proofErr w:type="spellStart"/>
            <w:r w:rsidRPr="000023A1">
              <w:rPr>
                <w:bCs/>
                <w:color w:val="FFFFFF"/>
                <w:szCs w:val="20"/>
              </w:rPr>
              <w:t>Stredné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D40743" w:rsidRPr="000023A1" w:rsidRDefault="00D40743" w:rsidP="00622F7B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4.2.1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D40743" w:rsidRPr="000023A1" w:rsidRDefault="008F443D" w:rsidP="00622F7B">
            <w:pPr>
              <w:spacing w:line="260" w:lineRule="atLeast"/>
              <w:rPr>
                <w:szCs w:val="20"/>
              </w:rPr>
            </w:pPr>
            <w:proofErr w:type="spellStart"/>
            <w:r w:rsidRPr="000023A1">
              <w:rPr>
                <w:szCs w:val="20"/>
              </w:rPr>
              <w:t>Možnosť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hádania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="00DD19FB" w:rsidRPr="000023A1">
              <w:rPr>
                <w:szCs w:val="20"/>
              </w:rPr>
              <w:t>prih</w:t>
            </w:r>
            <w:r w:rsidR="00B74946">
              <w:rPr>
                <w:szCs w:val="20"/>
              </w:rPr>
              <w:t>l</w:t>
            </w:r>
            <w:r w:rsidR="00DD19FB" w:rsidRPr="000023A1">
              <w:rPr>
                <w:szCs w:val="20"/>
              </w:rPr>
              <w:t>asovacích</w:t>
            </w:r>
            <w:proofErr w:type="spellEnd"/>
            <w:r w:rsidR="00DD19FB" w:rsidRPr="000023A1">
              <w:rPr>
                <w:szCs w:val="20"/>
              </w:rPr>
              <w:t xml:space="preserve"> mien</w:t>
            </w:r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cez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funkciu</w:t>
            </w:r>
            <w:proofErr w:type="spellEnd"/>
            <w:r w:rsidRPr="000023A1">
              <w:rPr>
                <w:szCs w:val="20"/>
              </w:rPr>
              <w:t xml:space="preserve"> pre reset </w:t>
            </w:r>
            <w:proofErr w:type="spellStart"/>
            <w:r w:rsidRPr="000023A1">
              <w:rPr>
                <w:szCs w:val="20"/>
              </w:rPr>
              <w:t>hesla</w:t>
            </w:r>
            <w:proofErr w:type="spellEnd"/>
          </w:p>
        </w:tc>
      </w:tr>
    </w:tbl>
    <w:p w:rsidR="00D40743" w:rsidRPr="000023A1" w:rsidRDefault="00D40743" w:rsidP="00D40743">
      <w:pPr>
        <w:pStyle w:val="Nadpis5"/>
      </w:pPr>
      <w:proofErr w:type="spellStart"/>
      <w:r w:rsidRPr="000023A1">
        <w:t>Zistenie</w:t>
      </w:r>
      <w:proofErr w:type="spellEnd"/>
    </w:p>
    <w:p w:rsidR="0009290A" w:rsidRPr="000023A1" w:rsidRDefault="008F443D" w:rsidP="00CF4B9B">
      <w:pPr>
        <w:pStyle w:val="Zkladntext"/>
        <w:jc w:val="both"/>
        <w:rPr>
          <w:lang w:val="sk-SK"/>
        </w:rPr>
      </w:pPr>
      <w:r w:rsidRPr="000023A1">
        <w:t xml:space="preserve">Bolo </w:t>
      </w:r>
      <w:proofErr w:type="spellStart"/>
      <w:r w:rsidRPr="000023A1">
        <w:t>zistené</w:t>
      </w:r>
      <w:proofErr w:type="spellEnd"/>
      <w:r w:rsidRPr="000023A1">
        <w:t xml:space="preserve">, </w:t>
      </w:r>
      <w:proofErr w:type="spellStart"/>
      <w:r w:rsidR="0009290A" w:rsidRPr="000023A1">
        <w:t>funkcia</w:t>
      </w:r>
      <w:proofErr w:type="spellEnd"/>
      <w:r w:rsidR="0009290A" w:rsidRPr="000023A1">
        <w:t xml:space="preserve"> pre reset </w:t>
      </w:r>
      <w:proofErr w:type="spellStart"/>
      <w:r w:rsidR="0009290A" w:rsidRPr="000023A1">
        <w:t>hesla</w:t>
      </w:r>
      <w:proofErr w:type="spellEnd"/>
      <w:r w:rsidR="0009290A" w:rsidRPr="000023A1">
        <w:t xml:space="preserve"> </w:t>
      </w:r>
      <w:proofErr w:type="spellStart"/>
      <w:r w:rsidR="0009290A" w:rsidRPr="000023A1">
        <w:t>vracia</w:t>
      </w:r>
      <w:proofErr w:type="spellEnd"/>
      <w:r w:rsidR="0009290A" w:rsidRPr="000023A1">
        <w:t xml:space="preserve"> r</w:t>
      </w:r>
      <w:proofErr w:type="spellStart"/>
      <w:r w:rsidR="0009290A" w:rsidRPr="000023A1">
        <w:rPr>
          <w:lang w:val="sk-SK"/>
        </w:rPr>
        <w:t>ôznu</w:t>
      </w:r>
      <w:proofErr w:type="spellEnd"/>
      <w:r w:rsidR="0009290A" w:rsidRPr="000023A1">
        <w:rPr>
          <w:lang w:val="sk-SK"/>
        </w:rPr>
        <w:t xml:space="preserve"> odpoveď pre existujúce prihlasovacie meno a pre neexistujúce prihlasovacie meno. </w:t>
      </w:r>
    </w:p>
    <w:p w:rsidR="0009290A" w:rsidRPr="000023A1" w:rsidRDefault="0009290A" w:rsidP="00CF4B9B">
      <w:pPr>
        <w:pStyle w:val="Zkladntext"/>
        <w:jc w:val="both"/>
        <w:rPr>
          <w:lang w:val="sk-SK"/>
        </w:rPr>
      </w:pPr>
      <w:r w:rsidRPr="000023A1">
        <w:rPr>
          <w:lang w:val="sk-SK"/>
        </w:rPr>
        <w:t>Nasledujúci obrázok zobrazuje odpoveď aplikácie pri zadaní neexistujúceho prihlasovacieho mena:</w:t>
      </w:r>
    </w:p>
    <w:p w:rsidR="0009290A" w:rsidRPr="00584C13" w:rsidRDefault="00584C13" w:rsidP="00CF4B9B">
      <w:pPr>
        <w:pStyle w:val="Zkladntext"/>
        <w:jc w:val="both"/>
        <w:rPr>
          <w:b/>
          <w:bCs/>
        </w:rPr>
      </w:pPr>
      <w:r w:rsidRPr="00584C13">
        <w:rPr>
          <w:b/>
          <w:bCs/>
          <w:noProof/>
        </w:rPr>
        <w:t>Obrázok bol odstranený.</w:t>
      </w:r>
    </w:p>
    <w:p w:rsidR="0009290A" w:rsidRPr="000023A1" w:rsidRDefault="0009290A" w:rsidP="00CF4B9B">
      <w:pPr>
        <w:pStyle w:val="Zkladntext"/>
        <w:jc w:val="both"/>
      </w:pPr>
      <w:proofErr w:type="spellStart"/>
      <w:r w:rsidRPr="000023A1">
        <w:t>Nasledujúci</w:t>
      </w:r>
      <w:proofErr w:type="spellEnd"/>
      <w:r w:rsidRPr="000023A1">
        <w:t xml:space="preserve"> </w:t>
      </w:r>
      <w:proofErr w:type="spellStart"/>
      <w:r w:rsidRPr="000023A1">
        <w:t>obrázok</w:t>
      </w:r>
      <w:proofErr w:type="spellEnd"/>
      <w:r w:rsidRPr="000023A1">
        <w:t xml:space="preserve"> </w:t>
      </w:r>
      <w:proofErr w:type="spellStart"/>
      <w:r w:rsidRPr="000023A1">
        <w:t>zobrazuje</w:t>
      </w:r>
      <w:proofErr w:type="spellEnd"/>
      <w:r w:rsidRPr="000023A1">
        <w:t xml:space="preserve"> </w:t>
      </w:r>
      <w:proofErr w:type="spellStart"/>
      <w:r w:rsidRPr="000023A1">
        <w:t>odpoveď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 </w:t>
      </w:r>
      <w:proofErr w:type="spellStart"/>
      <w:r w:rsidRPr="000023A1">
        <w:t>pri</w:t>
      </w:r>
      <w:proofErr w:type="spellEnd"/>
      <w:r w:rsidRPr="000023A1">
        <w:t xml:space="preserve"> </w:t>
      </w:r>
      <w:proofErr w:type="spellStart"/>
      <w:r w:rsidRPr="000023A1">
        <w:t>zadaní</w:t>
      </w:r>
      <w:proofErr w:type="spellEnd"/>
      <w:r w:rsidRPr="000023A1">
        <w:t xml:space="preserve"> </w:t>
      </w:r>
      <w:proofErr w:type="spellStart"/>
      <w:r w:rsidRPr="000023A1">
        <w:t>existujúceho</w:t>
      </w:r>
      <w:proofErr w:type="spellEnd"/>
      <w:r w:rsidRPr="000023A1">
        <w:t xml:space="preserve"> </w:t>
      </w:r>
      <w:proofErr w:type="spellStart"/>
      <w:r w:rsidRPr="000023A1">
        <w:t>prihlasovacieho</w:t>
      </w:r>
      <w:proofErr w:type="spellEnd"/>
      <w:r w:rsidRPr="000023A1">
        <w:t xml:space="preserve"> </w:t>
      </w:r>
      <w:proofErr w:type="spellStart"/>
      <w:r w:rsidRPr="000023A1">
        <w:t>mena</w:t>
      </w:r>
      <w:proofErr w:type="spellEnd"/>
      <w:r w:rsidRPr="000023A1">
        <w:t>:</w:t>
      </w:r>
    </w:p>
    <w:p w:rsidR="0009290A" w:rsidRPr="00584C13" w:rsidRDefault="00584C13" w:rsidP="00CF4B9B">
      <w:pPr>
        <w:pStyle w:val="Zkladntext"/>
        <w:jc w:val="both"/>
        <w:rPr>
          <w:b/>
          <w:bCs/>
        </w:rPr>
      </w:pPr>
      <w:r w:rsidRPr="00584C13">
        <w:rPr>
          <w:b/>
          <w:bCs/>
          <w:noProof/>
        </w:rPr>
        <w:t>Obrázok bol odstranený.</w:t>
      </w:r>
    </w:p>
    <w:p w:rsidR="00D40743" w:rsidRPr="000023A1" w:rsidRDefault="00D40743" w:rsidP="00CF4B9B">
      <w:pPr>
        <w:pStyle w:val="Nadpis5"/>
        <w:jc w:val="both"/>
      </w:pPr>
      <w:proofErr w:type="spellStart"/>
      <w:r w:rsidRPr="000023A1">
        <w:t>Riziko</w:t>
      </w:r>
      <w:proofErr w:type="spellEnd"/>
    </w:p>
    <w:p w:rsidR="00D40743" w:rsidRPr="000023A1" w:rsidRDefault="00D40743" w:rsidP="00CF4B9B">
      <w:pPr>
        <w:jc w:val="both"/>
      </w:pPr>
    </w:p>
    <w:p w:rsidR="00DD19FB" w:rsidRPr="000023A1" w:rsidRDefault="0009290A" w:rsidP="00CF4B9B">
      <w:pPr>
        <w:jc w:val="both"/>
        <w:rPr>
          <w:lang w:val="sk-SK"/>
        </w:rPr>
      </w:pPr>
      <w:r w:rsidRPr="000023A1">
        <w:rPr>
          <w:lang w:val="sk-SK"/>
        </w:rPr>
        <w:t xml:space="preserve">Táto vlastnosť aplikácie je zneužiteľná pre hádanie </w:t>
      </w:r>
      <w:proofErr w:type="spellStart"/>
      <w:r w:rsidRPr="000023A1">
        <w:rPr>
          <w:lang w:val="sk-SK"/>
        </w:rPr>
        <w:t>validných</w:t>
      </w:r>
      <w:proofErr w:type="spellEnd"/>
      <w:r w:rsidRPr="000023A1">
        <w:rPr>
          <w:lang w:val="sk-SK"/>
        </w:rPr>
        <w:t xml:space="preserve"> prihlasovacích mien.</w:t>
      </w:r>
      <w:r w:rsidR="00DD19FB" w:rsidRPr="000023A1">
        <w:rPr>
          <w:lang w:val="sk-SK"/>
        </w:rPr>
        <w:t xml:space="preserve"> Identifikované prihlasovacie mená môžu byť následne použité pre hádanie hesiel cez prihlasovací formulár aplikácie.</w:t>
      </w:r>
    </w:p>
    <w:p w:rsidR="00D40743" w:rsidRPr="000023A1" w:rsidRDefault="00D40743" w:rsidP="00CF4B9B">
      <w:pPr>
        <w:jc w:val="both"/>
      </w:pPr>
    </w:p>
    <w:p w:rsidR="00D40743" w:rsidRPr="000023A1" w:rsidRDefault="00D40743" w:rsidP="00CF4B9B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DF641E" w:rsidRPr="000023A1" w:rsidRDefault="008F443D" w:rsidP="00CF4B9B">
      <w:pPr>
        <w:pStyle w:val="Zkladntext"/>
        <w:jc w:val="both"/>
      </w:pPr>
      <w:proofErr w:type="spellStart"/>
      <w:r w:rsidRPr="000023A1">
        <w:t>Odporúčame</w:t>
      </w:r>
      <w:proofErr w:type="spellEnd"/>
      <w:r w:rsidRPr="000023A1">
        <w:t xml:space="preserve"> </w:t>
      </w:r>
      <w:proofErr w:type="spellStart"/>
      <w:r w:rsidR="00DD19FB" w:rsidRPr="000023A1">
        <w:t>upraviť</w:t>
      </w:r>
      <w:proofErr w:type="spellEnd"/>
      <w:r w:rsidR="00DD19FB" w:rsidRPr="000023A1">
        <w:t xml:space="preserve"> </w:t>
      </w:r>
      <w:proofErr w:type="spellStart"/>
      <w:r w:rsidR="00DD19FB" w:rsidRPr="000023A1">
        <w:t>odpovede</w:t>
      </w:r>
      <w:proofErr w:type="spellEnd"/>
      <w:r w:rsidR="00DD19FB" w:rsidRPr="000023A1">
        <w:t xml:space="preserve"> </w:t>
      </w:r>
      <w:proofErr w:type="spellStart"/>
      <w:r w:rsidR="00DD19FB" w:rsidRPr="000023A1">
        <w:t>aplikácie</w:t>
      </w:r>
      <w:proofErr w:type="spellEnd"/>
      <w:r w:rsidR="00DD19FB" w:rsidRPr="000023A1">
        <w:t xml:space="preserve"> </w:t>
      </w:r>
      <w:proofErr w:type="spellStart"/>
      <w:r w:rsidR="00DD19FB" w:rsidRPr="000023A1">
        <w:t>tak</w:t>
      </w:r>
      <w:proofErr w:type="spellEnd"/>
      <w:r w:rsidR="00DD19FB" w:rsidRPr="000023A1">
        <w:t xml:space="preserve">, aby </w:t>
      </w:r>
      <w:proofErr w:type="spellStart"/>
      <w:r w:rsidR="00DD19FB" w:rsidRPr="000023A1">
        <w:t>vrátila</w:t>
      </w:r>
      <w:proofErr w:type="spellEnd"/>
      <w:r w:rsidR="00DD19FB" w:rsidRPr="000023A1">
        <w:t xml:space="preserve"> </w:t>
      </w:r>
      <w:proofErr w:type="spellStart"/>
      <w:r w:rsidR="00DD19FB" w:rsidRPr="000023A1">
        <w:t>rovnakú</w:t>
      </w:r>
      <w:proofErr w:type="spellEnd"/>
      <w:r w:rsidR="00DD19FB" w:rsidRPr="000023A1">
        <w:t xml:space="preserve"> </w:t>
      </w:r>
      <w:proofErr w:type="spellStart"/>
      <w:r w:rsidR="00DD19FB" w:rsidRPr="000023A1">
        <w:t>neutrálnu</w:t>
      </w:r>
      <w:proofErr w:type="spellEnd"/>
      <w:r w:rsidR="00DD19FB" w:rsidRPr="000023A1">
        <w:t xml:space="preserve"> </w:t>
      </w:r>
      <w:proofErr w:type="spellStart"/>
      <w:r w:rsidR="00DD19FB" w:rsidRPr="000023A1">
        <w:t>odpoveď</w:t>
      </w:r>
      <w:proofErr w:type="spellEnd"/>
      <w:r w:rsidR="00DD19FB" w:rsidRPr="000023A1">
        <w:t xml:space="preserve"> </w:t>
      </w:r>
      <w:proofErr w:type="spellStart"/>
      <w:r w:rsidR="00DD19FB" w:rsidRPr="000023A1">
        <w:t>aj</w:t>
      </w:r>
      <w:proofErr w:type="spellEnd"/>
      <w:r w:rsidR="00DD19FB" w:rsidRPr="000023A1">
        <w:t xml:space="preserve"> pre </w:t>
      </w:r>
      <w:proofErr w:type="spellStart"/>
      <w:r w:rsidR="00DD19FB" w:rsidRPr="000023A1">
        <w:t>existujúce</w:t>
      </w:r>
      <w:proofErr w:type="spellEnd"/>
      <w:r w:rsidR="00DD19FB" w:rsidRPr="000023A1">
        <w:t xml:space="preserve"> </w:t>
      </w:r>
      <w:proofErr w:type="spellStart"/>
      <w:r w:rsidR="00DD19FB" w:rsidRPr="000023A1">
        <w:t>aj</w:t>
      </w:r>
      <w:proofErr w:type="spellEnd"/>
      <w:r w:rsidR="00DD19FB" w:rsidRPr="000023A1">
        <w:t xml:space="preserve"> pre </w:t>
      </w:r>
      <w:proofErr w:type="spellStart"/>
      <w:r w:rsidR="00DD19FB" w:rsidRPr="000023A1">
        <w:t>neexistujúce</w:t>
      </w:r>
      <w:proofErr w:type="spellEnd"/>
      <w:r w:rsidR="00DD19FB" w:rsidRPr="000023A1">
        <w:t xml:space="preserve"> </w:t>
      </w:r>
      <w:proofErr w:type="spellStart"/>
      <w:r w:rsidR="00DD19FB" w:rsidRPr="000023A1">
        <w:t>prihlasovacie</w:t>
      </w:r>
      <w:proofErr w:type="spellEnd"/>
      <w:r w:rsidR="00DD19FB" w:rsidRPr="000023A1">
        <w:t xml:space="preserve"> </w:t>
      </w:r>
      <w:proofErr w:type="spellStart"/>
      <w:r w:rsidR="00DD19FB" w:rsidRPr="000023A1">
        <w:t>mená</w:t>
      </w:r>
      <w:proofErr w:type="spellEnd"/>
      <w:r w:rsidR="00DD19FB" w:rsidRPr="000023A1">
        <w:t xml:space="preserve"> – </w:t>
      </w:r>
      <w:proofErr w:type="spellStart"/>
      <w:r w:rsidR="00DD19FB" w:rsidRPr="000023A1">
        <w:t>napr</w:t>
      </w:r>
      <w:proofErr w:type="spellEnd"/>
      <w:r w:rsidR="00DD19FB" w:rsidRPr="000023A1">
        <w:t xml:space="preserve">. </w:t>
      </w:r>
      <w:proofErr w:type="gramStart"/>
      <w:r w:rsidR="00DD19FB" w:rsidRPr="000023A1">
        <w:t>text</w:t>
      </w:r>
      <w:proofErr w:type="gramEnd"/>
      <w:r w:rsidR="00DD19FB" w:rsidRPr="000023A1">
        <w:t xml:space="preserve"> “</w:t>
      </w:r>
      <w:proofErr w:type="spellStart"/>
      <w:r w:rsidR="00DD19FB" w:rsidRPr="000023A1">
        <w:t>Ak</w:t>
      </w:r>
      <w:proofErr w:type="spellEnd"/>
      <w:r w:rsidR="00DD19FB" w:rsidRPr="000023A1">
        <w:t xml:space="preserve"> bolo </w:t>
      </w:r>
      <w:proofErr w:type="spellStart"/>
      <w:r w:rsidR="00DD19FB" w:rsidRPr="000023A1">
        <w:t>zadané</w:t>
      </w:r>
      <w:proofErr w:type="spellEnd"/>
      <w:r w:rsidR="00DD19FB" w:rsidRPr="000023A1">
        <w:t xml:space="preserve"> </w:t>
      </w:r>
      <w:proofErr w:type="spellStart"/>
      <w:r w:rsidR="00DD19FB" w:rsidRPr="000023A1">
        <w:t>prihlasovacie</w:t>
      </w:r>
      <w:proofErr w:type="spellEnd"/>
      <w:r w:rsidR="00DD19FB" w:rsidRPr="000023A1">
        <w:t xml:space="preserve"> </w:t>
      </w:r>
      <w:proofErr w:type="spellStart"/>
      <w:r w:rsidR="00DD19FB" w:rsidRPr="000023A1">
        <w:t>meno</w:t>
      </w:r>
      <w:proofErr w:type="spellEnd"/>
      <w:r w:rsidR="00DD19FB" w:rsidRPr="000023A1">
        <w:t xml:space="preserve"> </w:t>
      </w:r>
      <w:proofErr w:type="spellStart"/>
      <w:r w:rsidR="00DD19FB" w:rsidRPr="000023A1">
        <w:t>správne</w:t>
      </w:r>
      <w:proofErr w:type="spellEnd"/>
      <w:r w:rsidR="00DD19FB" w:rsidRPr="000023A1">
        <w:t xml:space="preserve">, </w:t>
      </w:r>
      <w:proofErr w:type="spellStart"/>
      <w:r w:rsidR="00DD19FB" w:rsidRPr="000023A1">
        <w:t>na</w:t>
      </w:r>
      <w:proofErr w:type="spellEnd"/>
      <w:r w:rsidR="00DD19FB" w:rsidRPr="000023A1">
        <w:t xml:space="preserve"> </w:t>
      </w:r>
      <w:proofErr w:type="spellStart"/>
      <w:r w:rsidR="00DD19FB" w:rsidRPr="000023A1">
        <w:t>uvedenú</w:t>
      </w:r>
      <w:proofErr w:type="spellEnd"/>
      <w:r w:rsidR="00DD19FB" w:rsidRPr="000023A1">
        <w:t xml:space="preserve"> e-</w:t>
      </w:r>
      <w:proofErr w:type="spellStart"/>
      <w:r w:rsidR="00DD19FB" w:rsidRPr="000023A1">
        <w:t>mailovú</w:t>
      </w:r>
      <w:proofErr w:type="spellEnd"/>
      <w:r w:rsidR="00DD19FB" w:rsidRPr="000023A1">
        <w:t xml:space="preserve"> </w:t>
      </w:r>
      <w:proofErr w:type="spellStart"/>
      <w:r w:rsidR="00DD19FB" w:rsidRPr="000023A1">
        <w:t>adresu</w:t>
      </w:r>
      <w:proofErr w:type="spellEnd"/>
      <w:r w:rsidR="00DD19FB" w:rsidRPr="000023A1">
        <w:t xml:space="preserve"> bola </w:t>
      </w:r>
      <w:proofErr w:type="spellStart"/>
      <w:r w:rsidR="00DD19FB" w:rsidRPr="000023A1">
        <w:t>odoslaná</w:t>
      </w:r>
      <w:proofErr w:type="spellEnd"/>
      <w:r w:rsidR="00DD19FB" w:rsidRPr="000023A1">
        <w:t xml:space="preserve"> </w:t>
      </w:r>
      <w:proofErr w:type="spellStart"/>
      <w:r w:rsidR="00DD19FB" w:rsidRPr="000023A1">
        <w:t>linka</w:t>
      </w:r>
      <w:proofErr w:type="spellEnd"/>
      <w:r w:rsidR="00DD19FB" w:rsidRPr="000023A1">
        <w:t xml:space="preserve"> pre reset </w:t>
      </w:r>
      <w:proofErr w:type="spellStart"/>
      <w:r w:rsidR="00DD19FB" w:rsidRPr="000023A1">
        <w:t>hesla</w:t>
      </w:r>
      <w:proofErr w:type="spellEnd"/>
      <w:r w:rsidR="00DD19FB" w:rsidRPr="000023A1">
        <w:t>.”</w:t>
      </w:r>
    </w:p>
    <w:p w:rsidR="00FC6B52" w:rsidRPr="000023A1" w:rsidRDefault="00DC01F6" w:rsidP="00FC6B52">
      <w:pPr>
        <w:pStyle w:val="Nadpis2"/>
      </w:pPr>
      <w:bookmarkStart w:id="35" w:name="_Toc128423464"/>
      <w:proofErr w:type="spellStart"/>
      <w:r w:rsidRPr="000023A1">
        <w:t>Správa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(</w:t>
      </w:r>
      <w:r w:rsidR="00FC6B52" w:rsidRPr="000023A1">
        <w:t>Session Management</w:t>
      </w:r>
      <w:r w:rsidRPr="000023A1">
        <w:t>)</w:t>
      </w:r>
      <w:bookmarkEnd w:id="35"/>
    </w:p>
    <w:p w:rsidR="00FC6B52" w:rsidRPr="000023A1" w:rsidRDefault="00FC6B52" w:rsidP="00D40743"/>
    <w:p w:rsidR="00772A77" w:rsidRPr="000023A1" w:rsidRDefault="00772A77" w:rsidP="00772A77">
      <w:pPr>
        <w:pStyle w:val="Nadpis3"/>
      </w:pPr>
      <w:bookmarkStart w:id="36" w:name="_Toc128423465"/>
      <w:proofErr w:type="spellStart"/>
      <w:r w:rsidRPr="000023A1">
        <w:t>Identifikátor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</w:t>
      </w:r>
      <w:proofErr w:type="spellStart"/>
      <w:r w:rsidRPr="000023A1">
        <w:t>prenášaný</w:t>
      </w:r>
      <w:proofErr w:type="spellEnd"/>
      <w:r w:rsidRPr="000023A1">
        <w:t xml:space="preserve"> v URL</w:t>
      </w:r>
      <w:bookmarkEnd w:id="36"/>
    </w:p>
    <w:p w:rsidR="00772A77" w:rsidRPr="000023A1" w:rsidRDefault="00772A77" w:rsidP="00772A77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772A77" w:rsidRPr="000023A1" w:rsidTr="00390EE0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772A77" w:rsidRPr="000023A1" w:rsidRDefault="00772A77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772A77" w:rsidRPr="000023A1" w:rsidRDefault="00772A77" w:rsidP="00390EE0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772A77" w:rsidRPr="000023A1" w:rsidRDefault="00772A77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772A77" w:rsidRPr="000023A1" w:rsidTr="00390EE0">
        <w:trPr>
          <w:cantSplit/>
          <w:trHeight w:val="20"/>
        </w:trPr>
        <w:tc>
          <w:tcPr>
            <w:tcW w:w="946" w:type="pct"/>
            <w:shd w:val="clear" w:color="auto" w:fill="FFC000"/>
            <w:vAlign w:val="center"/>
          </w:tcPr>
          <w:p w:rsidR="00772A77" w:rsidRPr="000023A1" w:rsidRDefault="00772A77" w:rsidP="00390EE0">
            <w:pPr>
              <w:spacing w:line="260" w:lineRule="atLeast"/>
              <w:jc w:val="center"/>
              <w:rPr>
                <w:bCs/>
                <w:color w:val="FFFFFF"/>
                <w:szCs w:val="20"/>
              </w:rPr>
            </w:pPr>
            <w:proofErr w:type="spellStart"/>
            <w:r w:rsidRPr="000023A1">
              <w:rPr>
                <w:bCs/>
                <w:color w:val="FFFFFF"/>
                <w:szCs w:val="20"/>
              </w:rPr>
              <w:t>Stredné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772A77" w:rsidRPr="000023A1" w:rsidRDefault="00772A77" w:rsidP="00390EE0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4.3.1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772A77" w:rsidRPr="000023A1" w:rsidRDefault="00772A77" w:rsidP="00390EE0">
            <w:pPr>
              <w:spacing w:line="260" w:lineRule="atLeast"/>
              <w:rPr>
                <w:szCs w:val="20"/>
              </w:rPr>
            </w:pPr>
            <w:proofErr w:type="spellStart"/>
            <w:r w:rsidRPr="000023A1">
              <w:rPr>
                <w:szCs w:val="20"/>
              </w:rPr>
              <w:t>Identifikátor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relácie</w:t>
            </w:r>
            <w:proofErr w:type="spellEnd"/>
            <w:r w:rsidRPr="000023A1">
              <w:rPr>
                <w:szCs w:val="20"/>
              </w:rPr>
              <w:t xml:space="preserve"> </w:t>
            </w:r>
            <w:proofErr w:type="spellStart"/>
            <w:r w:rsidRPr="000023A1">
              <w:rPr>
                <w:szCs w:val="20"/>
              </w:rPr>
              <w:t>prenášaný</w:t>
            </w:r>
            <w:proofErr w:type="spellEnd"/>
            <w:r w:rsidRPr="000023A1">
              <w:rPr>
                <w:szCs w:val="20"/>
              </w:rPr>
              <w:t xml:space="preserve"> v URL</w:t>
            </w:r>
          </w:p>
        </w:tc>
      </w:tr>
    </w:tbl>
    <w:p w:rsidR="00772A77" w:rsidRPr="000023A1" w:rsidRDefault="00772A77" w:rsidP="00772A77">
      <w:pPr>
        <w:pStyle w:val="Nadpis5"/>
      </w:pPr>
      <w:proofErr w:type="spellStart"/>
      <w:r w:rsidRPr="000023A1">
        <w:t>Zistenie</w:t>
      </w:r>
      <w:proofErr w:type="spellEnd"/>
    </w:p>
    <w:p w:rsidR="00772A77" w:rsidRPr="000023A1" w:rsidRDefault="00772A77" w:rsidP="00C25AA9">
      <w:pPr>
        <w:pStyle w:val="Zkladntext"/>
        <w:jc w:val="both"/>
      </w:pPr>
      <w:proofErr w:type="spellStart"/>
      <w:r w:rsidRPr="000023A1">
        <w:t>Zistili</w:t>
      </w:r>
      <w:proofErr w:type="spellEnd"/>
      <w:r w:rsidRPr="000023A1">
        <w:t xml:space="preserve"> </w:t>
      </w:r>
      <w:proofErr w:type="spellStart"/>
      <w:r w:rsidRPr="000023A1">
        <w:t>sme</w:t>
      </w:r>
      <w:proofErr w:type="spellEnd"/>
      <w:r w:rsidRPr="000023A1">
        <w:t xml:space="preserve">, že </w:t>
      </w:r>
      <w:proofErr w:type="spellStart"/>
      <w:r w:rsidRPr="000023A1">
        <w:t>identifikátor</w:t>
      </w:r>
      <w:proofErr w:type="spellEnd"/>
      <w:r w:rsidRPr="000023A1">
        <w:t xml:space="preserve"> </w:t>
      </w:r>
      <w:proofErr w:type="spellStart"/>
      <w:r w:rsidRPr="000023A1">
        <w:t>klientskej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(AFHTOKEN) </w:t>
      </w:r>
      <w:proofErr w:type="spellStart"/>
      <w:r w:rsidRPr="000023A1">
        <w:t>ktorý</w:t>
      </w:r>
      <w:proofErr w:type="spellEnd"/>
      <w:r w:rsidRPr="000023A1">
        <w:t xml:space="preserve"> je </w:t>
      </w:r>
      <w:proofErr w:type="spellStart"/>
      <w:r w:rsidRPr="000023A1">
        <w:t>nositeľom</w:t>
      </w:r>
      <w:proofErr w:type="spellEnd"/>
      <w:r w:rsidRPr="000023A1">
        <w:t xml:space="preserve"> </w:t>
      </w:r>
      <w:proofErr w:type="spellStart"/>
      <w:r w:rsidRPr="000023A1">
        <w:t>autentifikovanej</w:t>
      </w:r>
      <w:proofErr w:type="spellEnd"/>
      <w:r w:rsidRPr="000023A1">
        <w:t xml:space="preserve"> identity </w:t>
      </w:r>
      <w:proofErr w:type="spellStart"/>
      <w:r w:rsidRPr="000023A1">
        <w:t>používateľa</w:t>
      </w:r>
      <w:proofErr w:type="spellEnd"/>
      <w:r w:rsidRPr="000023A1">
        <w:t xml:space="preserve"> je </w:t>
      </w:r>
      <w:proofErr w:type="spellStart"/>
      <w:r w:rsidRPr="000023A1">
        <w:t>prenášaný</w:t>
      </w:r>
      <w:proofErr w:type="spellEnd"/>
      <w:r w:rsidRPr="000023A1">
        <w:t xml:space="preserve"> v URL.</w:t>
      </w:r>
    </w:p>
    <w:p w:rsidR="00772A77" w:rsidRPr="000023A1" w:rsidRDefault="00772A77" w:rsidP="00772A77">
      <w:pPr>
        <w:pStyle w:val="Zkladntext"/>
      </w:pPr>
    </w:p>
    <w:p w:rsidR="00772A77" w:rsidRPr="000023A1" w:rsidRDefault="00772A77" w:rsidP="00772A77">
      <w:pPr>
        <w:pStyle w:val="Zkladntext"/>
      </w:pPr>
    </w:p>
    <w:p w:rsidR="00772A77" w:rsidRPr="000023A1" w:rsidRDefault="00772A77" w:rsidP="00772A77">
      <w:pPr>
        <w:pStyle w:val="Nadpis5"/>
      </w:pPr>
      <w:proofErr w:type="spellStart"/>
      <w:r w:rsidRPr="000023A1">
        <w:t>Riziko</w:t>
      </w:r>
      <w:proofErr w:type="spellEnd"/>
    </w:p>
    <w:p w:rsidR="00772A77" w:rsidRPr="000023A1" w:rsidRDefault="00772A77" w:rsidP="00772A77"/>
    <w:p w:rsidR="00772A77" w:rsidRPr="000023A1" w:rsidRDefault="00772A77" w:rsidP="00C25AA9">
      <w:pPr>
        <w:jc w:val="both"/>
      </w:pPr>
      <w:proofErr w:type="spellStart"/>
      <w:r w:rsidRPr="000023A1">
        <w:t>Identifikátory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</w:t>
      </w:r>
      <w:proofErr w:type="spellStart"/>
      <w:r w:rsidRPr="000023A1">
        <w:t>prenášané</w:t>
      </w:r>
      <w:proofErr w:type="spellEnd"/>
      <w:r w:rsidRPr="000023A1">
        <w:t xml:space="preserve"> v URL </w:t>
      </w:r>
      <w:proofErr w:type="spellStart"/>
      <w:r w:rsidRPr="000023A1">
        <w:t>môžu</w:t>
      </w:r>
      <w:proofErr w:type="spellEnd"/>
      <w:r w:rsidRPr="000023A1">
        <w:t xml:space="preserve"> </w:t>
      </w:r>
      <w:proofErr w:type="spellStart"/>
      <w:r w:rsidRPr="000023A1">
        <w:t>zostať</w:t>
      </w:r>
      <w:proofErr w:type="spellEnd"/>
      <w:r w:rsidRPr="000023A1">
        <w:t xml:space="preserve"> </w:t>
      </w:r>
      <w:proofErr w:type="spellStart"/>
      <w:r w:rsidRPr="000023A1">
        <w:t>uložené</w:t>
      </w:r>
      <w:proofErr w:type="spellEnd"/>
      <w:r w:rsidRPr="000023A1">
        <w:t xml:space="preserve"> v „cache“ </w:t>
      </w:r>
      <w:proofErr w:type="spellStart"/>
      <w:r w:rsidRPr="000023A1">
        <w:t>webového</w:t>
      </w:r>
      <w:proofErr w:type="spellEnd"/>
      <w:r w:rsidRPr="000023A1">
        <w:t xml:space="preserve"> </w:t>
      </w:r>
      <w:proofErr w:type="spellStart"/>
      <w:r w:rsidRPr="000023A1">
        <w:t>prehliadača</w:t>
      </w:r>
      <w:proofErr w:type="spellEnd"/>
      <w:r w:rsidRPr="000023A1">
        <w:t xml:space="preserve"> </w:t>
      </w:r>
      <w:proofErr w:type="spellStart"/>
      <w:r w:rsidRPr="000023A1">
        <w:t>používateľa</w:t>
      </w:r>
      <w:proofErr w:type="spellEnd"/>
      <w:r w:rsidRPr="000023A1">
        <w:t xml:space="preserve"> </w:t>
      </w:r>
      <w:proofErr w:type="spellStart"/>
      <w:r w:rsidRPr="000023A1">
        <w:t>kde</w:t>
      </w:r>
      <w:proofErr w:type="spellEnd"/>
      <w:r w:rsidRPr="000023A1">
        <w:t xml:space="preserve"> </w:t>
      </w:r>
      <w:proofErr w:type="spellStart"/>
      <w:r w:rsidRPr="000023A1">
        <w:t>môžu</w:t>
      </w:r>
      <w:proofErr w:type="spellEnd"/>
      <w:r w:rsidRPr="000023A1">
        <w:t xml:space="preserve"> </w:t>
      </w:r>
      <w:proofErr w:type="spellStart"/>
      <w:r w:rsidRPr="000023A1">
        <w:t>byť</w:t>
      </w:r>
      <w:proofErr w:type="spellEnd"/>
      <w:r w:rsidRPr="000023A1">
        <w:t xml:space="preserve"> </w:t>
      </w:r>
      <w:proofErr w:type="spellStart"/>
      <w:r w:rsidRPr="000023A1">
        <w:t>neskôr</w:t>
      </w:r>
      <w:proofErr w:type="spellEnd"/>
      <w:r w:rsidRPr="000023A1">
        <w:t xml:space="preserve"> </w:t>
      </w:r>
      <w:proofErr w:type="spellStart"/>
      <w:r w:rsidRPr="000023A1">
        <w:t>zneužité</w:t>
      </w:r>
      <w:proofErr w:type="spellEnd"/>
      <w:r w:rsidRPr="000023A1">
        <w:t xml:space="preserve"> – </w:t>
      </w:r>
      <w:proofErr w:type="spellStart"/>
      <w:r w:rsidRPr="000023A1">
        <w:t>hlavne</w:t>
      </w:r>
      <w:proofErr w:type="spellEnd"/>
      <w:r w:rsidRPr="000023A1">
        <w:t xml:space="preserve"> v prípade </w:t>
      </w:r>
      <w:proofErr w:type="spellStart"/>
      <w:r w:rsidRPr="000023A1">
        <w:t>zdieľaných</w:t>
      </w:r>
      <w:proofErr w:type="spellEnd"/>
      <w:r w:rsidRPr="000023A1">
        <w:t xml:space="preserve"> </w:t>
      </w:r>
      <w:proofErr w:type="spellStart"/>
      <w:r w:rsidRPr="000023A1">
        <w:t>počítačov</w:t>
      </w:r>
      <w:proofErr w:type="spellEnd"/>
      <w:r w:rsidRPr="000023A1">
        <w:t xml:space="preserve">. </w:t>
      </w:r>
      <w:proofErr w:type="spellStart"/>
      <w:r w:rsidRPr="000023A1">
        <w:t>Ak</w:t>
      </w:r>
      <w:proofErr w:type="spellEnd"/>
      <w:r w:rsidRPr="000023A1">
        <w:t xml:space="preserve"> </w:t>
      </w:r>
      <w:proofErr w:type="spellStart"/>
      <w:r w:rsidRPr="000023A1">
        <w:t>aj</w:t>
      </w:r>
      <w:proofErr w:type="spellEnd"/>
      <w:r w:rsidRPr="000023A1">
        <w:t xml:space="preserve"> </w:t>
      </w:r>
      <w:proofErr w:type="spellStart"/>
      <w:r w:rsidRPr="000023A1">
        <w:t>daný</w:t>
      </w:r>
      <w:proofErr w:type="spellEnd"/>
      <w:r w:rsidRPr="000023A1">
        <w:t xml:space="preserve"> </w:t>
      </w:r>
      <w:proofErr w:type="spellStart"/>
      <w:r w:rsidRPr="000023A1">
        <w:t>počítač</w:t>
      </w:r>
      <w:proofErr w:type="spellEnd"/>
      <w:r w:rsidRPr="000023A1">
        <w:t xml:space="preserve"> </w:t>
      </w:r>
      <w:proofErr w:type="spellStart"/>
      <w:r w:rsidRPr="000023A1">
        <w:t>nie</w:t>
      </w:r>
      <w:proofErr w:type="spellEnd"/>
      <w:r w:rsidRPr="000023A1">
        <w:t xml:space="preserve"> je </w:t>
      </w:r>
      <w:proofErr w:type="spellStart"/>
      <w:r w:rsidRPr="000023A1">
        <w:t>zdieľaný</w:t>
      </w:r>
      <w:proofErr w:type="spellEnd"/>
      <w:r w:rsidRPr="000023A1">
        <w:t xml:space="preserve"> </w:t>
      </w:r>
      <w:proofErr w:type="spellStart"/>
      <w:r w:rsidRPr="000023A1">
        <w:t>uložené</w:t>
      </w:r>
      <w:proofErr w:type="spellEnd"/>
      <w:r w:rsidRPr="000023A1">
        <w:t xml:space="preserve"> (a </w:t>
      </w:r>
      <w:proofErr w:type="spellStart"/>
      <w:r w:rsidRPr="000023A1">
        <w:t>stále</w:t>
      </w:r>
      <w:proofErr w:type="spellEnd"/>
      <w:r w:rsidRPr="000023A1">
        <w:t xml:space="preserve"> </w:t>
      </w:r>
      <w:proofErr w:type="spellStart"/>
      <w:r w:rsidRPr="000023A1">
        <w:t>platné</w:t>
      </w:r>
      <w:proofErr w:type="spellEnd"/>
      <w:r w:rsidRPr="000023A1">
        <w:t xml:space="preserve">) </w:t>
      </w:r>
      <w:proofErr w:type="spellStart"/>
      <w:r w:rsidRPr="000023A1">
        <w:t>identifikátory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</w:t>
      </w:r>
      <w:proofErr w:type="spellStart"/>
      <w:r w:rsidRPr="000023A1">
        <w:t>môžu</w:t>
      </w:r>
      <w:proofErr w:type="spellEnd"/>
      <w:r w:rsidRPr="000023A1">
        <w:t xml:space="preserve"> </w:t>
      </w:r>
      <w:proofErr w:type="spellStart"/>
      <w:r w:rsidRPr="000023A1">
        <w:t>byť</w:t>
      </w:r>
      <w:proofErr w:type="spellEnd"/>
      <w:r w:rsidRPr="000023A1">
        <w:t xml:space="preserve"> z „cache“ </w:t>
      </w:r>
      <w:proofErr w:type="spellStart"/>
      <w:r w:rsidRPr="000023A1">
        <w:t>získané</w:t>
      </w:r>
      <w:proofErr w:type="spellEnd"/>
      <w:r w:rsidRPr="000023A1">
        <w:t xml:space="preserve"> </w:t>
      </w:r>
      <w:proofErr w:type="spellStart"/>
      <w:r w:rsidRPr="000023A1">
        <w:t>útočníkom</w:t>
      </w:r>
      <w:proofErr w:type="spellEnd"/>
      <w:r w:rsidRPr="000023A1">
        <w:t xml:space="preserve">, </w:t>
      </w:r>
      <w:proofErr w:type="spellStart"/>
      <w:r w:rsidRPr="000023A1">
        <w:t>ktorý</w:t>
      </w:r>
      <w:proofErr w:type="spellEnd"/>
      <w:r w:rsidRPr="000023A1">
        <w:t xml:space="preserve"> </w:t>
      </w:r>
      <w:proofErr w:type="spellStart"/>
      <w:r w:rsidRPr="000023A1">
        <w:t>získal</w:t>
      </w:r>
      <w:proofErr w:type="spellEnd"/>
      <w:r w:rsidRPr="000023A1">
        <w:t xml:space="preserve"> </w:t>
      </w:r>
      <w:proofErr w:type="spellStart"/>
      <w:r w:rsidRPr="000023A1">
        <w:t>vzdialený</w:t>
      </w:r>
      <w:proofErr w:type="spellEnd"/>
      <w:r w:rsidRPr="000023A1">
        <w:t xml:space="preserve"> </w:t>
      </w:r>
      <w:proofErr w:type="spellStart"/>
      <w:r w:rsidRPr="000023A1">
        <w:t>prístup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daný</w:t>
      </w:r>
      <w:proofErr w:type="spellEnd"/>
      <w:r w:rsidRPr="000023A1">
        <w:t xml:space="preserve"> </w:t>
      </w:r>
      <w:proofErr w:type="spellStart"/>
      <w:r w:rsidRPr="000023A1">
        <w:t>počítač</w:t>
      </w:r>
      <w:proofErr w:type="spellEnd"/>
      <w:r w:rsidRPr="000023A1">
        <w:t xml:space="preserve">. </w:t>
      </w:r>
      <w:proofErr w:type="spellStart"/>
      <w:r w:rsidRPr="000023A1">
        <w:t>Identifikátory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</w:t>
      </w:r>
      <w:proofErr w:type="spellStart"/>
      <w:r w:rsidRPr="000023A1">
        <w:t>prenášané</w:t>
      </w:r>
      <w:proofErr w:type="spellEnd"/>
      <w:r w:rsidRPr="000023A1">
        <w:t xml:space="preserve"> v URL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tiež</w:t>
      </w:r>
      <w:proofErr w:type="spellEnd"/>
      <w:r w:rsidRPr="000023A1">
        <w:t xml:space="preserve"> </w:t>
      </w:r>
      <w:proofErr w:type="spellStart"/>
      <w:r w:rsidRPr="000023A1">
        <w:t>môžu</w:t>
      </w:r>
      <w:proofErr w:type="spellEnd"/>
      <w:r w:rsidRPr="000023A1">
        <w:t xml:space="preserve"> </w:t>
      </w:r>
      <w:proofErr w:type="spellStart"/>
      <w:r w:rsidRPr="000023A1">
        <w:t>dostať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iné</w:t>
      </w:r>
      <w:proofErr w:type="spellEnd"/>
      <w:r w:rsidRPr="000023A1">
        <w:t xml:space="preserve"> </w:t>
      </w:r>
      <w:proofErr w:type="spellStart"/>
      <w:r w:rsidRPr="000023A1">
        <w:t>systémy</w:t>
      </w:r>
      <w:proofErr w:type="spellEnd"/>
      <w:r w:rsidRPr="000023A1">
        <w:t xml:space="preserve"> v „</w:t>
      </w:r>
      <w:proofErr w:type="spellStart"/>
      <w:r w:rsidRPr="000023A1">
        <w:t>Referer</w:t>
      </w:r>
      <w:proofErr w:type="spellEnd"/>
      <w:proofErr w:type="gramStart"/>
      <w:r w:rsidRPr="000023A1">
        <w:t xml:space="preserve">“ </w:t>
      </w:r>
      <w:proofErr w:type="spellStart"/>
      <w:r w:rsidRPr="000023A1">
        <w:t>hlavičkách</w:t>
      </w:r>
      <w:proofErr w:type="spellEnd"/>
      <w:proofErr w:type="gramEnd"/>
      <w:r w:rsidRPr="000023A1">
        <w:t xml:space="preserve"> </w:t>
      </w:r>
      <w:proofErr w:type="spellStart"/>
      <w:r w:rsidRPr="000023A1">
        <w:t>pri</w:t>
      </w:r>
      <w:proofErr w:type="spellEnd"/>
      <w:r w:rsidRPr="000023A1">
        <w:t xml:space="preserve"> </w:t>
      </w:r>
      <w:proofErr w:type="spellStart"/>
      <w:r w:rsidRPr="000023A1">
        <w:t>prechode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inú</w:t>
      </w:r>
      <w:proofErr w:type="spellEnd"/>
      <w:r w:rsidRPr="000023A1">
        <w:t xml:space="preserve"> web </w:t>
      </w:r>
      <w:proofErr w:type="spellStart"/>
      <w:r w:rsidRPr="000023A1">
        <w:t>stránku</w:t>
      </w:r>
      <w:proofErr w:type="spellEnd"/>
      <w:r w:rsidRPr="000023A1">
        <w:t xml:space="preserve">. </w:t>
      </w:r>
      <w:proofErr w:type="spellStart"/>
      <w:r w:rsidRPr="000023A1">
        <w:t>Navyše</w:t>
      </w:r>
      <w:proofErr w:type="spellEnd"/>
      <w:r w:rsidRPr="000023A1">
        <w:t xml:space="preserve"> to </w:t>
      </w:r>
      <w:proofErr w:type="spellStart"/>
      <w:r w:rsidRPr="000023A1">
        <w:t>umožňuje</w:t>
      </w:r>
      <w:proofErr w:type="spellEnd"/>
      <w:r w:rsidRPr="000023A1">
        <w:t xml:space="preserve"> </w:t>
      </w:r>
      <w:proofErr w:type="spellStart"/>
      <w:r w:rsidRPr="000023A1">
        <w:t>útočníkom</w:t>
      </w:r>
      <w:proofErr w:type="spellEnd"/>
      <w:r w:rsidRPr="000023A1">
        <w:t xml:space="preserve"> </w:t>
      </w:r>
      <w:proofErr w:type="spellStart"/>
      <w:r w:rsidRPr="000023A1">
        <w:t>jednoduchšie</w:t>
      </w:r>
      <w:proofErr w:type="spellEnd"/>
      <w:r w:rsidRPr="000023A1">
        <w:t xml:space="preserve"> </w:t>
      </w:r>
      <w:proofErr w:type="spellStart"/>
      <w:r w:rsidRPr="000023A1">
        <w:t>útoky</w:t>
      </w:r>
      <w:proofErr w:type="spellEnd"/>
      <w:r w:rsidRPr="000023A1">
        <w:t xml:space="preserve"> </w:t>
      </w:r>
      <w:proofErr w:type="spellStart"/>
      <w:r w:rsidRPr="000023A1">
        <w:t>cez</w:t>
      </w:r>
      <w:proofErr w:type="spellEnd"/>
      <w:r w:rsidRPr="000023A1">
        <w:t xml:space="preserve"> </w:t>
      </w:r>
      <w:proofErr w:type="spellStart"/>
      <w:r w:rsidRPr="000023A1">
        <w:t>nastrčené</w:t>
      </w:r>
      <w:proofErr w:type="spellEnd"/>
      <w:r w:rsidRPr="000023A1">
        <w:t xml:space="preserve"> </w:t>
      </w:r>
      <w:proofErr w:type="spellStart"/>
      <w:r w:rsidRPr="000023A1">
        <w:t>linky</w:t>
      </w:r>
      <w:proofErr w:type="spellEnd"/>
      <w:r w:rsidRPr="000023A1">
        <w:t>.</w:t>
      </w:r>
    </w:p>
    <w:p w:rsidR="00772A77" w:rsidRPr="000023A1" w:rsidRDefault="00772A77" w:rsidP="00C25AA9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772A77" w:rsidRPr="000023A1" w:rsidRDefault="00772A77" w:rsidP="00061B3E">
      <w:pPr>
        <w:pStyle w:val="Zkladntext"/>
        <w:jc w:val="both"/>
      </w:pPr>
      <w:proofErr w:type="spellStart"/>
      <w:r w:rsidRPr="000023A1">
        <w:t>Odporúčame</w:t>
      </w:r>
      <w:proofErr w:type="spellEnd"/>
      <w:r w:rsidRPr="000023A1">
        <w:t xml:space="preserve"> </w:t>
      </w:r>
      <w:proofErr w:type="spellStart"/>
      <w:r w:rsidRPr="000023A1">
        <w:t>identifikátory</w:t>
      </w:r>
      <w:proofErr w:type="spellEnd"/>
      <w:r w:rsidRPr="000023A1">
        <w:t xml:space="preserve"> </w:t>
      </w:r>
      <w:proofErr w:type="spellStart"/>
      <w:r w:rsidRPr="000023A1">
        <w:t>relácie</w:t>
      </w:r>
      <w:proofErr w:type="spellEnd"/>
      <w:r w:rsidRPr="000023A1">
        <w:t xml:space="preserve"> </w:t>
      </w:r>
      <w:proofErr w:type="spellStart"/>
      <w:r w:rsidRPr="000023A1">
        <w:t>prenášať</w:t>
      </w:r>
      <w:proofErr w:type="spellEnd"/>
      <w:r w:rsidRPr="000023A1">
        <w:t xml:space="preserve"> v </w:t>
      </w:r>
      <w:proofErr w:type="spellStart"/>
      <w:r w:rsidRPr="000023A1">
        <w:t>tzv</w:t>
      </w:r>
      <w:proofErr w:type="spellEnd"/>
      <w:r w:rsidRPr="000023A1">
        <w:t>.</w:t>
      </w:r>
      <w:r w:rsidR="00913665">
        <w:t xml:space="preserve"> </w:t>
      </w:r>
      <w:r w:rsidRPr="000023A1">
        <w:t xml:space="preserve">HTTP cookie, </w:t>
      </w:r>
      <w:proofErr w:type="spellStart"/>
      <w:r w:rsidRPr="000023A1">
        <w:t>alebo</w:t>
      </w:r>
      <w:proofErr w:type="spellEnd"/>
      <w:r w:rsidRPr="000023A1">
        <w:t xml:space="preserve"> </w:t>
      </w:r>
      <w:proofErr w:type="spellStart"/>
      <w:r w:rsidRPr="000023A1">
        <w:t>skrytých</w:t>
      </w:r>
      <w:proofErr w:type="spellEnd"/>
      <w:r w:rsidRPr="000023A1">
        <w:t xml:space="preserve"> </w:t>
      </w:r>
      <w:proofErr w:type="spellStart"/>
      <w:r w:rsidRPr="000023A1">
        <w:t>polí</w:t>
      </w:r>
      <w:proofErr w:type="spellEnd"/>
      <w:r w:rsidRPr="000023A1">
        <w:t xml:space="preserve"> </w:t>
      </w:r>
      <w:proofErr w:type="spellStart"/>
      <w:r w:rsidRPr="000023A1">
        <w:t>formulárov</w:t>
      </w:r>
      <w:proofErr w:type="spellEnd"/>
      <w:r w:rsidRPr="000023A1">
        <w:t xml:space="preserve"> </w:t>
      </w:r>
      <w:proofErr w:type="spellStart"/>
      <w:r w:rsidRPr="000023A1">
        <w:t>prenášaných</w:t>
      </w:r>
      <w:proofErr w:type="spellEnd"/>
      <w:r w:rsidRPr="000023A1">
        <w:t xml:space="preserve"> </w:t>
      </w:r>
      <w:proofErr w:type="spellStart"/>
      <w:r w:rsidRPr="000023A1">
        <w:t>použitím</w:t>
      </w:r>
      <w:proofErr w:type="spellEnd"/>
      <w:r w:rsidRPr="000023A1">
        <w:t xml:space="preserve"> HTTP </w:t>
      </w:r>
      <w:proofErr w:type="spellStart"/>
      <w:r w:rsidRPr="000023A1">
        <w:t>metódy</w:t>
      </w:r>
      <w:proofErr w:type="spellEnd"/>
      <w:r w:rsidRPr="000023A1">
        <w:t xml:space="preserve"> POST.</w:t>
      </w:r>
    </w:p>
    <w:p w:rsidR="00FC6B52" w:rsidRPr="000023A1" w:rsidRDefault="00FC6B52" w:rsidP="00D40743"/>
    <w:p w:rsidR="00FC6B52" w:rsidRPr="000023A1" w:rsidRDefault="00DC01F6" w:rsidP="00390EE0">
      <w:pPr>
        <w:pStyle w:val="Nadpis2"/>
      </w:pPr>
      <w:bookmarkStart w:id="37" w:name="_Toc128423466"/>
      <w:proofErr w:type="spellStart"/>
      <w:r w:rsidRPr="000023A1">
        <w:t>Validácia</w:t>
      </w:r>
      <w:proofErr w:type="spellEnd"/>
      <w:r w:rsidRPr="000023A1">
        <w:t xml:space="preserve"> </w:t>
      </w:r>
      <w:proofErr w:type="spellStart"/>
      <w:r w:rsidRPr="000023A1">
        <w:t>vstupov</w:t>
      </w:r>
      <w:bookmarkEnd w:id="37"/>
      <w:proofErr w:type="spellEnd"/>
    </w:p>
    <w:p w:rsidR="000B1E49" w:rsidRPr="000023A1" w:rsidRDefault="00810F2A" w:rsidP="000B1E49">
      <w:pPr>
        <w:pStyle w:val="Nadpis3"/>
      </w:pPr>
      <w:bookmarkStart w:id="38" w:name="_Toc128423467"/>
      <w:proofErr w:type="spellStart"/>
      <w:r>
        <w:t>M</w:t>
      </w:r>
      <w:r w:rsidR="000B1E49" w:rsidRPr="000023A1">
        <w:t>ožnosť</w:t>
      </w:r>
      <w:proofErr w:type="spellEnd"/>
      <w:r w:rsidR="000B1E49" w:rsidRPr="000023A1">
        <w:t xml:space="preserve"> </w:t>
      </w:r>
      <w:proofErr w:type="spellStart"/>
      <w:r w:rsidR="000B1E49" w:rsidRPr="000023A1">
        <w:t>vloženia</w:t>
      </w:r>
      <w:proofErr w:type="spellEnd"/>
      <w:r w:rsidR="000B1E49" w:rsidRPr="000023A1">
        <w:t xml:space="preserve"> </w:t>
      </w:r>
      <w:proofErr w:type="spellStart"/>
      <w:r w:rsidR="000B1E49" w:rsidRPr="000023A1">
        <w:t>dát</w:t>
      </w:r>
      <w:proofErr w:type="spellEnd"/>
      <w:r w:rsidR="000B1E49" w:rsidRPr="000023A1">
        <w:t xml:space="preserve"> </w:t>
      </w:r>
      <w:proofErr w:type="spellStart"/>
      <w:proofErr w:type="gramStart"/>
      <w:r w:rsidR="000B1E49" w:rsidRPr="000023A1">
        <w:t>vo</w:t>
      </w:r>
      <w:proofErr w:type="spellEnd"/>
      <w:proofErr w:type="gramEnd"/>
      <w:r w:rsidR="000B1E49" w:rsidRPr="000023A1">
        <w:t xml:space="preserve"> </w:t>
      </w:r>
      <w:proofErr w:type="spellStart"/>
      <w:r w:rsidR="000B1E49" w:rsidRPr="000023A1">
        <w:t>formáte</w:t>
      </w:r>
      <w:proofErr w:type="spellEnd"/>
      <w:r w:rsidR="000B1E49" w:rsidRPr="000023A1">
        <w:t xml:space="preserve"> JSON </w:t>
      </w:r>
      <w:proofErr w:type="spellStart"/>
      <w:r w:rsidR="000B1E49" w:rsidRPr="000023A1">
        <w:t>na</w:t>
      </w:r>
      <w:proofErr w:type="spellEnd"/>
      <w:r w:rsidR="000B1E49" w:rsidRPr="000023A1">
        <w:t xml:space="preserve"> </w:t>
      </w:r>
      <w:proofErr w:type="spellStart"/>
      <w:r w:rsidR="000B1E49" w:rsidRPr="000023A1">
        <w:t>strane</w:t>
      </w:r>
      <w:proofErr w:type="spellEnd"/>
      <w:r w:rsidR="000B1E49" w:rsidRPr="000023A1">
        <w:t xml:space="preserve"> </w:t>
      </w:r>
      <w:proofErr w:type="spellStart"/>
      <w:r w:rsidR="000B1E49" w:rsidRPr="000023A1">
        <w:t>klienta</w:t>
      </w:r>
      <w:bookmarkEnd w:id="38"/>
      <w:proofErr w:type="spellEnd"/>
    </w:p>
    <w:p w:rsidR="000B1E49" w:rsidRPr="000023A1" w:rsidRDefault="000B1E49" w:rsidP="000B1E49">
      <w:pPr>
        <w:pStyle w:val="Zkladntext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07"/>
        <w:gridCol w:w="983"/>
        <w:gridCol w:w="5902"/>
      </w:tblGrid>
      <w:tr w:rsidR="000B1E49" w:rsidRPr="000023A1" w:rsidTr="00390EE0">
        <w:trPr>
          <w:cantSplit/>
          <w:trHeight w:val="20"/>
          <w:tblHeader/>
        </w:trPr>
        <w:tc>
          <w:tcPr>
            <w:tcW w:w="946" w:type="pct"/>
            <w:tcBorders>
              <w:right w:val="single" w:sz="6" w:space="0" w:color="FFFFFF"/>
            </w:tcBorders>
            <w:shd w:val="clear" w:color="auto" w:fill="00338D"/>
            <w:vAlign w:val="center"/>
          </w:tcPr>
          <w:p w:rsidR="000B1E49" w:rsidRPr="000023A1" w:rsidRDefault="000B1E49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Riziko</w:t>
            </w:r>
            <w:proofErr w:type="spellEnd"/>
          </w:p>
        </w:tc>
        <w:tc>
          <w:tcPr>
            <w:tcW w:w="579" w:type="pct"/>
            <w:tcBorders>
              <w:left w:val="single" w:sz="6" w:space="0" w:color="FFFFFF"/>
              <w:right w:val="single" w:sz="4" w:space="0" w:color="FFFFFF" w:themeColor="background1"/>
            </w:tcBorders>
            <w:shd w:val="clear" w:color="auto" w:fill="00338D"/>
            <w:vAlign w:val="center"/>
          </w:tcPr>
          <w:p w:rsidR="000B1E49" w:rsidRPr="000023A1" w:rsidRDefault="000B1E49" w:rsidP="00390EE0">
            <w:pPr>
              <w:keepNext/>
              <w:jc w:val="center"/>
              <w:rPr>
                <w:color w:val="FFFFFF"/>
                <w:szCs w:val="20"/>
              </w:rPr>
            </w:pPr>
            <w:r w:rsidRPr="000023A1">
              <w:rPr>
                <w:color w:val="FFFFFF"/>
                <w:szCs w:val="20"/>
              </w:rPr>
              <w:t xml:space="preserve">ID </w:t>
            </w:r>
            <w:proofErr w:type="spellStart"/>
            <w:r w:rsidRPr="000023A1">
              <w:rPr>
                <w:color w:val="FFFFFF"/>
                <w:szCs w:val="20"/>
              </w:rPr>
              <w:t>zistenia</w:t>
            </w:r>
            <w:proofErr w:type="spellEnd"/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8D"/>
            <w:vAlign w:val="center"/>
          </w:tcPr>
          <w:p w:rsidR="000B1E49" w:rsidRPr="000023A1" w:rsidRDefault="000B1E49" w:rsidP="00390EE0">
            <w:pPr>
              <w:keepNext/>
              <w:jc w:val="center"/>
              <w:rPr>
                <w:color w:val="FFFFFF"/>
                <w:szCs w:val="20"/>
              </w:rPr>
            </w:pPr>
            <w:proofErr w:type="spellStart"/>
            <w:r w:rsidRPr="000023A1">
              <w:rPr>
                <w:color w:val="FFFFFF"/>
                <w:szCs w:val="20"/>
              </w:rPr>
              <w:t>Zistenie</w:t>
            </w:r>
            <w:proofErr w:type="spellEnd"/>
          </w:p>
        </w:tc>
      </w:tr>
      <w:tr w:rsidR="000B1E49" w:rsidRPr="000023A1" w:rsidTr="009E37B1">
        <w:trPr>
          <w:cantSplit/>
          <w:trHeight w:val="20"/>
        </w:trPr>
        <w:tc>
          <w:tcPr>
            <w:tcW w:w="946" w:type="pct"/>
            <w:shd w:val="clear" w:color="auto" w:fill="FF0000"/>
            <w:vAlign w:val="center"/>
          </w:tcPr>
          <w:p w:rsidR="000B1E49" w:rsidRPr="000023A1" w:rsidRDefault="009E37B1" w:rsidP="00390EE0">
            <w:pPr>
              <w:spacing w:line="260" w:lineRule="atLeast"/>
              <w:jc w:val="center"/>
              <w:rPr>
                <w:bCs/>
                <w:color w:val="FFFFFF"/>
                <w:szCs w:val="20"/>
                <w:lang w:val="sk-SK"/>
              </w:rPr>
            </w:pPr>
            <w:proofErr w:type="spellStart"/>
            <w:r>
              <w:rPr>
                <w:bCs/>
                <w:color w:val="FFFFFF"/>
                <w:szCs w:val="20"/>
              </w:rPr>
              <w:t>Vysoké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0B1E49" w:rsidRPr="000023A1" w:rsidRDefault="000B1E49" w:rsidP="00390EE0">
            <w:pPr>
              <w:spacing w:line="260" w:lineRule="atLeast"/>
              <w:rPr>
                <w:szCs w:val="20"/>
              </w:rPr>
            </w:pPr>
            <w:r w:rsidRPr="000023A1">
              <w:rPr>
                <w:szCs w:val="20"/>
              </w:rPr>
              <w:fldChar w:fldCharType="begin"/>
            </w:r>
            <w:r w:rsidRPr="000023A1">
              <w:rPr>
                <w:szCs w:val="20"/>
              </w:rPr>
              <w:instrText xml:space="preserve"> STYLEREF  "Heading 3" \n  \* MERGEFORMAT </w:instrText>
            </w:r>
            <w:r w:rsidRPr="000023A1">
              <w:rPr>
                <w:szCs w:val="20"/>
              </w:rPr>
              <w:fldChar w:fldCharType="separate"/>
            </w:r>
            <w:r w:rsidR="00F91222">
              <w:rPr>
                <w:noProof/>
                <w:szCs w:val="20"/>
              </w:rPr>
              <w:t>4.4.1</w:t>
            </w:r>
            <w:r w:rsidRPr="000023A1">
              <w:rPr>
                <w:szCs w:val="20"/>
              </w:rPr>
              <w:fldChar w:fldCharType="end"/>
            </w:r>
          </w:p>
        </w:tc>
        <w:tc>
          <w:tcPr>
            <w:tcW w:w="3475" w:type="pct"/>
            <w:shd w:val="clear" w:color="auto" w:fill="auto"/>
            <w:vAlign w:val="center"/>
          </w:tcPr>
          <w:p w:rsidR="000B1E49" w:rsidRPr="000023A1" w:rsidRDefault="00810F2A" w:rsidP="00390EE0">
            <w:pPr>
              <w:spacing w:line="260" w:lineRule="atLeast"/>
              <w:rPr>
                <w:szCs w:val="20"/>
              </w:rPr>
            </w:pPr>
            <w:proofErr w:type="spellStart"/>
            <w:r>
              <w:rPr>
                <w:szCs w:val="20"/>
              </w:rPr>
              <w:t>M</w:t>
            </w:r>
            <w:r w:rsidR="000B1E49" w:rsidRPr="000023A1">
              <w:rPr>
                <w:szCs w:val="20"/>
              </w:rPr>
              <w:t>ožnosť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vloženia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dát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vo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formáte</w:t>
            </w:r>
            <w:proofErr w:type="spellEnd"/>
            <w:r w:rsidR="000B1E49" w:rsidRPr="000023A1">
              <w:rPr>
                <w:szCs w:val="20"/>
              </w:rPr>
              <w:t xml:space="preserve"> JSON </w:t>
            </w:r>
            <w:proofErr w:type="spellStart"/>
            <w:r w:rsidR="000B1E49" w:rsidRPr="000023A1">
              <w:rPr>
                <w:szCs w:val="20"/>
              </w:rPr>
              <w:t>na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strane</w:t>
            </w:r>
            <w:proofErr w:type="spellEnd"/>
            <w:r w:rsidR="000B1E49" w:rsidRPr="000023A1">
              <w:rPr>
                <w:szCs w:val="20"/>
              </w:rPr>
              <w:t xml:space="preserve"> </w:t>
            </w:r>
            <w:proofErr w:type="spellStart"/>
            <w:r w:rsidR="000B1E49" w:rsidRPr="000023A1">
              <w:rPr>
                <w:szCs w:val="20"/>
              </w:rPr>
              <w:t>klienta</w:t>
            </w:r>
            <w:proofErr w:type="spellEnd"/>
          </w:p>
        </w:tc>
      </w:tr>
    </w:tbl>
    <w:p w:rsidR="000B1E49" w:rsidRPr="000023A1" w:rsidRDefault="000B1E49" w:rsidP="000B1E49">
      <w:pPr>
        <w:pStyle w:val="Nadpis5"/>
      </w:pPr>
      <w:proofErr w:type="spellStart"/>
      <w:r w:rsidRPr="000023A1">
        <w:t>Zistenie</w:t>
      </w:r>
      <w:proofErr w:type="spellEnd"/>
    </w:p>
    <w:p w:rsidR="000B1E49" w:rsidRPr="000023A1" w:rsidRDefault="00E8704A" w:rsidP="000829A1">
      <w:pPr>
        <w:pStyle w:val="Zkladntext"/>
        <w:jc w:val="both"/>
      </w:pPr>
      <w:r w:rsidRPr="000023A1">
        <w:t xml:space="preserve">Bolo </w:t>
      </w:r>
      <w:proofErr w:type="spellStart"/>
      <w:r w:rsidRPr="000023A1">
        <w:t>zistené</w:t>
      </w:r>
      <w:proofErr w:type="spellEnd"/>
      <w:r w:rsidRPr="000023A1">
        <w:t xml:space="preserve">, že </w:t>
      </w:r>
      <w:proofErr w:type="spellStart"/>
      <w:r w:rsidRPr="000023A1">
        <w:t>aplikácia</w:t>
      </w:r>
      <w:proofErr w:type="spellEnd"/>
      <w:r w:rsidRPr="000023A1">
        <w:t xml:space="preserve"> </w:t>
      </w:r>
      <w:proofErr w:type="spellStart"/>
      <w:r w:rsidRPr="000023A1">
        <w:t>posiela</w:t>
      </w:r>
      <w:proofErr w:type="spellEnd"/>
      <w:r w:rsidRPr="000023A1">
        <w:t xml:space="preserve"> </w:t>
      </w:r>
      <w:proofErr w:type="spellStart"/>
      <w:r w:rsidRPr="000023A1">
        <w:t>klientovi</w:t>
      </w:r>
      <w:proofErr w:type="spellEnd"/>
      <w:r w:rsidRPr="000023A1">
        <w:t xml:space="preserve"> (</w:t>
      </w:r>
      <w:proofErr w:type="spellStart"/>
      <w:r w:rsidRPr="000023A1">
        <w:t>webový</w:t>
      </w:r>
      <w:proofErr w:type="spellEnd"/>
      <w:r w:rsidRPr="000023A1">
        <w:t xml:space="preserve"> </w:t>
      </w:r>
      <w:proofErr w:type="spellStart"/>
      <w:r w:rsidRPr="000023A1">
        <w:t>prehliadač</w:t>
      </w:r>
      <w:proofErr w:type="spellEnd"/>
      <w:r w:rsidRPr="000023A1">
        <w:t xml:space="preserve">) </w:t>
      </w:r>
      <w:proofErr w:type="spellStart"/>
      <w:r w:rsidRPr="000023A1">
        <w:t>rôzne</w:t>
      </w:r>
      <w:proofErr w:type="spellEnd"/>
      <w:r w:rsidRPr="000023A1">
        <w:t xml:space="preserve"> </w:t>
      </w:r>
      <w:proofErr w:type="spellStart"/>
      <w:r w:rsidRPr="000023A1">
        <w:t>konfiguračné</w:t>
      </w:r>
      <w:proofErr w:type="spellEnd"/>
      <w:r w:rsidRPr="000023A1">
        <w:t xml:space="preserve"> </w:t>
      </w:r>
      <w:proofErr w:type="spellStart"/>
      <w:r w:rsidRPr="000023A1">
        <w:t>nastavenia</w:t>
      </w:r>
      <w:proofErr w:type="spellEnd"/>
      <w:r w:rsidRPr="000023A1">
        <w:t xml:space="preserve"> v </w:t>
      </w:r>
      <w:proofErr w:type="spellStart"/>
      <w:r w:rsidRPr="000023A1">
        <w:t>dátových</w:t>
      </w:r>
      <w:proofErr w:type="spellEnd"/>
      <w:r w:rsidRPr="000023A1">
        <w:t xml:space="preserve"> </w:t>
      </w:r>
      <w:proofErr w:type="spellStart"/>
      <w:r w:rsidRPr="000023A1">
        <w:t>štruktúrach</w:t>
      </w:r>
      <w:proofErr w:type="spellEnd"/>
      <w:r w:rsidRPr="000023A1">
        <w:t xml:space="preserve"> JSON (JavaScript Object Notation), </w:t>
      </w:r>
      <w:proofErr w:type="spellStart"/>
      <w:r w:rsidRPr="000023A1">
        <w:t>ktoré</w:t>
      </w:r>
      <w:proofErr w:type="spellEnd"/>
      <w:r w:rsidRPr="000023A1">
        <w:t xml:space="preserve"> </w:t>
      </w:r>
      <w:proofErr w:type="spellStart"/>
      <w:r w:rsidRPr="000023A1">
        <w:t>sú</w:t>
      </w:r>
      <w:proofErr w:type="spellEnd"/>
      <w:r w:rsidRPr="000023A1">
        <w:t xml:space="preserve"> </w:t>
      </w:r>
      <w:proofErr w:type="spellStart"/>
      <w:r w:rsidRPr="000023A1">
        <w:t>následne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strane</w:t>
      </w:r>
      <w:proofErr w:type="spellEnd"/>
      <w:r w:rsidRPr="000023A1">
        <w:t xml:space="preserve"> </w:t>
      </w:r>
      <w:proofErr w:type="spellStart"/>
      <w:r w:rsidRPr="000023A1">
        <w:t>klienta</w:t>
      </w:r>
      <w:proofErr w:type="spellEnd"/>
      <w:r w:rsidRPr="000023A1">
        <w:t xml:space="preserve"> </w:t>
      </w:r>
      <w:proofErr w:type="spellStart"/>
      <w:r w:rsidRPr="000023A1">
        <w:t>spracovávané</w:t>
      </w:r>
      <w:proofErr w:type="spellEnd"/>
      <w:r w:rsidRPr="000023A1">
        <w:t xml:space="preserve"> (</w:t>
      </w:r>
      <w:proofErr w:type="spellStart"/>
      <w:r w:rsidRPr="000023A1">
        <w:t>parsované</w:t>
      </w:r>
      <w:proofErr w:type="spellEnd"/>
      <w:r w:rsidRPr="000023A1">
        <w:t xml:space="preserve">) </w:t>
      </w:r>
      <w:proofErr w:type="spellStart"/>
      <w:r w:rsidRPr="000023A1">
        <w:t>funkciou</w:t>
      </w:r>
      <w:proofErr w:type="spellEnd"/>
      <w:r w:rsidRPr="000023A1">
        <w:t xml:space="preserve"> </w:t>
      </w:r>
      <w:proofErr w:type="spellStart"/>
      <w:proofErr w:type="gramStart"/>
      <w:r w:rsidRPr="000023A1">
        <w:t>JSON.parse</w:t>
      </w:r>
      <w:proofErr w:type="spellEnd"/>
      <w:r w:rsidRPr="000023A1">
        <w:t>()</w:t>
      </w:r>
      <w:proofErr w:type="gramEnd"/>
    </w:p>
    <w:p w:rsidR="000B1E49" w:rsidRPr="000023A1" w:rsidRDefault="000B1E49" w:rsidP="000829A1">
      <w:pPr>
        <w:pStyle w:val="Zkladntext"/>
        <w:jc w:val="both"/>
      </w:pPr>
      <w:proofErr w:type="spellStart"/>
      <w:r w:rsidRPr="000023A1">
        <w:t>Zdrojový</w:t>
      </w:r>
      <w:proofErr w:type="spellEnd"/>
      <w:r w:rsidRPr="000023A1">
        <w:t xml:space="preserve"> </w:t>
      </w:r>
      <w:proofErr w:type="spellStart"/>
      <w:r w:rsidRPr="000023A1">
        <w:t>prvok</w:t>
      </w:r>
      <w:proofErr w:type="spellEnd"/>
      <w:r w:rsidRPr="000023A1">
        <w:t xml:space="preserve"> </w:t>
      </w:r>
      <w:r w:rsidR="00E8704A" w:rsidRPr="000023A1">
        <w:t xml:space="preserve">v </w:t>
      </w:r>
      <w:proofErr w:type="spellStart"/>
      <w:r w:rsidR="00E8704A" w:rsidRPr="000023A1">
        <w:t>kóde</w:t>
      </w:r>
      <w:proofErr w:type="spellEnd"/>
      <w:r w:rsidR="00E8704A" w:rsidRPr="000023A1">
        <w:t xml:space="preserve">, </w:t>
      </w:r>
      <w:proofErr w:type="spellStart"/>
      <w:r w:rsidR="00E8704A" w:rsidRPr="000023A1">
        <w:t>ktorý</w:t>
      </w:r>
      <w:proofErr w:type="spellEnd"/>
      <w:r w:rsidR="00E8704A" w:rsidRPr="000023A1">
        <w:t xml:space="preserve"> </w:t>
      </w:r>
      <w:proofErr w:type="spellStart"/>
      <w:r w:rsidR="00E8704A" w:rsidRPr="000023A1">
        <w:t>obsahuje</w:t>
      </w:r>
      <w:proofErr w:type="spellEnd"/>
      <w:r w:rsidR="00E8704A" w:rsidRPr="000023A1">
        <w:t xml:space="preserve"> </w:t>
      </w:r>
      <w:proofErr w:type="spellStart"/>
      <w:r w:rsidR="00E8704A" w:rsidRPr="000023A1">
        <w:t>uvedenú</w:t>
      </w:r>
      <w:proofErr w:type="spellEnd"/>
      <w:r w:rsidR="00E8704A" w:rsidRPr="000023A1">
        <w:t xml:space="preserve"> </w:t>
      </w:r>
      <w:proofErr w:type="spellStart"/>
      <w:r w:rsidR="00E8704A" w:rsidRPr="000023A1">
        <w:t>dátovú</w:t>
      </w:r>
      <w:proofErr w:type="spellEnd"/>
      <w:r w:rsidR="00E8704A" w:rsidRPr="000023A1">
        <w:t xml:space="preserve"> </w:t>
      </w:r>
      <w:proofErr w:type="spellStart"/>
      <w:r w:rsidR="00E8704A" w:rsidRPr="000023A1">
        <w:t>štruktúru</w:t>
      </w:r>
      <w:proofErr w:type="spellEnd"/>
      <w:r w:rsidR="00E8704A" w:rsidRPr="000023A1">
        <w:t xml:space="preserve"> JSON </w:t>
      </w:r>
      <w:proofErr w:type="spellStart"/>
      <w:r w:rsidRPr="000023A1">
        <w:t>má</w:t>
      </w:r>
      <w:proofErr w:type="spellEnd"/>
      <w:r w:rsidRPr="000023A1">
        <w:t xml:space="preserve"> </w:t>
      </w:r>
      <w:proofErr w:type="spellStart"/>
      <w:r w:rsidRPr="000023A1">
        <w:t>id</w:t>
      </w:r>
      <w:r w:rsidR="00E8704A" w:rsidRPr="000023A1">
        <w:t>entifikátor</w:t>
      </w:r>
      <w:proofErr w:type="spellEnd"/>
      <w:r w:rsidR="00E8704A" w:rsidRPr="000023A1">
        <w:t xml:space="preserve"> “</w:t>
      </w:r>
      <w:r w:rsidRPr="000023A1">
        <w:t>application-</w:t>
      </w:r>
      <w:proofErr w:type="spellStart"/>
      <w:r w:rsidRPr="000023A1">
        <w:t>config</w:t>
      </w:r>
      <w:proofErr w:type="spellEnd"/>
      <w:r w:rsidR="00E8704A" w:rsidRPr="000023A1">
        <w:t>”</w:t>
      </w:r>
      <w:r w:rsidRPr="000023A1">
        <w:t>.</w:t>
      </w:r>
    </w:p>
    <w:p w:rsidR="000B1E49" w:rsidRPr="000023A1" w:rsidRDefault="000B1E49" w:rsidP="000829A1">
      <w:pPr>
        <w:pStyle w:val="Zkladntext"/>
        <w:jc w:val="both"/>
      </w:pPr>
      <w:r w:rsidRPr="000023A1">
        <w:t xml:space="preserve">Do </w:t>
      </w:r>
      <w:proofErr w:type="spellStart"/>
      <w:r w:rsidRPr="000023A1">
        <w:t>zdroj</w:t>
      </w:r>
      <w:r w:rsidR="00CE2816" w:rsidRPr="000023A1">
        <w:t>ového</w:t>
      </w:r>
      <w:proofErr w:type="spellEnd"/>
      <w:r w:rsidR="00CE2816" w:rsidRPr="000023A1">
        <w:t xml:space="preserve"> </w:t>
      </w:r>
      <w:proofErr w:type="spellStart"/>
      <w:r w:rsidR="00CE2816" w:rsidRPr="000023A1">
        <w:t>prvku</w:t>
      </w:r>
      <w:proofErr w:type="spellEnd"/>
      <w:r w:rsidRPr="000023A1">
        <w:t xml:space="preserve"> </w:t>
      </w:r>
      <w:r w:rsidR="00CE2816" w:rsidRPr="000023A1">
        <w:t xml:space="preserve">je </w:t>
      </w:r>
      <w:proofErr w:type="spellStart"/>
      <w:r w:rsidR="00CE2816" w:rsidRPr="000023A1">
        <w:t>vkladaná</w:t>
      </w:r>
      <w:proofErr w:type="spellEnd"/>
      <w:r w:rsidRPr="000023A1">
        <w:t xml:space="preserve"> </w:t>
      </w:r>
      <w:proofErr w:type="spellStart"/>
      <w:r w:rsidRPr="000023A1">
        <w:t>nasledujúca</w:t>
      </w:r>
      <w:proofErr w:type="spellEnd"/>
      <w:r w:rsidRPr="000023A1">
        <w:t xml:space="preserve"> </w:t>
      </w:r>
      <w:proofErr w:type="spellStart"/>
      <w:r w:rsidRPr="000023A1">
        <w:t>hodnota</w:t>
      </w:r>
      <w:proofErr w:type="spellEnd"/>
      <w:r w:rsidRPr="000023A1">
        <w:t>:</w:t>
      </w:r>
    </w:p>
    <w:p w:rsidR="000B1E49" w:rsidRPr="000023A1" w:rsidRDefault="000B1E49" w:rsidP="000829A1">
      <w:pPr>
        <w:pStyle w:val="Zkladntext"/>
        <w:jc w:val="both"/>
      </w:pPr>
      <w:r w:rsidRPr="000023A1">
        <w:t>{"</w:t>
      </w:r>
      <w:proofErr w:type="spellStart"/>
      <w:r w:rsidRPr="000023A1">
        <w:t>rootPath</w:t>
      </w:r>
      <w:proofErr w:type="spellEnd"/>
      <w:r w:rsidRPr="000023A1">
        <w:t>":"/", "</w:t>
      </w:r>
      <w:proofErr w:type="spellStart"/>
      <w:r w:rsidRPr="000023A1">
        <w:t>apiPath</w:t>
      </w:r>
      <w:proofErr w:type="spellEnd"/>
      <w:r w:rsidRPr="000023A1">
        <w:t>":"/</w:t>
      </w:r>
      <w:proofErr w:type="spellStart"/>
      <w:r w:rsidRPr="000023A1">
        <w:t>api</w:t>
      </w:r>
      <w:proofErr w:type="spellEnd"/>
      <w:r w:rsidRPr="000023A1">
        <w:t>/", "</w:t>
      </w:r>
      <w:proofErr w:type="spellStart"/>
      <w:r w:rsidRPr="000023A1">
        <w:t>ws</w:t>
      </w:r>
      <w:proofErr w:type="spellEnd"/>
      <w:r w:rsidRPr="000023A1">
        <w:t>":"</w:t>
      </w:r>
      <w:proofErr w:type="spellStart"/>
      <w:r w:rsidRPr="000023A1">
        <w:t>wss</w:t>
      </w:r>
      <w:proofErr w:type="spellEnd"/>
      <w:r w:rsidRPr="000023A1">
        <w:t>://portal.</w:t>
      </w:r>
      <w:r w:rsidR="00913665">
        <w:t>Zákazník</w:t>
      </w:r>
      <w:r w:rsidRPr="000023A1">
        <w:t>.sk/</w:t>
      </w:r>
      <w:proofErr w:type="spellStart"/>
      <w:r w:rsidRPr="000023A1">
        <w:t>ws</w:t>
      </w:r>
      <w:proofErr w:type="spellEnd"/>
      <w:r w:rsidRPr="000023A1">
        <w:t>"}</w:t>
      </w:r>
    </w:p>
    <w:p w:rsidR="00E8704A" w:rsidRPr="000023A1" w:rsidRDefault="00CE2816" w:rsidP="000829A1">
      <w:pPr>
        <w:pStyle w:val="Zkladntext"/>
        <w:jc w:val="both"/>
      </w:pPr>
      <w:proofErr w:type="spellStart"/>
      <w:r w:rsidRPr="000023A1">
        <w:t>Uvedená</w:t>
      </w:r>
      <w:proofErr w:type="spellEnd"/>
      <w:r w:rsidRPr="000023A1">
        <w:t xml:space="preserve"> </w:t>
      </w:r>
      <w:proofErr w:type="spellStart"/>
      <w:r w:rsidRPr="000023A1">
        <w:t>hodnota</w:t>
      </w:r>
      <w:proofErr w:type="spellEnd"/>
      <w:r w:rsidRPr="000023A1">
        <w:t xml:space="preserve"> </w:t>
      </w:r>
      <w:proofErr w:type="spellStart"/>
      <w:r w:rsidRPr="000023A1">
        <w:t>obsahuje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, </w:t>
      </w:r>
      <w:proofErr w:type="spellStart"/>
      <w:r w:rsidRPr="000023A1">
        <w:t>ktoré</w:t>
      </w:r>
      <w:proofErr w:type="spellEnd"/>
      <w:r w:rsidRPr="000023A1">
        <w:t xml:space="preserve"> </w:t>
      </w:r>
      <w:proofErr w:type="spellStart"/>
      <w:r w:rsidR="001F5718">
        <w:t>sú</w:t>
      </w:r>
      <w:proofErr w:type="spellEnd"/>
      <w:r w:rsidRPr="000023A1">
        <w:t xml:space="preserve"> </w:t>
      </w:r>
      <w:proofErr w:type="spellStart"/>
      <w:r w:rsidRPr="000023A1">
        <w:t>ovplyvniteľné</w:t>
      </w:r>
      <w:proofErr w:type="spellEnd"/>
      <w:r w:rsidRPr="000023A1">
        <w:t xml:space="preserve"> </w:t>
      </w:r>
      <w:proofErr w:type="spellStart"/>
      <w:r w:rsidRPr="000023A1">
        <w:t>užívateľom</w:t>
      </w:r>
      <w:proofErr w:type="spellEnd"/>
      <w:r w:rsidRPr="000023A1">
        <w:t>.</w:t>
      </w:r>
    </w:p>
    <w:p w:rsidR="00E8704A" w:rsidRPr="000023A1" w:rsidRDefault="00E8704A" w:rsidP="000829A1">
      <w:pPr>
        <w:pStyle w:val="Zkladntext"/>
        <w:jc w:val="both"/>
        <w:rPr>
          <w:lang w:val="sk-SK"/>
        </w:rPr>
      </w:pPr>
      <w:r w:rsidRPr="000023A1">
        <w:t xml:space="preserve">URL s </w:t>
      </w:r>
      <w:proofErr w:type="spellStart"/>
      <w:r w:rsidR="00CE2816" w:rsidRPr="000023A1">
        <w:t>výskytom</w:t>
      </w:r>
      <w:proofErr w:type="spellEnd"/>
      <w:r w:rsidR="00CE2816" w:rsidRPr="000023A1">
        <w:t xml:space="preserve"> </w:t>
      </w:r>
      <w:proofErr w:type="spellStart"/>
      <w:r w:rsidRPr="000023A1">
        <w:t>uveden</w:t>
      </w:r>
      <w:r w:rsidR="00CE2816" w:rsidRPr="000023A1">
        <w:t>ého</w:t>
      </w:r>
      <w:proofErr w:type="spellEnd"/>
      <w:r w:rsidRPr="000023A1">
        <w:t xml:space="preserve"> </w:t>
      </w:r>
      <w:proofErr w:type="spellStart"/>
      <w:r w:rsidR="00CE2816" w:rsidRPr="000023A1">
        <w:t>kódu</w:t>
      </w:r>
      <w:proofErr w:type="spellEnd"/>
      <w:r w:rsidR="00CE2816"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adrese</w:t>
      </w:r>
      <w:proofErr w:type="spellEnd"/>
      <w:r w:rsidRPr="000023A1">
        <w:t xml:space="preserve"> </w:t>
      </w:r>
      <w:r w:rsidR="00845D49">
        <w:t>portal.</w:t>
      </w:r>
      <w:r w:rsidR="00913665">
        <w:t>Zákazník</w:t>
      </w:r>
      <w:r w:rsidR="00845D49">
        <w:t>.sk</w:t>
      </w:r>
    </w:p>
    <w:p w:rsidR="00342C71" w:rsidRPr="000023A1" w:rsidRDefault="00342C71" w:rsidP="000829A1">
      <w:pPr>
        <w:pStyle w:val="Zkladntext"/>
        <w:numPr>
          <w:ilvl w:val="0"/>
          <w:numId w:val="25"/>
        </w:numPr>
        <w:jc w:val="both"/>
      </w:pPr>
      <w:r w:rsidRPr="000023A1">
        <w:t>/login</w:t>
      </w:r>
    </w:p>
    <w:p w:rsidR="00342C71" w:rsidRPr="000023A1" w:rsidRDefault="00342C71" w:rsidP="000829A1">
      <w:pPr>
        <w:pStyle w:val="Zkladntext"/>
        <w:numPr>
          <w:ilvl w:val="0"/>
          <w:numId w:val="25"/>
        </w:numPr>
        <w:jc w:val="both"/>
      </w:pPr>
      <w:r w:rsidRPr="000023A1">
        <w:t>/password-reset</w:t>
      </w:r>
    </w:p>
    <w:p w:rsidR="00342C71" w:rsidRPr="000023A1" w:rsidRDefault="00342C71" w:rsidP="000B1E49">
      <w:pPr>
        <w:pStyle w:val="Zkladntext"/>
      </w:pPr>
    </w:p>
    <w:p w:rsidR="000B1E49" w:rsidRPr="000023A1" w:rsidRDefault="000B1E49" w:rsidP="000B1E49">
      <w:pPr>
        <w:pStyle w:val="Nadpis5"/>
      </w:pPr>
      <w:proofErr w:type="spellStart"/>
      <w:r w:rsidRPr="000023A1">
        <w:t>Riziko</w:t>
      </w:r>
      <w:proofErr w:type="spellEnd"/>
    </w:p>
    <w:p w:rsidR="000B1E49" w:rsidRPr="000023A1" w:rsidRDefault="000B1E49" w:rsidP="000B1E49"/>
    <w:p w:rsidR="000B1E49" w:rsidRDefault="000B1E49" w:rsidP="000829A1">
      <w:pPr>
        <w:jc w:val="both"/>
      </w:pPr>
      <w:proofErr w:type="spellStart"/>
      <w:r w:rsidRPr="000023A1">
        <w:t>Vkladanie</w:t>
      </w:r>
      <w:proofErr w:type="spellEnd"/>
      <w:r w:rsidRPr="000023A1">
        <w:t xml:space="preserve"> </w:t>
      </w:r>
      <w:r w:rsidRPr="000023A1">
        <w:rPr>
          <w:lang w:val="sk-SK"/>
        </w:rPr>
        <w:t>(i</w:t>
      </w:r>
      <w:proofErr w:type="spellStart"/>
      <w:r w:rsidRPr="000023A1">
        <w:t>njekcia</w:t>
      </w:r>
      <w:proofErr w:type="spellEnd"/>
      <w:r w:rsidRPr="000023A1">
        <w:t xml:space="preserve">) JSON </w:t>
      </w:r>
      <w:proofErr w:type="spellStart"/>
      <w:r w:rsidRPr="000023A1">
        <w:t>založená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DOM </w:t>
      </w:r>
      <w:r w:rsidR="00CE2816" w:rsidRPr="000023A1">
        <w:t>(Document Object Model)</w:t>
      </w:r>
      <w:r w:rsidR="000829A1">
        <w:t xml:space="preserve"> </w:t>
      </w:r>
      <w:proofErr w:type="spellStart"/>
      <w:r w:rsidRPr="000023A1">
        <w:t>vzniká</w:t>
      </w:r>
      <w:proofErr w:type="spellEnd"/>
      <w:r w:rsidRPr="000023A1">
        <w:t xml:space="preserve">, </w:t>
      </w:r>
      <w:proofErr w:type="spellStart"/>
      <w:r w:rsidRPr="000023A1">
        <w:t>keď</w:t>
      </w:r>
      <w:proofErr w:type="spellEnd"/>
      <w:r w:rsidRPr="000023A1">
        <w:t xml:space="preserve"> </w:t>
      </w:r>
      <w:proofErr w:type="spellStart"/>
      <w:r w:rsidRPr="000023A1">
        <w:t>skript</w:t>
      </w:r>
      <w:proofErr w:type="spellEnd"/>
      <w:r w:rsidRPr="000023A1">
        <w:t xml:space="preserve"> </w:t>
      </w:r>
      <w:proofErr w:type="spellStart"/>
      <w:r w:rsidRPr="000023A1">
        <w:t>vkladá</w:t>
      </w:r>
      <w:proofErr w:type="spellEnd"/>
      <w:r w:rsidRPr="000023A1">
        <w:t xml:space="preserve"> </w:t>
      </w:r>
      <w:proofErr w:type="spellStart"/>
      <w:r w:rsidRPr="000023A1">
        <w:t>užívateľom</w:t>
      </w:r>
      <w:proofErr w:type="spellEnd"/>
      <w:r w:rsidRPr="000023A1">
        <w:t xml:space="preserve"> </w:t>
      </w:r>
      <w:proofErr w:type="spellStart"/>
      <w:r w:rsidRPr="000023A1">
        <w:t>kontrolovateľné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 do </w:t>
      </w:r>
      <w:proofErr w:type="spellStart"/>
      <w:r w:rsidRPr="000023A1">
        <w:t>reťazca</w:t>
      </w:r>
      <w:proofErr w:type="spellEnd"/>
      <w:r w:rsidRPr="000023A1">
        <w:t xml:space="preserve">, </w:t>
      </w:r>
      <w:proofErr w:type="spellStart"/>
      <w:r w:rsidRPr="000023A1">
        <w:t>ktorý</w:t>
      </w:r>
      <w:proofErr w:type="spellEnd"/>
      <w:r w:rsidRPr="000023A1">
        <w:t xml:space="preserve"> je </w:t>
      </w:r>
      <w:proofErr w:type="spellStart"/>
      <w:r w:rsidRPr="000023A1">
        <w:t>analyzovaný</w:t>
      </w:r>
      <w:proofErr w:type="spellEnd"/>
      <w:r w:rsidRPr="000023A1">
        <w:t xml:space="preserve"> </w:t>
      </w:r>
      <w:proofErr w:type="spellStart"/>
      <w:r w:rsidRPr="000023A1">
        <w:t>ako</w:t>
      </w:r>
      <w:proofErr w:type="spellEnd"/>
      <w:r w:rsidRPr="000023A1">
        <w:t xml:space="preserve"> </w:t>
      </w:r>
      <w:proofErr w:type="spellStart"/>
      <w:r w:rsidRPr="000023A1">
        <w:t>dátová</w:t>
      </w:r>
      <w:proofErr w:type="spellEnd"/>
      <w:r w:rsidRPr="000023A1">
        <w:t xml:space="preserve"> </w:t>
      </w:r>
      <w:proofErr w:type="spellStart"/>
      <w:r w:rsidRPr="000023A1">
        <w:t>štruktúra</w:t>
      </w:r>
      <w:proofErr w:type="spellEnd"/>
      <w:r w:rsidRPr="000023A1">
        <w:t xml:space="preserve"> JSON a </w:t>
      </w:r>
      <w:proofErr w:type="spellStart"/>
      <w:r w:rsidRPr="000023A1">
        <w:t>potom</w:t>
      </w:r>
      <w:proofErr w:type="spellEnd"/>
      <w:r w:rsidRPr="000023A1">
        <w:t xml:space="preserve"> </w:t>
      </w:r>
      <w:proofErr w:type="spellStart"/>
      <w:r w:rsidRPr="000023A1">
        <w:t>spracovaný</w:t>
      </w:r>
      <w:proofErr w:type="spellEnd"/>
      <w:r w:rsidRPr="000023A1">
        <w:t xml:space="preserve"> </w:t>
      </w:r>
      <w:proofErr w:type="spellStart"/>
      <w:r w:rsidRPr="000023A1">
        <w:t>aplikáciou</w:t>
      </w:r>
      <w:proofErr w:type="spellEnd"/>
      <w:r w:rsidRPr="000023A1">
        <w:t xml:space="preserve">. </w:t>
      </w:r>
      <w:proofErr w:type="spellStart"/>
      <w:r w:rsidRPr="000023A1">
        <w:t>Útočník</w:t>
      </w:r>
      <w:proofErr w:type="spellEnd"/>
      <w:r w:rsidRPr="000023A1">
        <w:t xml:space="preserve"> </w:t>
      </w:r>
      <w:proofErr w:type="spellStart"/>
      <w:r w:rsidRPr="000023A1">
        <w:t>môže</w:t>
      </w:r>
      <w:proofErr w:type="spellEnd"/>
      <w:r w:rsidRPr="000023A1">
        <w:t xml:space="preserve"> </w:t>
      </w:r>
      <w:proofErr w:type="spellStart"/>
      <w:r w:rsidRPr="000023A1">
        <w:t>byť</w:t>
      </w:r>
      <w:proofErr w:type="spellEnd"/>
      <w:r w:rsidRPr="000023A1">
        <w:t xml:space="preserve"> </w:t>
      </w:r>
      <w:proofErr w:type="spellStart"/>
      <w:r w:rsidRPr="000023A1">
        <w:t>schopný</w:t>
      </w:r>
      <w:proofErr w:type="spellEnd"/>
      <w:r w:rsidRPr="000023A1">
        <w:t xml:space="preserve"> </w:t>
      </w:r>
      <w:proofErr w:type="spellStart"/>
      <w:r w:rsidRPr="000023A1">
        <w:t>použiť</w:t>
      </w:r>
      <w:proofErr w:type="spellEnd"/>
      <w:r w:rsidRPr="000023A1">
        <w:t xml:space="preserve"> </w:t>
      </w:r>
      <w:proofErr w:type="spellStart"/>
      <w:r w:rsidRPr="000023A1">
        <w:t>toto</w:t>
      </w:r>
      <w:proofErr w:type="spellEnd"/>
      <w:r w:rsidRPr="000023A1">
        <w:t xml:space="preserve"> </w:t>
      </w:r>
      <w:proofErr w:type="spellStart"/>
      <w:r w:rsidRPr="000023A1">
        <w:t>správanie</w:t>
      </w:r>
      <w:proofErr w:type="spellEnd"/>
      <w:r w:rsidRPr="000023A1">
        <w:t xml:space="preserve"> </w:t>
      </w:r>
      <w:proofErr w:type="spellStart"/>
      <w:proofErr w:type="gramStart"/>
      <w:r w:rsidRPr="000023A1">
        <w:t>na</w:t>
      </w:r>
      <w:proofErr w:type="spellEnd"/>
      <w:proofErr w:type="gramEnd"/>
      <w:r w:rsidRPr="000023A1">
        <w:t xml:space="preserve"> </w:t>
      </w:r>
      <w:proofErr w:type="spellStart"/>
      <w:r w:rsidRPr="000023A1">
        <w:t>vytvorenie</w:t>
      </w:r>
      <w:proofErr w:type="spellEnd"/>
      <w:r w:rsidRPr="000023A1">
        <w:t xml:space="preserve"> URL </w:t>
      </w:r>
      <w:proofErr w:type="spellStart"/>
      <w:r w:rsidRPr="000023A1">
        <w:t>adresy</w:t>
      </w:r>
      <w:proofErr w:type="spellEnd"/>
      <w:r w:rsidRPr="000023A1">
        <w:t xml:space="preserve">, </w:t>
      </w:r>
      <w:proofErr w:type="spellStart"/>
      <w:r w:rsidRPr="000023A1">
        <w:t>ktorá</w:t>
      </w:r>
      <w:proofErr w:type="spellEnd"/>
      <w:r w:rsidRPr="000023A1">
        <w:t xml:space="preserve"> v prípade, že </w:t>
      </w:r>
      <w:proofErr w:type="spellStart"/>
      <w:r w:rsidRPr="000023A1">
        <w:t>ju</w:t>
      </w:r>
      <w:proofErr w:type="spellEnd"/>
      <w:r w:rsidRPr="000023A1">
        <w:t xml:space="preserve"> </w:t>
      </w:r>
      <w:proofErr w:type="spellStart"/>
      <w:r w:rsidRPr="000023A1">
        <w:t>navštívi</w:t>
      </w:r>
      <w:proofErr w:type="spellEnd"/>
      <w:r w:rsidRPr="000023A1">
        <w:t xml:space="preserve"> </w:t>
      </w:r>
      <w:proofErr w:type="spellStart"/>
      <w:r w:rsidRPr="000023A1">
        <w:t>iný</w:t>
      </w:r>
      <w:proofErr w:type="spellEnd"/>
      <w:r w:rsidRPr="000023A1">
        <w:t xml:space="preserve"> </w:t>
      </w:r>
      <w:proofErr w:type="spellStart"/>
      <w:r w:rsidRPr="000023A1">
        <w:t>používateľ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, </w:t>
      </w:r>
      <w:proofErr w:type="spellStart"/>
      <w:r w:rsidRPr="000023A1">
        <w:t>spôsobí</w:t>
      </w:r>
      <w:proofErr w:type="spellEnd"/>
      <w:r w:rsidRPr="000023A1">
        <w:t xml:space="preserve"> </w:t>
      </w:r>
      <w:proofErr w:type="spellStart"/>
      <w:r w:rsidRPr="000023A1">
        <w:t>spracovanie</w:t>
      </w:r>
      <w:proofErr w:type="spellEnd"/>
      <w:r w:rsidRPr="000023A1">
        <w:t xml:space="preserve"> </w:t>
      </w:r>
      <w:proofErr w:type="spellStart"/>
      <w:r w:rsidRPr="000023A1">
        <w:t>ľubovoľných</w:t>
      </w:r>
      <w:proofErr w:type="spellEnd"/>
      <w:r w:rsidRPr="000023A1">
        <w:t xml:space="preserve"> </w:t>
      </w:r>
      <w:proofErr w:type="spellStart"/>
      <w:r w:rsidRPr="000023A1">
        <w:t>údajov</w:t>
      </w:r>
      <w:proofErr w:type="spellEnd"/>
      <w:r w:rsidRPr="000023A1">
        <w:t xml:space="preserve"> JSON. V </w:t>
      </w:r>
      <w:proofErr w:type="spellStart"/>
      <w:r w:rsidRPr="000023A1">
        <w:t>závislosti</w:t>
      </w:r>
      <w:proofErr w:type="spellEnd"/>
      <w:r w:rsidRPr="000023A1">
        <w:t xml:space="preserve"> </w:t>
      </w:r>
      <w:proofErr w:type="spellStart"/>
      <w:proofErr w:type="gramStart"/>
      <w:r w:rsidRPr="000023A1">
        <w:t>od</w:t>
      </w:r>
      <w:proofErr w:type="spellEnd"/>
      <w:proofErr w:type="gramEnd"/>
      <w:r w:rsidRPr="000023A1">
        <w:t xml:space="preserve"> </w:t>
      </w:r>
      <w:proofErr w:type="spellStart"/>
      <w:r w:rsidRPr="000023A1">
        <w:t>účelu</w:t>
      </w:r>
      <w:proofErr w:type="spellEnd"/>
      <w:r w:rsidRPr="000023A1">
        <w:t xml:space="preserve">,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ktorý</w:t>
      </w:r>
      <w:proofErr w:type="spellEnd"/>
      <w:r w:rsidRPr="000023A1">
        <w:t xml:space="preserve">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tieto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 </w:t>
      </w:r>
      <w:proofErr w:type="spellStart"/>
      <w:r w:rsidRPr="000023A1">
        <w:t>používajú</w:t>
      </w:r>
      <w:proofErr w:type="spellEnd"/>
      <w:r w:rsidRPr="000023A1">
        <w:t xml:space="preserve">, </w:t>
      </w:r>
      <w:proofErr w:type="spellStart"/>
      <w:r w:rsidRPr="000023A1">
        <w:t>môže</w:t>
      </w:r>
      <w:proofErr w:type="spellEnd"/>
      <w:r w:rsidRPr="000023A1">
        <w:t xml:space="preserve"> </w:t>
      </w:r>
      <w:proofErr w:type="spellStart"/>
      <w:r w:rsidRPr="000023A1">
        <w:t>byť</w:t>
      </w:r>
      <w:proofErr w:type="spellEnd"/>
      <w:r w:rsidRPr="000023A1">
        <w:t xml:space="preserve"> </w:t>
      </w:r>
      <w:proofErr w:type="spellStart"/>
      <w:r w:rsidRPr="000023A1">
        <w:t>možné</w:t>
      </w:r>
      <w:proofErr w:type="spellEnd"/>
      <w:r w:rsidRPr="000023A1">
        <w:t xml:space="preserve"> </w:t>
      </w:r>
      <w:proofErr w:type="spellStart"/>
      <w:r w:rsidRPr="000023A1">
        <w:t>narušiť</w:t>
      </w:r>
      <w:proofErr w:type="spellEnd"/>
      <w:r w:rsidRPr="000023A1">
        <w:t xml:space="preserve"> </w:t>
      </w:r>
      <w:proofErr w:type="spellStart"/>
      <w:r w:rsidRPr="000023A1">
        <w:t>logiku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 </w:t>
      </w:r>
      <w:proofErr w:type="spellStart"/>
      <w:r w:rsidRPr="000023A1">
        <w:t>alebo</w:t>
      </w:r>
      <w:proofErr w:type="spellEnd"/>
      <w:r w:rsidRPr="000023A1">
        <w:t xml:space="preserve"> </w:t>
      </w:r>
      <w:proofErr w:type="spellStart"/>
      <w:r w:rsidRPr="000023A1">
        <w:t>spôsobiť</w:t>
      </w:r>
      <w:proofErr w:type="spellEnd"/>
      <w:r w:rsidRPr="000023A1">
        <w:t xml:space="preserve"> </w:t>
      </w:r>
      <w:proofErr w:type="spellStart"/>
      <w:r w:rsidRPr="000023A1">
        <w:t>neúmyselné</w:t>
      </w:r>
      <w:proofErr w:type="spellEnd"/>
      <w:r w:rsidRPr="000023A1">
        <w:t xml:space="preserve"> </w:t>
      </w:r>
      <w:proofErr w:type="spellStart"/>
      <w:r w:rsidRPr="000023A1">
        <w:t>akcie</w:t>
      </w:r>
      <w:proofErr w:type="spellEnd"/>
      <w:r w:rsidRPr="000023A1">
        <w:t xml:space="preserve"> v </w:t>
      </w:r>
      <w:proofErr w:type="spellStart"/>
      <w:r w:rsidRPr="000023A1">
        <w:t>mene</w:t>
      </w:r>
      <w:proofErr w:type="spellEnd"/>
      <w:r w:rsidRPr="000023A1">
        <w:t xml:space="preserve"> </w:t>
      </w:r>
      <w:proofErr w:type="spellStart"/>
      <w:r w:rsidRPr="000023A1">
        <w:t>užívateľa</w:t>
      </w:r>
      <w:proofErr w:type="spellEnd"/>
      <w:r w:rsidRPr="000023A1">
        <w:t>.</w:t>
      </w:r>
    </w:p>
    <w:p w:rsidR="00711D08" w:rsidRPr="000023A1" w:rsidRDefault="00711D08" w:rsidP="000829A1">
      <w:pPr>
        <w:jc w:val="both"/>
      </w:pPr>
    </w:p>
    <w:p w:rsidR="00CE2816" w:rsidRPr="000023A1" w:rsidRDefault="00CE2816" w:rsidP="000829A1">
      <w:pPr>
        <w:jc w:val="both"/>
      </w:pPr>
      <w:proofErr w:type="spellStart"/>
      <w:r w:rsidRPr="000023A1">
        <w:t>Pri</w:t>
      </w:r>
      <w:proofErr w:type="spellEnd"/>
      <w:r w:rsidRPr="000023A1">
        <w:t xml:space="preserve"> </w:t>
      </w:r>
      <w:proofErr w:type="spellStart"/>
      <w:r w:rsidRPr="000023A1">
        <w:t>neautentifikovanom</w:t>
      </w:r>
      <w:proofErr w:type="spellEnd"/>
      <w:r w:rsidRPr="000023A1">
        <w:t xml:space="preserve"> </w:t>
      </w:r>
      <w:proofErr w:type="spellStart"/>
      <w:r w:rsidRPr="000023A1">
        <w:t>spôsobe</w:t>
      </w:r>
      <w:proofErr w:type="spellEnd"/>
      <w:r w:rsidRPr="000023A1">
        <w:t xml:space="preserve"> </w:t>
      </w:r>
      <w:proofErr w:type="spellStart"/>
      <w:r w:rsidRPr="000023A1">
        <w:t>testovania</w:t>
      </w:r>
      <w:proofErr w:type="spellEnd"/>
      <w:r w:rsidRPr="000023A1">
        <w:t xml:space="preserve">, </w:t>
      </w:r>
      <w:proofErr w:type="spellStart"/>
      <w:r w:rsidRPr="000023A1">
        <w:t>ktorým</w:t>
      </w:r>
      <w:proofErr w:type="spellEnd"/>
      <w:r w:rsidRPr="000023A1">
        <w:t xml:space="preserve"> </w:t>
      </w:r>
      <w:proofErr w:type="spellStart"/>
      <w:r w:rsidRPr="000023A1">
        <w:t>prebiehali</w:t>
      </w:r>
      <w:proofErr w:type="spellEnd"/>
      <w:r w:rsidRPr="000023A1">
        <w:t xml:space="preserve"> testy, bola k </w:t>
      </w:r>
      <w:proofErr w:type="spellStart"/>
      <w:r w:rsidRPr="000023A1">
        <w:t>dispozícii</w:t>
      </w:r>
      <w:proofErr w:type="spellEnd"/>
      <w:r w:rsidRPr="000023A1">
        <w:t xml:space="preserve"> </w:t>
      </w:r>
      <w:proofErr w:type="spellStart"/>
      <w:r w:rsidRPr="000023A1">
        <w:t>len</w:t>
      </w:r>
      <w:proofErr w:type="spellEnd"/>
      <w:r w:rsidRPr="000023A1">
        <w:t xml:space="preserve"> </w:t>
      </w:r>
      <w:proofErr w:type="spellStart"/>
      <w:r w:rsidRPr="000023A1">
        <w:t>minimálna</w:t>
      </w:r>
      <w:proofErr w:type="spellEnd"/>
      <w:r w:rsidRPr="000023A1">
        <w:t xml:space="preserve"> </w:t>
      </w:r>
      <w:proofErr w:type="spellStart"/>
      <w:r w:rsidRPr="000023A1">
        <w:t>časť</w:t>
      </w:r>
      <w:proofErr w:type="spellEnd"/>
      <w:r w:rsidRPr="000023A1">
        <w:t xml:space="preserve"> </w:t>
      </w:r>
      <w:proofErr w:type="spellStart"/>
      <w:r w:rsidRPr="000023A1">
        <w:t>funkcií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, </w:t>
      </w:r>
      <w:proofErr w:type="spellStart"/>
      <w:r w:rsidRPr="000023A1">
        <w:t>nebolo</w:t>
      </w:r>
      <w:proofErr w:type="spellEnd"/>
      <w:r w:rsidRPr="000023A1">
        <w:t xml:space="preserve"> </w:t>
      </w:r>
      <w:proofErr w:type="spellStart"/>
      <w:r w:rsidRPr="000023A1">
        <w:t>preto</w:t>
      </w:r>
      <w:proofErr w:type="spellEnd"/>
      <w:r w:rsidRPr="000023A1">
        <w:t xml:space="preserve"> </w:t>
      </w:r>
      <w:proofErr w:type="spellStart"/>
      <w:r w:rsidRPr="000023A1">
        <w:t>možné</w:t>
      </w:r>
      <w:proofErr w:type="spellEnd"/>
      <w:r w:rsidRPr="000023A1">
        <w:t xml:space="preserve"> </w:t>
      </w:r>
      <w:proofErr w:type="spellStart"/>
      <w:r w:rsidRPr="000023A1">
        <w:t>jednoznačne</w:t>
      </w:r>
      <w:proofErr w:type="spellEnd"/>
      <w:r w:rsidRPr="000023A1">
        <w:t xml:space="preserve"> </w:t>
      </w:r>
      <w:proofErr w:type="spellStart"/>
      <w:r w:rsidRPr="000023A1">
        <w:t>potvrdiť</w:t>
      </w:r>
      <w:proofErr w:type="spellEnd"/>
      <w:r w:rsidRPr="000023A1">
        <w:t xml:space="preserve">, </w:t>
      </w:r>
      <w:proofErr w:type="spellStart"/>
      <w:r w:rsidRPr="000023A1">
        <w:t>či</w:t>
      </w:r>
      <w:proofErr w:type="spellEnd"/>
      <w:r w:rsidRPr="000023A1">
        <w:t xml:space="preserve"> je </w:t>
      </w:r>
      <w:proofErr w:type="spellStart"/>
      <w:r w:rsidRPr="000023A1">
        <w:t>uvedený</w:t>
      </w:r>
      <w:proofErr w:type="spellEnd"/>
      <w:r w:rsidRPr="000023A1">
        <w:t xml:space="preserve"> </w:t>
      </w:r>
      <w:proofErr w:type="spellStart"/>
      <w:r w:rsidRPr="000023A1">
        <w:t>kód</w:t>
      </w:r>
      <w:proofErr w:type="spellEnd"/>
      <w:r w:rsidRPr="000023A1">
        <w:t xml:space="preserve"> </w:t>
      </w:r>
      <w:proofErr w:type="spellStart"/>
      <w:r w:rsidRPr="000023A1">
        <w:t>zneužiteľný</w:t>
      </w:r>
      <w:proofErr w:type="spellEnd"/>
      <w:r w:rsidRPr="000023A1">
        <w:t>.</w:t>
      </w:r>
    </w:p>
    <w:p w:rsidR="000B1E49" w:rsidRPr="000023A1" w:rsidRDefault="000B1E49" w:rsidP="000829A1">
      <w:pPr>
        <w:pStyle w:val="Nadpis5"/>
        <w:jc w:val="both"/>
      </w:pPr>
      <w:proofErr w:type="spellStart"/>
      <w:r w:rsidRPr="000023A1">
        <w:t>Odporúčanie</w:t>
      </w:r>
      <w:proofErr w:type="spellEnd"/>
    </w:p>
    <w:p w:rsidR="00B74946" w:rsidRPr="00C478DD" w:rsidRDefault="000B1E49" w:rsidP="00C478DD">
      <w:pPr>
        <w:pStyle w:val="Zkladntext"/>
        <w:jc w:val="both"/>
      </w:pPr>
      <w:proofErr w:type="spellStart"/>
      <w:r w:rsidRPr="000023A1">
        <w:t>Najúčinnejším</w:t>
      </w:r>
      <w:proofErr w:type="spellEnd"/>
      <w:r w:rsidRPr="000023A1">
        <w:t xml:space="preserve"> </w:t>
      </w:r>
      <w:proofErr w:type="spellStart"/>
      <w:r w:rsidRPr="000023A1">
        <w:t>spôsobom</w:t>
      </w:r>
      <w:proofErr w:type="spellEnd"/>
      <w:r w:rsidRPr="000023A1">
        <w:t xml:space="preserve">, </w:t>
      </w:r>
      <w:proofErr w:type="spellStart"/>
      <w:r w:rsidRPr="000023A1">
        <w:t>ako</w:t>
      </w:r>
      <w:proofErr w:type="spellEnd"/>
      <w:r w:rsidRPr="000023A1">
        <w:t xml:space="preserve"> </w:t>
      </w:r>
      <w:proofErr w:type="spellStart"/>
      <w:proofErr w:type="gramStart"/>
      <w:r w:rsidRPr="000023A1">
        <w:t>sa</w:t>
      </w:r>
      <w:proofErr w:type="spellEnd"/>
      <w:proofErr w:type="gramEnd"/>
      <w:r w:rsidRPr="000023A1">
        <w:t xml:space="preserve"> </w:t>
      </w:r>
      <w:proofErr w:type="spellStart"/>
      <w:r w:rsidRPr="000023A1">
        <w:t>vyhnúť</w:t>
      </w:r>
      <w:proofErr w:type="spellEnd"/>
      <w:r w:rsidRPr="000023A1">
        <w:t xml:space="preserve"> </w:t>
      </w:r>
      <w:proofErr w:type="spellStart"/>
      <w:r w:rsidRPr="000023A1">
        <w:t>zraniteľnostiam</w:t>
      </w:r>
      <w:proofErr w:type="spellEnd"/>
      <w:r w:rsidRPr="000023A1">
        <w:t xml:space="preserve"> </w:t>
      </w:r>
      <w:proofErr w:type="spellStart"/>
      <w:r w:rsidRPr="000023A1">
        <w:t>vkladania</w:t>
      </w:r>
      <w:proofErr w:type="spellEnd"/>
      <w:r w:rsidRPr="000023A1">
        <w:t xml:space="preserve"> JSON </w:t>
      </w:r>
      <w:proofErr w:type="spellStart"/>
      <w:r w:rsidRPr="000023A1">
        <w:t>založených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DOM, je </w:t>
      </w:r>
      <w:proofErr w:type="spellStart"/>
      <w:r w:rsidRPr="000023A1">
        <w:t>neanalyzovať</w:t>
      </w:r>
      <w:proofErr w:type="spellEnd"/>
      <w:r w:rsidRPr="000023A1">
        <w:t xml:space="preserve"> </w:t>
      </w:r>
      <w:proofErr w:type="spellStart"/>
      <w:r w:rsidRPr="000023A1">
        <w:t>ako</w:t>
      </w:r>
      <w:proofErr w:type="spellEnd"/>
      <w:r w:rsidRPr="000023A1">
        <w:t xml:space="preserve"> JSON </w:t>
      </w:r>
      <w:proofErr w:type="spellStart"/>
      <w:r w:rsidRPr="000023A1">
        <w:t>žiadny</w:t>
      </w:r>
      <w:proofErr w:type="spellEnd"/>
      <w:r w:rsidRPr="000023A1">
        <w:t xml:space="preserve"> </w:t>
      </w:r>
      <w:proofErr w:type="spellStart"/>
      <w:r w:rsidRPr="000023A1">
        <w:t>reťazec</w:t>
      </w:r>
      <w:proofErr w:type="spellEnd"/>
      <w:r w:rsidRPr="000023A1">
        <w:t xml:space="preserve"> </w:t>
      </w:r>
      <w:proofErr w:type="spellStart"/>
      <w:r w:rsidRPr="000023A1">
        <w:t>obsahujúci</w:t>
      </w:r>
      <w:proofErr w:type="spellEnd"/>
      <w:r w:rsidRPr="000023A1">
        <w:t xml:space="preserve"> </w:t>
      </w:r>
      <w:proofErr w:type="spellStart"/>
      <w:r w:rsidRPr="000023A1">
        <w:t>údaje</w:t>
      </w:r>
      <w:proofErr w:type="spellEnd"/>
      <w:r w:rsidRPr="000023A1">
        <w:t xml:space="preserve"> </w:t>
      </w:r>
      <w:proofErr w:type="spellStart"/>
      <w:r w:rsidRPr="000023A1">
        <w:t>pochádzajúce</w:t>
      </w:r>
      <w:proofErr w:type="spellEnd"/>
      <w:r w:rsidRPr="000023A1">
        <w:t xml:space="preserve"> z </w:t>
      </w:r>
      <w:proofErr w:type="spellStart"/>
      <w:r w:rsidRPr="000023A1">
        <w:t>nedôveryhodného</w:t>
      </w:r>
      <w:proofErr w:type="spellEnd"/>
      <w:r w:rsidRPr="000023A1">
        <w:t xml:space="preserve"> </w:t>
      </w:r>
      <w:proofErr w:type="spellStart"/>
      <w:r w:rsidRPr="000023A1">
        <w:t>zdroja</w:t>
      </w:r>
      <w:proofErr w:type="spellEnd"/>
      <w:r w:rsidRPr="000023A1">
        <w:t xml:space="preserve">. </w:t>
      </w:r>
      <w:proofErr w:type="spellStart"/>
      <w:proofErr w:type="gramStart"/>
      <w:r w:rsidRPr="000023A1">
        <w:t>Ak</w:t>
      </w:r>
      <w:proofErr w:type="spellEnd"/>
      <w:proofErr w:type="gramEnd"/>
      <w:r w:rsidRPr="000023A1">
        <w:t xml:space="preserve"> </w:t>
      </w:r>
      <w:proofErr w:type="spellStart"/>
      <w:r w:rsidRPr="000023A1">
        <w:t>požadovaná</w:t>
      </w:r>
      <w:proofErr w:type="spellEnd"/>
      <w:r w:rsidRPr="000023A1">
        <w:t xml:space="preserve"> </w:t>
      </w:r>
      <w:proofErr w:type="spellStart"/>
      <w:r w:rsidRPr="000023A1">
        <w:t>funkcionalita</w:t>
      </w:r>
      <w:proofErr w:type="spellEnd"/>
      <w:r w:rsidRPr="000023A1">
        <w:t xml:space="preserve"> </w:t>
      </w:r>
      <w:proofErr w:type="spellStart"/>
      <w:r w:rsidRPr="000023A1">
        <w:t>aplikácie</w:t>
      </w:r>
      <w:proofErr w:type="spellEnd"/>
      <w:r w:rsidRPr="000023A1">
        <w:t xml:space="preserve"> </w:t>
      </w:r>
      <w:proofErr w:type="spellStart"/>
      <w:r w:rsidRPr="000023A1">
        <w:t>spôsobuje</w:t>
      </w:r>
      <w:proofErr w:type="spellEnd"/>
      <w:r w:rsidRPr="000023A1">
        <w:t xml:space="preserve">, že </w:t>
      </w:r>
      <w:proofErr w:type="spellStart"/>
      <w:r w:rsidRPr="000023A1">
        <w:t>tomuto</w:t>
      </w:r>
      <w:proofErr w:type="spellEnd"/>
      <w:r w:rsidRPr="000023A1">
        <w:t xml:space="preserve"> </w:t>
      </w:r>
      <w:proofErr w:type="spellStart"/>
      <w:r w:rsidRPr="000023A1">
        <w:t>správaniu</w:t>
      </w:r>
      <w:proofErr w:type="spellEnd"/>
      <w:r w:rsidRPr="000023A1">
        <w:t xml:space="preserve">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nedá</w:t>
      </w:r>
      <w:proofErr w:type="spellEnd"/>
      <w:r w:rsidRPr="000023A1">
        <w:t xml:space="preserve"> </w:t>
      </w:r>
      <w:proofErr w:type="spellStart"/>
      <w:r w:rsidRPr="000023A1">
        <w:t>vyhnúť</w:t>
      </w:r>
      <w:proofErr w:type="spellEnd"/>
      <w:r w:rsidRPr="000023A1">
        <w:t xml:space="preserve">, v </w:t>
      </w:r>
      <w:proofErr w:type="spellStart"/>
      <w:r w:rsidRPr="000023A1">
        <w:t>kóde</w:t>
      </w:r>
      <w:proofErr w:type="spellEnd"/>
      <w:r w:rsidRPr="000023A1">
        <w:t xml:space="preserve"> </w:t>
      </w:r>
      <w:proofErr w:type="spellStart"/>
      <w:r w:rsidRPr="000023A1">
        <w:t>na</w:t>
      </w:r>
      <w:proofErr w:type="spellEnd"/>
      <w:r w:rsidRPr="000023A1">
        <w:t xml:space="preserve"> </w:t>
      </w:r>
      <w:proofErr w:type="spellStart"/>
      <w:r w:rsidRPr="000023A1">
        <w:t>strane</w:t>
      </w:r>
      <w:proofErr w:type="spellEnd"/>
      <w:r w:rsidRPr="000023A1">
        <w:t xml:space="preserve"> </w:t>
      </w:r>
      <w:proofErr w:type="spellStart"/>
      <w:r w:rsidRPr="000023A1">
        <w:t>klienta</w:t>
      </w:r>
      <w:proofErr w:type="spellEnd"/>
      <w:r w:rsidRPr="000023A1">
        <w:t xml:space="preserve"> je </w:t>
      </w:r>
      <w:proofErr w:type="spellStart"/>
      <w:r w:rsidRPr="000023A1">
        <w:t>potrebné</w:t>
      </w:r>
      <w:proofErr w:type="spellEnd"/>
      <w:r w:rsidRPr="000023A1">
        <w:t xml:space="preserve"> </w:t>
      </w:r>
      <w:proofErr w:type="spellStart"/>
      <w:r w:rsidRPr="000023A1">
        <w:t>implementovať</w:t>
      </w:r>
      <w:proofErr w:type="spellEnd"/>
      <w:r w:rsidRPr="000023A1">
        <w:t xml:space="preserve"> </w:t>
      </w:r>
      <w:proofErr w:type="spellStart"/>
      <w:r w:rsidRPr="000023A1">
        <w:t>ochranu</w:t>
      </w:r>
      <w:proofErr w:type="spellEnd"/>
      <w:r w:rsidRPr="000023A1">
        <w:t xml:space="preserve">, aby </w:t>
      </w:r>
      <w:proofErr w:type="spellStart"/>
      <w:r w:rsidRPr="000023A1">
        <w:t>sa</w:t>
      </w:r>
      <w:proofErr w:type="spellEnd"/>
      <w:r w:rsidRPr="000023A1">
        <w:t xml:space="preserve"> </w:t>
      </w:r>
      <w:proofErr w:type="spellStart"/>
      <w:r w:rsidRPr="000023A1">
        <w:t>zabránilo</w:t>
      </w:r>
      <w:proofErr w:type="spellEnd"/>
      <w:r w:rsidRPr="000023A1">
        <w:t xml:space="preserve"> </w:t>
      </w:r>
      <w:proofErr w:type="spellStart"/>
      <w:r w:rsidRPr="000023A1">
        <w:t>škodlivým</w:t>
      </w:r>
      <w:proofErr w:type="spellEnd"/>
      <w:r w:rsidRPr="000023A1">
        <w:t xml:space="preserve"> </w:t>
      </w:r>
      <w:proofErr w:type="spellStart"/>
      <w:r w:rsidRPr="000023A1">
        <w:t>údajom</w:t>
      </w:r>
      <w:proofErr w:type="spellEnd"/>
      <w:r w:rsidRPr="000023A1">
        <w:t xml:space="preserve"> </w:t>
      </w:r>
      <w:proofErr w:type="spellStart"/>
      <w:r w:rsidRPr="000023A1">
        <w:t>upravovať</w:t>
      </w:r>
      <w:proofErr w:type="spellEnd"/>
      <w:r w:rsidRPr="000023A1">
        <w:t xml:space="preserve"> </w:t>
      </w:r>
      <w:proofErr w:type="spellStart"/>
      <w:r w:rsidRPr="000023A1">
        <w:t>štruktúru</w:t>
      </w:r>
      <w:proofErr w:type="spellEnd"/>
      <w:r w:rsidRPr="000023A1">
        <w:t xml:space="preserve"> JSON </w:t>
      </w:r>
      <w:proofErr w:type="spellStart"/>
      <w:r w:rsidRPr="000023A1">
        <w:t>údajov</w:t>
      </w:r>
      <w:proofErr w:type="spellEnd"/>
      <w:r w:rsidRPr="000023A1">
        <w:t xml:space="preserve"> </w:t>
      </w:r>
      <w:proofErr w:type="spellStart"/>
      <w:r w:rsidRPr="000023A1">
        <w:t>nevhodným</w:t>
      </w:r>
      <w:proofErr w:type="spellEnd"/>
      <w:r w:rsidRPr="000023A1">
        <w:t xml:space="preserve"> </w:t>
      </w:r>
      <w:proofErr w:type="spellStart"/>
      <w:r w:rsidRPr="000023A1">
        <w:t>spôsobom</w:t>
      </w:r>
      <w:proofErr w:type="spellEnd"/>
      <w:r w:rsidRPr="000023A1">
        <w:t xml:space="preserve">. </w:t>
      </w:r>
      <w:proofErr w:type="spellStart"/>
      <w:r w:rsidRPr="000023A1">
        <w:t>Môže</w:t>
      </w:r>
      <w:proofErr w:type="spellEnd"/>
      <w:r w:rsidRPr="000023A1">
        <w:t xml:space="preserve"> to </w:t>
      </w:r>
      <w:proofErr w:type="spellStart"/>
      <w:r w:rsidRPr="000023A1">
        <w:t>zahŕňať</w:t>
      </w:r>
      <w:proofErr w:type="spellEnd"/>
      <w:r w:rsidRPr="000023A1">
        <w:t xml:space="preserve"> </w:t>
      </w:r>
      <w:proofErr w:type="spellStart"/>
      <w:r w:rsidRPr="000023A1">
        <w:t>prísne</w:t>
      </w:r>
      <w:proofErr w:type="spellEnd"/>
      <w:r w:rsidRPr="000023A1">
        <w:t xml:space="preserve"> </w:t>
      </w:r>
      <w:proofErr w:type="spellStart"/>
      <w:r w:rsidRPr="000023A1">
        <w:t>overenie</w:t>
      </w:r>
      <w:proofErr w:type="spellEnd"/>
      <w:r w:rsidRPr="000023A1">
        <w:t xml:space="preserve"> </w:t>
      </w:r>
      <w:proofErr w:type="spellStart"/>
      <w:r w:rsidRPr="000023A1">
        <w:t>konkrétnych</w:t>
      </w:r>
      <w:proofErr w:type="spellEnd"/>
      <w:r w:rsidRPr="000023A1">
        <w:t xml:space="preserve"> </w:t>
      </w:r>
      <w:proofErr w:type="spellStart"/>
      <w:r w:rsidRPr="000023A1">
        <w:t>položiek</w:t>
      </w:r>
      <w:proofErr w:type="spellEnd"/>
      <w:r w:rsidRPr="000023A1">
        <w:t xml:space="preserve">, aby </w:t>
      </w:r>
      <w:proofErr w:type="spellStart"/>
      <w:proofErr w:type="gramStart"/>
      <w:r w:rsidRPr="000023A1">
        <w:t>sa</w:t>
      </w:r>
      <w:proofErr w:type="spellEnd"/>
      <w:proofErr w:type="gramEnd"/>
      <w:r w:rsidRPr="000023A1">
        <w:t xml:space="preserve"> </w:t>
      </w:r>
      <w:proofErr w:type="spellStart"/>
      <w:r w:rsidRPr="000023A1">
        <w:t>zabezpečilo</w:t>
      </w:r>
      <w:proofErr w:type="spellEnd"/>
      <w:r w:rsidRPr="000023A1">
        <w:t xml:space="preserve">, že </w:t>
      </w:r>
      <w:proofErr w:type="spellStart"/>
      <w:r w:rsidRPr="000023A1">
        <w:t>neobsahujú</w:t>
      </w:r>
      <w:proofErr w:type="spellEnd"/>
      <w:r w:rsidRPr="000023A1">
        <w:t xml:space="preserve"> </w:t>
      </w:r>
      <w:proofErr w:type="spellStart"/>
      <w:r w:rsidRPr="000023A1">
        <w:t>žiadne</w:t>
      </w:r>
      <w:proofErr w:type="spellEnd"/>
      <w:r w:rsidRPr="000023A1">
        <w:t xml:space="preserve"> </w:t>
      </w:r>
      <w:proofErr w:type="spellStart"/>
      <w:r w:rsidRPr="000023A1">
        <w:t>znaky</w:t>
      </w:r>
      <w:proofErr w:type="spellEnd"/>
      <w:r w:rsidRPr="000023A1">
        <w:t xml:space="preserve">, </w:t>
      </w:r>
      <w:proofErr w:type="spellStart"/>
      <w:r w:rsidRPr="000023A1">
        <w:t>ktoré</w:t>
      </w:r>
      <w:proofErr w:type="spellEnd"/>
      <w:r w:rsidRPr="000023A1">
        <w:t xml:space="preserve"> by </w:t>
      </w:r>
      <w:proofErr w:type="spellStart"/>
      <w:r w:rsidRPr="000023A1">
        <w:t>mohli</w:t>
      </w:r>
      <w:proofErr w:type="spellEnd"/>
      <w:r w:rsidRPr="000023A1">
        <w:t xml:space="preserve"> </w:t>
      </w:r>
      <w:proofErr w:type="spellStart"/>
      <w:r w:rsidRPr="000023A1">
        <w:t>zasahovať</w:t>
      </w:r>
      <w:proofErr w:type="spellEnd"/>
      <w:r w:rsidRPr="000023A1">
        <w:t xml:space="preserve"> do </w:t>
      </w:r>
      <w:proofErr w:type="spellStart"/>
      <w:r w:rsidRPr="000023A1">
        <w:t>štruktúry</w:t>
      </w:r>
      <w:proofErr w:type="spellEnd"/>
      <w:r w:rsidRPr="000023A1">
        <w:t xml:space="preserve"> JSON </w:t>
      </w:r>
      <w:proofErr w:type="spellStart"/>
      <w:r w:rsidRPr="000023A1">
        <w:t>pri</w:t>
      </w:r>
      <w:proofErr w:type="spellEnd"/>
      <w:r w:rsidRPr="000023A1">
        <w:t xml:space="preserve"> </w:t>
      </w:r>
      <w:proofErr w:type="spellStart"/>
      <w:r w:rsidRPr="000023A1">
        <w:t>jeho</w:t>
      </w:r>
      <w:proofErr w:type="spellEnd"/>
      <w:r w:rsidRPr="000023A1">
        <w:t xml:space="preserve"> </w:t>
      </w:r>
      <w:r w:rsidR="00C478DD">
        <w:t>analyze</w:t>
      </w:r>
      <w:bookmarkStart w:id="39" w:name="Text"/>
      <w:bookmarkEnd w:id="39"/>
      <w:r w:rsidR="00C478DD">
        <w:t>.</w:t>
      </w:r>
    </w:p>
    <w:sectPr w:rsidR="00B74946" w:rsidRPr="00C478DD" w:rsidSect="00D2702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2835" w:right="1474" w:bottom="1588" w:left="1474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BF" w:rsidRDefault="003162BF">
      <w:r>
        <w:separator/>
      </w:r>
    </w:p>
  </w:endnote>
  <w:endnote w:type="continuationSeparator" w:id="0">
    <w:p w:rsidR="003162BF" w:rsidRDefault="0031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MG Extralight">
    <w:charset w:val="EE"/>
    <w:family w:val="swiss"/>
    <w:pitch w:val="variable"/>
    <w:sig w:usb0="00000287" w:usb1="00000000" w:usb2="00000000" w:usb3="00000000" w:csb0="0000009F" w:csb1="00000000"/>
    <w:embedRegular r:id="rId1" w:fontKey="{29FB4F56-CDD3-4391-9D44-DB3C0D39982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2" w:fontKey="{6AC97452-48D1-4B1D-A00E-9AAA10C27F33}"/>
    <w:embedItalic r:id="rId3" w:fontKey="{816981CB-3131-4FBE-BA06-F5755E08D514}"/>
  </w:font>
  <w:font w:name="KPMG Light">
    <w:charset w:val="EE"/>
    <w:family w:val="swiss"/>
    <w:pitch w:val="variable"/>
    <w:sig w:usb0="00000287" w:usb1="00000000" w:usb2="00000000" w:usb3="00000000" w:csb0="0000009F" w:csb1="00000000"/>
    <w:embedBold r:id="rId4" w:fontKey="{BDD1DC12-9FC3-49CA-8722-45892AD3E12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8452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8452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84524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7" w:rsidRPr="0080737A" w:rsidRDefault="009C7597" w:rsidP="0080737A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7" w:rsidRDefault="009C7597">
    <w:pPr>
      <w:pStyle w:val="Pta"/>
      <w:framePr w:hSpace="181" w:wrap="around" w:vAnchor="text" w:hAnchor="text" w:xAlign="right" w:y="1"/>
    </w:pPr>
    <w:r>
      <w:rPr>
        <w:rStyle w:val="slostrany"/>
      </w:rPr>
      <w:pgNum/>
    </w:r>
  </w:p>
  <w:p w:rsidR="009C7597" w:rsidRDefault="009C7597" w:rsidP="00E205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BF" w:rsidRDefault="003162BF">
      <w:r>
        <w:separator/>
      </w:r>
    </w:p>
  </w:footnote>
  <w:footnote w:type="continuationSeparator" w:id="0">
    <w:p w:rsidR="003162BF" w:rsidRDefault="0031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5A624F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26" o:spid="_x0000_s2050" type="#_x0000_t136" style="position:absolute;margin-left:0;margin-top:0;width:449.6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7" w:rsidRDefault="003162BF" w:rsidP="0011133E">
    <w:pPr>
      <w:pStyle w:val="Hlavika"/>
      <w:tabs>
        <w:tab w:val="left" w:pos="284"/>
        <w:tab w:val="right" w:pos="8789"/>
      </w:tabs>
    </w:pPr>
    <w:r>
      <w:rPr>
        <w:noProof/>
      </w:rPr>
      <w:pict w14:anchorId="5F9BAB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27" o:spid="_x0000_s2051" type="#_x0000_t136" style="position:absolute;margin-left:0;margin-top:0;width:449.6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7F70F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25" o:spid="_x0000_s2049" type="#_x0000_t136" style="position:absolute;margin-left:0;margin-top:0;width:449.65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4CF81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29" o:spid="_x0000_s2053" type="#_x0000_t136" style="position:absolute;margin-left:0;margin-top:0;width:449.65pt;height:14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7" w:rsidRDefault="003162BF">
    <w:pPr>
      <w:pStyle w:val="Hlavika"/>
    </w:pPr>
    <w:r>
      <w:rPr>
        <w:noProof/>
      </w:rPr>
      <w:pict w14:anchorId="423A97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30" o:spid="_x0000_s2054" type="#_x0000_t136" style="position:absolute;margin-left:0;margin-top:0;width:449.65pt;height:14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08DF1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28" o:spid="_x0000_s2052" type="#_x0000_t136" style="position:absolute;margin-left:0;margin-top:0;width:449.65pt;height:14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47F7F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32" o:spid="_x0000_s2056" type="#_x0000_t136" style="position:absolute;margin-left:0;margin-top:0;width:449.65pt;height:14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7" w:rsidRDefault="003162BF">
    <w:pPr>
      <w:pStyle w:val="Hlavika"/>
    </w:pPr>
    <w:r>
      <w:rPr>
        <w:noProof/>
      </w:rPr>
      <w:pict w14:anchorId="7BC1D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33" o:spid="_x0000_s2057" type="#_x0000_t136" style="position:absolute;margin-left:0;margin-top:0;width:449.65pt;height:149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9" w:rsidRDefault="003162BF">
    <w:pPr>
      <w:pStyle w:val="Hlavika"/>
    </w:pPr>
    <w:r>
      <w:rPr>
        <w:noProof/>
      </w:rPr>
      <w:pict w14:anchorId="38696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308131" o:spid="_x0000_s2055" type="#_x0000_t136" style="position:absolute;margin-left:0;margin-top:0;width:449.65pt;height:14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multilevel"/>
    <w:tmpl w:val="FC2E2168"/>
    <w:lvl w:ilvl="0">
      <w:start w:val="1"/>
      <w:numFmt w:val="bullet"/>
      <w:pStyle w:val="Zoznamsodrkami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Zoznamsodrkami3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Zoznamsodrkami4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pStyle w:val="Zoznamsodrkami5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0B643D72"/>
    <w:multiLevelType w:val="hybridMultilevel"/>
    <w:tmpl w:val="FE2A2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6DB"/>
    <w:multiLevelType w:val="hybridMultilevel"/>
    <w:tmpl w:val="E690D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1222"/>
    <w:multiLevelType w:val="hybridMultilevel"/>
    <w:tmpl w:val="9026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392"/>
    <w:multiLevelType w:val="hybridMultilevel"/>
    <w:tmpl w:val="A2BEC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66A"/>
    <w:multiLevelType w:val="multilevel"/>
    <w:tmpl w:val="C03C4FC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8A7ED3"/>
    <w:multiLevelType w:val="hybridMultilevel"/>
    <w:tmpl w:val="6840E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6FDC"/>
    <w:multiLevelType w:val="hybridMultilevel"/>
    <w:tmpl w:val="33E65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126"/>
    <w:multiLevelType w:val="hybridMultilevel"/>
    <w:tmpl w:val="1F86C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563"/>
    <w:multiLevelType w:val="multilevel"/>
    <w:tmpl w:val="3FFAE1D8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1865BBE"/>
    <w:multiLevelType w:val="hybridMultilevel"/>
    <w:tmpl w:val="8A380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F514E"/>
    <w:multiLevelType w:val="multilevel"/>
    <w:tmpl w:val="1C4E2640"/>
    <w:lvl w:ilvl="0">
      <w:start w:val="1"/>
      <w:numFmt w:val="decimal"/>
      <w:pStyle w:val="Zoznam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1">
      <w:start w:val="1"/>
      <w:numFmt w:val="decimal"/>
      <w:pStyle w:val="Zoznam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pStyle w:val="Zoznam3"/>
      <w:lvlText w:val="%1.%2.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2" w15:restartNumberingAfterBreak="0">
    <w:nsid w:val="3559425F"/>
    <w:multiLevelType w:val="hybridMultilevel"/>
    <w:tmpl w:val="1488FCCC"/>
    <w:lvl w:ilvl="0" w:tplc="C8D65C4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3CA7"/>
    <w:multiLevelType w:val="hybridMultilevel"/>
    <w:tmpl w:val="2AA09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5897"/>
    <w:multiLevelType w:val="hybridMultilevel"/>
    <w:tmpl w:val="E49AA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03C2"/>
    <w:multiLevelType w:val="hybridMultilevel"/>
    <w:tmpl w:val="E9004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928B1"/>
    <w:multiLevelType w:val="hybridMultilevel"/>
    <w:tmpl w:val="93AE0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7614"/>
    <w:multiLevelType w:val="hybridMultilevel"/>
    <w:tmpl w:val="7F9021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FA970A">
      <w:start w:val="8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53CB4"/>
    <w:multiLevelType w:val="hybridMultilevel"/>
    <w:tmpl w:val="5EC2C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5FC2">
      <w:start w:val="5"/>
      <w:numFmt w:val="bullet"/>
      <w:lvlText w:val="•"/>
      <w:lvlJc w:val="left"/>
      <w:pPr>
        <w:ind w:left="1644" w:hanging="564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3AB5"/>
    <w:multiLevelType w:val="hybridMultilevel"/>
    <w:tmpl w:val="F9F48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139C"/>
    <w:multiLevelType w:val="hybridMultilevel"/>
    <w:tmpl w:val="0CC6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4E5"/>
    <w:multiLevelType w:val="hybridMultilevel"/>
    <w:tmpl w:val="F354A498"/>
    <w:lvl w:ilvl="0" w:tplc="B1EE70DE">
      <w:start w:val="1"/>
      <w:numFmt w:val="bullet"/>
      <w:pStyle w:val="RepListlevel1bullet"/>
      <w:lvlText w:val=""/>
      <w:lvlJc w:val="left"/>
      <w:pPr>
        <w:ind w:left="717" w:hanging="360"/>
      </w:pPr>
      <w:rPr>
        <w:rFonts w:ascii="Wingdings" w:hAnsi="Wingdings" w:hint="default"/>
        <w:color w:val="005EB8"/>
      </w:rPr>
    </w:lvl>
    <w:lvl w:ilvl="1" w:tplc="E348C1FE">
      <w:numFmt w:val="bullet"/>
      <w:pStyle w:val="RepListlevel2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93949"/>
    <w:multiLevelType w:val="hybridMultilevel"/>
    <w:tmpl w:val="C99CE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C3007"/>
    <w:multiLevelType w:val="multilevel"/>
    <w:tmpl w:val="1488FCC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01D"/>
    <w:multiLevelType w:val="hybridMultilevel"/>
    <w:tmpl w:val="FED4A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967"/>
    <w:multiLevelType w:val="multilevel"/>
    <w:tmpl w:val="2D846E78"/>
    <w:lvl w:ilvl="0">
      <w:start w:val="1"/>
      <w:numFmt w:val="decimal"/>
      <w:pStyle w:val="slovanzoznam"/>
      <w:lvlText w:val="%1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700"/>
        </w:tabs>
        <w:ind w:left="1700" w:hanging="340"/>
      </w:pPr>
      <w:rPr>
        <w:rFonts w:asciiTheme="minorHAnsi" w:hAnsiTheme="minorHAnsi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6" w15:restartNumberingAfterBreak="0">
    <w:nsid w:val="6FD47825"/>
    <w:multiLevelType w:val="hybridMultilevel"/>
    <w:tmpl w:val="D07E2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5"/>
  </w:num>
  <w:num w:numId="5">
    <w:abstractNumId w:val="25"/>
  </w:num>
  <w:num w:numId="6">
    <w:abstractNumId w:val="11"/>
  </w:num>
  <w:num w:numId="7">
    <w:abstractNumId w:val="9"/>
  </w:num>
  <w:num w:numId="8">
    <w:abstractNumId w:val="21"/>
  </w:num>
  <w:num w:numId="9">
    <w:abstractNumId w:val="14"/>
  </w:num>
  <w:num w:numId="10">
    <w:abstractNumId w:val="18"/>
  </w:num>
  <w:num w:numId="11">
    <w:abstractNumId w:val="22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4"/>
  </w:num>
  <w:num w:numId="19">
    <w:abstractNumId w:val="10"/>
  </w:num>
  <w:num w:numId="20">
    <w:abstractNumId w:val="2"/>
  </w:num>
  <w:num w:numId="21">
    <w:abstractNumId w:val="26"/>
  </w:num>
  <w:num w:numId="22">
    <w:abstractNumId w:val="7"/>
  </w:num>
  <w:num w:numId="23">
    <w:abstractNumId w:val="24"/>
  </w:num>
  <w:num w:numId="24">
    <w:abstractNumId w:val="19"/>
  </w:num>
  <w:num w:numId="25">
    <w:abstractNumId w:val="8"/>
  </w:num>
  <w:num w:numId="26">
    <w:abstractNumId w:val="16"/>
  </w:num>
  <w:num w:numId="2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proofState w:spelling="clean" w:grammar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Customer, s.r.o."/>
    <w:docVar w:name="DraftWatermark" w:val="0"/>
    <w:docVar w:name="FirmName" w:val="KPMG Slovensko Advisory, k.s."/>
    <w:docVar w:name="HdrInfo" w:val="Február 2023"/>
    <w:docVar w:name="KISDocType" w:val="Report"/>
    <w:docVar w:name="KISFilledIn" w:val="Y"/>
    <w:docVar w:name="KISVer" w:val="5.2"/>
    <w:docVar w:name="Num3Paras" w:val="No"/>
    <w:docVar w:name="OffIndex" w:val=" 1"/>
    <w:docVar w:name="OffName" w:val="KPMG Slovensko Advisory, k.s."/>
    <w:docVar w:name="Orientation" w:val="Portrait"/>
    <w:docVar w:name="ReportName" w:val="Externý infraštruktúrny a aplikačný penetračný test "/>
    <w:docVar w:name="RepSubTitle" w:val="Záverečná správa"/>
    <w:docVar w:name="ReptStyle" w:val=" 0"/>
  </w:docVars>
  <w:rsids>
    <w:rsidRoot w:val="007A0DD6"/>
    <w:rsid w:val="000007D8"/>
    <w:rsid w:val="000023A1"/>
    <w:rsid w:val="0000532A"/>
    <w:rsid w:val="00010B2A"/>
    <w:rsid w:val="00015E5A"/>
    <w:rsid w:val="00021AE3"/>
    <w:rsid w:val="00022E31"/>
    <w:rsid w:val="000353C8"/>
    <w:rsid w:val="00036222"/>
    <w:rsid w:val="00042F33"/>
    <w:rsid w:val="000444C4"/>
    <w:rsid w:val="00046435"/>
    <w:rsid w:val="000508FE"/>
    <w:rsid w:val="00050DD3"/>
    <w:rsid w:val="00054367"/>
    <w:rsid w:val="00056CC2"/>
    <w:rsid w:val="00061B3E"/>
    <w:rsid w:val="0006638F"/>
    <w:rsid w:val="0007040E"/>
    <w:rsid w:val="00070D68"/>
    <w:rsid w:val="000716D6"/>
    <w:rsid w:val="00071C7D"/>
    <w:rsid w:val="000749EF"/>
    <w:rsid w:val="000829A1"/>
    <w:rsid w:val="000840EF"/>
    <w:rsid w:val="00087015"/>
    <w:rsid w:val="0008730D"/>
    <w:rsid w:val="00090553"/>
    <w:rsid w:val="00092338"/>
    <w:rsid w:val="0009290A"/>
    <w:rsid w:val="00094FC9"/>
    <w:rsid w:val="000A048D"/>
    <w:rsid w:val="000A0602"/>
    <w:rsid w:val="000A3584"/>
    <w:rsid w:val="000A3DD2"/>
    <w:rsid w:val="000B1E49"/>
    <w:rsid w:val="000C0C4C"/>
    <w:rsid w:val="000C21E4"/>
    <w:rsid w:val="000C6D84"/>
    <w:rsid w:val="000D179D"/>
    <w:rsid w:val="000D30C5"/>
    <w:rsid w:val="000D3403"/>
    <w:rsid w:val="000D702C"/>
    <w:rsid w:val="000E7166"/>
    <w:rsid w:val="00100274"/>
    <w:rsid w:val="00102A29"/>
    <w:rsid w:val="001050AE"/>
    <w:rsid w:val="00105BF9"/>
    <w:rsid w:val="001108AA"/>
    <w:rsid w:val="0011133E"/>
    <w:rsid w:val="001261AE"/>
    <w:rsid w:val="001338C8"/>
    <w:rsid w:val="00140313"/>
    <w:rsid w:val="00155D00"/>
    <w:rsid w:val="001621EA"/>
    <w:rsid w:val="00164FF7"/>
    <w:rsid w:val="0016530D"/>
    <w:rsid w:val="0016673C"/>
    <w:rsid w:val="0018252B"/>
    <w:rsid w:val="00187461"/>
    <w:rsid w:val="00187AB0"/>
    <w:rsid w:val="0019036C"/>
    <w:rsid w:val="00191FB4"/>
    <w:rsid w:val="001936FD"/>
    <w:rsid w:val="001948CC"/>
    <w:rsid w:val="00194B92"/>
    <w:rsid w:val="00197313"/>
    <w:rsid w:val="001A2C86"/>
    <w:rsid w:val="001A4DB9"/>
    <w:rsid w:val="001A5FB8"/>
    <w:rsid w:val="001A6F64"/>
    <w:rsid w:val="001B170E"/>
    <w:rsid w:val="001B2221"/>
    <w:rsid w:val="001B289B"/>
    <w:rsid w:val="001B43D6"/>
    <w:rsid w:val="001B52D5"/>
    <w:rsid w:val="001B7A31"/>
    <w:rsid w:val="001C49E5"/>
    <w:rsid w:val="001C60EC"/>
    <w:rsid w:val="001C7CDF"/>
    <w:rsid w:val="001D6E04"/>
    <w:rsid w:val="001E0D29"/>
    <w:rsid w:val="001E1C74"/>
    <w:rsid w:val="001E2556"/>
    <w:rsid w:val="001E716B"/>
    <w:rsid w:val="001E74A6"/>
    <w:rsid w:val="001F2713"/>
    <w:rsid w:val="001F28B3"/>
    <w:rsid w:val="001F5718"/>
    <w:rsid w:val="00200CC7"/>
    <w:rsid w:val="00202838"/>
    <w:rsid w:val="00203369"/>
    <w:rsid w:val="00205038"/>
    <w:rsid w:val="00207063"/>
    <w:rsid w:val="00207241"/>
    <w:rsid w:val="00207AB8"/>
    <w:rsid w:val="00214E87"/>
    <w:rsid w:val="002169DB"/>
    <w:rsid w:val="00217FB0"/>
    <w:rsid w:val="00221A4D"/>
    <w:rsid w:val="0022472A"/>
    <w:rsid w:val="00226AC0"/>
    <w:rsid w:val="00227475"/>
    <w:rsid w:val="00227B0B"/>
    <w:rsid w:val="00232D67"/>
    <w:rsid w:val="00234CEF"/>
    <w:rsid w:val="00243F40"/>
    <w:rsid w:val="00245E7D"/>
    <w:rsid w:val="00254419"/>
    <w:rsid w:val="00257E9F"/>
    <w:rsid w:val="002668F8"/>
    <w:rsid w:val="00266B40"/>
    <w:rsid w:val="00271134"/>
    <w:rsid w:val="002730FE"/>
    <w:rsid w:val="002742EC"/>
    <w:rsid w:val="00280320"/>
    <w:rsid w:val="00281319"/>
    <w:rsid w:val="00283233"/>
    <w:rsid w:val="002833CA"/>
    <w:rsid w:val="002863F5"/>
    <w:rsid w:val="00287DD5"/>
    <w:rsid w:val="00293B7E"/>
    <w:rsid w:val="002954E7"/>
    <w:rsid w:val="0029635C"/>
    <w:rsid w:val="00297314"/>
    <w:rsid w:val="002A008C"/>
    <w:rsid w:val="002A0203"/>
    <w:rsid w:val="002A1463"/>
    <w:rsid w:val="002A162A"/>
    <w:rsid w:val="002A77D5"/>
    <w:rsid w:val="002A7E2F"/>
    <w:rsid w:val="002B26DD"/>
    <w:rsid w:val="002B3725"/>
    <w:rsid w:val="002B7FAA"/>
    <w:rsid w:val="002C2A41"/>
    <w:rsid w:val="002C4599"/>
    <w:rsid w:val="002D2868"/>
    <w:rsid w:val="002E0312"/>
    <w:rsid w:val="002E13E4"/>
    <w:rsid w:val="002E3928"/>
    <w:rsid w:val="002F1271"/>
    <w:rsid w:val="002F21F7"/>
    <w:rsid w:val="002F36B1"/>
    <w:rsid w:val="002F4056"/>
    <w:rsid w:val="00301859"/>
    <w:rsid w:val="003030E6"/>
    <w:rsid w:val="0030458B"/>
    <w:rsid w:val="00304FC5"/>
    <w:rsid w:val="0030639E"/>
    <w:rsid w:val="00313AE2"/>
    <w:rsid w:val="003162BF"/>
    <w:rsid w:val="00316573"/>
    <w:rsid w:val="00325274"/>
    <w:rsid w:val="00326A56"/>
    <w:rsid w:val="00327EE5"/>
    <w:rsid w:val="00334CA2"/>
    <w:rsid w:val="00342C71"/>
    <w:rsid w:val="00345512"/>
    <w:rsid w:val="0035045F"/>
    <w:rsid w:val="003567A2"/>
    <w:rsid w:val="00361E16"/>
    <w:rsid w:val="00362E12"/>
    <w:rsid w:val="00363618"/>
    <w:rsid w:val="00370719"/>
    <w:rsid w:val="0037136A"/>
    <w:rsid w:val="00373058"/>
    <w:rsid w:val="00374987"/>
    <w:rsid w:val="0037506C"/>
    <w:rsid w:val="003768C3"/>
    <w:rsid w:val="003843B7"/>
    <w:rsid w:val="00384BAD"/>
    <w:rsid w:val="00390EE0"/>
    <w:rsid w:val="00391B44"/>
    <w:rsid w:val="003968E7"/>
    <w:rsid w:val="003A1BA2"/>
    <w:rsid w:val="003A3A8B"/>
    <w:rsid w:val="003A4913"/>
    <w:rsid w:val="003A52AD"/>
    <w:rsid w:val="003A7095"/>
    <w:rsid w:val="003B0935"/>
    <w:rsid w:val="003B6206"/>
    <w:rsid w:val="003C013B"/>
    <w:rsid w:val="003C24D2"/>
    <w:rsid w:val="003D5761"/>
    <w:rsid w:val="003D715F"/>
    <w:rsid w:val="003D7B66"/>
    <w:rsid w:val="003E22D0"/>
    <w:rsid w:val="003E5350"/>
    <w:rsid w:val="003E5E27"/>
    <w:rsid w:val="003F2A36"/>
    <w:rsid w:val="003F5A23"/>
    <w:rsid w:val="003F68E0"/>
    <w:rsid w:val="004001D4"/>
    <w:rsid w:val="004008E7"/>
    <w:rsid w:val="00401C31"/>
    <w:rsid w:val="00407576"/>
    <w:rsid w:val="00411F5C"/>
    <w:rsid w:val="00412C8A"/>
    <w:rsid w:val="004162B6"/>
    <w:rsid w:val="00421FED"/>
    <w:rsid w:val="004248BF"/>
    <w:rsid w:val="00430FC5"/>
    <w:rsid w:val="004321F0"/>
    <w:rsid w:val="004373C6"/>
    <w:rsid w:val="0043754E"/>
    <w:rsid w:val="004401E6"/>
    <w:rsid w:val="00442813"/>
    <w:rsid w:val="00452780"/>
    <w:rsid w:val="00452B27"/>
    <w:rsid w:val="00452F79"/>
    <w:rsid w:val="00453E20"/>
    <w:rsid w:val="00454F1B"/>
    <w:rsid w:val="004603AD"/>
    <w:rsid w:val="004630CB"/>
    <w:rsid w:val="00465598"/>
    <w:rsid w:val="00466058"/>
    <w:rsid w:val="00467623"/>
    <w:rsid w:val="00467A9C"/>
    <w:rsid w:val="0047518C"/>
    <w:rsid w:val="0048137D"/>
    <w:rsid w:val="004821FD"/>
    <w:rsid w:val="0048655C"/>
    <w:rsid w:val="004867E7"/>
    <w:rsid w:val="004975BA"/>
    <w:rsid w:val="004A1CFD"/>
    <w:rsid w:val="004A3258"/>
    <w:rsid w:val="004A6A04"/>
    <w:rsid w:val="004B0121"/>
    <w:rsid w:val="004B474F"/>
    <w:rsid w:val="004B5174"/>
    <w:rsid w:val="004C2C54"/>
    <w:rsid w:val="004D063C"/>
    <w:rsid w:val="004D6DED"/>
    <w:rsid w:val="004E39F6"/>
    <w:rsid w:val="004E3D1A"/>
    <w:rsid w:val="004E56D6"/>
    <w:rsid w:val="004E5B16"/>
    <w:rsid w:val="004E7281"/>
    <w:rsid w:val="004F2646"/>
    <w:rsid w:val="004F3E33"/>
    <w:rsid w:val="00502E28"/>
    <w:rsid w:val="005033F9"/>
    <w:rsid w:val="005065A9"/>
    <w:rsid w:val="00506A06"/>
    <w:rsid w:val="005143D8"/>
    <w:rsid w:val="00515EBD"/>
    <w:rsid w:val="005161EF"/>
    <w:rsid w:val="005176D1"/>
    <w:rsid w:val="0052204E"/>
    <w:rsid w:val="00522DDC"/>
    <w:rsid w:val="00523082"/>
    <w:rsid w:val="005253C4"/>
    <w:rsid w:val="00526227"/>
    <w:rsid w:val="005262D3"/>
    <w:rsid w:val="00532091"/>
    <w:rsid w:val="00534C54"/>
    <w:rsid w:val="00535DD8"/>
    <w:rsid w:val="00537AE8"/>
    <w:rsid w:val="005404E2"/>
    <w:rsid w:val="005510E9"/>
    <w:rsid w:val="00553B48"/>
    <w:rsid w:val="005600C4"/>
    <w:rsid w:val="00563CCB"/>
    <w:rsid w:val="00567A69"/>
    <w:rsid w:val="00570B6C"/>
    <w:rsid w:val="005716D5"/>
    <w:rsid w:val="00572249"/>
    <w:rsid w:val="00573726"/>
    <w:rsid w:val="00580076"/>
    <w:rsid w:val="00584C13"/>
    <w:rsid w:val="00584D10"/>
    <w:rsid w:val="005850C0"/>
    <w:rsid w:val="00585F27"/>
    <w:rsid w:val="00597135"/>
    <w:rsid w:val="005A21E7"/>
    <w:rsid w:val="005B1B3C"/>
    <w:rsid w:val="005B4C4B"/>
    <w:rsid w:val="005B6CB9"/>
    <w:rsid w:val="005C4BBD"/>
    <w:rsid w:val="005C6878"/>
    <w:rsid w:val="005C7328"/>
    <w:rsid w:val="005D10AC"/>
    <w:rsid w:val="005D286B"/>
    <w:rsid w:val="005D5805"/>
    <w:rsid w:val="005D7D01"/>
    <w:rsid w:val="005E03CE"/>
    <w:rsid w:val="005E2272"/>
    <w:rsid w:val="005E389A"/>
    <w:rsid w:val="005E57B8"/>
    <w:rsid w:val="005E582B"/>
    <w:rsid w:val="005E7F13"/>
    <w:rsid w:val="00602ACA"/>
    <w:rsid w:val="0060476A"/>
    <w:rsid w:val="00606EFF"/>
    <w:rsid w:val="00607AFB"/>
    <w:rsid w:val="00611E9D"/>
    <w:rsid w:val="00614141"/>
    <w:rsid w:val="00616E43"/>
    <w:rsid w:val="00622F7B"/>
    <w:rsid w:val="006253F3"/>
    <w:rsid w:val="006259FE"/>
    <w:rsid w:val="006316C8"/>
    <w:rsid w:val="006339A8"/>
    <w:rsid w:val="00635143"/>
    <w:rsid w:val="00642B30"/>
    <w:rsid w:val="0064327A"/>
    <w:rsid w:val="006451F8"/>
    <w:rsid w:val="00647AA9"/>
    <w:rsid w:val="00654381"/>
    <w:rsid w:val="00654A41"/>
    <w:rsid w:val="00655AB0"/>
    <w:rsid w:val="00656FD8"/>
    <w:rsid w:val="00657A80"/>
    <w:rsid w:val="0066292F"/>
    <w:rsid w:val="006636C7"/>
    <w:rsid w:val="00664DC8"/>
    <w:rsid w:val="0066602E"/>
    <w:rsid w:val="0066658C"/>
    <w:rsid w:val="00670A4F"/>
    <w:rsid w:val="0067759A"/>
    <w:rsid w:val="00680954"/>
    <w:rsid w:val="00680F31"/>
    <w:rsid w:val="00682F50"/>
    <w:rsid w:val="00683002"/>
    <w:rsid w:val="00690262"/>
    <w:rsid w:val="0069269E"/>
    <w:rsid w:val="00694207"/>
    <w:rsid w:val="00695758"/>
    <w:rsid w:val="00696346"/>
    <w:rsid w:val="00697499"/>
    <w:rsid w:val="006A0F6C"/>
    <w:rsid w:val="006A3D2C"/>
    <w:rsid w:val="006B194B"/>
    <w:rsid w:val="006B2B20"/>
    <w:rsid w:val="006B6C01"/>
    <w:rsid w:val="006C150C"/>
    <w:rsid w:val="006C35C7"/>
    <w:rsid w:val="006D06D8"/>
    <w:rsid w:val="006D3E13"/>
    <w:rsid w:val="006E08C1"/>
    <w:rsid w:val="006E140E"/>
    <w:rsid w:val="006E15E3"/>
    <w:rsid w:val="006E33CE"/>
    <w:rsid w:val="006E663F"/>
    <w:rsid w:val="006E73F9"/>
    <w:rsid w:val="006F515D"/>
    <w:rsid w:val="0070210A"/>
    <w:rsid w:val="00711D08"/>
    <w:rsid w:val="00713129"/>
    <w:rsid w:val="00716AF5"/>
    <w:rsid w:val="00717127"/>
    <w:rsid w:val="007221B9"/>
    <w:rsid w:val="00724AAF"/>
    <w:rsid w:val="00731595"/>
    <w:rsid w:val="00747CE0"/>
    <w:rsid w:val="00747F08"/>
    <w:rsid w:val="0075130A"/>
    <w:rsid w:val="00754B58"/>
    <w:rsid w:val="0075625E"/>
    <w:rsid w:val="00760A13"/>
    <w:rsid w:val="0076152B"/>
    <w:rsid w:val="00764065"/>
    <w:rsid w:val="00764789"/>
    <w:rsid w:val="00764813"/>
    <w:rsid w:val="00766009"/>
    <w:rsid w:val="0076641F"/>
    <w:rsid w:val="0076791C"/>
    <w:rsid w:val="007727FC"/>
    <w:rsid w:val="00772A77"/>
    <w:rsid w:val="00776AD9"/>
    <w:rsid w:val="00780353"/>
    <w:rsid w:val="00781E25"/>
    <w:rsid w:val="0078422A"/>
    <w:rsid w:val="0078586F"/>
    <w:rsid w:val="00790857"/>
    <w:rsid w:val="00791F35"/>
    <w:rsid w:val="00792055"/>
    <w:rsid w:val="0079261F"/>
    <w:rsid w:val="00792678"/>
    <w:rsid w:val="0079461D"/>
    <w:rsid w:val="00796606"/>
    <w:rsid w:val="00797142"/>
    <w:rsid w:val="00797BA1"/>
    <w:rsid w:val="007A0DD6"/>
    <w:rsid w:val="007A12D4"/>
    <w:rsid w:val="007A39C3"/>
    <w:rsid w:val="007A5B13"/>
    <w:rsid w:val="007B2A05"/>
    <w:rsid w:val="007B56E3"/>
    <w:rsid w:val="007B61F2"/>
    <w:rsid w:val="007B7EAF"/>
    <w:rsid w:val="007C61B0"/>
    <w:rsid w:val="007C6B9A"/>
    <w:rsid w:val="007C712F"/>
    <w:rsid w:val="007D3B1C"/>
    <w:rsid w:val="007D553D"/>
    <w:rsid w:val="007E0225"/>
    <w:rsid w:val="007E203C"/>
    <w:rsid w:val="007E490E"/>
    <w:rsid w:val="007E5CA7"/>
    <w:rsid w:val="007F10DC"/>
    <w:rsid w:val="007F37D7"/>
    <w:rsid w:val="007F391C"/>
    <w:rsid w:val="00804E24"/>
    <w:rsid w:val="0080737A"/>
    <w:rsid w:val="00810F2A"/>
    <w:rsid w:val="00816BA0"/>
    <w:rsid w:val="008209BD"/>
    <w:rsid w:val="00830312"/>
    <w:rsid w:val="00830A64"/>
    <w:rsid w:val="00836CBF"/>
    <w:rsid w:val="00836F64"/>
    <w:rsid w:val="0083773C"/>
    <w:rsid w:val="00840794"/>
    <w:rsid w:val="00844D02"/>
    <w:rsid w:val="00845249"/>
    <w:rsid w:val="00845D49"/>
    <w:rsid w:val="00845D6F"/>
    <w:rsid w:val="0084746A"/>
    <w:rsid w:val="0085346A"/>
    <w:rsid w:val="0086319E"/>
    <w:rsid w:val="00864BCE"/>
    <w:rsid w:val="0086510F"/>
    <w:rsid w:val="00867145"/>
    <w:rsid w:val="008674F6"/>
    <w:rsid w:val="00867902"/>
    <w:rsid w:val="00870FDD"/>
    <w:rsid w:val="00872EA3"/>
    <w:rsid w:val="008742B8"/>
    <w:rsid w:val="0087606B"/>
    <w:rsid w:val="008761B8"/>
    <w:rsid w:val="00881B1F"/>
    <w:rsid w:val="00882918"/>
    <w:rsid w:val="00882B1E"/>
    <w:rsid w:val="00883F4E"/>
    <w:rsid w:val="00884874"/>
    <w:rsid w:val="00886731"/>
    <w:rsid w:val="00887183"/>
    <w:rsid w:val="00887C25"/>
    <w:rsid w:val="008944FC"/>
    <w:rsid w:val="00894EA8"/>
    <w:rsid w:val="008A31A2"/>
    <w:rsid w:val="008B3490"/>
    <w:rsid w:val="008B4AEF"/>
    <w:rsid w:val="008B4FB2"/>
    <w:rsid w:val="008B638F"/>
    <w:rsid w:val="008C172E"/>
    <w:rsid w:val="008C3756"/>
    <w:rsid w:val="008D1CD7"/>
    <w:rsid w:val="008D57BD"/>
    <w:rsid w:val="008D5BA5"/>
    <w:rsid w:val="008E06DC"/>
    <w:rsid w:val="008E45C8"/>
    <w:rsid w:val="008F443D"/>
    <w:rsid w:val="008F70F5"/>
    <w:rsid w:val="00903CB3"/>
    <w:rsid w:val="009074C9"/>
    <w:rsid w:val="009112C1"/>
    <w:rsid w:val="009125DA"/>
    <w:rsid w:val="00913665"/>
    <w:rsid w:val="00923A20"/>
    <w:rsid w:val="009256E4"/>
    <w:rsid w:val="00925A5B"/>
    <w:rsid w:val="00925EB5"/>
    <w:rsid w:val="009262DD"/>
    <w:rsid w:val="009300B4"/>
    <w:rsid w:val="00931413"/>
    <w:rsid w:val="00933012"/>
    <w:rsid w:val="0093695D"/>
    <w:rsid w:val="00941ED9"/>
    <w:rsid w:val="00954ED8"/>
    <w:rsid w:val="00955665"/>
    <w:rsid w:val="0095748D"/>
    <w:rsid w:val="00961A75"/>
    <w:rsid w:val="009634C1"/>
    <w:rsid w:val="00963CD0"/>
    <w:rsid w:val="00964085"/>
    <w:rsid w:val="00966F22"/>
    <w:rsid w:val="00970EFD"/>
    <w:rsid w:val="009719F9"/>
    <w:rsid w:val="00972397"/>
    <w:rsid w:val="009777BC"/>
    <w:rsid w:val="009816BE"/>
    <w:rsid w:val="00981C05"/>
    <w:rsid w:val="009958A9"/>
    <w:rsid w:val="009A0273"/>
    <w:rsid w:val="009A1B45"/>
    <w:rsid w:val="009A2DF0"/>
    <w:rsid w:val="009A6847"/>
    <w:rsid w:val="009B633E"/>
    <w:rsid w:val="009B6EFE"/>
    <w:rsid w:val="009B7DC1"/>
    <w:rsid w:val="009B7EB2"/>
    <w:rsid w:val="009C3F77"/>
    <w:rsid w:val="009C4A8D"/>
    <w:rsid w:val="009C5DCC"/>
    <w:rsid w:val="009C737E"/>
    <w:rsid w:val="009C7597"/>
    <w:rsid w:val="009D18C2"/>
    <w:rsid w:val="009D2996"/>
    <w:rsid w:val="009D6241"/>
    <w:rsid w:val="009E0B61"/>
    <w:rsid w:val="009E37B1"/>
    <w:rsid w:val="009E3AFF"/>
    <w:rsid w:val="009E4AE9"/>
    <w:rsid w:val="009E62A4"/>
    <w:rsid w:val="009F076B"/>
    <w:rsid w:val="009F5853"/>
    <w:rsid w:val="00A02CFC"/>
    <w:rsid w:val="00A03089"/>
    <w:rsid w:val="00A055FB"/>
    <w:rsid w:val="00A0624A"/>
    <w:rsid w:val="00A14952"/>
    <w:rsid w:val="00A15A3E"/>
    <w:rsid w:val="00A17229"/>
    <w:rsid w:val="00A206EB"/>
    <w:rsid w:val="00A20F3A"/>
    <w:rsid w:val="00A242E6"/>
    <w:rsid w:val="00A2790C"/>
    <w:rsid w:val="00A30B6D"/>
    <w:rsid w:val="00A34974"/>
    <w:rsid w:val="00A42940"/>
    <w:rsid w:val="00A45D40"/>
    <w:rsid w:val="00A46ACE"/>
    <w:rsid w:val="00A472EA"/>
    <w:rsid w:val="00A53B13"/>
    <w:rsid w:val="00A61139"/>
    <w:rsid w:val="00A704FE"/>
    <w:rsid w:val="00A708B4"/>
    <w:rsid w:val="00A733E8"/>
    <w:rsid w:val="00A7405C"/>
    <w:rsid w:val="00A76136"/>
    <w:rsid w:val="00A809C8"/>
    <w:rsid w:val="00A846B7"/>
    <w:rsid w:val="00A84D52"/>
    <w:rsid w:val="00A87357"/>
    <w:rsid w:val="00A910E7"/>
    <w:rsid w:val="00A91EFC"/>
    <w:rsid w:val="00A95752"/>
    <w:rsid w:val="00AA013C"/>
    <w:rsid w:val="00AA2C07"/>
    <w:rsid w:val="00AA396D"/>
    <w:rsid w:val="00AA4493"/>
    <w:rsid w:val="00AA6495"/>
    <w:rsid w:val="00AB090F"/>
    <w:rsid w:val="00AB1E72"/>
    <w:rsid w:val="00AB284A"/>
    <w:rsid w:val="00AB50A0"/>
    <w:rsid w:val="00AC2FA0"/>
    <w:rsid w:val="00AC3B39"/>
    <w:rsid w:val="00AD20A9"/>
    <w:rsid w:val="00AD49D8"/>
    <w:rsid w:val="00AD656E"/>
    <w:rsid w:val="00AF3594"/>
    <w:rsid w:val="00AF6630"/>
    <w:rsid w:val="00B006EB"/>
    <w:rsid w:val="00B02C42"/>
    <w:rsid w:val="00B03A84"/>
    <w:rsid w:val="00B066CE"/>
    <w:rsid w:val="00B0784B"/>
    <w:rsid w:val="00B10CDE"/>
    <w:rsid w:val="00B13372"/>
    <w:rsid w:val="00B16492"/>
    <w:rsid w:val="00B178D7"/>
    <w:rsid w:val="00B17B56"/>
    <w:rsid w:val="00B21BC0"/>
    <w:rsid w:val="00B235BF"/>
    <w:rsid w:val="00B2384A"/>
    <w:rsid w:val="00B248EA"/>
    <w:rsid w:val="00B266D2"/>
    <w:rsid w:val="00B300A0"/>
    <w:rsid w:val="00B30449"/>
    <w:rsid w:val="00B34B3B"/>
    <w:rsid w:val="00B3652D"/>
    <w:rsid w:val="00B36FB0"/>
    <w:rsid w:val="00B40DB6"/>
    <w:rsid w:val="00B414AC"/>
    <w:rsid w:val="00B41BA5"/>
    <w:rsid w:val="00B505B7"/>
    <w:rsid w:val="00B50E15"/>
    <w:rsid w:val="00B5192D"/>
    <w:rsid w:val="00B53DA6"/>
    <w:rsid w:val="00B578B8"/>
    <w:rsid w:val="00B5790A"/>
    <w:rsid w:val="00B57E20"/>
    <w:rsid w:val="00B605AA"/>
    <w:rsid w:val="00B66141"/>
    <w:rsid w:val="00B669D1"/>
    <w:rsid w:val="00B730EB"/>
    <w:rsid w:val="00B74946"/>
    <w:rsid w:val="00B75319"/>
    <w:rsid w:val="00B772B4"/>
    <w:rsid w:val="00B82BDC"/>
    <w:rsid w:val="00B935C9"/>
    <w:rsid w:val="00B95398"/>
    <w:rsid w:val="00B9735B"/>
    <w:rsid w:val="00BA1E6A"/>
    <w:rsid w:val="00BB0076"/>
    <w:rsid w:val="00BB0AD2"/>
    <w:rsid w:val="00BB2493"/>
    <w:rsid w:val="00BB3CB4"/>
    <w:rsid w:val="00BB4FF8"/>
    <w:rsid w:val="00BC07D7"/>
    <w:rsid w:val="00BC1FC5"/>
    <w:rsid w:val="00BC344A"/>
    <w:rsid w:val="00BC6846"/>
    <w:rsid w:val="00BC784C"/>
    <w:rsid w:val="00BD322E"/>
    <w:rsid w:val="00BD3812"/>
    <w:rsid w:val="00BD5905"/>
    <w:rsid w:val="00BD5E9E"/>
    <w:rsid w:val="00BE17E4"/>
    <w:rsid w:val="00BE28E2"/>
    <w:rsid w:val="00BE36A1"/>
    <w:rsid w:val="00BE48EE"/>
    <w:rsid w:val="00BF09A0"/>
    <w:rsid w:val="00C0103D"/>
    <w:rsid w:val="00C10467"/>
    <w:rsid w:val="00C11D32"/>
    <w:rsid w:val="00C13B6F"/>
    <w:rsid w:val="00C2224B"/>
    <w:rsid w:val="00C22292"/>
    <w:rsid w:val="00C25AA9"/>
    <w:rsid w:val="00C279BA"/>
    <w:rsid w:val="00C31681"/>
    <w:rsid w:val="00C456AD"/>
    <w:rsid w:val="00C478DD"/>
    <w:rsid w:val="00C5238B"/>
    <w:rsid w:val="00C53E37"/>
    <w:rsid w:val="00C57833"/>
    <w:rsid w:val="00C57AE6"/>
    <w:rsid w:val="00C603DA"/>
    <w:rsid w:val="00C66F7A"/>
    <w:rsid w:val="00C67E0E"/>
    <w:rsid w:val="00C724DD"/>
    <w:rsid w:val="00C72B9D"/>
    <w:rsid w:val="00C73596"/>
    <w:rsid w:val="00C74E9F"/>
    <w:rsid w:val="00C74EFA"/>
    <w:rsid w:val="00C7503A"/>
    <w:rsid w:val="00C7654B"/>
    <w:rsid w:val="00C77A4C"/>
    <w:rsid w:val="00C77F1E"/>
    <w:rsid w:val="00C8352D"/>
    <w:rsid w:val="00C8578F"/>
    <w:rsid w:val="00C90022"/>
    <w:rsid w:val="00C9044E"/>
    <w:rsid w:val="00C92002"/>
    <w:rsid w:val="00C9538C"/>
    <w:rsid w:val="00C97E87"/>
    <w:rsid w:val="00CA13CB"/>
    <w:rsid w:val="00CA6346"/>
    <w:rsid w:val="00CB0008"/>
    <w:rsid w:val="00CB5B71"/>
    <w:rsid w:val="00CB63ED"/>
    <w:rsid w:val="00CB6CA2"/>
    <w:rsid w:val="00CC0B9E"/>
    <w:rsid w:val="00CC694B"/>
    <w:rsid w:val="00CC7002"/>
    <w:rsid w:val="00CC7581"/>
    <w:rsid w:val="00CD12E2"/>
    <w:rsid w:val="00CD14EC"/>
    <w:rsid w:val="00CD5362"/>
    <w:rsid w:val="00CD6079"/>
    <w:rsid w:val="00CD664E"/>
    <w:rsid w:val="00CE1D90"/>
    <w:rsid w:val="00CE2816"/>
    <w:rsid w:val="00CE2A5C"/>
    <w:rsid w:val="00CE396E"/>
    <w:rsid w:val="00CF33CB"/>
    <w:rsid w:val="00CF3D73"/>
    <w:rsid w:val="00CF4B9B"/>
    <w:rsid w:val="00CF53BD"/>
    <w:rsid w:val="00CF5BD5"/>
    <w:rsid w:val="00CF6EDD"/>
    <w:rsid w:val="00CF7CCE"/>
    <w:rsid w:val="00D00DEC"/>
    <w:rsid w:val="00D04B97"/>
    <w:rsid w:val="00D05205"/>
    <w:rsid w:val="00D2071E"/>
    <w:rsid w:val="00D223D1"/>
    <w:rsid w:val="00D2261F"/>
    <w:rsid w:val="00D23E13"/>
    <w:rsid w:val="00D2675E"/>
    <w:rsid w:val="00D2702F"/>
    <w:rsid w:val="00D31562"/>
    <w:rsid w:val="00D32620"/>
    <w:rsid w:val="00D40582"/>
    <w:rsid w:val="00D40743"/>
    <w:rsid w:val="00D4077F"/>
    <w:rsid w:val="00D41094"/>
    <w:rsid w:val="00D41B3F"/>
    <w:rsid w:val="00D530C2"/>
    <w:rsid w:val="00D53313"/>
    <w:rsid w:val="00D53A0C"/>
    <w:rsid w:val="00D56626"/>
    <w:rsid w:val="00D655F0"/>
    <w:rsid w:val="00D65608"/>
    <w:rsid w:val="00D661C8"/>
    <w:rsid w:val="00D722BA"/>
    <w:rsid w:val="00D73CE4"/>
    <w:rsid w:val="00D8295C"/>
    <w:rsid w:val="00D82CAF"/>
    <w:rsid w:val="00D90613"/>
    <w:rsid w:val="00D90F41"/>
    <w:rsid w:val="00D9230B"/>
    <w:rsid w:val="00D9417E"/>
    <w:rsid w:val="00DA04C4"/>
    <w:rsid w:val="00DA0571"/>
    <w:rsid w:val="00DA12CA"/>
    <w:rsid w:val="00DA3630"/>
    <w:rsid w:val="00DA3FAC"/>
    <w:rsid w:val="00DB068E"/>
    <w:rsid w:val="00DB3EC1"/>
    <w:rsid w:val="00DB4975"/>
    <w:rsid w:val="00DB6B4E"/>
    <w:rsid w:val="00DC01F6"/>
    <w:rsid w:val="00DC0D9E"/>
    <w:rsid w:val="00DC1F01"/>
    <w:rsid w:val="00DC37F3"/>
    <w:rsid w:val="00DC4A14"/>
    <w:rsid w:val="00DC5D03"/>
    <w:rsid w:val="00DD16B6"/>
    <w:rsid w:val="00DD19FB"/>
    <w:rsid w:val="00DD53AB"/>
    <w:rsid w:val="00DD6354"/>
    <w:rsid w:val="00DE0435"/>
    <w:rsid w:val="00DE141A"/>
    <w:rsid w:val="00DE4D1A"/>
    <w:rsid w:val="00DE5FC0"/>
    <w:rsid w:val="00DF4D98"/>
    <w:rsid w:val="00DF641E"/>
    <w:rsid w:val="00E0170B"/>
    <w:rsid w:val="00E05C3E"/>
    <w:rsid w:val="00E10E53"/>
    <w:rsid w:val="00E124A4"/>
    <w:rsid w:val="00E205B3"/>
    <w:rsid w:val="00E252A1"/>
    <w:rsid w:val="00E255B5"/>
    <w:rsid w:val="00E30004"/>
    <w:rsid w:val="00E30862"/>
    <w:rsid w:val="00E30BBF"/>
    <w:rsid w:val="00E3114D"/>
    <w:rsid w:val="00E312F4"/>
    <w:rsid w:val="00E40C70"/>
    <w:rsid w:val="00E42E64"/>
    <w:rsid w:val="00E45560"/>
    <w:rsid w:val="00E4566D"/>
    <w:rsid w:val="00E472B6"/>
    <w:rsid w:val="00E50E0E"/>
    <w:rsid w:val="00E51A7E"/>
    <w:rsid w:val="00E51A95"/>
    <w:rsid w:val="00E5409F"/>
    <w:rsid w:val="00E5436B"/>
    <w:rsid w:val="00E55251"/>
    <w:rsid w:val="00E564F8"/>
    <w:rsid w:val="00E60B16"/>
    <w:rsid w:val="00E610FC"/>
    <w:rsid w:val="00E638A6"/>
    <w:rsid w:val="00E66627"/>
    <w:rsid w:val="00E66C4B"/>
    <w:rsid w:val="00E7580B"/>
    <w:rsid w:val="00E77B80"/>
    <w:rsid w:val="00E82647"/>
    <w:rsid w:val="00E82D9D"/>
    <w:rsid w:val="00E84847"/>
    <w:rsid w:val="00E8704A"/>
    <w:rsid w:val="00EA064B"/>
    <w:rsid w:val="00EA29C9"/>
    <w:rsid w:val="00EA3785"/>
    <w:rsid w:val="00EA606D"/>
    <w:rsid w:val="00EA7FCB"/>
    <w:rsid w:val="00EB3184"/>
    <w:rsid w:val="00EC2548"/>
    <w:rsid w:val="00EC5AE9"/>
    <w:rsid w:val="00EC66FF"/>
    <w:rsid w:val="00ED1922"/>
    <w:rsid w:val="00ED7EB2"/>
    <w:rsid w:val="00EE7D21"/>
    <w:rsid w:val="00EF370B"/>
    <w:rsid w:val="00EF6697"/>
    <w:rsid w:val="00F0123D"/>
    <w:rsid w:val="00F05D58"/>
    <w:rsid w:val="00F061E8"/>
    <w:rsid w:val="00F20D69"/>
    <w:rsid w:val="00F2328B"/>
    <w:rsid w:val="00F30663"/>
    <w:rsid w:val="00F3068B"/>
    <w:rsid w:val="00F3125D"/>
    <w:rsid w:val="00F353F9"/>
    <w:rsid w:val="00F36FBD"/>
    <w:rsid w:val="00F41136"/>
    <w:rsid w:val="00F43FB5"/>
    <w:rsid w:val="00F452B7"/>
    <w:rsid w:val="00F47352"/>
    <w:rsid w:val="00F5025D"/>
    <w:rsid w:val="00F621AA"/>
    <w:rsid w:val="00F624BE"/>
    <w:rsid w:val="00F65B85"/>
    <w:rsid w:val="00F66130"/>
    <w:rsid w:val="00F70BBA"/>
    <w:rsid w:val="00F717E3"/>
    <w:rsid w:val="00F72FDC"/>
    <w:rsid w:val="00F75A1F"/>
    <w:rsid w:val="00F75DD7"/>
    <w:rsid w:val="00F80401"/>
    <w:rsid w:val="00F81A9A"/>
    <w:rsid w:val="00F8334B"/>
    <w:rsid w:val="00F8545C"/>
    <w:rsid w:val="00F855BA"/>
    <w:rsid w:val="00F91222"/>
    <w:rsid w:val="00F91E61"/>
    <w:rsid w:val="00F92ACF"/>
    <w:rsid w:val="00F94EFE"/>
    <w:rsid w:val="00F95167"/>
    <w:rsid w:val="00F96238"/>
    <w:rsid w:val="00F965B4"/>
    <w:rsid w:val="00F9683D"/>
    <w:rsid w:val="00FA3921"/>
    <w:rsid w:val="00FA523C"/>
    <w:rsid w:val="00FA73DD"/>
    <w:rsid w:val="00FA7D18"/>
    <w:rsid w:val="00FB2959"/>
    <w:rsid w:val="00FB399E"/>
    <w:rsid w:val="00FB67EB"/>
    <w:rsid w:val="00FC0FEA"/>
    <w:rsid w:val="00FC2128"/>
    <w:rsid w:val="00FC2CBC"/>
    <w:rsid w:val="00FC385C"/>
    <w:rsid w:val="00FC3BBE"/>
    <w:rsid w:val="00FC6B49"/>
    <w:rsid w:val="00FC6B52"/>
    <w:rsid w:val="00FD17C1"/>
    <w:rsid w:val="00FD3AFC"/>
    <w:rsid w:val="00FD52E7"/>
    <w:rsid w:val="00FE5FD3"/>
    <w:rsid w:val="00FE7547"/>
    <w:rsid w:val="00FF022C"/>
    <w:rsid w:val="00FF5921"/>
    <w:rsid w:val="00FF620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1B70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3ED"/>
    <w:rPr>
      <w:lang w:val="en-US"/>
    </w:rPr>
  </w:style>
  <w:style w:type="paragraph" w:styleId="Nadpis1">
    <w:name w:val="heading 1"/>
    <w:basedOn w:val="Nadpis2"/>
    <w:next w:val="Zkladntext"/>
    <w:qFormat/>
    <w:rsid w:val="0076641F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EA606D"/>
    <w:pPr>
      <w:keepNext/>
      <w:numPr>
        <w:ilvl w:val="1"/>
        <w:numId w:val="4"/>
      </w:numPr>
      <w:spacing w:before="400" w:after="0" w:line="320" w:lineRule="exact"/>
      <w:outlineLvl w:val="1"/>
    </w:pPr>
    <w:rPr>
      <w:b/>
      <w:color w:val="00338D"/>
      <w:sz w:val="28"/>
    </w:rPr>
  </w:style>
  <w:style w:type="paragraph" w:styleId="Nadpis3">
    <w:name w:val="heading 3"/>
    <w:basedOn w:val="Nadpis4"/>
    <w:next w:val="Zkladntext"/>
    <w:qFormat/>
    <w:rsid w:val="0076641F"/>
    <w:pPr>
      <w:numPr>
        <w:ilvl w:val="2"/>
      </w:numPr>
      <w:outlineLvl w:val="2"/>
    </w:pPr>
    <w:rPr>
      <w:b/>
      <w:i w:val="0"/>
    </w:rPr>
  </w:style>
  <w:style w:type="paragraph" w:styleId="Nadpis4">
    <w:name w:val="heading 4"/>
    <w:basedOn w:val="Nadpis5"/>
    <w:next w:val="Zkladntext"/>
    <w:qFormat/>
    <w:rsid w:val="0076641F"/>
    <w:pPr>
      <w:numPr>
        <w:ilvl w:val="3"/>
        <w:numId w:val="4"/>
      </w:numPr>
      <w:spacing w:line="280" w:lineRule="exact"/>
      <w:outlineLvl w:val="3"/>
    </w:pPr>
    <w:rPr>
      <w:b w:val="0"/>
      <w:sz w:val="24"/>
    </w:rPr>
  </w:style>
  <w:style w:type="paragraph" w:styleId="Nadpis5">
    <w:name w:val="heading 5"/>
    <w:basedOn w:val="Zkladntext"/>
    <w:next w:val="Zkladntext"/>
    <w:qFormat/>
    <w:rsid w:val="00EA606D"/>
    <w:pPr>
      <w:keepNext/>
      <w:spacing w:before="400" w:after="0" w:line="260" w:lineRule="exact"/>
      <w:outlineLvl w:val="4"/>
    </w:pPr>
    <w:rPr>
      <w:b/>
      <w:i/>
      <w:color w:val="00338D"/>
    </w:rPr>
  </w:style>
  <w:style w:type="paragraph" w:styleId="Nadpis6">
    <w:name w:val="heading 6"/>
    <w:basedOn w:val="Normlny"/>
    <w:next w:val="Normlny"/>
    <w:semiHidden/>
    <w:rsid w:val="0076641F"/>
    <w:pPr>
      <w:outlineLvl w:val="5"/>
    </w:pPr>
  </w:style>
  <w:style w:type="paragraph" w:styleId="Nadpis7">
    <w:name w:val="heading 7"/>
    <w:basedOn w:val="Normlny"/>
    <w:next w:val="Normlny"/>
    <w:semiHidden/>
    <w:rsid w:val="0076641F"/>
    <w:pPr>
      <w:outlineLvl w:val="6"/>
    </w:pPr>
  </w:style>
  <w:style w:type="paragraph" w:styleId="Nadpis8">
    <w:name w:val="heading 8"/>
    <w:basedOn w:val="Normlny"/>
    <w:next w:val="Normlny"/>
    <w:semiHidden/>
    <w:rsid w:val="0076641F"/>
    <w:pPr>
      <w:outlineLvl w:val="7"/>
    </w:pPr>
  </w:style>
  <w:style w:type="paragraph" w:styleId="Nadpis9">
    <w:name w:val="heading 9"/>
    <w:basedOn w:val="Normlny"/>
    <w:next w:val="Normlny"/>
    <w:semiHidden/>
    <w:rsid w:val="0076641F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DB068E"/>
    <w:pPr>
      <w:spacing w:before="240" w:after="240"/>
    </w:pPr>
  </w:style>
  <w:style w:type="paragraph" w:styleId="Obsah4">
    <w:name w:val="toc 4"/>
    <w:basedOn w:val="Obsah3"/>
    <w:uiPriority w:val="39"/>
    <w:rsid w:val="00021AE3"/>
  </w:style>
  <w:style w:type="paragraph" w:styleId="Obsah3">
    <w:name w:val="toc 3"/>
    <w:basedOn w:val="Obsah2"/>
    <w:uiPriority w:val="39"/>
    <w:rsid w:val="00021AE3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rsid w:val="00021AE3"/>
    <w:pPr>
      <w:spacing w:before="0"/>
    </w:pPr>
    <w:rPr>
      <w:sz w:val="24"/>
    </w:rPr>
  </w:style>
  <w:style w:type="paragraph" w:styleId="Obsah1">
    <w:name w:val="toc 1"/>
    <w:basedOn w:val="Normlny"/>
    <w:uiPriority w:val="39"/>
    <w:rsid w:val="00021AE3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"/>
    <w:rsid w:val="00021AE3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"/>
    <w:rsid w:val="002E0312"/>
    <w:pPr>
      <w:spacing w:line="220" w:lineRule="atLeast"/>
    </w:pPr>
    <w:rPr>
      <w:sz w:val="18"/>
    </w:rPr>
  </w:style>
  <w:style w:type="paragraph" w:styleId="Zoznamsodrkami">
    <w:name w:val="List Bullet"/>
    <w:basedOn w:val="Zkladntext"/>
    <w:qFormat/>
    <w:rsid w:val="00A45D40"/>
    <w:pPr>
      <w:numPr>
        <w:numId w:val="3"/>
      </w:numPr>
      <w:spacing w:before="60" w:after="60"/>
    </w:pPr>
  </w:style>
  <w:style w:type="paragraph" w:styleId="Zoznamsodrkami2">
    <w:name w:val="List Bullet 2"/>
    <w:basedOn w:val="Zoznamsodrkami"/>
    <w:qFormat/>
    <w:rsid w:val="00021AE3"/>
    <w:pPr>
      <w:numPr>
        <w:ilvl w:val="1"/>
      </w:numPr>
    </w:pPr>
  </w:style>
  <w:style w:type="paragraph" w:customStyle="1" w:styleId="zreportname">
    <w:name w:val="zreport name"/>
    <w:basedOn w:val="Normlny"/>
    <w:uiPriority w:val="11"/>
    <w:rsid w:val="008742B8"/>
    <w:pPr>
      <w:keepLines/>
      <w:spacing w:after="120"/>
    </w:pPr>
    <w:rPr>
      <w:b/>
      <w:color w:val="00338D"/>
      <w:sz w:val="40"/>
    </w:rPr>
  </w:style>
  <w:style w:type="paragraph" w:customStyle="1" w:styleId="zcontents">
    <w:name w:val="zcontents"/>
    <w:basedOn w:val="Normlny"/>
    <w:uiPriority w:val="11"/>
    <w:rsid w:val="008761B8"/>
    <w:pPr>
      <w:spacing w:after="260"/>
    </w:pPr>
    <w:rPr>
      <w:b/>
      <w:color w:val="00338D"/>
      <w:sz w:val="32"/>
    </w:rPr>
  </w:style>
  <w:style w:type="paragraph" w:customStyle="1" w:styleId="zcompanyname">
    <w:name w:val="zcompany name"/>
    <w:basedOn w:val="Normlny"/>
    <w:uiPriority w:val="11"/>
    <w:rsid w:val="008742B8"/>
    <w:pPr>
      <w:spacing w:after="720" w:line="168" w:lineRule="auto"/>
    </w:pPr>
    <w:rPr>
      <w:rFonts w:ascii="KPMG Extralight" w:hAnsi="KPMG Extralight"/>
      <w:noProof/>
      <w:color w:val="00338D"/>
      <w:sz w:val="160"/>
      <w:szCs w:val="220"/>
    </w:rPr>
  </w:style>
  <w:style w:type="paragraph" w:styleId="Textpoznmkypodiarou">
    <w:name w:val="footnote text"/>
    <w:basedOn w:val="Normlny"/>
    <w:uiPriority w:val="9"/>
    <w:rsid w:val="00021AE3"/>
    <w:rPr>
      <w:sz w:val="18"/>
    </w:rPr>
  </w:style>
  <w:style w:type="paragraph" w:customStyle="1" w:styleId="zreportsubtitle">
    <w:name w:val="zreport subtitle"/>
    <w:basedOn w:val="zreportname"/>
    <w:uiPriority w:val="11"/>
    <w:rsid w:val="004001D4"/>
    <w:rPr>
      <w:sz w:val="28"/>
    </w:rPr>
  </w:style>
  <w:style w:type="paragraph" w:styleId="Zarkazkladnhotextu">
    <w:name w:val="Body Text Indent"/>
    <w:basedOn w:val="Zkladntext"/>
    <w:link w:val="ZarkazkladnhotextuChar"/>
    <w:rsid w:val="00F94EFE"/>
    <w:pPr>
      <w:ind w:left="340"/>
    </w:pPr>
  </w:style>
  <w:style w:type="paragraph" w:styleId="Register1">
    <w:name w:val="index 1"/>
    <w:basedOn w:val="Normlny"/>
    <w:next w:val="Normlny"/>
    <w:uiPriority w:val="9"/>
    <w:rsid w:val="00021AE3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Zkladntext"/>
    <w:next w:val="Zkladntext"/>
    <w:uiPriority w:val="5"/>
    <w:qFormat/>
    <w:rsid w:val="00D2675E"/>
    <w:pPr>
      <w:spacing w:before="280" w:after="140"/>
      <w:jc w:val="center"/>
    </w:pPr>
    <w:rPr>
      <w:rFonts w:eastAsia="Arial Unicode MS"/>
    </w:rPr>
  </w:style>
  <w:style w:type="paragraph" w:styleId="Podpis">
    <w:name w:val="Signature"/>
    <w:basedOn w:val="Normlny"/>
    <w:uiPriority w:val="1"/>
    <w:unhideWhenUsed/>
    <w:rsid w:val="00021AE3"/>
  </w:style>
  <w:style w:type="character" w:styleId="slostrany">
    <w:name w:val="page number"/>
    <w:basedOn w:val="Predvolenpsmoodseku"/>
    <w:uiPriority w:val="9"/>
    <w:rsid w:val="00021AE3"/>
    <w:rPr>
      <w:sz w:val="22"/>
    </w:rPr>
  </w:style>
  <w:style w:type="paragraph" w:styleId="Register2">
    <w:name w:val="index 2"/>
    <w:basedOn w:val="Normlny"/>
    <w:next w:val="Normlny"/>
    <w:uiPriority w:val="9"/>
    <w:rsid w:val="00021AE3"/>
    <w:pPr>
      <w:ind w:left="340" w:right="851"/>
    </w:pPr>
  </w:style>
  <w:style w:type="paragraph" w:customStyle="1" w:styleId="zreportaddinfo">
    <w:name w:val="zreport addinfo"/>
    <w:basedOn w:val="Normlny"/>
    <w:uiPriority w:val="11"/>
    <w:rsid w:val="004001D4"/>
    <w:pPr>
      <w:framePr w:hSpace="181" w:wrap="around" w:vAnchor="page" w:hAnchor="margin" w:y="12475"/>
      <w:spacing w:after="120"/>
    </w:pPr>
    <w:rPr>
      <w:noProof/>
      <w:color w:val="00338D"/>
      <w:sz w:val="24"/>
    </w:rPr>
  </w:style>
  <w:style w:type="paragraph" w:customStyle="1" w:styleId="AppendixHeading">
    <w:name w:val="Appendix Heading"/>
    <w:basedOn w:val="AppendixHeading2"/>
    <w:next w:val="Zkladntext"/>
    <w:qFormat/>
    <w:rsid w:val="00200CC7"/>
    <w:pPr>
      <w:pageBreakBefore/>
      <w:numPr>
        <w:ilvl w:val="0"/>
      </w:numPr>
      <w:spacing w:before="0" w:line="360" w:lineRule="exact"/>
    </w:pPr>
    <w:rPr>
      <w:sz w:val="32"/>
    </w:rPr>
  </w:style>
  <w:style w:type="paragraph" w:styleId="Zoznamsodrkami3">
    <w:name w:val="List Bullet 3"/>
    <w:basedOn w:val="Zoznamsodrkami"/>
    <w:uiPriority w:val="99"/>
    <w:qFormat/>
    <w:rsid w:val="00DB068E"/>
    <w:pPr>
      <w:numPr>
        <w:ilvl w:val="2"/>
      </w:numPr>
    </w:pPr>
  </w:style>
  <w:style w:type="paragraph" w:customStyle="1" w:styleId="AppendixHeading2">
    <w:name w:val="Appendix Heading 2"/>
    <w:basedOn w:val="Zkladntext"/>
    <w:next w:val="Zkladntext"/>
    <w:qFormat/>
    <w:rsid w:val="00200CC7"/>
    <w:pPr>
      <w:numPr>
        <w:ilvl w:val="1"/>
        <w:numId w:val="7"/>
      </w:numPr>
      <w:spacing w:before="400" w:line="320" w:lineRule="exact"/>
    </w:pPr>
    <w:rPr>
      <w:b/>
      <w:color w:val="00338D" w:themeColor="text2"/>
      <w:sz w:val="28"/>
    </w:rPr>
  </w:style>
  <w:style w:type="paragraph" w:customStyle="1" w:styleId="AppendixHeading3">
    <w:name w:val="Appendix Heading 3"/>
    <w:basedOn w:val="Nadpis3"/>
    <w:next w:val="Zkladntext"/>
    <w:qFormat/>
    <w:rsid w:val="00200CC7"/>
    <w:pPr>
      <w:numPr>
        <w:numId w:val="7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200CC7"/>
    <w:pPr>
      <w:numPr>
        <w:numId w:val="7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021AE3"/>
    <w:pPr>
      <w:outlineLvl w:val="9"/>
    </w:pPr>
  </w:style>
  <w:style w:type="paragraph" w:styleId="Zkladntext3">
    <w:name w:val="Body Text 3"/>
    <w:basedOn w:val="Normlny"/>
    <w:uiPriority w:val="10"/>
    <w:qFormat/>
    <w:rsid w:val="00412C8A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Normlny"/>
    <w:uiPriority w:val="4"/>
    <w:qFormat/>
    <w:rsid w:val="00D2675E"/>
    <w:pPr>
      <w:keepNext/>
      <w:spacing w:after="140"/>
    </w:pPr>
    <w:rPr>
      <w:rFonts w:eastAsiaTheme="minorEastAsia" w:cstheme="minorBidi"/>
      <w:b/>
      <w:iCs/>
      <w:color w:val="00338D"/>
      <w:szCs w:val="18"/>
      <w:lang w:eastAsia="zh-CN"/>
    </w:rPr>
  </w:style>
  <w:style w:type="paragraph" w:styleId="Zoznamsodrkami4">
    <w:name w:val="List Bullet 4"/>
    <w:basedOn w:val="Zoznamsodrkami2"/>
    <w:uiPriority w:val="99"/>
    <w:rsid w:val="00DB068E"/>
    <w:pPr>
      <w:numPr>
        <w:ilvl w:val="3"/>
      </w:numPr>
    </w:pPr>
  </w:style>
  <w:style w:type="paragraph" w:customStyle="1" w:styleId="zDocRevwH2">
    <w:name w:val="zDocRevwH2"/>
    <w:basedOn w:val="Normlny"/>
    <w:uiPriority w:val="11"/>
    <w:rsid w:val="008761B8"/>
    <w:pPr>
      <w:spacing w:before="130" w:after="130"/>
    </w:pPr>
    <w:rPr>
      <w:b/>
      <w:color w:val="00338D"/>
      <w:sz w:val="28"/>
    </w:rPr>
  </w:style>
  <w:style w:type="paragraph" w:customStyle="1" w:styleId="zDocRevwH1">
    <w:name w:val="zDocRevwH1"/>
    <w:basedOn w:val="Normlny"/>
    <w:uiPriority w:val="11"/>
    <w:rsid w:val="008761B8"/>
    <w:pPr>
      <w:spacing w:before="720" w:after="130"/>
    </w:pPr>
    <w:rPr>
      <w:b/>
      <w:color w:val="00338D"/>
      <w:sz w:val="32"/>
    </w:rPr>
  </w:style>
  <w:style w:type="character" w:customStyle="1" w:styleId="ZkladntextChar">
    <w:name w:val="Základný text Char"/>
    <w:basedOn w:val="Predvolenpsmoodseku"/>
    <w:link w:val="Zkladntext"/>
    <w:rsid w:val="00DB068E"/>
    <w:rPr>
      <w:rFonts w:ascii="Arial" w:hAnsi="Arial"/>
      <w:sz w:val="22"/>
      <w:lang w:val="en-US" w:eastAsia="en-US"/>
    </w:rPr>
  </w:style>
  <w:style w:type="character" w:customStyle="1" w:styleId="ZarkazkladnhotextuChar">
    <w:name w:val="Zarážka základného textu Char"/>
    <w:basedOn w:val="ZkladntextChar"/>
    <w:link w:val="Zarkazkladnhotextu"/>
    <w:rsid w:val="00F94EFE"/>
    <w:rPr>
      <w:rFonts w:ascii="Arial" w:hAnsi="Arial"/>
      <w:sz w:val="22"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872EA3"/>
    <w:rPr>
      <w:color w:val="808080"/>
    </w:rPr>
  </w:style>
  <w:style w:type="paragraph" w:customStyle="1" w:styleId="Bodytextnavyhighlight">
    <w:name w:val="Body text navy highlight"/>
    <w:basedOn w:val="Zkladntext"/>
    <w:next w:val="Zkladntext"/>
    <w:qFormat/>
    <w:rsid w:val="00F94EFE"/>
    <w:rPr>
      <w:rFonts w:eastAsia="Arial Unicode MS"/>
      <w:b/>
      <w:color w:val="00338D"/>
    </w:rPr>
  </w:style>
  <w:style w:type="paragraph" w:customStyle="1" w:styleId="Bodytextpurplehighlight">
    <w:name w:val="Body text purple highlight"/>
    <w:basedOn w:val="Bodytextnavyhighlight"/>
    <w:next w:val="Zkladntext"/>
    <w:qFormat/>
    <w:rsid w:val="00D2675E"/>
    <w:rPr>
      <w:color w:val="6D2077"/>
    </w:rPr>
  </w:style>
  <w:style w:type="paragraph" w:customStyle="1" w:styleId="Introparagraph">
    <w:name w:val="Intro paragraph"/>
    <w:basedOn w:val="Zkladntext"/>
    <w:next w:val="Zkladntext"/>
    <w:uiPriority w:val="1"/>
    <w:qFormat/>
    <w:rsid w:val="008F70F5"/>
    <w:rPr>
      <w:rFonts w:eastAsia="Arial Unicode MS"/>
      <w:sz w:val="28"/>
      <w:szCs w:val="28"/>
    </w:rPr>
  </w:style>
  <w:style w:type="paragraph" w:customStyle="1" w:styleId="Source">
    <w:name w:val="Source"/>
    <w:basedOn w:val="Zkladntext"/>
    <w:uiPriority w:val="6"/>
    <w:qFormat/>
    <w:rsid w:val="00D2675E"/>
    <w:pPr>
      <w:tabs>
        <w:tab w:val="left" w:pos="1134"/>
      </w:tabs>
      <w:spacing w:before="40" w:after="280"/>
      <w:ind w:left="851" w:hanging="851"/>
      <w:contextualSpacing/>
    </w:pPr>
    <w:rPr>
      <w:rFonts w:eastAsia="Arial Unicode MS"/>
      <w:sz w:val="12"/>
      <w:szCs w:val="12"/>
    </w:rPr>
  </w:style>
  <w:style w:type="paragraph" w:customStyle="1" w:styleId="Tablesubtitle">
    <w:name w:val="Table subtitle"/>
    <w:basedOn w:val="Normlny"/>
    <w:rsid w:val="00D2675E"/>
    <w:pPr>
      <w:spacing w:before="40" w:after="40"/>
    </w:pPr>
    <w:rPr>
      <w:rFonts w:eastAsiaTheme="minorEastAsia" w:cstheme="minorBidi"/>
      <w:b/>
      <w:color w:val="00338D"/>
      <w:sz w:val="18"/>
      <w:lang w:eastAsia="zh-CN"/>
    </w:rPr>
  </w:style>
  <w:style w:type="paragraph" w:customStyle="1" w:styleId="Tablewhite">
    <w:name w:val="Table white"/>
    <w:basedOn w:val="Normlny"/>
    <w:uiPriority w:val="1"/>
    <w:qFormat/>
    <w:rsid w:val="00D2675E"/>
    <w:pPr>
      <w:spacing w:before="40" w:after="40"/>
    </w:pPr>
    <w:rPr>
      <w:rFonts w:eastAsiaTheme="minorEastAsia" w:cstheme="minorBidi"/>
      <w:color w:val="FFFFFF" w:themeColor="background1"/>
      <w:sz w:val="18"/>
      <w:lang w:eastAsia="zh-CN"/>
    </w:rPr>
  </w:style>
  <w:style w:type="paragraph" w:styleId="Zoznamsodrkami5">
    <w:name w:val="List Bullet 5"/>
    <w:basedOn w:val="Normlny"/>
    <w:uiPriority w:val="99"/>
    <w:semiHidden/>
    <w:unhideWhenUsed/>
    <w:rsid w:val="00F94EFE"/>
    <w:pPr>
      <w:numPr>
        <w:ilvl w:val="4"/>
        <w:numId w:val="3"/>
      </w:numPr>
      <w:contextualSpacing/>
    </w:pPr>
  </w:style>
  <w:style w:type="paragraph" w:styleId="slovanzoznam">
    <w:name w:val="List Number"/>
    <w:basedOn w:val="Normlny"/>
    <w:rsid w:val="005E57B8"/>
    <w:pPr>
      <w:numPr>
        <w:numId w:val="5"/>
      </w:numPr>
      <w:spacing w:before="60" w:after="60"/>
    </w:pPr>
  </w:style>
  <w:style w:type="paragraph" w:styleId="slovanzoznam2">
    <w:name w:val="List Number 2"/>
    <w:basedOn w:val="Normlny"/>
    <w:uiPriority w:val="99"/>
    <w:unhideWhenUsed/>
    <w:rsid w:val="005E57B8"/>
    <w:pPr>
      <w:numPr>
        <w:ilvl w:val="1"/>
        <w:numId w:val="5"/>
      </w:numPr>
      <w:spacing w:before="60" w:after="60"/>
    </w:pPr>
  </w:style>
  <w:style w:type="table" w:customStyle="1" w:styleId="KPMGFinancialTable">
    <w:name w:val="KPMG Financial Table"/>
    <w:basedOn w:val="Normlnatabuka"/>
    <w:uiPriority w:val="99"/>
    <w:rsid w:val="00585F27"/>
    <w:pPr>
      <w:spacing w:before="40" w:after="40"/>
      <w:jc w:val="right"/>
    </w:pPr>
    <w:rPr>
      <w:rFonts w:eastAsiaTheme="minorEastAsia" w:cstheme="minorBidi"/>
      <w:sz w:val="18"/>
      <w:lang w:eastAsia="zh-CN"/>
    </w:rPr>
    <w:tblPr>
      <w:tblStyleColBandSize w:val="1"/>
      <w:tblBorders>
        <w:bottom w:val="single" w:sz="4" w:space="0" w:color="00338D"/>
      </w:tblBorders>
    </w:tblPr>
    <w:tcPr>
      <w:vAlign w:val="bottom"/>
    </w:tcPr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KPMGCVtable">
    <w:name w:val="KPMG CV table"/>
    <w:basedOn w:val="Normlnatabuka"/>
    <w:uiPriority w:val="99"/>
    <w:rsid w:val="005C4BBD"/>
    <w:pPr>
      <w:spacing w:before="40" w:after="40"/>
    </w:pPr>
    <w:rPr>
      <w:rFonts w:eastAsiaTheme="minorEastAsia" w:cstheme="minorBidi"/>
      <w:sz w:val="18"/>
      <w:lang w:eastAsia="zh-CN"/>
    </w:rPr>
    <w:tblPr>
      <w:tblBorders>
        <w:top w:val="single" w:sz="6" w:space="0" w:color="00338D"/>
        <w:bottom w:val="single" w:sz="4" w:space="0" w:color="00338D"/>
      </w:tblBorders>
    </w:tblPr>
    <w:tblStylePr w:type="firstRow">
      <w:pPr>
        <w:wordWrap/>
        <w:spacing w:beforeLines="0" w:before="140" w:beforeAutospacing="0" w:afterLines="0" w:after="140" w:afterAutospacing="0"/>
      </w:pPr>
      <w:rPr>
        <w:b/>
        <w:color w:val="00338D"/>
        <w:sz w:val="22"/>
      </w:rPr>
    </w:tblStylePr>
  </w:style>
  <w:style w:type="table" w:styleId="Mriekatabuky">
    <w:name w:val="Table Grid"/>
    <w:basedOn w:val="Normlnatabuka"/>
    <w:rsid w:val="0034551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5B4C4B"/>
    <w:rPr>
      <w:vertAlign w:val="superscript"/>
    </w:rPr>
  </w:style>
  <w:style w:type="paragraph" w:styleId="Zoznam">
    <w:name w:val="List"/>
    <w:basedOn w:val="Normlny"/>
    <w:uiPriority w:val="99"/>
    <w:semiHidden/>
    <w:rsid w:val="00AD49D8"/>
    <w:pPr>
      <w:numPr>
        <w:numId w:val="6"/>
      </w:numPr>
      <w:spacing w:before="200" w:line="259" w:lineRule="auto"/>
    </w:pPr>
    <w:rPr>
      <w:rFonts w:eastAsiaTheme="minorEastAsia" w:cstheme="minorBidi"/>
      <w:b/>
      <w:sz w:val="16"/>
      <w:lang w:eastAsia="zh-CN"/>
    </w:rPr>
  </w:style>
  <w:style w:type="paragraph" w:styleId="Zoznam2">
    <w:name w:val="List 2"/>
    <w:basedOn w:val="Zoznam"/>
    <w:uiPriority w:val="99"/>
    <w:semiHidden/>
    <w:rsid w:val="00AD49D8"/>
    <w:pPr>
      <w:numPr>
        <w:ilvl w:val="1"/>
      </w:numPr>
      <w:spacing w:before="0" w:line="240" w:lineRule="exact"/>
    </w:pPr>
    <w:rPr>
      <w:sz w:val="14"/>
    </w:rPr>
  </w:style>
  <w:style w:type="paragraph" w:styleId="Zoznam3">
    <w:name w:val="List 3"/>
    <w:basedOn w:val="Zoznam2"/>
    <w:uiPriority w:val="99"/>
    <w:semiHidden/>
    <w:rsid w:val="00AD49D8"/>
    <w:pPr>
      <w:numPr>
        <w:ilvl w:val="2"/>
      </w:numPr>
      <w:contextualSpacing/>
    </w:pPr>
  </w:style>
  <w:style w:type="paragraph" w:customStyle="1" w:styleId="Termsheading">
    <w:name w:val="Terms heading"/>
    <w:basedOn w:val="Bodytextnavyhighlight"/>
    <w:uiPriority w:val="1"/>
    <w:rsid w:val="00AD49D8"/>
    <w:pPr>
      <w:pageBreakBefore/>
    </w:pPr>
    <w:rPr>
      <w:rFonts w:ascii="Arial" w:hAnsi="Arial"/>
      <w:sz w:val="24"/>
    </w:rPr>
  </w:style>
  <w:style w:type="table" w:customStyle="1" w:styleId="KPMGContactus">
    <w:name w:val="KPMG Contact us"/>
    <w:basedOn w:val="Normlnatabuka"/>
    <w:uiPriority w:val="99"/>
    <w:rsid w:val="00B2384A"/>
    <w:rPr>
      <w:sz w:val="20"/>
    </w:rPr>
    <w:tblPr>
      <w:tblStyleRowBandSize w:val="1"/>
    </w:tblPr>
    <w:tblStylePr w:type="firstRow">
      <w:rPr>
        <w:b/>
      </w:rPr>
    </w:tblStylePr>
    <w:tblStylePr w:type="lastRow">
      <w:rPr>
        <w:sz w:val="16"/>
      </w:rPr>
    </w:tblStylePr>
  </w:style>
  <w:style w:type="character" w:styleId="Hypertextovprepojenie">
    <w:name w:val="Hyperlink"/>
    <w:basedOn w:val="Predvolenpsmoodseku"/>
    <w:uiPriority w:val="99"/>
    <w:unhideWhenUsed/>
    <w:rsid w:val="00B2384A"/>
    <w:rPr>
      <w:color w:val="0091DA" w:themeColor="hyperlink"/>
      <w:u w:val="single"/>
    </w:rPr>
  </w:style>
  <w:style w:type="paragraph" w:customStyle="1" w:styleId="Contactbold">
    <w:name w:val="Contact bold"/>
    <w:basedOn w:val="Normlny"/>
    <w:next w:val="Contactemail"/>
    <w:semiHidden/>
    <w:qFormat/>
    <w:rsid w:val="00B2384A"/>
    <w:pPr>
      <w:framePr w:hSpace="181" w:wrap="around" w:vAnchor="page" w:hAnchor="margin" w:y="4821"/>
    </w:pPr>
    <w:rPr>
      <w:rFonts w:eastAsia="Arial Unicode MS"/>
      <w:b/>
      <w:sz w:val="20"/>
      <w:szCs w:val="20"/>
      <w:lang w:eastAsia="en-CA" w:bidi="th-TH"/>
    </w:rPr>
  </w:style>
  <w:style w:type="paragraph" w:customStyle="1" w:styleId="Contactname">
    <w:name w:val="Contact name"/>
    <w:basedOn w:val="Contactbold"/>
    <w:next w:val="Contactbold"/>
    <w:semiHidden/>
    <w:qFormat/>
    <w:rsid w:val="00B2384A"/>
    <w:pPr>
      <w:framePr w:wrap="around"/>
      <w:spacing w:before="240"/>
    </w:pPr>
    <w:rPr>
      <w:color w:val="00338D"/>
    </w:rPr>
  </w:style>
  <w:style w:type="paragraph" w:customStyle="1" w:styleId="Contactemail">
    <w:name w:val="Contact email"/>
    <w:basedOn w:val="Normlny"/>
    <w:semiHidden/>
    <w:qFormat/>
    <w:rsid w:val="00B2384A"/>
    <w:pPr>
      <w:tabs>
        <w:tab w:val="left" w:pos="285"/>
      </w:tabs>
    </w:pPr>
    <w:rPr>
      <w:rFonts w:eastAsia="Arial Unicode MS"/>
      <w:sz w:val="20"/>
      <w:szCs w:val="20"/>
      <w:lang w:eastAsia="en-CA" w:bidi="th-TH"/>
    </w:rPr>
  </w:style>
  <w:style w:type="paragraph" w:customStyle="1" w:styleId="Disclaimer">
    <w:name w:val="Disclaimer"/>
    <w:basedOn w:val="Normlny"/>
    <w:semiHidden/>
    <w:qFormat/>
    <w:rsid w:val="00B2384A"/>
    <w:pPr>
      <w:framePr w:hSpace="181" w:wrap="around" w:vAnchor="page" w:hAnchor="margin" w:y="4821"/>
      <w:spacing w:before="120"/>
    </w:pPr>
    <w:rPr>
      <w:rFonts w:eastAsia="Arial Unicode MS"/>
      <w:sz w:val="16"/>
      <w:szCs w:val="16"/>
      <w:lang w:eastAsia="en-CA" w:bidi="th-TH"/>
    </w:rPr>
  </w:style>
  <w:style w:type="table" w:customStyle="1" w:styleId="KPMGTextTable">
    <w:name w:val="KPMG Text Table"/>
    <w:basedOn w:val="KPMGFinancialTable"/>
    <w:uiPriority w:val="99"/>
    <w:rsid w:val="00D655F0"/>
    <w:pPr>
      <w:jc w:val="left"/>
    </w:pPr>
    <w:tblPr/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zcompanynamewhite">
    <w:name w:val="zcompany name white"/>
    <w:basedOn w:val="zcompanyname"/>
    <w:uiPriority w:val="11"/>
    <w:rsid w:val="0011133E"/>
    <w:rPr>
      <w:color w:val="FFFFFF" w:themeColor="background1"/>
    </w:rPr>
  </w:style>
  <w:style w:type="paragraph" w:customStyle="1" w:styleId="zreportaddinfowhite">
    <w:name w:val="zreport addinfo white"/>
    <w:basedOn w:val="zreportaddinfo"/>
    <w:uiPriority w:val="11"/>
    <w:qFormat/>
    <w:rsid w:val="0011133E"/>
    <w:pPr>
      <w:framePr w:wrap="around"/>
    </w:pPr>
    <w:rPr>
      <w:color w:val="FFFFFF" w:themeColor="background1"/>
    </w:rPr>
  </w:style>
  <w:style w:type="paragraph" w:customStyle="1" w:styleId="zreportnamewhite">
    <w:name w:val="zreport name white"/>
    <w:basedOn w:val="zreportname"/>
    <w:uiPriority w:val="11"/>
    <w:qFormat/>
    <w:rsid w:val="00CB63ED"/>
    <w:rPr>
      <w:color w:val="FFFFFF" w:themeColor="background1"/>
    </w:rPr>
  </w:style>
  <w:style w:type="paragraph" w:customStyle="1" w:styleId="zreportsubtitlewhite">
    <w:name w:val="zreport subtitle white"/>
    <w:basedOn w:val="zreportsubtitle"/>
    <w:uiPriority w:val="11"/>
    <w:qFormat/>
    <w:rsid w:val="00CB63ED"/>
    <w:rPr>
      <w:color w:val="FFFFFF" w:themeColor="background1"/>
    </w:rPr>
  </w:style>
  <w:style w:type="character" w:customStyle="1" w:styleId="PtaChar">
    <w:name w:val="Päta Char"/>
    <w:basedOn w:val="Predvolenpsmoodseku"/>
    <w:link w:val="Pta"/>
    <w:uiPriority w:val="9"/>
    <w:rsid w:val="007E490E"/>
    <w:rPr>
      <w:sz w:val="18"/>
      <w:lang w:val="en-US"/>
    </w:rPr>
  </w:style>
  <w:style w:type="character" w:customStyle="1" w:styleId="HlavikaChar">
    <w:name w:val="Hlavička Char"/>
    <w:basedOn w:val="Predvolenpsmoodseku"/>
    <w:link w:val="Hlavika"/>
    <w:uiPriority w:val="9"/>
    <w:rsid w:val="007E490E"/>
    <w:rPr>
      <w:sz w:val="18"/>
      <w:lang w:val="en-US"/>
    </w:rPr>
  </w:style>
  <w:style w:type="paragraph" w:customStyle="1" w:styleId="RepListlevel2">
    <w:name w:val="Rep. List level 2"/>
    <w:basedOn w:val="RepListlevel1bullet"/>
    <w:qFormat/>
    <w:rsid w:val="000444C4"/>
    <w:pPr>
      <w:numPr>
        <w:ilvl w:val="1"/>
      </w:numPr>
    </w:pPr>
  </w:style>
  <w:style w:type="paragraph" w:customStyle="1" w:styleId="RepListlevel1bullet">
    <w:name w:val="Rep. List level 1 bullet"/>
    <w:basedOn w:val="Normlny"/>
    <w:qFormat/>
    <w:rsid w:val="000444C4"/>
    <w:pPr>
      <w:numPr>
        <w:numId w:val="8"/>
      </w:numPr>
      <w:spacing w:after="180" w:line="276" w:lineRule="auto"/>
      <w:contextualSpacing/>
    </w:pPr>
    <w:rPr>
      <w:rFonts w:ascii="Arial" w:hAnsi="Arial"/>
      <w:sz w:val="20"/>
      <w:szCs w:val="24"/>
      <w:lang w:eastAsia="en-US"/>
    </w:rPr>
  </w:style>
  <w:style w:type="paragraph" w:styleId="Odsekzoznamu">
    <w:name w:val="List Paragraph"/>
    <w:basedOn w:val="Normlny"/>
    <w:uiPriority w:val="34"/>
    <w:unhideWhenUsed/>
    <w:rsid w:val="000444C4"/>
    <w:pPr>
      <w:ind w:left="720"/>
      <w:contextualSpacing/>
    </w:pPr>
  </w:style>
  <w:style w:type="paragraph" w:styleId="Obsah5">
    <w:name w:val="toc 5"/>
    <w:basedOn w:val="Normlny"/>
    <w:next w:val="Normlny"/>
    <w:autoRedefine/>
    <w:uiPriority w:val="39"/>
    <w:unhideWhenUsed/>
    <w:rsid w:val="00D40743"/>
    <w:pPr>
      <w:spacing w:after="100" w:line="259" w:lineRule="auto"/>
      <w:ind w:left="880"/>
    </w:pPr>
    <w:rPr>
      <w:rFonts w:eastAsiaTheme="minorEastAsia" w:cstheme="minorBidi"/>
      <w:lang w:val="sk-SK"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D40743"/>
    <w:pPr>
      <w:spacing w:after="100" w:line="259" w:lineRule="auto"/>
      <w:ind w:left="1100"/>
    </w:pPr>
    <w:rPr>
      <w:rFonts w:eastAsiaTheme="minorEastAsia" w:cstheme="minorBidi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D40743"/>
    <w:pPr>
      <w:spacing w:after="100" w:line="259" w:lineRule="auto"/>
      <w:ind w:left="1320"/>
    </w:pPr>
    <w:rPr>
      <w:rFonts w:eastAsiaTheme="minorEastAsia" w:cstheme="minorBidi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D40743"/>
    <w:pPr>
      <w:spacing w:after="100" w:line="259" w:lineRule="auto"/>
      <w:ind w:left="1540"/>
    </w:pPr>
    <w:rPr>
      <w:rFonts w:eastAsiaTheme="minorEastAsia" w:cstheme="minorBidi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D40743"/>
    <w:pPr>
      <w:spacing w:after="100" w:line="259" w:lineRule="auto"/>
      <w:ind w:left="1760"/>
    </w:pPr>
    <w:rPr>
      <w:rFonts w:eastAsiaTheme="minorEastAsia" w:cstheme="minorBidi"/>
      <w:lang w:val="sk-SK" w:eastAsia="sk-SK"/>
    </w:rPr>
  </w:style>
  <w:style w:type="character" w:customStyle="1" w:styleId="jlqj4b">
    <w:name w:val="jlqj4b"/>
    <w:basedOn w:val="Predvolenpsmoodseku"/>
    <w:rsid w:val="00881B1F"/>
  </w:style>
  <w:style w:type="character" w:customStyle="1" w:styleId="UnresolvedMention">
    <w:name w:val="Unresolved Mention"/>
    <w:basedOn w:val="Predvolenpsmoodseku"/>
    <w:uiPriority w:val="99"/>
    <w:semiHidden/>
    <w:unhideWhenUsed/>
    <w:rsid w:val="0051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340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m" TargetMode="External"/></Relationships>
</file>

<file path=word/theme/theme1.xml><?xml version="1.0" encoding="utf-8"?>
<a:theme xmlns:a="http://schemas.openxmlformats.org/drawingml/2006/main" name="Office Theme">
  <a:themeElements>
    <a:clrScheme name="KPMG">
      <a:dk1>
        <a:sysClr val="windowText" lastClr="000000"/>
      </a:dk1>
      <a:lt1>
        <a:sysClr val="window" lastClr="FFFFFF"/>
      </a:lt1>
      <a:dk2>
        <a:srgbClr val="00338D"/>
      </a:dk2>
      <a:lt2>
        <a:srgbClr val="F0F0F0"/>
      </a:lt2>
      <a:accent1>
        <a:srgbClr val="0091DA"/>
      </a:accent1>
      <a:accent2>
        <a:srgbClr val="6D2077"/>
      </a:accent2>
      <a:accent3>
        <a:srgbClr val="005EB8"/>
      </a:accent3>
      <a:accent4>
        <a:srgbClr val="00A3A1"/>
      </a:accent4>
      <a:accent5>
        <a:srgbClr val="EAAA00"/>
      </a:accent5>
      <a:accent6>
        <a:srgbClr val="43B02A"/>
      </a:accent6>
      <a:hlink>
        <a:srgbClr val="0091DA"/>
      </a:hlink>
      <a:folHlink>
        <a:srgbClr val="0091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Kováčová, Dušana</dc:creator>
  <cp:keywords/>
  <dc:description/>
  <cp:lastModifiedBy/>
  <cp:revision>1</cp:revision>
  <dcterms:created xsi:type="dcterms:W3CDTF">2023-08-22T07:19:00Z</dcterms:created>
  <dcterms:modified xsi:type="dcterms:W3CDTF">2023-08-22T07:19:00Z</dcterms:modified>
  <cp:category/>
</cp:coreProperties>
</file>