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61497" w:rsidR="00D3620A" w:rsidP="00D3620A" w:rsidRDefault="00D3620A" w14:paraId="6197EAEB" w14:textId="77777777">
      <w:pPr>
        <w:jc w:val="center"/>
        <w:outlineLvl w:val="0"/>
        <w:rPr>
          <w:b/>
        </w:rPr>
      </w:pPr>
      <w:r>
        <w:rPr>
          <w:b/>
        </w:rPr>
        <w:t>Metodické usmernenie</w:t>
      </w:r>
    </w:p>
    <w:p w:rsidR="00D3620A" w:rsidP="00D3620A" w:rsidRDefault="00D3620A" w14:paraId="1C1C2C2A" w14:textId="77777777">
      <w:pPr>
        <w:jc w:val="center"/>
        <w:outlineLvl w:val="0"/>
        <w:rPr>
          <w:b/>
        </w:rPr>
      </w:pPr>
      <w:r>
        <w:rPr>
          <w:b/>
        </w:rPr>
        <w:t>Ministerstva</w:t>
      </w:r>
      <w:r w:rsidRPr="00EB30F1">
        <w:rPr>
          <w:b/>
        </w:rPr>
        <w:t xml:space="preserve"> investícií, regionálneho rozvoja a inform</w:t>
      </w:r>
      <w:r>
        <w:rPr>
          <w:b/>
        </w:rPr>
        <w:t>atizácie Slovenskej republiky</w:t>
      </w:r>
      <w:r w:rsidRPr="00EB30F1">
        <w:rPr>
          <w:b/>
        </w:rPr>
        <w:t xml:space="preserve"> </w:t>
      </w:r>
    </w:p>
    <w:p w:rsidRPr="00E23E7E" w:rsidR="00D3620A" w:rsidP="00D3620A" w:rsidRDefault="00D3620A" w14:paraId="7FD70538" w14:textId="0716E148">
      <w:pPr>
        <w:jc w:val="center"/>
        <w:outlineLvl w:val="0"/>
      </w:pPr>
      <w:r>
        <w:t xml:space="preserve">č. </w:t>
      </w:r>
      <w:r w:rsidRPr="008B3E42" w:rsidR="008B3E42">
        <w:t>015707/2023/oSBAA</w:t>
      </w:r>
      <w:r>
        <w:t>-1</w:t>
      </w:r>
      <w:r>
        <w:t xml:space="preserve"> z</w:t>
      </w:r>
      <w:r w:rsidR="008B3E42">
        <w:t> 16</w:t>
      </w:r>
      <w:r>
        <w:t>.</w:t>
      </w:r>
      <w:r w:rsidR="008B3E42">
        <w:t>02</w:t>
      </w:r>
      <w:r>
        <w:t>.2023</w:t>
      </w:r>
    </w:p>
    <w:p w:rsidR="00D3620A" w:rsidP="00D3620A" w:rsidRDefault="00D3620A" w14:paraId="76F03DDC" w14:textId="77777777">
      <w:pPr>
        <w:jc w:val="center"/>
        <w:outlineLvl w:val="0"/>
        <w:rPr>
          <w:b/>
        </w:rPr>
      </w:pPr>
      <w:r>
        <w:rPr>
          <w:b/>
        </w:rPr>
        <w:t xml:space="preserve">na udelenie rozhodnutia poskytovať a prevádzkovať služby </w:t>
      </w:r>
    </w:p>
    <w:p w:rsidR="00D3620A" w:rsidP="00D3620A" w:rsidRDefault="00D3620A" w14:paraId="79821F53" w14:textId="77777777">
      <w:pPr>
        <w:jc w:val="center"/>
        <w:outlineLvl w:val="0"/>
        <w:rPr>
          <w:b/>
        </w:rPr>
      </w:pPr>
      <w:r>
        <w:rPr>
          <w:b/>
        </w:rPr>
        <w:t xml:space="preserve">v privátnej časti vládneho cloudu </w:t>
      </w:r>
    </w:p>
    <w:p w:rsidR="004D7C68" w:rsidP="00D3620A" w:rsidRDefault="004D7C68" w14:paraId="67AF8E3D" w14:textId="77777777">
      <w:pPr>
        <w:jc w:val="center"/>
        <w:outlineLvl w:val="0"/>
        <w:rPr>
          <w:b/>
        </w:rPr>
      </w:pPr>
    </w:p>
    <w:p w:rsidR="00D3620A" w:rsidP="00D3620A" w:rsidRDefault="004D7C68" w14:paraId="0FF89D7B" w14:textId="4695461D">
      <w:pPr>
        <w:jc w:val="center"/>
        <w:outlineLvl w:val="0"/>
        <w:rPr>
          <w:b/>
        </w:rPr>
      </w:pPr>
      <w:r>
        <w:rPr>
          <w:b/>
        </w:rPr>
        <w:t>Verzia 1</w:t>
      </w:r>
    </w:p>
    <w:p w:rsidR="001E24FF" w:rsidP="004D7C68" w:rsidRDefault="001E24FF" w14:paraId="0A6B722E" w14:textId="77777777">
      <w:pPr>
        <w:outlineLvl w:val="0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1E24FF" w:rsidTr="5BE3C557" w14:paraId="3D370095" w14:textId="77777777">
        <w:trPr>
          <w:trHeight w:val="1680"/>
        </w:trPr>
        <w:tc>
          <w:tcPr>
            <w:tcW w:w="1980" w:type="dxa"/>
            <w:tcMar/>
          </w:tcPr>
          <w:p w:rsidRPr="004D7C68" w:rsidR="001E24FF" w:rsidP="004D7C68" w:rsidRDefault="00D3620A" w14:paraId="634E41B9" w14:textId="49DB2B17">
            <w:pPr>
              <w:ind w:firstLine="0"/>
            </w:pPr>
            <w:r w:rsidRPr="00D3620A">
              <w:t>Určené pre:</w:t>
            </w:r>
          </w:p>
        </w:tc>
        <w:tc>
          <w:tcPr>
            <w:tcW w:w="7648" w:type="dxa"/>
            <w:tcMar/>
          </w:tcPr>
          <w:p w:rsidRPr="004D7C68" w:rsidR="001E24FF" w:rsidP="004D7C68" w:rsidRDefault="00D3620A" w14:paraId="4C3C37D7" w14:textId="73E2E7BD">
            <w:pPr>
              <w:ind w:firstLine="0"/>
            </w:pPr>
            <w:r w:rsidRPr="00D3620A">
              <w:t>Ministerstvo investícií, regionálneho rozvoja a informatizácie Slovenskej republiky, Národná agentúra pre sieťové a elektronické služby, orgány riadenia podľa § 5 ods. 2 zákona č. 95/2019 Z. z. o informačných technológiách vo verejnej správe a o zmene a doplnení niektorých zákonov, odborná verejnosť.</w:t>
            </w:r>
          </w:p>
        </w:tc>
      </w:tr>
      <w:tr w:rsidR="001E24FF" w:rsidTr="5BE3C557" w14:paraId="6DA3DADF" w14:textId="77777777">
        <w:trPr>
          <w:trHeight w:val="750"/>
        </w:trPr>
        <w:tc>
          <w:tcPr>
            <w:tcW w:w="1980" w:type="dxa"/>
            <w:tcMar/>
          </w:tcPr>
          <w:p w:rsidRPr="004D7C68" w:rsidR="001E24FF" w:rsidRDefault="004D7C68" w14:paraId="021E26EE" w14:textId="0AA362DB">
            <w:pPr>
              <w:ind w:firstLine="0"/>
            </w:pPr>
            <w:r w:rsidRPr="004D7C68">
              <w:t>Vydáva:</w:t>
            </w:r>
          </w:p>
        </w:tc>
        <w:tc>
          <w:tcPr>
            <w:tcW w:w="7648" w:type="dxa"/>
            <w:tcMar/>
          </w:tcPr>
          <w:p w:rsidRPr="004D7C68" w:rsidR="001E24FF" w:rsidRDefault="004D7C68" w14:paraId="59C820EC" w14:textId="1F236E7D">
            <w:pPr>
              <w:ind w:firstLine="0"/>
            </w:pPr>
            <w:r w:rsidRPr="004D7C68">
              <w:t>Ministerstvo investícií, regionálneho rozvoja a informatizácie Slovenskej republiky</w:t>
            </w:r>
          </w:p>
        </w:tc>
      </w:tr>
      <w:tr w:rsidR="001E24FF" w:rsidTr="5BE3C557" w14:paraId="5C85EEB2" w14:textId="77777777">
        <w:trPr>
          <w:trHeight w:val="1080"/>
        </w:trPr>
        <w:tc>
          <w:tcPr>
            <w:tcW w:w="1980" w:type="dxa"/>
            <w:tcMar/>
          </w:tcPr>
          <w:p w:rsidRPr="004D7C68" w:rsidR="001E24FF" w:rsidP="004D7C68" w:rsidRDefault="004D7C68" w14:paraId="42108563" w14:textId="6D0316F3">
            <w:pPr>
              <w:ind w:firstLine="0"/>
            </w:pPr>
            <w:r w:rsidRPr="004D7C68">
              <w:t>Záväznosť:</w:t>
            </w:r>
          </w:p>
        </w:tc>
        <w:tc>
          <w:tcPr>
            <w:tcW w:w="7648" w:type="dxa"/>
            <w:tcMar/>
          </w:tcPr>
          <w:p w:rsidRPr="004D7C68" w:rsidR="001E24FF" w:rsidP="008B3E42" w:rsidRDefault="004D7C68" w14:paraId="0EDA01DB" w14:textId="77C07FF3">
            <w:pPr>
              <w:ind w:firstLine="0"/>
            </w:pPr>
            <w:r w:rsidRPr="004D7C68">
              <w:t xml:space="preserve">Metodické usmernenie má záväzný charakter v </w:t>
            </w:r>
            <w:bookmarkStart w:name="_GoBack" w:id="0"/>
            <w:bookmarkEnd w:id="0"/>
            <w:r w:rsidRPr="004D7C68">
              <w:t xml:space="preserve">procesnom postupe podľa § </w:t>
            </w:r>
            <w:r w:rsidR="008B3E42">
              <w:t>24a</w:t>
            </w:r>
            <w:r w:rsidRPr="004D7C68" w:rsidR="008B3E42">
              <w:t xml:space="preserve"> </w:t>
            </w:r>
            <w:r w:rsidR="008B3E42">
              <w:t>odseky 3,4,7</w:t>
            </w:r>
            <w:r w:rsidRPr="004D7C68">
              <w:t xml:space="preserve"> </w:t>
            </w:r>
            <w:r w:rsidR="008B3E42">
              <w:t>zákona</w:t>
            </w:r>
            <w:r w:rsidRPr="004D7C68" w:rsidR="008B3E42">
              <w:t xml:space="preserve"> </w:t>
            </w:r>
            <w:r w:rsidR="008B3E42">
              <w:t>MIRRI SR</w:t>
            </w:r>
            <w:r w:rsidRPr="004D7C68" w:rsidR="008B3E42">
              <w:t xml:space="preserve"> </w:t>
            </w:r>
            <w:r w:rsidRPr="004D7C68">
              <w:t xml:space="preserve">č. </w:t>
            </w:r>
            <w:r w:rsidRPr="008B3E42" w:rsidR="008B3E42">
              <w:t>95/2019 Z. z.</w:t>
            </w:r>
            <w:r w:rsidR="008B3E42">
              <w:t xml:space="preserve"> </w:t>
            </w:r>
            <w:r w:rsidRPr="008B3E42" w:rsidR="008B3E42">
              <w:t>o informačných technológiách vo verejnej správe a o zmene a doplnení niektorých zákonov</w:t>
            </w:r>
          </w:p>
        </w:tc>
      </w:tr>
      <w:tr w:rsidR="001E24FF" w:rsidTr="5BE3C557" w14:paraId="242DA00C" w14:textId="77777777">
        <w:tc>
          <w:tcPr>
            <w:tcW w:w="1980" w:type="dxa"/>
            <w:tcMar/>
          </w:tcPr>
          <w:p w:rsidRPr="004D7C68" w:rsidR="001E24FF" w:rsidRDefault="004D7C68" w14:paraId="19230F17" w14:textId="243FBCAC">
            <w:pPr>
              <w:ind w:firstLine="0"/>
              <w:rPr>
                <w:lang w:val="en-US"/>
              </w:rPr>
            </w:pPr>
            <w:proofErr w:type="spellStart"/>
            <w:r w:rsidRPr="004D7C68">
              <w:rPr>
                <w:lang w:val="en-US"/>
              </w:rPr>
              <w:t>Počet</w:t>
            </w:r>
            <w:proofErr w:type="spellEnd"/>
            <w:r w:rsidRPr="004D7C68">
              <w:rPr>
                <w:lang w:val="en-US"/>
              </w:rPr>
              <w:t xml:space="preserve"> </w:t>
            </w:r>
            <w:proofErr w:type="spellStart"/>
            <w:r w:rsidRPr="004D7C68">
              <w:rPr>
                <w:lang w:val="en-US"/>
              </w:rPr>
              <w:t>príloh</w:t>
            </w:r>
            <w:proofErr w:type="spellEnd"/>
            <w:r w:rsidRPr="004D7C68">
              <w:rPr>
                <w:lang w:val="en-US"/>
              </w:rPr>
              <w:t>:</w:t>
            </w:r>
          </w:p>
        </w:tc>
        <w:tc>
          <w:tcPr>
            <w:tcW w:w="7648" w:type="dxa"/>
            <w:tcMar/>
          </w:tcPr>
          <w:p w:rsidRPr="004D7C68" w:rsidR="001E24FF" w:rsidRDefault="004D7C68" w14:paraId="71069276" w14:textId="4D144005">
            <w:pPr>
              <w:ind w:firstLine="0"/>
            </w:pPr>
            <w:r>
              <w:t>3</w:t>
            </w:r>
          </w:p>
        </w:tc>
      </w:tr>
      <w:tr w:rsidR="001E24FF" w:rsidTr="5BE3C557" w14:paraId="4633AF1E" w14:textId="77777777">
        <w:tc>
          <w:tcPr>
            <w:tcW w:w="1980" w:type="dxa"/>
            <w:tcMar/>
          </w:tcPr>
          <w:p w:rsidRPr="004D7C68" w:rsidR="001E24FF" w:rsidRDefault="004D7C68" w14:paraId="0561A47C" w14:textId="057BDBB9">
            <w:pPr>
              <w:ind w:firstLine="0"/>
            </w:pPr>
            <w:r w:rsidRPr="004D7C68">
              <w:t>Dátum vydania:</w:t>
            </w:r>
          </w:p>
        </w:tc>
        <w:tc>
          <w:tcPr>
            <w:tcW w:w="7648" w:type="dxa"/>
            <w:tcMar/>
          </w:tcPr>
          <w:p w:rsidRPr="004D7C68" w:rsidR="001E24FF" w:rsidRDefault="004D7C68" w14:paraId="0DEFDE66" w14:textId="59E24A1C">
            <w:pPr>
              <w:ind w:firstLine="0"/>
            </w:pPr>
            <w:r>
              <w:t>17.03.2023</w:t>
            </w:r>
          </w:p>
        </w:tc>
      </w:tr>
      <w:tr w:rsidR="001E24FF" w:rsidTr="5BE3C557" w14:paraId="0C564A53" w14:textId="77777777">
        <w:tc>
          <w:tcPr>
            <w:tcW w:w="1980" w:type="dxa"/>
            <w:tcMar/>
          </w:tcPr>
          <w:p w:rsidRPr="004D7C68" w:rsidR="001E24FF" w:rsidRDefault="004D7C68" w14:paraId="47D1F75A" w14:textId="457D674D">
            <w:pPr>
              <w:ind w:firstLine="0"/>
            </w:pPr>
            <w:r w:rsidRPr="004D7C68">
              <w:t>Dátum účinnosti:</w:t>
            </w:r>
          </w:p>
        </w:tc>
        <w:tc>
          <w:tcPr>
            <w:tcW w:w="7648" w:type="dxa"/>
            <w:tcMar/>
          </w:tcPr>
          <w:p w:rsidRPr="004D7C68" w:rsidR="001E24FF" w:rsidRDefault="004D7C68" w14:paraId="5D0B0F49" w14:textId="7BD15526">
            <w:pPr>
              <w:ind w:firstLine="0"/>
            </w:pPr>
            <w:r w:rsidR="172AD88F">
              <w:rPr/>
              <w:t>01</w:t>
            </w:r>
            <w:r w:rsidR="004D7C68">
              <w:rPr/>
              <w:t>.04</w:t>
            </w:r>
            <w:r w:rsidR="004D7C68">
              <w:rPr/>
              <w:t>.2023</w:t>
            </w:r>
          </w:p>
        </w:tc>
      </w:tr>
      <w:tr w:rsidR="001E24FF" w:rsidTr="5BE3C557" w14:paraId="1132817B" w14:textId="77777777">
        <w:trPr>
          <w:trHeight w:val="1365"/>
        </w:trPr>
        <w:tc>
          <w:tcPr>
            <w:tcW w:w="1980" w:type="dxa"/>
            <w:tcMar/>
          </w:tcPr>
          <w:p w:rsidRPr="004D7C68" w:rsidR="001E24FF" w:rsidP="004D7C68" w:rsidRDefault="004D7C68" w14:paraId="656E0DB8" w14:textId="55EE659F">
            <w:pPr>
              <w:ind w:firstLine="0"/>
            </w:pPr>
            <w:r w:rsidRPr="004D7C68">
              <w:t>Schválil:</w:t>
            </w:r>
          </w:p>
        </w:tc>
        <w:tc>
          <w:tcPr>
            <w:tcW w:w="7648" w:type="dxa"/>
            <w:tcMar/>
          </w:tcPr>
          <w:p w:rsidR="004D7C68" w:rsidP="004D7C68" w:rsidRDefault="004D7C68" w14:paraId="1A367F80" w14:textId="08308CB4">
            <w:pPr>
              <w:ind w:firstLine="0"/>
            </w:pPr>
            <w:r w:rsidR="1C74B21D">
              <w:rPr/>
              <w:t xml:space="preserve">Mgr. </w:t>
            </w:r>
            <w:r w:rsidR="004D7C68">
              <w:rPr/>
              <w:t>Peter Kopáč</w:t>
            </w:r>
          </w:p>
          <w:p w:rsidRPr="004D7C68" w:rsidR="001E24FF" w:rsidP="004D7C68" w:rsidRDefault="004D7C68" w14:paraId="4A113531" w14:textId="2DEA48B7">
            <w:pPr>
              <w:ind w:firstLine="0"/>
            </w:pPr>
            <w:r>
              <w:t>generálny riaditeľ sekcie informačných technológií verejnej správy</w:t>
            </w:r>
            <w:r>
              <w:t xml:space="preserve"> </w:t>
            </w:r>
            <w:r w:rsidRPr="004D7C68">
              <w:t>Ministerstvo investícií, regionálneho rozvoja a informatizácie Slovenskej republiky</w:t>
            </w:r>
          </w:p>
        </w:tc>
      </w:tr>
    </w:tbl>
    <w:p w:rsidR="001E24FF" w:rsidRDefault="001E24FF" w14:paraId="66E478A7" w14:textId="77777777">
      <w:pPr>
        <w:ind w:firstLine="0"/>
        <w:rPr>
          <w:b/>
        </w:rPr>
      </w:pPr>
      <w:r>
        <w:rPr>
          <w:b/>
        </w:rPr>
        <w:br w:type="page"/>
      </w:r>
    </w:p>
    <w:p w:rsidRPr="00261497" w:rsidR="004D395C" w:rsidP="000E4185" w:rsidRDefault="000E4185" w14:paraId="3256E4A9" w14:textId="5707F23A">
      <w:pPr>
        <w:jc w:val="center"/>
        <w:outlineLvl w:val="0"/>
        <w:rPr>
          <w:b/>
        </w:rPr>
      </w:pPr>
      <w:r>
        <w:rPr>
          <w:b/>
        </w:rPr>
        <w:lastRenderedPageBreak/>
        <w:t>Metodické usmernenie</w:t>
      </w:r>
    </w:p>
    <w:p w:rsidR="00EB30F1" w:rsidP="000E4185" w:rsidRDefault="00EB30F1" w14:paraId="4A8EF4B8" w14:textId="77777777">
      <w:pPr>
        <w:jc w:val="center"/>
        <w:outlineLvl w:val="0"/>
        <w:rPr>
          <w:b/>
        </w:rPr>
      </w:pPr>
      <w:r>
        <w:rPr>
          <w:b/>
        </w:rPr>
        <w:t>Ministerstva</w:t>
      </w:r>
      <w:r w:rsidRPr="00EB30F1">
        <w:rPr>
          <w:b/>
        </w:rPr>
        <w:t xml:space="preserve"> investícií, regionálneho rozvoja a inform</w:t>
      </w:r>
      <w:r>
        <w:rPr>
          <w:b/>
        </w:rPr>
        <w:t>atizácie Slovenskej republiky</w:t>
      </w:r>
      <w:r w:rsidRPr="00EB30F1">
        <w:rPr>
          <w:b/>
        </w:rPr>
        <w:t xml:space="preserve"> </w:t>
      </w:r>
    </w:p>
    <w:p w:rsidRPr="00E23E7E" w:rsidR="00A65620" w:rsidP="000E4185" w:rsidRDefault="000E4185" w14:paraId="694F2210" w14:textId="3B312578">
      <w:pPr>
        <w:jc w:val="center"/>
        <w:outlineLvl w:val="0"/>
      </w:pPr>
      <w:r>
        <w:t xml:space="preserve">č. </w:t>
      </w:r>
      <w:r w:rsidRPr="008B3E42" w:rsidR="008B3E42">
        <w:t>015707/2023/oSBAA</w:t>
      </w:r>
      <w:r w:rsidR="00D3620A">
        <w:t>-1</w:t>
      </w:r>
      <w:r>
        <w:t xml:space="preserve"> </w:t>
      </w:r>
      <w:r w:rsidR="00A65620">
        <w:t>z</w:t>
      </w:r>
      <w:r w:rsidR="008B3E42">
        <w:t> 16</w:t>
      </w:r>
      <w:r w:rsidR="00DB799D">
        <w:t>.</w:t>
      </w:r>
      <w:r w:rsidR="008B3E42">
        <w:t>03</w:t>
      </w:r>
      <w:r w:rsidR="00DB799D">
        <w:t>.20</w:t>
      </w:r>
      <w:r w:rsidR="00EB30F1">
        <w:t>2</w:t>
      </w:r>
      <w:r w:rsidR="00AA04D8">
        <w:t>3</w:t>
      </w:r>
    </w:p>
    <w:p w:rsidR="00EB30F1" w:rsidP="000E4185" w:rsidRDefault="007D2A66" w14:paraId="1BDABD3F" w14:textId="77777777">
      <w:pPr>
        <w:jc w:val="center"/>
        <w:outlineLvl w:val="0"/>
        <w:rPr>
          <w:b/>
        </w:rPr>
      </w:pPr>
      <w:r>
        <w:rPr>
          <w:b/>
        </w:rPr>
        <w:t>na</w:t>
      </w:r>
      <w:r w:rsidR="00E94EAD">
        <w:rPr>
          <w:b/>
        </w:rPr>
        <w:t> </w:t>
      </w:r>
      <w:r w:rsidR="00EB30F1">
        <w:rPr>
          <w:b/>
        </w:rPr>
        <w:t xml:space="preserve">udelenie rozhodnutia poskytovať a prevádzkovať </w:t>
      </w:r>
      <w:r w:rsidR="00D54477">
        <w:rPr>
          <w:b/>
        </w:rPr>
        <w:t>služ</w:t>
      </w:r>
      <w:r w:rsidR="00EB30F1">
        <w:rPr>
          <w:b/>
        </w:rPr>
        <w:t xml:space="preserve">by </w:t>
      </w:r>
    </w:p>
    <w:p w:rsidR="004D395C" w:rsidP="000E4185" w:rsidRDefault="00EB30F1" w14:paraId="319ACFE9" w14:textId="77777777">
      <w:pPr>
        <w:jc w:val="center"/>
        <w:outlineLvl w:val="0"/>
        <w:rPr>
          <w:b/>
        </w:rPr>
      </w:pPr>
      <w:r>
        <w:rPr>
          <w:b/>
        </w:rPr>
        <w:t xml:space="preserve">v privátnej </w:t>
      </w:r>
      <w:r w:rsidR="004F1297">
        <w:rPr>
          <w:b/>
        </w:rPr>
        <w:t xml:space="preserve">časti </w:t>
      </w:r>
      <w:r w:rsidR="00E94EAD">
        <w:rPr>
          <w:b/>
        </w:rPr>
        <w:t>vládneho cloudu</w:t>
      </w:r>
      <w:r w:rsidR="007D2A66">
        <w:rPr>
          <w:b/>
        </w:rPr>
        <w:t xml:space="preserve"> </w:t>
      </w:r>
    </w:p>
    <w:p w:rsidR="001F0472" w:rsidP="000E4185" w:rsidRDefault="001F0472" w14:paraId="1B26F610" w14:textId="573A0E69">
      <w:pPr>
        <w:jc w:val="center"/>
        <w:outlineLvl w:val="0"/>
        <w:rPr>
          <w:b/>
        </w:rPr>
      </w:pPr>
    </w:p>
    <w:p w:rsidR="00A54307" w:rsidP="000E4185" w:rsidRDefault="00A54307" w14:paraId="6947B952" w14:textId="77777777">
      <w:pPr>
        <w:jc w:val="center"/>
        <w:outlineLvl w:val="0"/>
        <w:rPr>
          <w:b/>
        </w:rPr>
      </w:pPr>
    </w:p>
    <w:p w:rsidRPr="00261497" w:rsidR="00AA3238" w:rsidP="000E4185" w:rsidRDefault="00AA3238" w14:paraId="40BA842D" w14:textId="77777777">
      <w:pPr>
        <w:jc w:val="center"/>
        <w:outlineLvl w:val="0"/>
        <w:rPr>
          <w:b/>
        </w:rPr>
      </w:pPr>
    </w:p>
    <w:p w:rsidRPr="00D76236" w:rsidR="004F1297" w:rsidP="004F1297" w:rsidRDefault="00F90B14" w14:paraId="4E6D8D4F" w14:textId="7FCFD582">
      <w:pPr>
        <w:ind w:firstLine="0"/>
        <w:jc w:val="center"/>
        <w:rPr>
          <w:b/>
        </w:rPr>
      </w:pPr>
      <w:r w:rsidRPr="00D76236">
        <w:rPr>
          <w:b/>
        </w:rPr>
        <w:t>Č</w:t>
      </w:r>
      <w:r w:rsidRPr="00D76236" w:rsidR="004F1297">
        <w:rPr>
          <w:b/>
        </w:rPr>
        <w:t>lánok 1</w:t>
      </w:r>
    </w:p>
    <w:p w:rsidRPr="00D76236" w:rsidR="004F1297" w:rsidP="004F1297" w:rsidRDefault="004F1297" w14:paraId="5BD2FD2B" w14:textId="77777777">
      <w:pPr>
        <w:ind w:firstLine="0"/>
        <w:jc w:val="center"/>
        <w:rPr>
          <w:b/>
        </w:rPr>
      </w:pPr>
      <w:r w:rsidRPr="00D76236">
        <w:rPr>
          <w:b/>
        </w:rPr>
        <w:t>Predmet úpravy</w:t>
      </w:r>
    </w:p>
    <w:p w:rsidR="007C0A85" w:rsidP="000E4185" w:rsidRDefault="007C0A85" w14:paraId="484742EC" w14:textId="77777777">
      <w:pPr>
        <w:jc w:val="center"/>
      </w:pPr>
    </w:p>
    <w:p w:rsidR="008476A3" w:rsidP="00F339E2" w:rsidRDefault="00682C4F" w14:paraId="70DF2B94" w14:textId="06974B49">
      <w:pPr>
        <w:ind w:firstLine="0"/>
        <w:jc w:val="both"/>
      </w:pPr>
      <w:r>
        <w:t>Ministerstvo investícií, regionálneho rozvoja a informatizácie Slovenskej republiky</w:t>
      </w:r>
      <w:r w:rsidR="000E4185">
        <w:t xml:space="preserve"> </w:t>
      </w:r>
      <w:r w:rsidR="008F70CB">
        <w:t>(ďalej len „</w:t>
      </w:r>
      <w:r w:rsidR="007E16FC">
        <w:t>MIRRI SR</w:t>
      </w:r>
      <w:r w:rsidR="008F70CB">
        <w:t xml:space="preserve">“) </w:t>
      </w:r>
      <w:r w:rsidR="009B26E3">
        <w:t>na</w:t>
      </w:r>
      <w:r w:rsidR="008F70CB">
        <w:t xml:space="preserve"> zabezpečeni</w:t>
      </w:r>
      <w:r w:rsidR="009B26E3">
        <w:t>e</w:t>
      </w:r>
      <w:r w:rsidR="008F70CB">
        <w:t xml:space="preserve"> jednotného postupu pri plnení povinností vyplývajúcich z </w:t>
      </w:r>
      <w:r w:rsidR="00B111C5">
        <w:t xml:space="preserve">§ </w:t>
      </w:r>
      <w:r w:rsidR="12E9F3FB">
        <w:t>24</w:t>
      </w:r>
      <w:r>
        <w:t>a</w:t>
      </w:r>
      <w:r w:rsidR="00B111C5">
        <w:t xml:space="preserve"> </w:t>
      </w:r>
      <w:r w:rsidR="00D71F52">
        <w:t>ods.</w:t>
      </w:r>
      <w:r w:rsidR="004F1297">
        <w:t xml:space="preserve"> 7 </w:t>
      </w:r>
      <w:r w:rsidR="00F0390D">
        <w:t xml:space="preserve">zákona č. </w:t>
      </w:r>
      <w:r w:rsidR="1CE8DCE7">
        <w:t>95</w:t>
      </w:r>
      <w:r w:rsidR="00F0390D">
        <w:t>/20</w:t>
      </w:r>
      <w:r w:rsidR="16624701">
        <w:t>19</w:t>
      </w:r>
      <w:r w:rsidR="00F0390D">
        <w:t xml:space="preserve"> Z. z. </w:t>
      </w:r>
      <w:r w:rsidR="362A4AA1">
        <w:t>o informačných technológiách vo verejnej správe a o zmene a doplnení niektorých zákonov</w:t>
      </w:r>
      <w:r>
        <w:t xml:space="preserve"> </w:t>
      </w:r>
      <w:r w:rsidR="00240D6C">
        <w:t xml:space="preserve">v znení zákona č. </w:t>
      </w:r>
      <w:r w:rsidRPr="00240D6C" w:rsidR="00240D6C">
        <w:t xml:space="preserve">325/2022 Z. z. </w:t>
      </w:r>
      <w:r w:rsidR="00F0390D">
        <w:t>(ďalej len „zákon“)</w:t>
      </w:r>
      <w:r w:rsidR="00923BB1">
        <w:t xml:space="preserve"> </w:t>
      </w:r>
      <w:r w:rsidR="008F70CB">
        <w:t xml:space="preserve">vydáva toto metodické usmernenie </w:t>
      </w:r>
      <w:r w:rsidR="000E4BD7">
        <w:t>na</w:t>
      </w:r>
      <w:r w:rsidR="00EB30F1">
        <w:t xml:space="preserve"> </w:t>
      </w:r>
      <w:r>
        <w:t>udelenie rozhodnutia</w:t>
      </w:r>
      <w:r w:rsidR="000E4BD7">
        <w:t xml:space="preserve"> poskytovať a prevádzkovať služby v privátnej časti vládneho cloudu pre správc</w:t>
      </w:r>
      <w:r w:rsidR="009B26E3">
        <w:t>u</w:t>
      </w:r>
      <w:r w:rsidR="000E4BD7">
        <w:t xml:space="preserve"> nadrezortného informačného systému verejnej správy.</w:t>
      </w:r>
    </w:p>
    <w:p w:rsidR="008476A3" w:rsidP="001F0472" w:rsidRDefault="008476A3" w14:paraId="3C97B06C" w14:textId="77777777">
      <w:pPr>
        <w:ind w:firstLine="708"/>
        <w:jc w:val="both"/>
      </w:pPr>
    </w:p>
    <w:p w:rsidR="001F0472" w:rsidP="004A2472" w:rsidRDefault="001F0472" w14:paraId="2257E931" w14:textId="77777777">
      <w:pPr>
        <w:jc w:val="center"/>
      </w:pPr>
    </w:p>
    <w:p w:rsidRPr="00302596" w:rsidR="004F1297" w:rsidP="004F1297" w:rsidRDefault="004973A3" w14:paraId="2199BAFE" w14:textId="633EEA83">
      <w:pPr>
        <w:ind w:firstLine="0"/>
        <w:jc w:val="center"/>
        <w:rPr>
          <w:b/>
        </w:rPr>
      </w:pPr>
      <w:r w:rsidRPr="00302596">
        <w:rPr>
          <w:b/>
        </w:rPr>
        <w:t>Č</w:t>
      </w:r>
      <w:r w:rsidRPr="00302596" w:rsidR="004F1297">
        <w:rPr>
          <w:b/>
        </w:rPr>
        <w:t xml:space="preserve">lánok </w:t>
      </w:r>
      <w:r w:rsidRPr="00302596" w:rsidR="002A3CEE">
        <w:rPr>
          <w:b/>
        </w:rPr>
        <w:t>2</w:t>
      </w:r>
    </w:p>
    <w:p w:rsidRPr="00302596" w:rsidR="004F1297" w:rsidP="004F1297" w:rsidRDefault="004F1297" w14:paraId="21A772F9" w14:textId="77777777">
      <w:pPr>
        <w:ind w:firstLine="0"/>
        <w:jc w:val="center"/>
        <w:rPr>
          <w:b/>
        </w:rPr>
      </w:pPr>
      <w:r w:rsidRPr="00302596">
        <w:rPr>
          <w:b/>
        </w:rPr>
        <w:t>Spôsob podávania a</w:t>
      </w:r>
      <w:r w:rsidRPr="007504C3">
        <w:rPr>
          <w:b/>
        </w:rPr>
        <w:t> </w:t>
      </w:r>
      <w:r w:rsidRPr="00302596">
        <w:rPr>
          <w:b/>
        </w:rPr>
        <w:t>evidencie žiadosti</w:t>
      </w:r>
    </w:p>
    <w:p w:rsidRPr="00261497" w:rsidR="00C7207F" w:rsidP="004A2472" w:rsidRDefault="00C7207F" w14:paraId="2FF285FC" w14:textId="77777777">
      <w:pPr>
        <w:jc w:val="center"/>
      </w:pPr>
    </w:p>
    <w:p w:rsidR="002A3CEE" w:rsidP="00540C3C" w:rsidRDefault="00D71F52" w14:paraId="060AF1FC" w14:textId="41A1C210">
      <w:pPr>
        <w:numPr>
          <w:ilvl w:val="0"/>
          <w:numId w:val="13"/>
        </w:numPr>
        <w:ind w:left="0" w:firstLine="0"/>
        <w:jc w:val="both"/>
      </w:pPr>
      <w:r w:rsidRPr="211BDEC9">
        <w:t>Žiadateľ o udelenie rozhodnutia na prevádzkovanie služieb v privátnej časti vládneho cloudu podáva žiadosť elektronicky a žiadosť musí spĺňať všetky náležitosti definované v §</w:t>
      </w:r>
      <w:r w:rsidRPr="211BDEC9" w:rsidR="06FF7E06">
        <w:t>24</w:t>
      </w:r>
      <w:r w:rsidRPr="211BDEC9">
        <w:t xml:space="preserve">a ods. 3 zákona. </w:t>
      </w:r>
      <w:r w:rsidRPr="211BDEC9" w:rsidR="007504C3">
        <w:t>Ak je</w:t>
      </w:r>
      <w:r w:rsidRPr="211BDEC9" w:rsidR="002A3CEE">
        <w:t xml:space="preserve"> žiadateľom </w:t>
      </w:r>
      <w:r w:rsidR="00921D05">
        <w:t>orgán riadenia (ďalej len „OR“)</w:t>
      </w:r>
      <w:r w:rsidRPr="211BDEC9" w:rsidR="007504C3">
        <w:t>,</w:t>
      </w:r>
      <w:r w:rsidRPr="211BDEC9" w:rsidR="002A3CEE">
        <w:t xml:space="preserve"> žiadosť podáva organizačný útvar zodpovedný za prevádzku predmetných cloudových služieb. </w:t>
      </w:r>
    </w:p>
    <w:p w:rsidR="00B65A36" w:rsidP="00540C3C" w:rsidRDefault="00B65A36" w14:paraId="6CF2176D" w14:textId="77777777">
      <w:pPr>
        <w:ind w:firstLine="0"/>
        <w:jc w:val="both"/>
      </w:pPr>
    </w:p>
    <w:p w:rsidR="00D90706" w:rsidP="00540C3C" w:rsidRDefault="002A3CEE" w14:paraId="29247ED9" w14:textId="1BC1C4EF">
      <w:pPr>
        <w:numPr>
          <w:ilvl w:val="0"/>
          <w:numId w:val="13"/>
        </w:numPr>
        <w:ind w:left="0" w:firstLine="0"/>
        <w:jc w:val="both"/>
      </w:pPr>
      <w:r w:rsidRPr="005D3E37">
        <w:t xml:space="preserve">Každý </w:t>
      </w:r>
      <w:r w:rsidRPr="005D3E37" w:rsidR="00CC714F">
        <w:t>poskytovateľ</w:t>
      </w:r>
      <w:r w:rsidRPr="005D3E37" w:rsidR="00302596">
        <w:t xml:space="preserve"> </w:t>
      </w:r>
      <w:r w:rsidRPr="005D3E37">
        <w:t>cloudovej služby</w:t>
      </w:r>
      <w:r w:rsidRPr="005D3E37" w:rsidR="00F25DD5">
        <w:t>, ktorá má byť</w:t>
      </w:r>
      <w:r w:rsidRPr="005D3E37" w:rsidR="00B65A36">
        <w:t xml:space="preserve"> </w:t>
      </w:r>
      <w:r w:rsidRPr="005D3E37">
        <w:t>poskytova</w:t>
      </w:r>
      <w:r w:rsidRPr="005D3E37" w:rsidR="00F25DD5">
        <w:t>ná</w:t>
      </w:r>
      <w:r w:rsidRPr="005D3E37" w:rsidR="00B65A36">
        <w:t xml:space="preserve"> </w:t>
      </w:r>
      <w:r w:rsidRPr="005D3E37">
        <w:t>a</w:t>
      </w:r>
      <w:r w:rsidRPr="00D04093">
        <w:t> </w:t>
      </w:r>
      <w:r w:rsidRPr="005D3E37" w:rsidR="00F25DD5">
        <w:t>prevádzkovaná</w:t>
      </w:r>
      <w:r w:rsidRPr="005D3E37">
        <w:t xml:space="preserve"> v privátnej časti vládneho cloudu</w:t>
      </w:r>
      <w:r w:rsidRPr="005D3E37" w:rsidR="006505CA">
        <w:t xml:space="preserve"> podľa §</w:t>
      </w:r>
      <w:r w:rsidRPr="005D3E37" w:rsidR="438C679A">
        <w:t>24</w:t>
      </w:r>
      <w:r w:rsidRPr="005D3E37" w:rsidR="006505CA">
        <w:t>a ods. 7 zákona</w:t>
      </w:r>
      <w:r w:rsidRPr="005D3E37">
        <w:t xml:space="preserve">, je povinný </w:t>
      </w:r>
      <w:r w:rsidR="00240D6C">
        <w:t>podať žiadosť</w:t>
      </w:r>
      <w:r w:rsidRPr="005D3E37" w:rsidR="00240D6C">
        <w:t xml:space="preserve"> </w:t>
      </w:r>
      <w:r w:rsidRPr="005D3E37">
        <w:t>o</w:t>
      </w:r>
      <w:r w:rsidRPr="00D04093">
        <w:t> </w:t>
      </w:r>
      <w:r w:rsidRPr="005D3E37">
        <w:t>zápis služby do katalógu</w:t>
      </w:r>
      <w:r w:rsidRPr="005D3E37" w:rsidR="006B2106">
        <w:t xml:space="preserve"> služieb vládnych cloudových služieb </w:t>
      </w:r>
      <w:r w:rsidRPr="005D3E37" w:rsidR="006B2106">
        <w:rPr>
          <w:lang w:val="en-US"/>
        </w:rPr>
        <w:t>(</w:t>
      </w:r>
      <w:r w:rsidRPr="005D3E37" w:rsidR="006B2106">
        <w:t>ďalej len „katalóg“</w:t>
      </w:r>
      <w:r w:rsidRPr="005D3E37" w:rsidR="006B2106">
        <w:rPr>
          <w:lang w:val="en-US"/>
        </w:rPr>
        <w:t>)</w:t>
      </w:r>
      <w:r w:rsidRPr="005D3E37">
        <w:t xml:space="preserve"> podľa </w:t>
      </w:r>
      <w:r w:rsidR="00D90706">
        <w:t>metodického usmernenia</w:t>
      </w:r>
      <w:r w:rsidRPr="00D04093">
        <w:rPr>
          <w:rStyle w:val="Odkaznapoznmkupodiarou"/>
        </w:rPr>
        <w:footnoteReference w:id="2"/>
      </w:r>
      <w:r w:rsidR="00D219CC">
        <w:t>)</w:t>
      </w:r>
      <w:r w:rsidR="00240D6C">
        <w:t>.</w:t>
      </w:r>
    </w:p>
    <w:p w:rsidR="00D90706" w:rsidP="00540C3C" w:rsidRDefault="00D90706" w14:paraId="3C894558" w14:textId="77777777">
      <w:pPr>
        <w:pStyle w:val="Odsekzoznamu"/>
        <w:ind w:left="0" w:firstLine="0"/>
      </w:pPr>
    </w:p>
    <w:p w:rsidR="00A54307" w:rsidP="00F3056F" w:rsidRDefault="57089C74" w14:paraId="55BED7D2" w14:textId="699BEF9D">
      <w:pPr>
        <w:numPr>
          <w:ilvl w:val="0"/>
          <w:numId w:val="13"/>
        </w:numPr>
        <w:ind w:left="0" w:firstLine="0"/>
        <w:jc w:val="both"/>
      </w:pPr>
      <w:r>
        <w:t xml:space="preserve">Evidencia žiadostí sa vykonáva </w:t>
      </w:r>
      <w:r w:rsidR="5138FCE1">
        <w:t xml:space="preserve">podľa </w:t>
      </w:r>
      <w:r w:rsidR="00D90706">
        <w:t>metodického usmernenia.</w:t>
      </w:r>
      <w:r w:rsidRPr="211BDEC9" w:rsidR="00D90706">
        <w:rPr>
          <w:vertAlign w:val="superscript"/>
        </w:rPr>
        <w:t>1</w:t>
      </w:r>
      <w:r w:rsidR="00D219CC">
        <w:t>)</w:t>
      </w:r>
    </w:p>
    <w:p w:rsidRPr="00D90706" w:rsidR="002A3CEE" w:rsidP="00A54307" w:rsidRDefault="00D90706" w14:paraId="2848500F" w14:textId="1EACFAE9">
      <w:pPr>
        <w:ind w:firstLine="0"/>
        <w:jc w:val="both"/>
        <w:rPr>
          <w:rStyle w:val="Odkaznapoznmkupodiarou"/>
          <w:vertAlign w:val="baseline"/>
        </w:rPr>
      </w:pPr>
      <w:r>
        <w:t xml:space="preserve">   </w:t>
      </w:r>
    </w:p>
    <w:p w:rsidR="00AA3238" w:rsidP="00985FC5" w:rsidRDefault="00AA3238" w14:paraId="7934179A" w14:textId="77777777">
      <w:pPr>
        <w:ind w:firstLine="0"/>
        <w:jc w:val="center"/>
      </w:pPr>
    </w:p>
    <w:p w:rsidRPr="00EE11E5" w:rsidR="00AA3238" w:rsidP="00AA3238" w:rsidRDefault="006B2106" w14:paraId="5E7A6C13" w14:textId="73ACC064">
      <w:pPr>
        <w:ind w:firstLine="0"/>
        <w:jc w:val="center"/>
        <w:rPr>
          <w:b/>
        </w:rPr>
      </w:pPr>
      <w:r w:rsidRPr="00EE11E5">
        <w:rPr>
          <w:b/>
        </w:rPr>
        <w:t>Č</w:t>
      </w:r>
      <w:r w:rsidRPr="00EE11E5" w:rsidR="00AA3238">
        <w:rPr>
          <w:b/>
        </w:rPr>
        <w:t>lánok 3</w:t>
      </w:r>
    </w:p>
    <w:p w:rsidRPr="00EE11E5" w:rsidR="00AA3238" w:rsidP="00AA3238" w:rsidRDefault="00596A9F" w14:paraId="1990FBEE" w14:textId="77777777">
      <w:pPr>
        <w:ind w:firstLine="0"/>
        <w:jc w:val="center"/>
        <w:rPr>
          <w:b/>
        </w:rPr>
      </w:pPr>
      <w:r>
        <w:rPr>
          <w:b/>
        </w:rPr>
        <w:t>P</w:t>
      </w:r>
      <w:r w:rsidRPr="00EE11E5" w:rsidR="00AA3238">
        <w:rPr>
          <w:b/>
        </w:rPr>
        <w:t>osúdenie žiadosti</w:t>
      </w:r>
    </w:p>
    <w:p w:rsidR="00AA3238" w:rsidP="00AA3238" w:rsidRDefault="00AA3238" w14:paraId="6A1DA9EF" w14:textId="77777777">
      <w:pPr>
        <w:ind w:left="284" w:firstLine="0"/>
        <w:jc w:val="both"/>
      </w:pPr>
    </w:p>
    <w:p w:rsidR="00AA3238" w:rsidP="00540C3C" w:rsidRDefault="1BDDEDAD" w14:paraId="0F0D12D0" w14:textId="34A9C6AC">
      <w:pPr>
        <w:numPr>
          <w:ilvl w:val="0"/>
          <w:numId w:val="26"/>
        </w:numPr>
        <w:ind w:left="0" w:firstLine="0"/>
        <w:jc w:val="both"/>
      </w:pPr>
      <w:r w:rsidRPr="40C0E0A8">
        <w:t>Posudzovanie žiadostí</w:t>
      </w:r>
      <w:r w:rsidRPr="40C0E0A8" w:rsidR="0DC26104">
        <w:t xml:space="preserve"> </w:t>
      </w:r>
      <w:r w:rsidRPr="40C0E0A8" w:rsidR="00BBC74E">
        <w:t>na ministerstve</w:t>
      </w:r>
      <w:r w:rsidRPr="40C0E0A8">
        <w:t xml:space="preserve"> zabezpečuje</w:t>
      </w:r>
      <w:r w:rsidRPr="40C0E0A8" w:rsidR="525C50AF">
        <w:t xml:space="preserve"> sekcia informačných technológií verejnej správy, odbor riadenia </w:t>
      </w:r>
      <w:proofErr w:type="spellStart"/>
      <w:r w:rsidRPr="40C0E0A8" w:rsidR="525C50AF">
        <w:t>eGovernmentu</w:t>
      </w:r>
      <w:proofErr w:type="spellEnd"/>
      <w:r w:rsidRPr="40C0E0A8" w:rsidR="525C50AF">
        <w:t>,</w:t>
      </w:r>
      <w:r w:rsidRPr="40C0E0A8">
        <w:t xml:space="preserve"> </w:t>
      </w:r>
      <w:r w:rsidRPr="40C0E0A8" w:rsidR="2EB8AD0F">
        <w:t xml:space="preserve">oddelenie správy </w:t>
      </w:r>
      <w:r w:rsidRPr="6DD3F187" w:rsidR="614F5753">
        <w:t>technickej</w:t>
      </w:r>
      <w:r w:rsidR="00C6311D">
        <w:t xml:space="preserve"> </w:t>
      </w:r>
      <w:r w:rsidRPr="40C0E0A8" w:rsidR="2EB8AD0F">
        <w:t>architektúry</w:t>
      </w:r>
      <w:r w:rsidRPr="40C0E0A8">
        <w:t>.</w:t>
      </w:r>
    </w:p>
    <w:p w:rsidR="00540C3C" w:rsidP="00F339E2" w:rsidRDefault="00540C3C" w14:paraId="4C0D657D" w14:textId="77777777">
      <w:pPr>
        <w:ind w:firstLine="0"/>
        <w:jc w:val="both"/>
      </w:pPr>
    </w:p>
    <w:p w:rsidR="00596A9F" w:rsidP="00540C3C" w:rsidRDefault="007E16FC" w14:paraId="03977901" w14:textId="787BA303">
      <w:pPr>
        <w:numPr>
          <w:ilvl w:val="0"/>
          <w:numId w:val="26"/>
        </w:numPr>
        <w:ind w:left="0" w:firstLine="0"/>
        <w:jc w:val="both"/>
      </w:pPr>
      <w:r>
        <w:t xml:space="preserve">MIRRI SR </w:t>
      </w:r>
      <w:r w:rsidR="00596A9F">
        <w:t>pos</w:t>
      </w:r>
      <w:r w:rsidR="00897841">
        <w:t>udzuje</w:t>
      </w:r>
      <w:r w:rsidR="009E213A">
        <w:t>,</w:t>
      </w:r>
      <w:r w:rsidR="0079754F">
        <w:t xml:space="preserve"> či</w:t>
      </w:r>
      <w:r w:rsidR="00596A9F">
        <w:t xml:space="preserve"> žiadosť </w:t>
      </w:r>
      <w:r w:rsidR="0079754F">
        <w:t>spĺňa všetky náležitosti potrebné na z</w:t>
      </w:r>
      <w:r w:rsidR="00596A9F">
        <w:t>aradeni</w:t>
      </w:r>
      <w:r w:rsidR="00897841">
        <w:t>e</w:t>
      </w:r>
      <w:r w:rsidR="00596A9F">
        <w:t xml:space="preserve"> služby do katalógu</w:t>
      </w:r>
      <w:r w:rsidR="00897841">
        <w:t>.</w:t>
      </w:r>
      <w:r w:rsidR="0079754F">
        <w:t xml:space="preserve"> </w:t>
      </w:r>
      <w:r>
        <w:t xml:space="preserve">MIRRI SR </w:t>
      </w:r>
      <w:r w:rsidR="00596A9F">
        <w:t>posúdi</w:t>
      </w:r>
      <w:r w:rsidR="0079754F">
        <w:t xml:space="preserve"> najmä</w:t>
      </w:r>
    </w:p>
    <w:p w:rsidR="00E72846" w:rsidP="00F339E2" w:rsidRDefault="0079754F" w14:paraId="6509BAC2" w14:textId="79FBE622">
      <w:pPr>
        <w:pStyle w:val="Odsekzoznamu"/>
        <w:numPr>
          <w:ilvl w:val="1"/>
          <w:numId w:val="26"/>
        </w:numPr>
        <w:ind w:left="851" w:hanging="425"/>
        <w:jc w:val="both"/>
      </w:pPr>
      <w:r>
        <w:t>splnenie</w:t>
      </w:r>
      <w:r w:rsidR="00E72846">
        <w:t xml:space="preserve"> náležitostí potrebných </w:t>
      </w:r>
      <w:r w:rsidR="00897841">
        <w:t>na</w:t>
      </w:r>
      <w:r w:rsidR="00E72846">
        <w:t xml:space="preserve"> zaradenia cloudovej služby do katalógu podľa</w:t>
      </w:r>
      <w:r w:rsidR="00596A9F">
        <w:t xml:space="preserve"> </w:t>
      </w:r>
      <w:r w:rsidR="00E72846">
        <w:t>§</w:t>
      </w:r>
      <w:r w:rsidR="306B52BD">
        <w:t>24</w:t>
      </w:r>
      <w:r w:rsidR="00E72846">
        <w:t>a ods. 3 zákona a</w:t>
      </w:r>
      <w:r w:rsidRPr="00637C34" w:rsidR="00D90706">
        <w:rPr>
          <w:color w:val="7030A0"/>
        </w:rPr>
        <w:t> </w:t>
      </w:r>
      <w:r w:rsidR="00D90706">
        <w:t>metodického usmernenia</w:t>
      </w:r>
      <w:r w:rsidR="00E72846">
        <w:t>,</w:t>
      </w:r>
      <w:r w:rsidRPr="00637C34" w:rsidR="00E72846">
        <w:rPr>
          <w:vertAlign w:val="superscript"/>
        </w:rPr>
        <w:t>1</w:t>
      </w:r>
      <w:r w:rsidR="00D219CC">
        <w:t>)</w:t>
      </w:r>
      <w:r w:rsidR="00E72846">
        <w:t xml:space="preserve">   </w:t>
      </w:r>
    </w:p>
    <w:p w:rsidR="00596A9F" w:rsidP="00F339E2" w:rsidRDefault="0079754F" w14:paraId="414E8270" w14:textId="64471B20">
      <w:pPr>
        <w:pStyle w:val="Odsekzoznamu"/>
        <w:numPr>
          <w:ilvl w:val="1"/>
          <w:numId w:val="26"/>
        </w:numPr>
        <w:ind w:left="851" w:hanging="425"/>
        <w:jc w:val="both"/>
      </w:pPr>
      <w:r>
        <w:t xml:space="preserve">splnenie </w:t>
      </w:r>
      <w:r w:rsidR="00897841">
        <w:t>podmienok</w:t>
      </w:r>
      <w:r>
        <w:t xml:space="preserve"> </w:t>
      </w:r>
      <w:proofErr w:type="spellStart"/>
      <w:r w:rsidRPr="00637C34" w:rsidR="00596A9F">
        <w:rPr>
          <w:lang w:val="en-US"/>
        </w:rPr>
        <w:t>podľa</w:t>
      </w:r>
      <w:proofErr w:type="spellEnd"/>
      <w:r w:rsidR="00596A9F">
        <w:t xml:space="preserve"> §</w:t>
      </w:r>
      <w:r w:rsidR="674EFA5F">
        <w:t>24</w:t>
      </w:r>
      <w:r w:rsidR="00596A9F">
        <w:t>a ods. 7 zákona</w:t>
      </w:r>
      <w:r w:rsidR="00897841">
        <w:t>.</w:t>
      </w:r>
    </w:p>
    <w:p w:rsidR="00A54307" w:rsidP="00A54307" w:rsidRDefault="00A54307" w14:paraId="16E881BB" w14:textId="77777777">
      <w:pPr>
        <w:pStyle w:val="Odsekzoznamu"/>
        <w:ind w:left="851" w:firstLine="0"/>
        <w:jc w:val="both"/>
      </w:pPr>
    </w:p>
    <w:p w:rsidR="00A54307" w:rsidRDefault="00A54307" w14:paraId="4E022396" w14:textId="090F5373">
      <w:pPr>
        <w:ind w:firstLine="0"/>
      </w:pPr>
      <w:r>
        <w:br w:type="page"/>
      </w:r>
    </w:p>
    <w:p w:rsidRPr="00EE11E5" w:rsidR="00AA3238" w:rsidP="00AA3238" w:rsidRDefault="00605365" w14:paraId="14474776" w14:textId="6376370E">
      <w:pPr>
        <w:ind w:firstLine="0"/>
        <w:jc w:val="center"/>
        <w:rPr>
          <w:b/>
        </w:rPr>
      </w:pPr>
      <w:r w:rsidRPr="00EE11E5">
        <w:rPr>
          <w:b/>
        </w:rPr>
        <w:lastRenderedPageBreak/>
        <w:t>Č</w:t>
      </w:r>
      <w:r w:rsidRPr="00EE11E5" w:rsidR="00AA3238">
        <w:rPr>
          <w:b/>
        </w:rPr>
        <w:t>lánok 4</w:t>
      </w:r>
    </w:p>
    <w:p w:rsidRPr="00EE11E5" w:rsidR="00AA3238" w:rsidP="00AA3238" w:rsidRDefault="00AA3238" w14:paraId="0D8D3656" w14:textId="77777777">
      <w:pPr>
        <w:ind w:firstLine="0"/>
        <w:jc w:val="center"/>
        <w:rPr>
          <w:b/>
        </w:rPr>
      </w:pPr>
      <w:r w:rsidRPr="00EE11E5">
        <w:rPr>
          <w:b/>
        </w:rPr>
        <w:t>Spôsob rozhodnutia</w:t>
      </w:r>
    </w:p>
    <w:p w:rsidR="00AA3238" w:rsidP="00AA3238" w:rsidRDefault="00AA3238" w14:paraId="7D6A4B1E" w14:textId="77777777">
      <w:pPr>
        <w:ind w:left="284" w:firstLine="0"/>
        <w:jc w:val="both"/>
      </w:pPr>
    </w:p>
    <w:p w:rsidR="00AA3238" w:rsidP="00F339E2" w:rsidRDefault="0079754F" w14:paraId="71D0C1D8" w14:textId="103FF958">
      <w:pPr>
        <w:numPr>
          <w:ilvl w:val="0"/>
          <w:numId w:val="36"/>
        </w:numPr>
        <w:ind w:left="284" w:hanging="284"/>
        <w:jc w:val="both"/>
      </w:pPr>
      <w:r>
        <w:t xml:space="preserve">Po posúdení žiadosti </w:t>
      </w:r>
      <w:r w:rsidR="007E16FC">
        <w:t xml:space="preserve">MIRRI SR </w:t>
      </w:r>
      <w:r>
        <w:t>rozhodne o</w:t>
      </w:r>
      <w:r w:rsidR="00AA3238">
        <w:t xml:space="preserve"> </w:t>
      </w:r>
    </w:p>
    <w:p w:rsidR="00AA3238" w:rsidP="00540C3C" w:rsidRDefault="0079754F" w14:paraId="70A976B9" w14:textId="77777777">
      <w:pPr>
        <w:numPr>
          <w:ilvl w:val="1"/>
          <w:numId w:val="29"/>
        </w:numPr>
        <w:ind w:left="851" w:hanging="425"/>
        <w:jc w:val="both"/>
      </w:pPr>
      <w:r>
        <w:t xml:space="preserve">zapísaní </w:t>
      </w:r>
      <w:r w:rsidR="00AA3238">
        <w:t>služb</w:t>
      </w:r>
      <w:r>
        <w:t>y</w:t>
      </w:r>
      <w:r w:rsidR="00AA3238">
        <w:t xml:space="preserve"> do katalógu,</w:t>
      </w:r>
    </w:p>
    <w:p w:rsidRPr="00D66C5A" w:rsidR="00D66C5A" w:rsidP="00540C3C" w:rsidRDefault="004E7247" w14:paraId="303C8FC5" w14:textId="77777777">
      <w:pPr>
        <w:numPr>
          <w:ilvl w:val="1"/>
          <w:numId w:val="29"/>
        </w:numPr>
        <w:ind w:left="851" w:hanging="425"/>
      </w:pPr>
      <w:r>
        <w:t>odmietnutí</w:t>
      </w:r>
      <w:r w:rsidRPr="00D66C5A" w:rsidR="00D66C5A">
        <w:t xml:space="preserve"> zapísať službu do katalógu</w:t>
      </w:r>
      <w:r w:rsidR="00D66C5A">
        <w:t>,</w:t>
      </w:r>
    </w:p>
    <w:p w:rsidR="00AA3238" w:rsidP="00540C3C" w:rsidRDefault="0079754F" w14:paraId="1E643616" w14:textId="2BE64321">
      <w:pPr>
        <w:numPr>
          <w:ilvl w:val="1"/>
          <w:numId w:val="29"/>
        </w:numPr>
        <w:ind w:left="851" w:hanging="425"/>
        <w:jc w:val="both"/>
      </w:pPr>
      <w:r>
        <w:t>vy</w:t>
      </w:r>
      <w:r w:rsidR="00D66C5A">
        <w:t>čiarknutí</w:t>
      </w:r>
      <w:r>
        <w:t xml:space="preserve"> </w:t>
      </w:r>
      <w:r w:rsidR="00AA3238">
        <w:t>služb</w:t>
      </w:r>
      <w:r>
        <w:t>y</w:t>
      </w:r>
      <w:r w:rsidR="00AA3238">
        <w:t xml:space="preserve"> z</w:t>
      </w:r>
      <w:r w:rsidR="00C14891">
        <w:t> </w:t>
      </w:r>
      <w:r w:rsidR="00AA3238">
        <w:t>katalógu</w:t>
      </w:r>
      <w:r w:rsidR="00C14891">
        <w:t xml:space="preserve"> podľa § </w:t>
      </w:r>
      <w:r w:rsidR="0DF24142">
        <w:t>24</w:t>
      </w:r>
      <w:r w:rsidR="00C14891">
        <w:t>a ods.</w:t>
      </w:r>
      <w:r w:rsidR="002C4004">
        <w:t xml:space="preserve"> </w:t>
      </w:r>
      <w:r w:rsidR="00C14891">
        <w:t>4</w:t>
      </w:r>
      <w:r w:rsidR="00A17774">
        <w:t xml:space="preserve"> zákona</w:t>
      </w:r>
      <w:r w:rsidR="00D66C5A">
        <w:t>.</w:t>
      </w:r>
      <w:r w:rsidR="00AA3238">
        <w:t xml:space="preserve"> </w:t>
      </w:r>
    </w:p>
    <w:p w:rsidR="00415762" w:rsidP="00540C3C" w:rsidRDefault="00415762" w14:paraId="057BA258" w14:textId="77777777">
      <w:pPr>
        <w:ind w:left="284" w:hanging="284"/>
        <w:jc w:val="both"/>
      </w:pPr>
    </w:p>
    <w:p w:rsidR="00A17774" w:rsidP="00540C3C" w:rsidRDefault="00415762" w14:paraId="730FADDB" w14:textId="492AF21F">
      <w:pPr>
        <w:numPr>
          <w:ilvl w:val="0"/>
          <w:numId w:val="29"/>
        </w:numPr>
        <w:ind w:left="284" w:hanging="284"/>
        <w:jc w:val="both"/>
      </w:pPr>
      <w:r>
        <w:t xml:space="preserve">Zápis do katalógu na základe rozhodnutia podľa odseku 1 písm. a) sa vykonáva v súlade s § </w:t>
      </w:r>
      <w:r w:rsidR="0FBDC556">
        <w:t>24</w:t>
      </w:r>
      <w:r>
        <w:t xml:space="preserve">a ods. 4 zákona s platnosťou na </w:t>
      </w:r>
      <w:r w:rsidR="00C6311D">
        <w:t>dva</w:t>
      </w:r>
      <w:r>
        <w:t xml:space="preserve"> roky.</w:t>
      </w:r>
    </w:p>
    <w:p w:rsidR="005A6CE4" w:rsidP="00540C3C" w:rsidRDefault="005A6CE4" w14:paraId="3B8DAAFC" w14:textId="77777777">
      <w:pPr>
        <w:ind w:left="284" w:hanging="284"/>
        <w:jc w:val="both"/>
      </w:pPr>
    </w:p>
    <w:p w:rsidR="00876A92" w:rsidP="00540C3C" w:rsidRDefault="005A6CE4" w14:paraId="44E56C46" w14:textId="4B2880FB">
      <w:pPr>
        <w:numPr>
          <w:ilvl w:val="0"/>
          <w:numId w:val="29"/>
        </w:numPr>
        <w:ind w:left="284" w:hanging="284"/>
        <w:jc w:val="both"/>
      </w:pPr>
      <w:r w:rsidRPr="211BDEC9">
        <w:t>Evidenci</w:t>
      </w:r>
      <w:r w:rsidRPr="211BDEC9" w:rsidR="000E4BD7">
        <w:t>u</w:t>
      </w:r>
      <w:r w:rsidRPr="211BDEC9">
        <w:t xml:space="preserve"> rozhodnutí </w:t>
      </w:r>
      <w:r w:rsidRPr="211BDEC9" w:rsidR="000E4BD7">
        <w:t>vedie</w:t>
      </w:r>
      <w:r w:rsidRPr="211BDEC9" w:rsidR="29D1DB57">
        <w:t xml:space="preserve"> sekcia informačných technológií verejnej správy, odbor riadenia </w:t>
      </w:r>
      <w:proofErr w:type="spellStart"/>
      <w:r w:rsidRPr="211BDEC9" w:rsidR="29D1DB57">
        <w:t>eGovernmentu</w:t>
      </w:r>
      <w:proofErr w:type="spellEnd"/>
      <w:r w:rsidRPr="211BDEC9" w:rsidR="29D1DB57">
        <w:t xml:space="preserve">, oddelenie správy </w:t>
      </w:r>
      <w:r w:rsidRPr="6DD3F187" w:rsidR="40F29030">
        <w:t>technickej</w:t>
      </w:r>
      <w:r w:rsidRPr="211BDEC9" w:rsidR="6BA00E76">
        <w:t xml:space="preserve"> </w:t>
      </w:r>
      <w:r w:rsidRPr="211BDEC9" w:rsidR="29D1DB57">
        <w:t xml:space="preserve">architektúry </w:t>
      </w:r>
      <w:r w:rsidRPr="211BDEC9">
        <w:t>v registratúrnom systéme ministerstva</w:t>
      </w:r>
      <w:r w:rsidRPr="211BDEC9" w:rsidR="000E4BD7">
        <w:t>.</w:t>
      </w:r>
    </w:p>
    <w:p w:rsidR="00876A92" w:rsidP="00540C3C" w:rsidRDefault="00876A92" w14:paraId="30779465" w14:textId="77777777">
      <w:pPr>
        <w:ind w:left="284" w:hanging="284"/>
        <w:jc w:val="both"/>
      </w:pPr>
    </w:p>
    <w:p w:rsidR="005A6CE4" w:rsidP="00540C3C" w:rsidRDefault="009B26E3" w14:paraId="7684ADCC" w14:textId="2E78A428">
      <w:pPr>
        <w:numPr>
          <w:ilvl w:val="0"/>
          <w:numId w:val="29"/>
        </w:numPr>
        <w:ind w:left="284" w:hanging="284"/>
        <w:jc w:val="both"/>
      </w:pPr>
      <w:r>
        <w:t>O schválení</w:t>
      </w:r>
      <w:r w:rsidR="00876A92">
        <w:t xml:space="preserve"> rozhodnutia </w:t>
      </w:r>
      <w:r>
        <w:t>na základe posúdenia</w:t>
      </w:r>
      <w:r w:rsidR="00876A92">
        <w:t xml:space="preserve"> podľa odseku 1</w:t>
      </w:r>
      <w:r w:rsidR="00C6311D">
        <w:t xml:space="preserve"> </w:t>
      </w:r>
      <w:r>
        <w:t>rozhoduje</w:t>
      </w:r>
      <w:r w:rsidR="00876A92">
        <w:t xml:space="preserve"> generáln</w:t>
      </w:r>
      <w:r>
        <w:t>y</w:t>
      </w:r>
      <w:r w:rsidR="00876A92">
        <w:t xml:space="preserve"> riaditeľ sekcie informačných technológií verejnej správy.</w:t>
      </w:r>
    </w:p>
    <w:p w:rsidR="002C473C" w:rsidP="00540C3C" w:rsidRDefault="002C473C" w14:paraId="5B0C5369" w14:textId="77777777">
      <w:pPr>
        <w:ind w:left="284" w:hanging="284"/>
        <w:jc w:val="both"/>
      </w:pPr>
    </w:p>
    <w:p w:rsidR="002C473C" w:rsidP="00540C3C" w:rsidRDefault="002C473C" w14:paraId="02E8B6FE" w14:textId="77777777">
      <w:pPr>
        <w:numPr>
          <w:ilvl w:val="0"/>
          <w:numId w:val="29"/>
        </w:numPr>
        <w:ind w:left="284" w:hanging="284"/>
        <w:jc w:val="both"/>
      </w:pPr>
      <w:r>
        <w:t>Vzor</w:t>
      </w:r>
      <w:r w:rsidR="005119FE">
        <w:t>y</w:t>
      </w:r>
      <w:r>
        <w:t xml:space="preserve"> rozhodnut</w:t>
      </w:r>
      <w:r w:rsidR="005119FE">
        <w:t>í podľa odseku 1</w:t>
      </w:r>
      <w:r>
        <w:t xml:space="preserve"> </w:t>
      </w:r>
      <w:r w:rsidR="005119FE">
        <w:t xml:space="preserve">sú </w:t>
      </w:r>
      <w:r>
        <w:t>príloh</w:t>
      </w:r>
      <w:r w:rsidR="005119FE">
        <w:t>ou</w:t>
      </w:r>
      <w:r w:rsidR="00876A92">
        <w:t xml:space="preserve"> tohto metodického usmernenia a</w:t>
      </w:r>
      <w:r w:rsidR="005119FE">
        <w:t xml:space="preserve"> sú</w:t>
      </w:r>
      <w:r w:rsidR="00876A92">
        <w:t xml:space="preserve"> jeho neoddeliteľnou súčasťou.</w:t>
      </w:r>
    </w:p>
    <w:p w:rsidR="00B65A36" w:rsidP="00F339E2" w:rsidRDefault="00B65A36" w14:paraId="6819E37B" w14:textId="77777777">
      <w:pPr>
        <w:ind w:firstLine="0"/>
        <w:jc w:val="both"/>
      </w:pPr>
    </w:p>
    <w:p w:rsidR="002C473C" w:rsidP="00B65A36" w:rsidRDefault="002C473C" w14:paraId="4438D34E" w14:textId="77777777">
      <w:pPr>
        <w:ind w:left="720" w:firstLine="0"/>
        <w:jc w:val="both"/>
      </w:pPr>
    </w:p>
    <w:p w:rsidRPr="00BA466C" w:rsidR="002A3CEE" w:rsidP="002A3CEE" w:rsidRDefault="00C14891" w14:paraId="530F2735" w14:textId="0F976788">
      <w:pPr>
        <w:ind w:firstLine="0"/>
        <w:jc w:val="center"/>
        <w:rPr>
          <w:b/>
        </w:rPr>
      </w:pPr>
      <w:r w:rsidRPr="00BA466C">
        <w:rPr>
          <w:b/>
        </w:rPr>
        <w:t>Č</w:t>
      </w:r>
      <w:r w:rsidRPr="00BA466C" w:rsidR="002A3CEE">
        <w:rPr>
          <w:b/>
        </w:rPr>
        <w:t xml:space="preserve">lánok </w:t>
      </w:r>
      <w:r w:rsidR="00135D2D">
        <w:rPr>
          <w:b/>
        </w:rPr>
        <w:t>5</w:t>
      </w:r>
    </w:p>
    <w:p w:rsidRPr="00BA466C" w:rsidR="002A3CEE" w:rsidP="002A3CEE" w:rsidRDefault="002C473C" w14:paraId="07600E39" w14:textId="77777777">
      <w:pPr>
        <w:ind w:firstLine="0"/>
        <w:jc w:val="center"/>
        <w:rPr>
          <w:b/>
        </w:rPr>
      </w:pPr>
      <w:r w:rsidRPr="00BA466C">
        <w:rPr>
          <w:b/>
        </w:rPr>
        <w:t xml:space="preserve">Účinnosť </w:t>
      </w:r>
    </w:p>
    <w:p w:rsidR="002A3CEE" w:rsidP="002A3CEE" w:rsidRDefault="002A3CEE" w14:paraId="0B0E5EC0" w14:textId="77777777">
      <w:pPr>
        <w:ind w:firstLine="0"/>
        <w:jc w:val="center"/>
      </w:pPr>
    </w:p>
    <w:p w:rsidR="0080383C" w:rsidP="00F339E2" w:rsidRDefault="009E38FB" w14:paraId="4155AE83" w14:textId="001551FE">
      <w:pPr>
        <w:ind w:firstLine="0"/>
        <w:jc w:val="both"/>
      </w:pPr>
      <w:r>
        <w:t>Toto</w:t>
      </w:r>
      <w:r w:rsidRPr="00261497" w:rsidR="0080383C">
        <w:t xml:space="preserve"> </w:t>
      </w:r>
      <w:r>
        <w:t xml:space="preserve">metodické usmernenie </w:t>
      </w:r>
      <w:r w:rsidRPr="00261497" w:rsidR="0080383C">
        <w:t xml:space="preserve">nadobúda účinnosť </w:t>
      </w:r>
      <w:r w:rsidRPr="00C33CD1" w:rsidR="00921D05">
        <w:rPr>
          <w:b/>
        </w:rPr>
        <w:t>01.04.2023</w:t>
      </w:r>
    </w:p>
    <w:p w:rsidR="003A2931" w:rsidP="009E38FB" w:rsidRDefault="003A2931" w14:paraId="0F14AB5D" w14:textId="6F6AAB12">
      <w:pPr>
        <w:ind w:left="5812"/>
        <w:jc w:val="center"/>
      </w:pPr>
    </w:p>
    <w:p w:rsidR="00F3056F" w:rsidP="009E38FB" w:rsidRDefault="00F3056F" w14:paraId="6A31B6D7" w14:textId="77777777">
      <w:pPr>
        <w:ind w:left="5812"/>
        <w:jc w:val="center"/>
      </w:pPr>
    </w:p>
    <w:p w:rsidR="001E544F" w:rsidP="009E38FB" w:rsidRDefault="001E544F" w14:paraId="26FEC51C" w14:textId="77777777">
      <w:pPr>
        <w:ind w:left="5812"/>
        <w:jc w:val="center"/>
      </w:pPr>
    </w:p>
    <w:p w:rsidR="001F0472" w:rsidP="009E38FB" w:rsidRDefault="001F0472" w14:paraId="16DC911A" w14:textId="77777777">
      <w:pPr>
        <w:ind w:left="5812"/>
        <w:jc w:val="center"/>
      </w:pPr>
    </w:p>
    <w:p w:rsidRPr="00F339E2" w:rsidR="004D395C" w:rsidP="00637C34" w:rsidRDefault="008E6247" w14:paraId="26B74254" w14:textId="2859CB72">
      <w:pPr>
        <w:ind w:left="4536" w:firstLine="0"/>
        <w:jc w:val="center"/>
        <w:rPr>
          <w:b/>
        </w:rPr>
      </w:pPr>
      <w:r w:rsidRPr="00F339E2">
        <w:rPr>
          <w:b/>
        </w:rPr>
        <w:t xml:space="preserve">Peter </w:t>
      </w:r>
      <w:r w:rsidRPr="00F339E2" w:rsidR="00B43B2C">
        <w:rPr>
          <w:b/>
        </w:rPr>
        <w:t>Kopáč</w:t>
      </w:r>
    </w:p>
    <w:p w:rsidR="00246DC3" w:rsidP="00637C34" w:rsidRDefault="00637C34" w14:paraId="2439D46C" w14:textId="016A04DB">
      <w:pPr>
        <w:ind w:left="4536" w:firstLine="0"/>
        <w:jc w:val="center"/>
      </w:pPr>
      <w:r>
        <w:t>g</w:t>
      </w:r>
      <w:r w:rsidR="00B43B2C">
        <w:t xml:space="preserve">enerálny </w:t>
      </w:r>
      <w:r w:rsidR="003A5A22">
        <w:t>ria</w:t>
      </w:r>
      <w:r w:rsidR="00B43B2C">
        <w:t>diteľ</w:t>
      </w:r>
      <w:r>
        <w:t xml:space="preserve"> s</w:t>
      </w:r>
      <w:r w:rsidR="009E38FB">
        <w:t xml:space="preserve">ekcie </w:t>
      </w:r>
      <w:r w:rsidR="001251B4">
        <w:t>informačných technológií verejnej správy</w:t>
      </w:r>
    </w:p>
    <w:p w:rsidR="005903F9" w:rsidP="001A5D85" w:rsidRDefault="005903F9" w14:paraId="0E6DF6A9" w14:textId="5666DD62">
      <w:pPr>
        <w:ind w:firstLine="0"/>
        <w:jc w:val="both"/>
      </w:pPr>
    </w:p>
    <w:p w:rsidR="00C6311D" w:rsidP="001A5D85" w:rsidRDefault="00C6311D" w14:paraId="4347E9BE" w14:textId="77777777">
      <w:pPr>
        <w:ind w:firstLine="0"/>
        <w:jc w:val="both"/>
      </w:pPr>
    </w:p>
    <w:p w:rsidRPr="00F339E2" w:rsidR="00637C34" w:rsidP="001A5D85" w:rsidRDefault="00C6311D" w14:paraId="3FF8159B" w14:textId="4EE3EF99">
      <w:pPr>
        <w:ind w:firstLine="0"/>
        <w:jc w:val="both"/>
        <w:rPr>
          <w:b/>
        </w:rPr>
      </w:pPr>
      <w:r w:rsidRPr="00F339E2">
        <w:rPr>
          <w:b/>
        </w:rPr>
        <w:t>Zoznam príloh</w:t>
      </w:r>
      <w:r w:rsidRPr="00F339E2" w:rsidR="00637C34">
        <w:rPr>
          <w:b/>
        </w:rPr>
        <w:t xml:space="preserve">: </w:t>
      </w:r>
    </w:p>
    <w:p w:rsidR="00637C34" w:rsidP="00F339E2" w:rsidRDefault="00C6311D" w14:paraId="517476F4" w14:textId="668E02C2">
      <w:pPr>
        <w:ind w:firstLine="0"/>
        <w:jc w:val="both"/>
      </w:pPr>
      <w:r>
        <w:t xml:space="preserve">Príloha č. 1 - </w:t>
      </w:r>
      <w:proofErr w:type="spellStart"/>
      <w:r w:rsidR="00637C34">
        <w:t>Rozhodnutie_schvalenie_Ziadosti_o_certifikaciu_sluzby_do_KVCS</w:t>
      </w:r>
      <w:proofErr w:type="spellEnd"/>
    </w:p>
    <w:p w:rsidR="00C6311D" w:rsidP="00C6311D" w:rsidRDefault="00C6311D" w14:paraId="642C632C" w14:textId="77777777">
      <w:pPr>
        <w:ind w:firstLine="0"/>
        <w:jc w:val="both"/>
      </w:pPr>
      <w:r>
        <w:t xml:space="preserve">Príloha č. 2 - </w:t>
      </w:r>
      <w:proofErr w:type="spellStart"/>
      <w:r w:rsidR="00637C34">
        <w:t>Rozhodnutie_zamietnutie_Ziadosti_o_certifikaciu_sluzby_do_KVCS</w:t>
      </w:r>
      <w:proofErr w:type="spellEnd"/>
    </w:p>
    <w:p w:rsidRPr="008D5E05" w:rsidR="00637C34" w:rsidP="00C6311D" w:rsidRDefault="00C6311D" w14:paraId="2976DB0D" w14:textId="595E45B6">
      <w:pPr>
        <w:ind w:firstLine="0"/>
        <w:jc w:val="both"/>
      </w:pPr>
      <w:r>
        <w:t xml:space="preserve">Príloha č. 3 - </w:t>
      </w:r>
      <w:proofErr w:type="spellStart"/>
      <w:r w:rsidR="00637C34">
        <w:t>Rozhodnutie_</w:t>
      </w:r>
      <w:r w:rsidR="00921D05">
        <w:t>v</w:t>
      </w:r>
      <w:r w:rsidR="00637C34">
        <w:t>ymazanie_Sluzby_z_KVCS</w:t>
      </w:r>
      <w:proofErr w:type="spellEnd"/>
    </w:p>
    <w:sectPr w:rsidRPr="008D5E05" w:rsidR="00637C34" w:rsidSect="00985FC5">
      <w:footerReference w:type="default" r:id="rId10"/>
      <w:pgSz w:w="11906" w:h="16838" w:orient="portrait"/>
      <w:pgMar w:top="1134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CC49E1E" w16cex:dateUtc="2022-12-14T13:55:06.004Z"/>
  <w16cex:commentExtensible w16cex:durableId="40CE25EE" w16cex:dateUtc="2022-12-14T14:00:24.9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771EB17" w16cid:durableId="4CC49E1E"/>
  <w16cid:commentId w16cid:paraId="314F81D3" w16cid:durableId="40CE25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E02" w:rsidP="0071521A" w:rsidRDefault="00446E02" w14:paraId="1A7582A9" w14:textId="77777777">
      <w:pPr>
        <w:rPr>
          <w:rStyle w:val="Hypertextovprepojenie"/>
          <w:color w:val="auto"/>
          <w:u w:val="none"/>
        </w:rPr>
      </w:pPr>
      <w:r>
        <w:rPr>
          <w:rStyle w:val="Hypertextovprepojenie"/>
          <w:color w:val="auto"/>
          <w:u w:val="none"/>
        </w:rPr>
        <w:separator/>
      </w:r>
    </w:p>
  </w:endnote>
  <w:endnote w:type="continuationSeparator" w:id="0">
    <w:p w:rsidR="00446E02" w:rsidP="0071521A" w:rsidRDefault="00446E02" w14:paraId="24B1BF12" w14:textId="77777777">
      <w:pPr>
        <w:rPr>
          <w:rStyle w:val="Hypertextovprepojenie"/>
          <w:color w:val="auto"/>
          <w:u w:val="none"/>
        </w:rPr>
      </w:pPr>
      <w:r>
        <w:rPr>
          <w:rStyle w:val="Hypertextovprepojenie"/>
          <w:color w:val="auto"/>
          <w:u w:val="none"/>
        </w:rPr>
        <w:continuationSeparator/>
      </w:r>
    </w:p>
  </w:endnote>
  <w:endnote w:type="continuationNotice" w:id="1">
    <w:p w:rsidR="00A413C1" w:rsidRDefault="00A413C1" w14:paraId="3397182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E02" w:rsidRDefault="00446E02" w14:paraId="5B568183" w14:textId="40DBDF3B">
    <w:pPr>
      <w:pStyle w:val="Pta"/>
      <w:jc w:val="right"/>
    </w:pPr>
    <w:r>
      <w:rPr>
        <w:color w:val="2B579A"/>
        <w:shd w:val="clear" w:color="auto" w:fill="E6E6E6"/>
      </w:rPr>
      <w:fldChar w:fldCharType="begin"/>
    </w:r>
    <w:r>
      <w:instrText>PAGE   \* MERGEFORMAT</w:instrText>
    </w:r>
    <w:r>
      <w:rPr>
        <w:color w:val="2B579A"/>
        <w:shd w:val="clear" w:color="auto" w:fill="E6E6E6"/>
      </w:rPr>
      <w:fldChar w:fldCharType="separate"/>
    </w:r>
    <w:r w:rsidR="000159ED">
      <w:rPr>
        <w:noProof/>
      </w:rPr>
      <w:t>2</w:t>
    </w:r>
    <w:r>
      <w:rPr>
        <w:color w:val="2B579A"/>
        <w:shd w:val="clear" w:color="auto" w:fill="E6E6E6"/>
      </w:rPr>
      <w:fldChar w:fldCharType="end"/>
    </w:r>
  </w:p>
  <w:p w:rsidR="00446E02" w:rsidRDefault="00446E02" w14:paraId="20B36000" w14:textId="777777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E02" w:rsidP="0071521A" w:rsidRDefault="00446E02" w14:paraId="010B13FB" w14:textId="77777777">
      <w:pPr>
        <w:rPr>
          <w:rStyle w:val="Hypertextovprepojenie"/>
          <w:color w:val="auto"/>
          <w:u w:val="none"/>
        </w:rPr>
      </w:pPr>
      <w:r>
        <w:rPr>
          <w:rStyle w:val="Hypertextovprepojenie"/>
          <w:color w:val="auto"/>
          <w:u w:val="none"/>
        </w:rPr>
        <w:separator/>
      </w:r>
    </w:p>
  </w:footnote>
  <w:footnote w:type="continuationSeparator" w:id="0">
    <w:p w:rsidR="00446E02" w:rsidP="0071521A" w:rsidRDefault="00446E02" w14:paraId="227E839E" w14:textId="77777777">
      <w:pPr>
        <w:rPr>
          <w:rStyle w:val="Hypertextovprepojenie"/>
          <w:color w:val="auto"/>
          <w:u w:val="none"/>
        </w:rPr>
      </w:pPr>
      <w:r>
        <w:rPr>
          <w:rStyle w:val="Hypertextovprepojenie"/>
          <w:color w:val="auto"/>
          <w:u w:val="none"/>
        </w:rPr>
        <w:continuationSeparator/>
      </w:r>
    </w:p>
  </w:footnote>
  <w:footnote w:type="continuationNotice" w:id="1">
    <w:p w:rsidR="00A413C1" w:rsidRDefault="00A413C1" w14:paraId="363CD141" w14:textId="77777777"/>
  </w:footnote>
  <w:footnote w:id="2">
    <w:p w:rsidR="00446E02" w:rsidP="00240D6C" w:rsidRDefault="00446E02" w14:paraId="6E898A3A" w14:textId="5B48E82D">
      <w:pPr>
        <w:pStyle w:val="Textpoznmkypodiarou"/>
        <w:ind w:firstLine="0"/>
      </w:pPr>
      <w:r>
        <w:rPr>
          <w:rStyle w:val="Odkaznapoznmkupodiarou"/>
        </w:rPr>
        <w:footnoteRef/>
      </w:r>
      <w:r w:rsidRPr="00F339E2">
        <w:t>)</w:t>
      </w:r>
      <w:r w:rsidRPr="007D59AB">
        <w:t xml:space="preserve"> </w:t>
      </w:r>
      <w:r>
        <w:t xml:space="preserve">Metodické usmernenie </w:t>
      </w:r>
      <w:r w:rsidRPr="00240D6C" w:rsidR="00240D6C">
        <w:t>Úrad</w:t>
      </w:r>
      <w:r w:rsidR="00240D6C">
        <w:t>u</w:t>
      </w:r>
      <w:r w:rsidRPr="00240D6C" w:rsidR="00240D6C">
        <w:t xml:space="preserve"> podpredsedu vlády </w:t>
      </w:r>
      <w:r w:rsidR="00DA2769">
        <w:t xml:space="preserve">Slovenskej republiky </w:t>
      </w:r>
      <w:r w:rsidRPr="00240D6C" w:rsidR="00240D6C">
        <w:t>pre investície a informatizáciu</w:t>
      </w:r>
      <w:r w:rsidRPr="00240D6C" w:rsidDel="00240D6C" w:rsidR="00240D6C">
        <w:t xml:space="preserve"> </w:t>
      </w:r>
      <w:r>
        <w:t>č.4542/2019/oSAEG-1 pre proces zaradenia cloudovej služby do katalógu.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39FF"/>
    <w:multiLevelType w:val="hybridMultilevel"/>
    <w:tmpl w:val="3652552E"/>
    <w:lvl w:ilvl="0" w:tplc="5DEE0E2C">
      <w:start w:val="1"/>
      <w:numFmt w:val="decimal"/>
      <w:lvlText w:val="(%1)"/>
      <w:lvlJc w:val="left"/>
      <w:pPr>
        <w:ind w:left="720" w:hanging="360"/>
      </w:pPr>
      <w:rPr>
        <w:rFonts w:hint="default" w:cs="Times New Roman"/>
        <w:color w:val="auto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921AC3"/>
    <w:multiLevelType w:val="hybridMultilevel"/>
    <w:tmpl w:val="3652552E"/>
    <w:lvl w:ilvl="0" w:tplc="5DEE0E2C">
      <w:start w:val="1"/>
      <w:numFmt w:val="decimal"/>
      <w:lvlText w:val="(%1)"/>
      <w:lvlJc w:val="left"/>
      <w:pPr>
        <w:ind w:left="644" w:hanging="360"/>
      </w:pPr>
      <w:rPr>
        <w:rFonts w:hint="default" w:cs="Times New Roman"/>
        <w:color w:val="auto"/>
      </w:rPr>
    </w:lvl>
    <w:lvl w:ilvl="1" w:tplc="041B0017">
      <w:start w:val="1"/>
      <w:numFmt w:val="lowerLetter"/>
      <w:lvlText w:val="%2)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17DDDF87"/>
    <w:multiLevelType w:val="hybridMultilevel"/>
    <w:tmpl w:val="CC44DD50"/>
    <w:lvl w:ilvl="0" w:tplc="0660EB42">
      <w:start w:val="1"/>
      <w:numFmt w:val="decimal"/>
      <w:lvlText w:val="%1."/>
      <w:lvlJc w:val="left"/>
      <w:pPr>
        <w:ind w:left="720" w:hanging="360"/>
      </w:pPr>
    </w:lvl>
    <w:lvl w:ilvl="1" w:tplc="C302DA82">
      <w:start w:val="1"/>
      <w:numFmt w:val="lowerRoman"/>
      <w:lvlText w:val="%2."/>
      <w:lvlJc w:val="right"/>
      <w:pPr>
        <w:ind w:left="1440" w:hanging="360"/>
      </w:pPr>
    </w:lvl>
    <w:lvl w:ilvl="2" w:tplc="5D46A2F2">
      <w:start w:val="1"/>
      <w:numFmt w:val="lowerRoman"/>
      <w:lvlText w:val="%3."/>
      <w:lvlJc w:val="right"/>
      <w:pPr>
        <w:ind w:left="2160" w:hanging="180"/>
      </w:pPr>
    </w:lvl>
    <w:lvl w:ilvl="3" w:tplc="92684836">
      <w:start w:val="1"/>
      <w:numFmt w:val="decimal"/>
      <w:lvlText w:val="%4."/>
      <w:lvlJc w:val="left"/>
      <w:pPr>
        <w:ind w:left="2880" w:hanging="360"/>
      </w:pPr>
    </w:lvl>
    <w:lvl w:ilvl="4" w:tplc="B84023FC">
      <w:start w:val="1"/>
      <w:numFmt w:val="lowerLetter"/>
      <w:lvlText w:val="%5."/>
      <w:lvlJc w:val="left"/>
      <w:pPr>
        <w:ind w:left="3600" w:hanging="360"/>
      </w:pPr>
    </w:lvl>
    <w:lvl w:ilvl="5" w:tplc="DBD648A0">
      <w:start w:val="1"/>
      <w:numFmt w:val="lowerRoman"/>
      <w:lvlText w:val="%6."/>
      <w:lvlJc w:val="right"/>
      <w:pPr>
        <w:ind w:left="4320" w:hanging="180"/>
      </w:pPr>
    </w:lvl>
    <w:lvl w:ilvl="6" w:tplc="9B709714">
      <w:start w:val="1"/>
      <w:numFmt w:val="decimal"/>
      <w:lvlText w:val="%7."/>
      <w:lvlJc w:val="left"/>
      <w:pPr>
        <w:ind w:left="5040" w:hanging="360"/>
      </w:pPr>
    </w:lvl>
    <w:lvl w:ilvl="7" w:tplc="5B46FB5A">
      <w:start w:val="1"/>
      <w:numFmt w:val="lowerLetter"/>
      <w:lvlText w:val="%8."/>
      <w:lvlJc w:val="left"/>
      <w:pPr>
        <w:ind w:left="5760" w:hanging="360"/>
      </w:pPr>
    </w:lvl>
    <w:lvl w:ilvl="8" w:tplc="2DDCC93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18E"/>
    <w:multiLevelType w:val="hybridMultilevel"/>
    <w:tmpl w:val="0A1421BC"/>
    <w:lvl w:ilvl="0" w:tplc="FA342B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60883"/>
    <w:multiLevelType w:val="hybridMultilevel"/>
    <w:tmpl w:val="D356088E"/>
    <w:lvl w:ilvl="0" w:tplc="A3383A24">
      <w:start w:val="1"/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Times New Roman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2002150D"/>
    <w:multiLevelType w:val="hybridMultilevel"/>
    <w:tmpl w:val="1B4E01BC"/>
    <w:lvl w:ilvl="0" w:tplc="89B20FBC">
      <w:start w:val="1"/>
      <w:numFmt w:val="decimal"/>
      <w:suff w:val="space"/>
      <w:lvlText w:val="/%1/"/>
      <w:lvlJc w:val="left"/>
      <w:pPr>
        <w:ind w:left="786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 w:cs="Times New Roman"/>
      </w:r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2F57ED"/>
    <w:multiLevelType w:val="hybridMultilevel"/>
    <w:tmpl w:val="1B4E01BC"/>
    <w:lvl w:ilvl="0" w:tplc="89B20FBC">
      <w:start w:val="1"/>
      <w:numFmt w:val="decimal"/>
      <w:suff w:val="space"/>
      <w:lvlText w:val="/%1/"/>
      <w:lvlJc w:val="left"/>
      <w:pPr>
        <w:ind w:left="786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 w:cs="Times New Roman"/>
      </w:r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7E3EDB"/>
    <w:multiLevelType w:val="hybridMultilevel"/>
    <w:tmpl w:val="A6548698"/>
    <w:lvl w:ilvl="0" w:tplc="16C83D30">
      <w:start w:val="1"/>
      <w:numFmt w:val="decimal"/>
      <w:lvlText w:val="(%1)"/>
      <w:lvlJc w:val="left"/>
      <w:pPr>
        <w:ind w:left="720" w:hanging="360"/>
      </w:pPr>
      <w:rPr>
        <w:rFonts w:hint="default" w:cs="Times New Roman"/>
        <w:color w:val="auto"/>
      </w:rPr>
    </w:lvl>
    <w:lvl w:ilvl="1" w:tplc="44002E08">
      <w:start w:val="1"/>
      <w:numFmt w:val="lowerLetter"/>
      <w:lvlText w:val="%2)"/>
      <w:lvlJc w:val="left"/>
      <w:pPr>
        <w:ind w:left="644" w:hanging="360"/>
      </w:pPr>
      <w:rPr>
        <w:rFonts w:hint="default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D64CFB"/>
    <w:multiLevelType w:val="hybridMultilevel"/>
    <w:tmpl w:val="7BF4B45E"/>
    <w:lvl w:ilvl="0" w:tplc="6BBEF6BE">
      <w:start w:val="1"/>
      <w:numFmt w:val="decimal"/>
      <w:lvlText w:val="(%1)"/>
      <w:lvlJc w:val="left"/>
      <w:pPr>
        <w:ind w:left="1068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29F66EB8"/>
    <w:multiLevelType w:val="hybridMultilevel"/>
    <w:tmpl w:val="06A894B4"/>
    <w:lvl w:ilvl="0" w:tplc="F4064178">
      <w:start w:val="1"/>
      <w:numFmt w:val="decimal"/>
      <w:lvlText w:val="(%1)"/>
      <w:lvlJc w:val="left"/>
      <w:pPr>
        <w:ind w:left="720" w:hanging="360"/>
      </w:pPr>
      <w:rPr>
        <w:rFonts w:hint="default"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 w:cs="Times New Roman"/>
      </w:r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8FF74F"/>
    <w:multiLevelType w:val="hybridMultilevel"/>
    <w:tmpl w:val="A5DC6104"/>
    <w:lvl w:ilvl="0" w:tplc="2FEE3396">
      <w:start w:val="1"/>
      <w:numFmt w:val="decimal"/>
      <w:lvlText w:val="%1."/>
      <w:lvlJc w:val="left"/>
      <w:pPr>
        <w:ind w:left="720" w:hanging="360"/>
      </w:pPr>
    </w:lvl>
    <w:lvl w:ilvl="1" w:tplc="839A10B8">
      <w:start w:val="1"/>
      <w:numFmt w:val="lowerRoman"/>
      <w:lvlText w:val="%2."/>
      <w:lvlJc w:val="right"/>
      <w:pPr>
        <w:ind w:left="1440" w:hanging="360"/>
      </w:pPr>
    </w:lvl>
    <w:lvl w:ilvl="2" w:tplc="A8D214EC">
      <w:start w:val="1"/>
      <w:numFmt w:val="lowerRoman"/>
      <w:lvlText w:val="%3."/>
      <w:lvlJc w:val="right"/>
      <w:pPr>
        <w:ind w:left="2160" w:hanging="180"/>
      </w:pPr>
    </w:lvl>
    <w:lvl w:ilvl="3" w:tplc="1C065E30">
      <w:start w:val="1"/>
      <w:numFmt w:val="decimal"/>
      <w:lvlText w:val="%4."/>
      <w:lvlJc w:val="left"/>
      <w:pPr>
        <w:ind w:left="2880" w:hanging="360"/>
      </w:pPr>
    </w:lvl>
    <w:lvl w:ilvl="4" w:tplc="DADA9462">
      <w:start w:val="1"/>
      <w:numFmt w:val="lowerLetter"/>
      <w:lvlText w:val="%5."/>
      <w:lvlJc w:val="left"/>
      <w:pPr>
        <w:ind w:left="3600" w:hanging="360"/>
      </w:pPr>
    </w:lvl>
    <w:lvl w:ilvl="5" w:tplc="13E6D622">
      <w:start w:val="1"/>
      <w:numFmt w:val="lowerRoman"/>
      <w:lvlText w:val="%6."/>
      <w:lvlJc w:val="right"/>
      <w:pPr>
        <w:ind w:left="4320" w:hanging="180"/>
      </w:pPr>
    </w:lvl>
    <w:lvl w:ilvl="6" w:tplc="7A94FE42">
      <w:start w:val="1"/>
      <w:numFmt w:val="decimal"/>
      <w:lvlText w:val="%7."/>
      <w:lvlJc w:val="left"/>
      <w:pPr>
        <w:ind w:left="5040" w:hanging="360"/>
      </w:pPr>
    </w:lvl>
    <w:lvl w:ilvl="7" w:tplc="EE5A8F92">
      <w:start w:val="1"/>
      <w:numFmt w:val="lowerLetter"/>
      <w:lvlText w:val="%8."/>
      <w:lvlJc w:val="left"/>
      <w:pPr>
        <w:ind w:left="5760" w:hanging="360"/>
      </w:pPr>
    </w:lvl>
    <w:lvl w:ilvl="8" w:tplc="497CADB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10E66"/>
    <w:multiLevelType w:val="hybridMultilevel"/>
    <w:tmpl w:val="CA7ED906"/>
    <w:lvl w:ilvl="0" w:tplc="06A06A06">
      <w:start w:val="1"/>
      <w:numFmt w:val="bullet"/>
      <w:lvlText w:val="-"/>
      <w:lvlJc w:val="left"/>
      <w:pPr>
        <w:ind w:left="1068" w:hanging="360"/>
      </w:pPr>
      <w:rPr>
        <w:rFonts w:hint="default" w:ascii="Times New Roman" w:hAnsi="Times New Roman" w:eastAsia="Times New Roman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2" w15:restartNumberingAfterBreak="0">
    <w:nsid w:val="35EB3035"/>
    <w:multiLevelType w:val="hybridMultilevel"/>
    <w:tmpl w:val="A088F326"/>
    <w:lvl w:ilvl="0" w:tplc="90ACA5CA">
      <w:start w:val="1"/>
      <w:numFmt w:val="decimal"/>
      <w:lvlText w:val="%1."/>
      <w:lvlJc w:val="left"/>
      <w:pPr>
        <w:ind w:left="1068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3A493833"/>
    <w:multiLevelType w:val="hybridMultilevel"/>
    <w:tmpl w:val="2E2A736A"/>
    <w:lvl w:ilvl="0" w:tplc="60E8FB16">
      <w:start w:val="1"/>
      <w:numFmt w:val="decimal"/>
      <w:lvlText w:val="(%1)"/>
      <w:lvlJc w:val="left"/>
      <w:pPr>
        <w:ind w:left="1068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3D2166B3"/>
    <w:multiLevelType w:val="hybridMultilevel"/>
    <w:tmpl w:val="C0200622"/>
    <w:lvl w:ilvl="0" w:tplc="05BA234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EFF7F1A"/>
    <w:multiLevelType w:val="hybridMultilevel"/>
    <w:tmpl w:val="8DA21E9E"/>
    <w:lvl w:ilvl="0" w:tplc="691EFF60">
      <w:start w:val="1"/>
      <w:numFmt w:val="bullet"/>
      <w:lvlText w:val="-"/>
      <w:lvlJc w:val="left"/>
      <w:pPr>
        <w:ind w:left="1069" w:hanging="360"/>
      </w:pPr>
      <w:rPr>
        <w:rFonts w:hint="default" w:ascii="Times New Roman" w:hAnsi="Times New Roman" w:eastAsia="Times New Roman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16" w15:restartNumberingAfterBreak="0">
    <w:nsid w:val="43961E31"/>
    <w:multiLevelType w:val="hybridMultilevel"/>
    <w:tmpl w:val="307675F2"/>
    <w:lvl w:ilvl="0" w:tplc="E2B25312"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3E72AB0"/>
    <w:multiLevelType w:val="hybridMultilevel"/>
    <w:tmpl w:val="B21EAEEE"/>
    <w:lvl w:ilvl="0" w:tplc="6BBEF6BE">
      <w:start w:val="1"/>
      <w:numFmt w:val="decimal"/>
      <w:lvlText w:val="(%1)"/>
      <w:lvlJc w:val="left"/>
      <w:pPr>
        <w:ind w:left="1068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52B777ED"/>
    <w:multiLevelType w:val="hybridMultilevel"/>
    <w:tmpl w:val="CDE21788"/>
    <w:lvl w:ilvl="0" w:tplc="9DC661B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3C27E8E"/>
    <w:multiLevelType w:val="hybridMultilevel"/>
    <w:tmpl w:val="2BA855A2"/>
    <w:lvl w:ilvl="0" w:tplc="583EBD6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77E5839"/>
    <w:multiLevelType w:val="hybridMultilevel"/>
    <w:tmpl w:val="96A6C87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84F20A7"/>
    <w:multiLevelType w:val="hybridMultilevel"/>
    <w:tmpl w:val="7A048FAE"/>
    <w:lvl w:ilvl="0" w:tplc="D5AEF5D4">
      <w:start w:val="1"/>
      <w:numFmt w:val="decimal"/>
      <w:lvlText w:val="(%1)"/>
      <w:lvlJc w:val="left"/>
      <w:pPr>
        <w:ind w:left="1068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5E4C51AA"/>
    <w:multiLevelType w:val="hybridMultilevel"/>
    <w:tmpl w:val="5372BF3A"/>
    <w:lvl w:ilvl="0" w:tplc="2BBAC74E"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Times New Roman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5F033551"/>
    <w:multiLevelType w:val="hybridMultilevel"/>
    <w:tmpl w:val="7BF4B45E"/>
    <w:lvl w:ilvl="0" w:tplc="6BBEF6BE">
      <w:start w:val="1"/>
      <w:numFmt w:val="decimal"/>
      <w:lvlText w:val="(%1)"/>
      <w:lvlJc w:val="left"/>
      <w:pPr>
        <w:ind w:left="1068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63F573AA"/>
    <w:multiLevelType w:val="hybridMultilevel"/>
    <w:tmpl w:val="406E131C"/>
    <w:lvl w:ilvl="0" w:tplc="E99EE740">
      <w:start w:val="1"/>
      <w:numFmt w:val="decimal"/>
      <w:lvlText w:val="(%1)"/>
      <w:lvlJc w:val="left"/>
      <w:pPr>
        <w:ind w:left="689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40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2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4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6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8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0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2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49" w:hanging="180"/>
      </w:pPr>
      <w:rPr>
        <w:rFonts w:cs="Times New Roman"/>
      </w:rPr>
    </w:lvl>
  </w:abstractNum>
  <w:abstractNum w:abstractNumId="25" w15:restartNumberingAfterBreak="0">
    <w:nsid w:val="64165C05"/>
    <w:multiLevelType w:val="hybridMultilevel"/>
    <w:tmpl w:val="7A048FAE"/>
    <w:lvl w:ilvl="0" w:tplc="D5AEF5D4">
      <w:start w:val="1"/>
      <w:numFmt w:val="decimal"/>
      <w:lvlText w:val="(%1)"/>
      <w:lvlJc w:val="left"/>
      <w:pPr>
        <w:ind w:left="1068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65D14AAA"/>
    <w:multiLevelType w:val="hybridMultilevel"/>
    <w:tmpl w:val="4336D89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02DCB"/>
    <w:multiLevelType w:val="hybridMultilevel"/>
    <w:tmpl w:val="A6F0C7C8"/>
    <w:lvl w:ilvl="0" w:tplc="60E8FB16">
      <w:start w:val="1"/>
      <w:numFmt w:val="decimal"/>
      <w:lvlText w:val="(%1)"/>
      <w:lvlJc w:val="left"/>
      <w:pPr>
        <w:ind w:left="72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F475C1"/>
    <w:multiLevelType w:val="hybridMultilevel"/>
    <w:tmpl w:val="1A92D49C"/>
    <w:lvl w:ilvl="0" w:tplc="C24EDCB6">
      <w:start w:val="1"/>
      <w:numFmt w:val="decimal"/>
      <w:lvlText w:val="/%1/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 w:cs="Times New Roman"/>
      </w:r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FC5814"/>
    <w:multiLevelType w:val="hybridMultilevel"/>
    <w:tmpl w:val="06A894B4"/>
    <w:lvl w:ilvl="0" w:tplc="F4064178">
      <w:start w:val="1"/>
      <w:numFmt w:val="decimal"/>
      <w:lvlText w:val="(%1)"/>
      <w:lvlJc w:val="left"/>
      <w:pPr>
        <w:ind w:left="720" w:hanging="360"/>
      </w:pPr>
      <w:rPr>
        <w:rFonts w:hint="default"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 w:cs="Times New Roman"/>
      </w:r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7C545C"/>
    <w:multiLevelType w:val="hybridMultilevel"/>
    <w:tmpl w:val="38F0A15C"/>
    <w:lvl w:ilvl="0" w:tplc="6966CD0E">
      <w:numFmt w:val="bullet"/>
      <w:lvlText w:val="-"/>
      <w:lvlJc w:val="left"/>
      <w:pPr>
        <w:ind w:left="1069" w:hanging="360"/>
      </w:pPr>
      <w:rPr>
        <w:rFonts w:hint="default" w:ascii="Times New Roman" w:hAnsi="Times New Roman" w:eastAsia="Times New Roman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31" w15:restartNumberingAfterBreak="0">
    <w:nsid w:val="6CF25282"/>
    <w:multiLevelType w:val="hybridMultilevel"/>
    <w:tmpl w:val="826E28D2"/>
    <w:lvl w:ilvl="0" w:tplc="2BBAC74E">
      <w:numFmt w:val="bullet"/>
      <w:lvlText w:val="-"/>
      <w:lvlJc w:val="left"/>
      <w:pPr>
        <w:ind w:left="1068" w:hanging="360"/>
      </w:pPr>
      <w:rPr>
        <w:rFonts w:hint="default" w:ascii="Times New Roman" w:hAnsi="Times New Roman" w:eastAsia="Times New Roman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2" w15:restartNumberingAfterBreak="0">
    <w:nsid w:val="6F736623"/>
    <w:multiLevelType w:val="hybridMultilevel"/>
    <w:tmpl w:val="37DC58E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782A29ED"/>
    <w:multiLevelType w:val="hybridMultilevel"/>
    <w:tmpl w:val="37DC58E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7BB177EC"/>
    <w:multiLevelType w:val="hybridMultilevel"/>
    <w:tmpl w:val="8076CC00"/>
    <w:lvl w:ilvl="0" w:tplc="9B68513A">
      <w:start w:val="1"/>
      <w:numFmt w:val="decimal"/>
      <w:suff w:val="space"/>
      <w:lvlText w:val="/%1/"/>
      <w:lvlJc w:val="left"/>
      <w:pPr>
        <w:ind w:left="786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506" w:hanging="360"/>
      </w:pPr>
      <w:rPr>
        <w:rFonts w:hint="default" w:ascii="Symbol" w:hAnsi="Symbol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 w15:restartNumberingAfterBreak="0">
    <w:nsid w:val="7E097D6E"/>
    <w:multiLevelType w:val="hybridMultilevel"/>
    <w:tmpl w:val="4DF6339E"/>
    <w:lvl w:ilvl="0" w:tplc="4CD4E59A">
      <w:numFmt w:val="bullet"/>
      <w:lvlText w:val="-"/>
      <w:lvlJc w:val="left"/>
      <w:pPr>
        <w:ind w:left="1068" w:hanging="360"/>
      </w:pPr>
      <w:rPr>
        <w:rFonts w:hint="default" w:ascii="Calibri" w:hAnsi="Calibri" w:eastAsia="Times New Roman"/>
      </w:rPr>
    </w:lvl>
    <w:lvl w:ilvl="1" w:tplc="10642F10">
      <w:numFmt w:val="bullet"/>
      <w:lvlText w:val="-"/>
      <w:lvlJc w:val="left"/>
      <w:pPr>
        <w:ind w:left="1788" w:hanging="360"/>
      </w:pPr>
      <w:rPr>
        <w:rFonts w:hint="default" w:ascii="Times New Roman" w:hAnsi="Times New Roman" w:eastAsia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5"/>
  </w:num>
  <w:num w:numId="2">
    <w:abstractNumId w:val="21"/>
  </w:num>
  <w:num w:numId="3">
    <w:abstractNumId w:val="16"/>
  </w:num>
  <w:num w:numId="4">
    <w:abstractNumId w:val="13"/>
  </w:num>
  <w:num w:numId="5">
    <w:abstractNumId w:val="32"/>
  </w:num>
  <w:num w:numId="6">
    <w:abstractNumId w:val="33"/>
  </w:num>
  <w:num w:numId="7">
    <w:abstractNumId w:val="7"/>
  </w:num>
  <w:num w:numId="8">
    <w:abstractNumId w:val="27"/>
  </w:num>
  <w:num w:numId="9">
    <w:abstractNumId w:val="24"/>
  </w:num>
  <w:num w:numId="10">
    <w:abstractNumId w:val="1"/>
  </w:num>
  <w:num w:numId="11">
    <w:abstractNumId w:val="0"/>
  </w:num>
  <w:num w:numId="12">
    <w:abstractNumId w:val="31"/>
  </w:num>
  <w:num w:numId="13">
    <w:abstractNumId w:val="34"/>
  </w:num>
  <w:num w:numId="14">
    <w:abstractNumId w:val="15"/>
  </w:num>
  <w:num w:numId="15">
    <w:abstractNumId w:val="11"/>
  </w:num>
  <w:num w:numId="16">
    <w:abstractNumId w:val="19"/>
  </w:num>
  <w:num w:numId="17">
    <w:abstractNumId w:val="22"/>
  </w:num>
  <w:num w:numId="18">
    <w:abstractNumId w:val="14"/>
  </w:num>
  <w:num w:numId="19">
    <w:abstractNumId w:val="18"/>
  </w:num>
  <w:num w:numId="20">
    <w:abstractNumId w:val="12"/>
  </w:num>
  <w:num w:numId="21">
    <w:abstractNumId w:val="17"/>
  </w:num>
  <w:num w:numId="22">
    <w:abstractNumId w:val="4"/>
  </w:num>
  <w:num w:numId="23">
    <w:abstractNumId w:val="8"/>
  </w:num>
  <w:num w:numId="24">
    <w:abstractNumId w:val="23"/>
  </w:num>
  <w:num w:numId="25">
    <w:abstractNumId w:val="20"/>
  </w:num>
  <w:num w:numId="26">
    <w:abstractNumId w:val="5"/>
  </w:num>
  <w:num w:numId="27">
    <w:abstractNumId w:val="30"/>
  </w:num>
  <w:num w:numId="28">
    <w:abstractNumId w:val="35"/>
  </w:num>
  <w:num w:numId="29">
    <w:abstractNumId w:val="28"/>
  </w:num>
  <w:num w:numId="30">
    <w:abstractNumId w:val="29"/>
  </w:num>
  <w:num w:numId="31">
    <w:abstractNumId w:val="9"/>
  </w:num>
  <w:num w:numId="32">
    <w:abstractNumId w:val="2"/>
  </w:num>
  <w:num w:numId="33">
    <w:abstractNumId w:val="10"/>
  </w:num>
  <w:num w:numId="34">
    <w:abstractNumId w:val="26"/>
  </w:num>
  <w:num w:numId="35">
    <w:abstractNumId w:val="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dit="trackedChanges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11"/>
    <w:rsid w:val="00002A1E"/>
    <w:rsid w:val="00013144"/>
    <w:rsid w:val="000131E7"/>
    <w:rsid w:val="000146AA"/>
    <w:rsid w:val="000159ED"/>
    <w:rsid w:val="000270D2"/>
    <w:rsid w:val="00031B7B"/>
    <w:rsid w:val="0003539D"/>
    <w:rsid w:val="000366BA"/>
    <w:rsid w:val="00040184"/>
    <w:rsid w:val="00045FA1"/>
    <w:rsid w:val="00056349"/>
    <w:rsid w:val="00067898"/>
    <w:rsid w:val="0007397D"/>
    <w:rsid w:val="00077D8A"/>
    <w:rsid w:val="00080936"/>
    <w:rsid w:val="0008270E"/>
    <w:rsid w:val="000A4679"/>
    <w:rsid w:val="000A51CF"/>
    <w:rsid w:val="000B0702"/>
    <w:rsid w:val="000B6E14"/>
    <w:rsid w:val="000C3902"/>
    <w:rsid w:val="000D0081"/>
    <w:rsid w:val="000D2F1E"/>
    <w:rsid w:val="000D4AE4"/>
    <w:rsid w:val="000D6EA0"/>
    <w:rsid w:val="000E0459"/>
    <w:rsid w:val="000E247D"/>
    <w:rsid w:val="000E4185"/>
    <w:rsid w:val="000E4BD7"/>
    <w:rsid w:val="000F387C"/>
    <w:rsid w:val="000F3F01"/>
    <w:rsid w:val="000F4882"/>
    <w:rsid w:val="001022F3"/>
    <w:rsid w:val="0011036C"/>
    <w:rsid w:val="00110FC9"/>
    <w:rsid w:val="00117E42"/>
    <w:rsid w:val="00123A91"/>
    <w:rsid w:val="00123B7A"/>
    <w:rsid w:val="00124E2E"/>
    <w:rsid w:val="001251B4"/>
    <w:rsid w:val="00135D2D"/>
    <w:rsid w:val="00141BE2"/>
    <w:rsid w:val="0014214B"/>
    <w:rsid w:val="001421CA"/>
    <w:rsid w:val="001703A9"/>
    <w:rsid w:val="00171FBE"/>
    <w:rsid w:val="00173B0E"/>
    <w:rsid w:val="00174097"/>
    <w:rsid w:val="00175A4A"/>
    <w:rsid w:val="00190022"/>
    <w:rsid w:val="001A1987"/>
    <w:rsid w:val="001A3AA8"/>
    <w:rsid w:val="001A3D3F"/>
    <w:rsid w:val="001A5764"/>
    <w:rsid w:val="001A5D85"/>
    <w:rsid w:val="001B169F"/>
    <w:rsid w:val="001B383A"/>
    <w:rsid w:val="001B6964"/>
    <w:rsid w:val="001E007D"/>
    <w:rsid w:val="001E24FF"/>
    <w:rsid w:val="001E3395"/>
    <w:rsid w:val="001E368F"/>
    <w:rsid w:val="001E544F"/>
    <w:rsid w:val="001E7381"/>
    <w:rsid w:val="001F0472"/>
    <w:rsid w:val="001F11B8"/>
    <w:rsid w:val="002041B4"/>
    <w:rsid w:val="00206522"/>
    <w:rsid w:val="0021236C"/>
    <w:rsid w:val="002156B4"/>
    <w:rsid w:val="00227580"/>
    <w:rsid w:val="00240D6C"/>
    <w:rsid w:val="00246CDF"/>
    <w:rsid w:val="00246DC3"/>
    <w:rsid w:val="002529C6"/>
    <w:rsid w:val="00256A3A"/>
    <w:rsid w:val="0025731C"/>
    <w:rsid w:val="00261497"/>
    <w:rsid w:val="00266EDB"/>
    <w:rsid w:val="002707FD"/>
    <w:rsid w:val="002710E7"/>
    <w:rsid w:val="00272B06"/>
    <w:rsid w:val="00273773"/>
    <w:rsid w:val="00292CF8"/>
    <w:rsid w:val="002936E4"/>
    <w:rsid w:val="00295EAB"/>
    <w:rsid w:val="00297173"/>
    <w:rsid w:val="002A3CEE"/>
    <w:rsid w:val="002A6942"/>
    <w:rsid w:val="002B28BE"/>
    <w:rsid w:val="002B7F1E"/>
    <w:rsid w:val="002C2164"/>
    <w:rsid w:val="002C4004"/>
    <w:rsid w:val="002C473C"/>
    <w:rsid w:val="002C6C41"/>
    <w:rsid w:val="002E3EB1"/>
    <w:rsid w:val="00302596"/>
    <w:rsid w:val="00305786"/>
    <w:rsid w:val="00310374"/>
    <w:rsid w:val="003166C2"/>
    <w:rsid w:val="00317E7C"/>
    <w:rsid w:val="0032209B"/>
    <w:rsid w:val="003234C4"/>
    <w:rsid w:val="003308F1"/>
    <w:rsid w:val="00332BD5"/>
    <w:rsid w:val="00332C12"/>
    <w:rsid w:val="00337888"/>
    <w:rsid w:val="003547CF"/>
    <w:rsid w:val="00356C03"/>
    <w:rsid w:val="00367D27"/>
    <w:rsid w:val="0037294B"/>
    <w:rsid w:val="00372DDA"/>
    <w:rsid w:val="00373435"/>
    <w:rsid w:val="00374B96"/>
    <w:rsid w:val="00380946"/>
    <w:rsid w:val="00384174"/>
    <w:rsid w:val="0038595F"/>
    <w:rsid w:val="00387857"/>
    <w:rsid w:val="003927DD"/>
    <w:rsid w:val="00394DD6"/>
    <w:rsid w:val="003978B2"/>
    <w:rsid w:val="003A2931"/>
    <w:rsid w:val="003A4FCF"/>
    <w:rsid w:val="003A5A22"/>
    <w:rsid w:val="003B124F"/>
    <w:rsid w:val="003B1421"/>
    <w:rsid w:val="003B3204"/>
    <w:rsid w:val="003B77B1"/>
    <w:rsid w:val="003C07A6"/>
    <w:rsid w:val="003C1C0D"/>
    <w:rsid w:val="003C767F"/>
    <w:rsid w:val="003E1D38"/>
    <w:rsid w:val="003E6668"/>
    <w:rsid w:val="003F1C6E"/>
    <w:rsid w:val="00401954"/>
    <w:rsid w:val="00402D79"/>
    <w:rsid w:val="00404AE8"/>
    <w:rsid w:val="004108CD"/>
    <w:rsid w:val="00414E34"/>
    <w:rsid w:val="00415762"/>
    <w:rsid w:val="00416D11"/>
    <w:rsid w:val="004226C9"/>
    <w:rsid w:val="004242E1"/>
    <w:rsid w:val="00430AC6"/>
    <w:rsid w:val="00440A5F"/>
    <w:rsid w:val="00446E02"/>
    <w:rsid w:val="004500F9"/>
    <w:rsid w:val="004552C2"/>
    <w:rsid w:val="00455DFD"/>
    <w:rsid w:val="004561B0"/>
    <w:rsid w:val="00471203"/>
    <w:rsid w:val="00477638"/>
    <w:rsid w:val="0048624E"/>
    <w:rsid w:val="0049726D"/>
    <w:rsid w:val="004973A3"/>
    <w:rsid w:val="004A00BC"/>
    <w:rsid w:val="004A2472"/>
    <w:rsid w:val="004A313B"/>
    <w:rsid w:val="004A7DD3"/>
    <w:rsid w:val="004B7C30"/>
    <w:rsid w:val="004D34A1"/>
    <w:rsid w:val="004D395C"/>
    <w:rsid w:val="004D7C68"/>
    <w:rsid w:val="004E7247"/>
    <w:rsid w:val="004F0014"/>
    <w:rsid w:val="004F1297"/>
    <w:rsid w:val="004F33EA"/>
    <w:rsid w:val="004F4A0D"/>
    <w:rsid w:val="005028EE"/>
    <w:rsid w:val="00511196"/>
    <w:rsid w:val="005119FE"/>
    <w:rsid w:val="005123FA"/>
    <w:rsid w:val="005146EA"/>
    <w:rsid w:val="0052178D"/>
    <w:rsid w:val="00521E59"/>
    <w:rsid w:val="005241C3"/>
    <w:rsid w:val="005244A2"/>
    <w:rsid w:val="0052509B"/>
    <w:rsid w:val="00525DB4"/>
    <w:rsid w:val="00540C3C"/>
    <w:rsid w:val="00542FA5"/>
    <w:rsid w:val="0054532A"/>
    <w:rsid w:val="00562CEA"/>
    <w:rsid w:val="00563475"/>
    <w:rsid w:val="00574BA2"/>
    <w:rsid w:val="00576885"/>
    <w:rsid w:val="005803EB"/>
    <w:rsid w:val="00581299"/>
    <w:rsid w:val="0058379E"/>
    <w:rsid w:val="00585E8C"/>
    <w:rsid w:val="00587894"/>
    <w:rsid w:val="005903F9"/>
    <w:rsid w:val="00593A7A"/>
    <w:rsid w:val="00593AE9"/>
    <w:rsid w:val="00596A9F"/>
    <w:rsid w:val="00597562"/>
    <w:rsid w:val="005A6CE4"/>
    <w:rsid w:val="005B184B"/>
    <w:rsid w:val="005B5D29"/>
    <w:rsid w:val="005C7183"/>
    <w:rsid w:val="005C72B3"/>
    <w:rsid w:val="005C7D68"/>
    <w:rsid w:val="005D21B4"/>
    <w:rsid w:val="005D3E37"/>
    <w:rsid w:val="005D44F6"/>
    <w:rsid w:val="005D5C23"/>
    <w:rsid w:val="005E1E9C"/>
    <w:rsid w:val="005E321F"/>
    <w:rsid w:val="005E57A6"/>
    <w:rsid w:val="005E5E87"/>
    <w:rsid w:val="005E622B"/>
    <w:rsid w:val="005F5A91"/>
    <w:rsid w:val="00600C3B"/>
    <w:rsid w:val="0060113B"/>
    <w:rsid w:val="00601347"/>
    <w:rsid w:val="00603A60"/>
    <w:rsid w:val="00605365"/>
    <w:rsid w:val="00616626"/>
    <w:rsid w:val="00620A15"/>
    <w:rsid w:val="006233E7"/>
    <w:rsid w:val="006309DA"/>
    <w:rsid w:val="00633A57"/>
    <w:rsid w:val="0063571E"/>
    <w:rsid w:val="00637C34"/>
    <w:rsid w:val="006505CA"/>
    <w:rsid w:val="0065454E"/>
    <w:rsid w:val="006617F3"/>
    <w:rsid w:val="0066428E"/>
    <w:rsid w:val="0067149C"/>
    <w:rsid w:val="0067349C"/>
    <w:rsid w:val="0067467A"/>
    <w:rsid w:val="00682C4F"/>
    <w:rsid w:val="006A4A55"/>
    <w:rsid w:val="006B2106"/>
    <w:rsid w:val="006B3096"/>
    <w:rsid w:val="006C10BC"/>
    <w:rsid w:val="006C2C2F"/>
    <w:rsid w:val="006C5A17"/>
    <w:rsid w:val="006D68CB"/>
    <w:rsid w:val="006E0A6F"/>
    <w:rsid w:val="006F1659"/>
    <w:rsid w:val="006F2362"/>
    <w:rsid w:val="006F3BF9"/>
    <w:rsid w:val="006F728B"/>
    <w:rsid w:val="00711A4B"/>
    <w:rsid w:val="00714543"/>
    <w:rsid w:val="0071521A"/>
    <w:rsid w:val="00716796"/>
    <w:rsid w:val="00721556"/>
    <w:rsid w:val="00721A74"/>
    <w:rsid w:val="00726563"/>
    <w:rsid w:val="007305EC"/>
    <w:rsid w:val="0075015F"/>
    <w:rsid w:val="007504C3"/>
    <w:rsid w:val="00752C34"/>
    <w:rsid w:val="00755055"/>
    <w:rsid w:val="007861CF"/>
    <w:rsid w:val="00793408"/>
    <w:rsid w:val="0079754F"/>
    <w:rsid w:val="007A020B"/>
    <w:rsid w:val="007A7A3E"/>
    <w:rsid w:val="007C0A85"/>
    <w:rsid w:val="007C44DD"/>
    <w:rsid w:val="007D0D46"/>
    <w:rsid w:val="007D2A66"/>
    <w:rsid w:val="007D59AB"/>
    <w:rsid w:val="007E16FC"/>
    <w:rsid w:val="007F15CE"/>
    <w:rsid w:val="007F37ED"/>
    <w:rsid w:val="007F6E87"/>
    <w:rsid w:val="0080383C"/>
    <w:rsid w:val="00806C4A"/>
    <w:rsid w:val="008168B9"/>
    <w:rsid w:val="0084718F"/>
    <w:rsid w:val="008476A3"/>
    <w:rsid w:val="00851649"/>
    <w:rsid w:val="008531D1"/>
    <w:rsid w:val="00871E65"/>
    <w:rsid w:val="0087274E"/>
    <w:rsid w:val="0087519E"/>
    <w:rsid w:val="00876A92"/>
    <w:rsid w:val="008858B8"/>
    <w:rsid w:val="00885A49"/>
    <w:rsid w:val="008973B4"/>
    <w:rsid w:val="00897841"/>
    <w:rsid w:val="008A00BB"/>
    <w:rsid w:val="008A0B10"/>
    <w:rsid w:val="008A2D29"/>
    <w:rsid w:val="008B0619"/>
    <w:rsid w:val="008B1E60"/>
    <w:rsid w:val="008B3E42"/>
    <w:rsid w:val="008B7C5E"/>
    <w:rsid w:val="008C0A6F"/>
    <w:rsid w:val="008C45C4"/>
    <w:rsid w:val="008C588F"/>
    <w:rsid w:val="008C7057"/>
    <w:rsid w:val="008D1E1F"/>
    <w:rsid w:val="008D5419"/>
    <w:rsid w:val="008D5BC9"/>
    <w:rsid w:val="008D5E05"/>
    <w:rsid w:val="008E448C"/>
    <w:rsid w:val="008E6247"/>
    <w:rsid w:val="008E7FAF"/>
    <w:rsid w:val="008F4FEE"/>
    <w:rsid w:val="008F70CB"/>
    <w:rsid w:val="00905E87"/>
    <w:rsid w:val="00921D05"/>
    <w:rsid w:val="0092397B"/>
    <w:rsid w:val="00923BB1"/>
    <w:rsid w:val="00927582"/>
    <w:rsid w:val="00935921"/>
    <w:rsid w:val="00941A9F"/>
    <w:rsid w:val="00944F6F"/>
    <w:rsid w:val="00953EA5"/>
    <w:rsid w:val="00967521"/>
    <w:rsid w:val="00972158"/>
    <w:rsid w:val="009832F6"/>
    <w:rsid w:val="00985FC5"/>
    <w:rsid w:val="009A4667"/>
    <w:rsid w:val="009B1DED"/>
    <w:rsid w:val="009B26E3"/>
    <w:rsid w:val="009B3F43"/>
    <w:rsid w:val="009B718E"/>
    <w:rsid w:val="009C3F9B"/>
    <w:rsid w:val="009D1C4C"/>
    <w:rsid w:val="009D3E23"/>
    <w:rsid w:val="009E213A"/>
    <w:rsid w:val="009E38FB"/>
    <w:rsid w:val="009F61F0"/>
    <w:rsid w:val="009F624D"/>
    <w:rsid w:val="00A03EFB"/>
    <w:rsid w:val="00A12677"/>
    <w:rsid w:val="00A17774"/>
    <w:rsid w:val="00A17C54"/>
    <w:rsid w:val="00A23CC2"/>
    <w:rsid w:val="00A25BD2"/>
    <w:rsid w:val="00A27DD1"/>
    <w:rsid w:val="00A413C1"/>
    <w:rsid w:val="00A45E6E"/>
    <w:rsid w:val="00A5202D"/>
    <w:rsid w:val="00A54307"/>
    <w:rsid w:val="00A64274"/>
    <w:rsid w:val="00A65620"/>
    <w:rsid w:val="00A76D08"/>
    <w:rsid w:val="00AA04D8"/>
    <w:rsid w:val="00AA3238"/>
    <w:rsid w:val="00AA4352"/>
    <w:rsid w:val="00AB258D"/>
    <w:rsid w:val="00AB4B8A"/>
    <w:rsid w:val="00AC48C3"/>
    <w:rsid w:val="00AD68AB"/>
    <w:rsid w:val="00AE1345"/>
    <w:rsid w:val="00AE48CF"/>
    <w:rsid w:val="00AE6B18"/>
    <w:rsid w:val="00AE7B9D"/>
    <w:rsid w:val="00AF27B9"/>
    <w:rsid w:val="00AF3F46"/>
    <w:rsid w:val="00B041DD"/>
    <w:rsid w:val="00B10228"/>
    <w:rsid w:val="00B111C5"/>
    <w:rsid w:val="00B1311F"/>
    <w:rsid w:val="00B13FB3"/>
    <w:rsid w:val="00B23CA2"/>
    <w:rsid w:val="00B34B7D"/>
    <w:rsid w:val="00B36423"/>
    <w:rsid w:val="00B421FA"/>
    <w:rsid w:val="00B43B2C"/>
    <w:rsid w:val="00B5072B"/>
    <w:rsid w:val="00B65A36"/>
    <w:rsid w:val="00B6635D"/>
    <w:rsid w:val="00B7499D"/>
    <w:rsid w:val="00B82239"/>
    <w:rsid w:val="00B9363B"/>
    <w:rsid w:val="00BA0811"/>
    <w:rsid w:val="00BA466C"/>
    <w:rsid w:val="00BB0E50"/>
    <w:rsid w:val="00BB168D"/>
    <w:rsid w:val="00BB1695"/>
    <w:rsid w:val="00BB616A"/>
    <w:rsid w:val="00BBC74E"/>
    <w:rsid w:val="00BD170C"/>
    <w:rsid w:val="00BE41B0"/>
    <w:rsid w:val="00BF22FE"/>
    <w:rsid w:val="00C0645A"/>
    <w:rsid w:val="00C14891"/>
    <w:rsid w:val="00C15186"/>
    <w:rsid w:val="00C237D5"/>
    <w:rsid w:val="00C237E6"/>
    <w:rsid w:val="00C25FF2"/>
    <w:rsid w:val="00C304CF"/>
    <w:rsid w:val="00C33CD1"/>
    <w:rsid w:val="00C36F69"/>
    <w:rsid w:val="00C429EB"/>
    <w:rsid w:val="00C514CD"/>
    <w:rsid w:val="00C60677"/>
    <w:rsid w:val="00C6311D"/>
    <w:rsid w:val="00C70095"/>
    <w:rsid w:val="00C70A7F"/>
    <w:rsid w:val="00C711D3"/>
    <w:rsid w:val="00C71FA9"/>
    <w:rsid w:val="00C7207F"/>
    <w:rsid w:val="00C7318F"/>
    <w:rsid w:val="00C7569E"/>
    <w:rsid w:val="00C82730"/>
    <w:rsid w:val="00C827D3"/>
    <w:rsid w:val="00C843C3"/>
    <w:rsid w:val="00C869E1"/>
    <w:rsid w:val="00C86B48"/>
    <w:rsid w:val="00CA4A65"/>
    <w:rsid w:val="00CA5168"/>
    <w:rsid w:val="00CA7FD7"/>
    <w:rsid w:val="00CB255C"/>
    <w:rsid w:val="00CC1C88"/>
    <w:rsid w:val="00CC714F"/>
    <w:rsid w:val="00CD010F"/>
    <w:rsid w:val="00CD6138"/>
    <w:rsid w:val="00CF2C5B"/>
    <w:rsid w:val="00D00D76"/>
    <w:rsid w:val="00D04093"/>
    <w:rsid w:val="00D219CC"/>
    <w:rsid w:val="00D3620A"/>
    <w:rsid w:val="00D43AFE"/>
    <w:rsid w:val="00D45EA8"/>
    <w:rsid w:val="00D540C7"/>
    <w:rsid w:val="00D54477"/>
    <w:rsid w:val="00D57D96"/>
    <w:rsid w:val="00D6241D"/>
    <w:rsid w:val="00D66C5A"/>
    <w:rsid w:val="00D71F52"/>
    <w:rsid w:val="00D76236"/>
    <w:rsid w:val="00D90706"/>
    <w:rsid w:val="00D931A9"/>
    <w:rsid w:val="00D95798"/>
    <w:rsid w:val="00DA00CE"/>
    <w:rsid w:val="00DA2543"/>
    <w:rsid w:val="00DA2769"/>
    <w:rsid w:val="00DA640A"/>
    <w:rsid w:val="00DA6C76"/>
    <w:rsid w:val="00DA7A84"/>
    <w:rsid w:val="00DB05F4"/>
    <w:rsid w:val="00DB5123"/>
    <w:rsid w:val="00DB799D"/>
    <w:rsid w:val="00DC132D"/>
    <w:rsid w:val="00DC7700"/>
    <w:rsid w:val="00DD1592"/>
    <w:rsid w:val="00DD5561"/>
    <w:rsid w:val="00DE397C"/>
    <w:rsid w:val="00DF2C64"/>
    <w:rsid w:val="00E03545"/>
    <w:rsid w:val="00E04BDA"/>
    <w:rsid w:val="00E11F17"/>
    <w:rsid w:val="00E13057"/>
    <w:rsid w:val="00E23E7E"/>
    <w:rsid w:val="00E25496"/>
    <w:rsid w:val="00E34FA1"/>
    <w:rsid w:val="00E4189B"/>
    <w:rsid w:val="00E516BC"/>
    <w:rsid w:val="00E53CA7"/>
    <w:rsid w:val="00E72846"/>
    <w:rsid w:val="00E733AE"/>
    <w:rsid w:val="00E775F3"/>
    <w:rsid w:val="00E849A4"/>
    <w:rsid w:val="00E94EAD"/>
    <w:rsid w:val="00E96B71"/>
    <w:rsid w:val="00EA1C16"/>
    <w:rsid w:val="00EA34FF"/>
    <w:rsid w:val="00EA665B"/>
    <w:rsid w:val="00EA6F23"/>
    <w:rsid w:val="00EB0036"/>
    <w:rsid w:val="00EB30F1"/>
    <w:rsid w:val="00EC3382"/>
    <w:rsid w:val="00EC735D"/>
    <w:rsid w:val="00ED0A7C"/>
    <w:rsid w:val="00ED4EE8"/>
    <w:rsid w:val="00EE11E5"/>
    <w:rsid w:val="00EE1441"/>
    <w:rsid w:val="00EE624B"/>
    <w:rsid w:val="00EE6543"/>
    <w:rsid w:val="00EF3571"/>
    <w:rsid w:val="00EF4D08"/>
    <w:rsid w:val="00F00BF6"/>
    <w:rsid w:val="00F0390D"/>
    <w:rsid w:val="00F14CED"/>
    <w:rsid w:val="00F23530"/>
    <w:rsid w:val="00F25DD5"/>
    <w:rsid w:val="00F3056F"/>
    <w:rsid w:val="00F30FFA"/>
    <w:rsid w:val="00F339E2"/>
    <w:rsid w:val="00F33DAB"/>
    <w:rsid w:val="00F3674F"/>
    <w:rsid w:val="00F37061"/>
    <w:rsid w:val="00F43534"/>
    <w:rsid w:val="00F44853"/>
    <w:rsid w:val="00F55498"/>
    <w:rsid w:val="00F55990"/>
    <w:rsid w:val="00F61703"/>
    <w:rsid w:val="00F67DC4"/>
    <w:rsid w:val="00F71431"/>
    <w:rsid w:val="00F754B6"/>
    <w:rsid w:val="00F759D0"/>
    <w:rsid w:val="00F8532D"/>
    <w:rsid w:val="00F9078E"/>
    <w:rsid w:val="00F90B14"/>
    <w:rsid w:val="00FC3E9B"/>
    <w:rsid w:val="00FE3F67"/>
    <w:rsid w:val="00FE4727"/>
    <w:rsid w:val="00FE6225"/>
    <w:rsid w:val="00FE7B98"/>
    <w:rsid w:val="00FF6584"/>
    <w:rsid w:val="015780EC"/>
    <w:rsid w:val="021D832B"/>
    <w:rsid w:val="0450E982"/>
    <w:rsid w:val="062A10BE"/>
    <w:rsid w:val="069AC288"/>
    <w:rsid w:val="06FF7E06"/>
    <w:rsid w:val="083692E9"/>
    <w:rsid w:val="09D430B6"/>
    <w:rsid w:val="0A84B40C"/>
    <w:rsid w:val="0AAD34BB"/>
    <w:rsid w:val="0CCCFEAD"/>
    <w:rsid w:val="0DC26104"/>
    <w:rsid w:val="0DF24142"/>
    <w:rsid w:val="0E05B38A"/>
    <w:rsid w:val="0E94D071"/>
    <w:rsid w:val="0F351F20"/>
    <w:rsid w:val="0FBDC556"/>
    <w:rsid w:val="11E690AA"/>
    <w:rsid w:val="123C57DA"/>
    <w:rsid w:val="12E9F3FB"/>
    <w:rsid w:val="14AFC864"/>
    <w:rsid w:val="16624701"/>
    <w:rsid w:val="170678A5"/>
    <w:rsid w:val="172AD88F"/>
    <w:rsid w:val="174FDD4A"/>
    <w:rsid w:val="1B92D4CA"/>
    <w:rsid w:val="1BDDEDAD"/>
    <w:rsid w:val="1C74B21D"/>
    <w:rsid w:val="1CE8DCE7"/>
    <w:rsid w:val="1D245AC0"/>
    <w:rsid w:val="211BDEC9"/>
    <w:rsid w:val="213A878F"/>
    <w:rsid w:val="22BD2F93"/>
    <w:rsid w:val="23F80963"/>
    <w:rsid w:val="26DF050B"/>
    <w:rsid w:val="2716ED86"/>
    <w:rsid w:val="277769B7"/>
    <w:rsid w:val="29D1DB57"/>
    <w:rsid w:val="2A48395E"/>
    <w:rsid w:val="2BEF204D"/>
    <w:rsid w:val="2D85C34C"/>
    <w:rsid w:val="2EB8AD0F"/>
    <w:rsid w:val="2FB0E981"/>
    <w:rsid w:val="306B52BD"/>
    <w:rsid w:val="314CB9E2"/>
    <w:rsid w:val="32770BFB"/>
    <w:rsid w:val="362A4AA1"/>
    <w:rsid w:val="3A2F2384"/>
    <w:rsid w:val="3B8E6036"/>
    <w:rsid w:val="3D345DF8"/>
    <w:rsid w:val="3E69A814"/>
    <w:rsid w:val="3F0396E5"/>
    <w:rsid w:val="3F2233E4"/>
    <w:rsid w:val="40C0E0A8"/>
    <w:rsid w:val="40F29030"/>
    <w:rsid w:val="420F0A5D"/>
    <w:rsid w:val="438C679A"/>
    <w:rsid w:val="44BA0FF2"/>
    <w:rsid w:val="463FE20E"/>
    <w:rsid w:val="49EF2804"/>
    <w:rsid w:val="4C340FC6"/>
    <w:rsid w:val="5089A32F"/>
    <w:rsid w:val="5138FCE1"/>
    <w:rsid w:val="51F8FAEE"/>
    <w:rsid w:val="525C50AF"/>
    <w:rsid w:val="531B3AFE"/>
    <w:rsid w:val="549F6761"/>
    <w:rsid w:val="553AC2E7"/>
    <w:rsid w:val="56E4E804"/>
    <w:rsid w:val="57089C74"/>
    <w:rsid w:val="5777651E"/>
    <w:rsid w:val="59AD9F8E"/>
    <w:rsid w:val="5B015F85"/>
    <w:rsid w:val="5BE3C557"/>
    <w:rsid w:val="5D6FDCF6"/>
    <w:rsid w:val="5D80E0F2"/>
    <w:rsid w:val="614F5753"/>
    <w:rsid w:val="619D7BED"/>
    <w:rsid w:val="62720E51"/>
    <w:rsid w:val="644C073C"/>
    <w:rsid w:val="661A4C2B"/>
    <w:rsid w:val="6644122C"/>
    <w:rsid w:val="674EFA5F"/>
    <w:rsid w:val="676D7D86"/>
    <w:rsid w:val="6A62BDF9"/>
    <w:rsid w:val="6BA00E76"/>
    <w:rsid w:val="6BCF14D9"/>
    <w:rsid w:val="6BFF6745"/>
    <w:rsid w:val="6DD2E030"/>
    <w:rsid w:val="6DD3F187"/>
    <w:rsid w:val="6E35FBB4"/>
    <w:rsid w:val="6E6B7E04"/>
    <w:rsid w:val="6FD1CC15"/>
    <w:rsid w:val="70D69304"/>
    <w:rsid w:val="72436F4F"/>
    <w:rsid w:val="73096CD7"/>
    <w:rsid w:val="74311297"/>
    <w:rsid w:val="7443330B"/>
    <w:rsid w:val="757D1A5C"/>
    <w:rsid w:val="7825D391"/>
    <w:rsid w:val="7D17D80E"/>
    <w:rsid w:val="7DBEC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1F99D0"/>
  <w14:defaultImageDpi w14:val="0"/>
  <w15:docId w15:val="{99ED4EE6-CDFC-40A7-B388-A8C17CB9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y" w:default="1">
    <w:name w:val="Normal"/>
    <w:qFormat/>
    <w:rsid w:val="001A5D85"/>
    <w:pPr>
      <w:ind w:firstLine="709"/>
    </w:pPr>
    <w:rPr>
      <w:sz w:val="24"/>
      <w:szCs w:val="24"/>
      <w:lang w:eastAsia="sk-SK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Hypertextovprepojenie">
    <w:name w:val="Hyperlink"/>
    <w:uiPriority w:val="99"/>
    <w:rsid w:val="0067349C"/>
    <w:rPr>
      <w:rFonts w:cs="Times New Roman"/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5244A2"/>
    <w:rPr>
      <w:sz w:val="20"/>
      <w:szCs w:val="20"/>
    </w:rPr>
  </w:style>
  <w:style w:type="character" w:styleId="TextpoznmkypodiarouChar" w:customStyle="1">
    <w:name w:val="Text poznámky pod čiarou Char"/>
    <w:link w:val="Textpoznmkypodiarou"/>
    <w:uiPriority w:val="99"/>
    <w:semiHidden/>
    <w:locked/>
    <w:rPr>
      <w:rFonts w:cs="Times New Roman"/>
    </w:rPr>
  </w:style>
  <w:style w:type="character" w:styleId="Odkaznapoznmkupodiarou">
    <w:name w:val="footnote reference"/>
    <w:uiPriority w:val="99"/>
    <w:semiHidden/>
    <w:rsid w:val="005244A2"/>
    <w:rPr>
      <w:rFonts w:cs="Times New Roman"/>
      <w:vertAlign w:val="superscript"/>
    </w:rPr>
  </w:style>
  <w:style w:type="paragraph" w:styleId="truktradokumentu">
    <w:name w:val="Document Map"/>
    <w:basedOn w:val="Normlny"/>
    <w:link w:val="truktradokumentuChar"/>
    <w:uiPriority w:val="99"/>
    <w:rsid w:val="009F61F0"/>
    <w:rPr>
      <w:rFonts w:ascii="Tahoma" w:hAnsi="Tahoma" w:cs="Tahoma"/>
      <w:sz w:val="16"/>
      <w:szCs w:val="16"/>
    </w:rPr>
  </w:style>
  <w:style w:type="character" w:styleId="truktradokumentuChar" w:customStyle="1">
    <w:name w:val="Štruktúra dokumentu Char"/>
    <w:link w:val="truktradokumentu"/>
    <w:uiPriority w:val="99"/>
    <w:locked/>
    <w:rsid w:val="009F61F0"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rsid w:val="009F61F0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link w:val="Textbubliny"/>
    <w:uiPriority w:val="99"/>
    <w:locked/>
    <w:rsid w:val="009F61F0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rsid w:val="009F61F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F61F0"/>
    <w:rPr>
      <w:sz w:val="20"/>
      <w:szCs w:val="20"/>
    </w:rPr>
  </w:style>
  <w:style w:type="character" w:styleId="TextkomentraChar" w:customStyle="1">
    <w:name w:val="Text komentára Char"/>
    <w:link w:val="Textkomentra"/>
    <w:uiPriority w:val="99"/>
    <w:locked/>
    <w:rsid w:val="009F61F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9F61F0"/>
    <w:rPr>
      <w:b/>
      <w:bCs/>
    </w:rPr>
  </w:style>
  <w:style w:type="character" w:styleId="PredmetkomentraChar" w:customStyle="1">
    <w:name w:val="Predmet komentára Char"/>
    <w:link w:val="Predmetkomentra"/>
    <w:uiPriority w:val="99"/>
    <w:locked/>
    <w:rsid w:val="009F61F0"/>
    <w:rPr>
      <w:rFonts w:cs="Times New Roman"/>
      <w:b/>
      <w:bCs/>
    </w:rPr>
  </w:style>
  <w:style w:type="paragraph" w:styleId="Odsekzoznamu">
    <w:name w:val="List Paragraph"/>
    <w:basedOn w:val="Normlny"/>
    <w:uiPriority w:val="34"/>
    <w:qFormat/>
    <w:rsid w:val="000E0459"/>
    <w:pPr>
      <w:ind w:left="708"/>
    </w:pPr>
  </w:style>
  <w:style w:type="character" w:styleId="PouitHypertextovPrepojenie">
    <w:name w:val="FollowedHyperlink"/>
    <w:uiPriority w:val="99"/>
    <w:rsid w:val="003A2931"/>
    <w:rPr>
      <w:rFonts w:cs="Times New Roman"/>
      <w:color w:val="800080"/>
      <w:u w:val="single"/>
    </w:rPr>
  </w:style>
  <w:style w:type="paragraph" w:styleId="xmsonormal" w:customStyle="1">
    <w:name w:val="x_msonormal"/>
    <w:basedOn w:val="Normlny"/>
    <w:rsid w:val="00B10228"/>
    <w:pPr>
      <w:spacing w:before="100" w:beforeAutospacing="1" w:after="100" w:afterAutospacing="1"/>
    </w:pPr>
  </w:style>
  <w:style w:type="paragraph" w:styleId="Normlnywebov">
    <w:name w:val="Normal (Web)"/>
    <w:basedOn w:val="Normlny"/>
    <w:uiPriority w:val="99"/>
    <w:unhideWhenUsed/>
    <w:rsid w:val="00B10228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rsid w:val="001703A9"/>
    <w:pPr>
      <w:tabs>
        <w:tab w:val="center" w:pos="4536"/>
        <w:tab w:val="right" w:pos="9072"/>
      </w:tabs>
    </w:pPr>
  </w:style>
  <w:style w:type="character" w:styleId="HlavikaChar" w:customStyle="1">
    <w:name w:val="Hlavička Char"/>
    <w:link w:val="Hlavika"/>
    <w:uiPriority w:val="99"/>
    <w:locked/>
    <w:rsid w:val="001703A9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1703A9"/>
    <w:pPr>
      <w:tabs>
        <w:tab w:val="center" w:pos="4536"/>
        <w:tab w:val="right" w:pos="9072"/>
      </w:tabs>
    </w:pPr>
  </w:style>
  <w:style w:type="character" w:styleId="PtaChar" w:customStyle="1">
    <w:name w:val="Päta Char"/>
    <w:link w:val="Pta"/>
    <w:uiPriority w:val="99"/>
    <w:locked/>
    <w:rsid w:val="001703A9"/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302596"/>
    <w:rPr>
      <w:sz w:val="24"/>
      <w:szCs w:val="24"/>
      <w:lang w:eastAsia="sk-SK"/>
    </w:rPr>
  </w:style>
  <w:style w:type="character" w:styleId="Mention" w:customStyle="1">
    <w:name w:val="Mention"/>
    <w:basedOn w:val="Predvolenpsmoodseku"/>
    <w:uiPriority w:val="99"/>
    <w:unhideWhenUsed/>
    <w:rPr>
      <w:color w:val="2B579A"/>
      <w:shd w:val="clear" w:color="auto" w:fill="E6E6E6"/>
    </w:rPr>
  </w:style>
  <w:style w:type="table" w:styleId="Mriekatabuky">
    <w:name w:val="Table Grid"/>
    <w:basedOn w:val="Normlnatabuka"/>
    <w:rsid w:val="001E24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1E24F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044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043">
          <w:marLeft w:val="0"/>
          <w:marRight w:val="0"/>
          <w:marTop w:val="100"/>
          <w:marBottom w:val="10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941041">
              <w:marLeft w:val="0"/>
              <w:marRight w:val="0"/>
              <w:marTop w:val="100"/>
              <w:marBottom w:val="1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410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BBCEDC"/>
                      </w:divBdr>
                    </w:div>
                  </w:divsChild>
                </w:div>
              </w:divsChild>
            </w:div>
          </w:divsChild>
        </w:div>
      </w:divsChild>
    </w:div>
    <w:div w:id="11079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microsoft.com/office/2016/09/relationships/commentsIds" Target="commentsIds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microsoft.com/office/2018/08/relationships/commentsExtensible" Target="commentsExtensible.xml" Id="Rbe6baef1dfe0446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A2AA93689AB44C8BCB3CFB2A4E21A2" ma:contentTypeVersion="16" ma:contentTypeDescription="Umožňuje vytvoriť nový dokument." ma:contentTypeScope="" ma:versionID="70f59c3f59cd435bde888412998a0587">
  <xsd:schema xmlns:xsd="http://www.w3.org/2001/XMLSchema" xmlns:xs="http://www.w3.org/2001/XMLSchema" xmlns:p="http://schemas.microsoft.com/office/2006/metadata/properties" xmlns:ns2="5cbb4fa2-33c0-4c4a-85df-613a746a3b4e" xmlns:ns3="45a0424a-b6ff-4064-ab3b-f5cc1d862c5f" targetNamespace="http://schemas.microsoft.com/office/2006/metadata/properties" ma:root="true" ma:fieldsID="784fcdad776ed88ad3a558982dd35360" ns2:_="" ns3:_="">
    <xsd:import namespace="5cbb4fa2-33c0-4c4a-85df-613a746a3b4e"/>
    <xsd:import namespace="45a0424a-b6ff-4064-ab3b-f5cc1d862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b4fa2-33c0-4c4a-85df-613a746a3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823deb3c-b9f3-4fad-b534-fe0741e714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0424a-b6ff-4064-ab3b-f5cc1d862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093d69-c3d8-4bf5-8b32-7b45c5182836}" ma:internalName="TaxCatchAll" ma:showField="CatchAllData" ma:web="45a0424a-b6ff-4064-ab3b-f5cc1d862c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14A1A-7578-48C5-97FB-60A43F21D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b4fa2-33c0-4c4a-85df-613a746a3b4e"/>
    <ds:schemaRef ds:uri="45a0424a-b6ff-4064-ab3b-f5cc1d862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316060-AEDD-41DC-A35F-FDD516913A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5D43C-776C-4CF9-806C-ABC369D8C61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Výnos</dc:title>
  <dc:subject/>
  <dc:creator>N</dc:creator>
  <keywords/>
  <dc:description/>
  <lastModifiedBy>Pankuch, Juraj</lastModifiedBy>
  <revision>15</revision>
  <lastPrinted>2020-08-05T18:20:00.0000000Z</lastPrinted>
  <dcterms:created xsi:type="dcterms:W3CDTF">2023-02-02T09:50:00.0000000Z</dcterms:created>
  <dcterms:modified xsi:type="dcterms:W3CDTF">2023-03-16T14:11:27.7907925Z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0x0101006CFBFECDA919CF4493588123162E69BB</vt:lpwstr>
  </property>
</Properties>
</file>