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22889" w14:textId="19F06477" w:rsidR="00A74CF1" w:rsidRDefault="00015E46" w:rsidP="002657FD">
      <w:pPr>
        <w:pStyle w:val="Telo"/>
        <w:rPr>
          <w:rFonts w:asciiTheme="minorHAnsi" w:hAnsiTheme="minorHAnsi" w:cstheme="minorHAnsi"/>
          <w:b/>
          <w:position w:val="4"/>
        </w:rPr>
      </w:pPr>
      <w:r>
        <w:rPr>
          <w:rFonts w:asciiTheme="minorHAnsi" w:hAnsiTheme="minorHAnsi" w:cstheme="minorHAnsi"/>
          <w:b/>
          <w:position w:val="4"/>
        </w:rPr>
        <w:t>Príloha 1F</w:t>
      </w:r>
      <w:bookmarkStart w:id="0" w:name="_GoBack"/>
      <w:bookmarkEnd w:id="0"/>
    </w:p>
    <w:p w14:paraId="546CADF3" w14:textId="77777777" w:rsidR="00A74CF1" w:rsidRDefault="00A74CF1" w:rsidP="00A74CF1">
      <w:pPr>
        <w:pStyle w:val="Telo"/>
        <w:rPr>
          <w:rFonts w:asciiTheme="minorHAnsi" w:hAnsiTheme="minorHAnsi" w:cstheme="minorHAnsi"/>
          <w:position w:val="4"/>
        </w:rPr>
      </w:pPr>
      <w:r>
        <w:rPr>
          <w:rFonts w:asciiTheme="minorHAnsi" w:hAnsiTheme="minorHAnsi" w:cstheme="minorHAnsi"/>
          <w:position w:val="4"/>
        </w:rPr>
        <w:t xml:space="preserve">Bezpečnostné opatrenia </w:t>
      </w:r>
    </w:p>
    <w:p w14:paraId="672A6659" w14:textId="77777777" w:rsidR="002547C4" w:rsidRDefault="002547C4" w:rsidP="00A74CF1">
      <w:pPr>
        <w:pStyle w:val="Telo"/>
        <w:rPr>
          <w:rFonts w:asciiTheme="minorHAnsi" w:hAnsiTheme="minorHAnsi" w:cstheme="minorHAnsi"/>
          <w:position w:val="4"/>
        </w:rPr>
      </w:pPr>
    </w:p>
    <w:tbl>
      <w:tblPr>
        <w:tblpPr w:leftFromText="141" w:rightFromText="141" w:vertAnchor="text" w:tblpXSpec="center" w:tblpY="1"/>
        <w:tblOverlap w:val="never"/>
        <w:tblW w:w="141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1"/>
        <w:gridCol w:w="6700"/>
        <w:gridCol w:w="4673"/>
        <w:gridCol w:w="1740"/>
      </w:tblGrid>
      <w:tr w:rsidR="002657FD" w14:paraId="6725A699" w14:textId="77777777" w:rsidTr="57013531">
        <w:trPr>
          <w:trHeight w:val="630"/>
          <w:jc w:val="center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5DD944DF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Číslo opatrenia</w:t>
            </w:r>
          </w:p>
        </w:tc>
        <w:tc>
          <w:tcPr>
            <w:tcW w:w="67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  <w:vAlign w:val="center"/>
            <w:hideMark/>
          </w:tcPr>
          <w:p w14:paraId="7036568A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Bezpečnostné opatrenie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0A37501D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5DAB6C7B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7501DA4F" w14:textId="77777777" w:rsidTr="57013531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632523"/>
            <w:vAlign w:val="center"/>
            <w:hideMark/>
          </w:tcPr>
          <w:p w14:paraId="37AAF844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632523"/>
            <w:vAlign w:val="bottom"/>
            <w:hideMark/>
          </w:tcPr>
          <w:p w14:paraId="090B743E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Dôvernosť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632523"/>
          </w:tcPr>
          <w:p w14:paraId="02EB378F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632523"/>
          </w:tcPr>
          <w:p w14:paraId="7BF2A152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  <w:t>Ano-Nie</w:t>
            </w:r>
          </w:p>
        </w:tc>
      </w:tr>
      <w:tr w:rsidR="002657FD" w14:paraId="2EAF212A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6780E770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  <w:vAlign w:val="bottom"/>
            <w:hideMark/>
          </w:tcPr>
          <w:p w14:paraId="5514D160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Základná úroveň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</w:tcPr>
          <w:p w14:paraId="6A05A809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</w:tcPr>
          <w:p w14:paraId="5A39BBE3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489B4F0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674D0882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C1F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  <w:vAlign w:val="bottom"/>
            <w:hideMark/>
          </w:tcPr>
          <w:p w14:paraId="71EB70FF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Fyzické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</w:tcPr>
          <w:p w14:paraId="41C8F396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</w:tcPr>
          <w:p w14:paraId="72A3D3EC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37E133D6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4D2E554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C1F01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393107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súčasti systému sú uložené v uzamykateľných priestoroch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C72EA99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1326AE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PR-C1-01 až PR-C1-04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D0B940D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32EDEC91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15535341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  <w:vAlign w:val="bottom"/>
            <w:hideMark/>
          </w:tcPr>
          <w:p w14:paraId="229466A8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</w:tcPr>
          <w:p w14:paraId="0E27B00A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</w:tcPr>
          <w:p w14:paraId="60061E4C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617EFDB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4B79753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005CBA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perimetri siete je umiestnený sieťový firewall , ktorý filtruje prevádzku smerom do infraštruktúry aj z infraštruktúry na princípe least privilege for most specific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A558918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1326AE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PR-C1-01, SE-C1-01 až SE-C1-04, SE-C2-01 a SE-C2-02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4EAFD9C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4F42631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52C3C4C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B6E830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všetkých  pracovných staniciach je implementovaná ochrana voči škodlivému kódu a prebieha pravidelná kontrola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E47DAF3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1326AE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 až SE-C1-04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B94D5A5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75BBF90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090918B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761073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poštových serveroch je implementovaná ochrana pred spamom a antimalware ochrana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EC6C743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1326AE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 až SE-C1-04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DEEC669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07D84F61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6AB416D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83DEB84" w14:textId="0AE72D16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Pravidelná aktualizácia </w:t>
            </w:r>
            <w:r w:rsidR="0063045C"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serverov/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pracovných staníc (operačných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 systémov, kancelárskych balíkov, prehliadačov súborov, webových prehliadačov)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F01A184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1326AE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 až SE-C1-04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656B9AB" w14:textId="77777777" w:rsidR="002657FD" w:rsidRPr="001326AE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9CF3639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7DA617B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46AEBA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heslá musia byť ukladané v nereverzibilnom formáte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658A8E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,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PR-C3-01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8,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5FB0818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002244A0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2E9932B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C1T06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3C166E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Používatelia pracujú pod používateľskými kontami. Každý používateľ má vlastné konto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5D0434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,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PR-C3-01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8,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49F31CB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52D4194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0322CE3D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  <w:vAlign w:val="bottom"/>
            <w:hideMark/>
          </w:tcPr>
          <w:p w14:paraId="6A55EE1D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</w:tcPr>
          <w:p w14:paraId="53128261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DDC"/>
          </w:tcPr>
          <w:p w14:paraId="62486C05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4B6A5799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6121412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C250A7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Všetci zamestnanci sú poučení o pravidlách používania prostriedkov povinnej osoby z hľadiska informačnej bezpečnosti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0B314E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101652C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692DA236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50885E0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263BA9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Je vypracovaná smernica o pravidlách používania IKT prostriedkov povinnej osoby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A1088F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SE-C1-13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B99056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6ABAA9D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47AC6D0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CC8046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pracovných staniciach aj serveroch je inštalovaný len legálny softvér z dôveryhodného zdroja.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7BBF1A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SS-C4-01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299C43A" w14:textId="77777777" w:rsidR="002657FD" w:rsidRPr="008D5F32" w:rsidRDefault="002657FD" w:rsidP="002657FD">
            <w:pP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37544BF5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7FECD93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C1OR04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4E070D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Je vypracovaná a pravidelne aktualizovaná sieťová topológia a dokumentácia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305CB8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SS-C3-01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3,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SS-C5-01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DDBEF00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41651FA3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6423CF9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D8706A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Každé aktívum má svojho vlastníka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CF987C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SS-C3-01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461D779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5C4C466F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39929AE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5F7E5A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Vypracovaná bezpečnostná politika a smernica o bezpečnom používaní.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334113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SS-C3-01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SS-C3-0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3,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SS-C5-01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CF2D8B6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6F189C4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744B69E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927656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Implementácia klasifikácie aktív, postupov označovania a zoznam aktív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51DEC9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FB78278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00B02A9C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14:paraId="1E44E90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C1OR08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454060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Nastavená expirácia hesla, komplexnosť hesla na základe odporúčaní CSIRT.SK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10909B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PR-C2-01 PR-C3-01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FC39945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4CC6709C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550CF7E8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  <w:vAlign w:val="bottom"/>
            <w:hideMark/>
          </w:tcPr>
          <w:p w14:paraId="73528E2C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Zvýšená úroveň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</w:tcPr>
          <w:p w14:paraId="0562CB0E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</w:tcPr>
          <w:p w14:paraId="34CE0A41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60D6F30A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2E85CFEE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C2F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  <w:vAlign w:val="bottom"/>
            <w:hideMark/>
          </w:tcPr>
          <w:p w14:paraId="271E5B68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Fyzické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</w:tcPr>
          <w:p w14:paraId="62EBF3C5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</w:tcPr>
          <w:p w14:paraId="6D98A12B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07C22569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618CB38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C2F01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A5E0B0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Serverové a sieťové komponenty sú uložené v uzamykateľných rackoch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C1BB3E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946DB82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58D8EEFF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3DF6CB8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C2F02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5CB648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Serverovňa je pod dohľadom CCTV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62110C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997CC1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3D8D25D8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76E5916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C2F03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A739FE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Obmedzenie prístupu osôb na základe need-to-use, minimalizácia prístupov k serverovým, sieťovým a bezpečnostným zariadeniam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C38AD7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10FFD37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0B8ECED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6CCB47F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C2F04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2527F2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kontrola vstupu do budovy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B69937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FE9F23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44293ACB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456B7EF8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  <w:vAlign w:val="bottom"/>
            <w:hideMark/>
          </w:tcPr>
          <w:p w14:paraId="1E5BCDFA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</w:tcPr>
          <w:p w14:paraId="1F72F646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</w:tcPr>
          <w:p w14:paraId="08CE6F91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7F2A4093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54E1C06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33C6D1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perimetri siete a prepojoch s verejne dostupnými sieťami je implementovaný L7 firewall implementujúci prístup least privilege for most specific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D8E142C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1CDCEA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2CD0320F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0867E3E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25D747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perimetri siete je implementované IDS zariadenie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55E5C82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BB9E253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259B09EB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5BE38FF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CF287EF" w14:textId="24C885D3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Pravidelná aktualizácia všetkého softvéru 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na </w:t>
            </w:r>
            <w:r w:rsidR="0063045C"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serveroch a 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pracovných staniciach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6ABEACE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3DE523C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6CB1793F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53182E9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17484E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všetkých serveroch je implementovaná ochrana voči škodlivému kódu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C4895FD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2E56223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24694B39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39DAB65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CB4A45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servery , sieťové a bezpečnostné prvky prístupné z verejne dostupných prvkov sú hardenované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BA059A9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7547A0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976FE0B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6B77F81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20CF0A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Je implementovaný centrálny IDM manažment používateľov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41F296E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043CB0F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395E9343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026A44A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62E715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prenosné počítače majú implementované Full disk encryption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0B75344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7459315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7069B13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0A09C3A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1CF76B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Centrálne úložiská dát sú šifrované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5931DB4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537F28F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00185871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3D59DAE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C2T09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E3645B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zálohy sú šifrované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3341C5E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DFB9E20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455F28BC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40D3339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A3758D8" w14:textId="4F6A4CD8" w:rsidR="002657FD" w:rsidRDefault="002657FD" w:rsidP="57013531">
            <w:pPr>
              <w:rPr>
                <w:rFonts w:ascii="Calibri" w:eastAsia="Times New Roman" w:hAnsi="Calibri" w:cs="Calibri"/>
                <w:color w:val="000000"/>
                <w:highlight w:val="yellow"/>
                <w:bdr w:val="none" w:sz="0" w:space="0" w:color="auto" w:frame="1"/>
                <w:lang w:val="sk-SK" w:eastAsia="sk-SK"/>
              </w:rPr>
            </w:pP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Implementovaný </w:t>
            </w:r>
            <w:r w:rsidR="0063045C"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(</w:t>
            </w:r>
            <w:r w:rsidR="0063045C" w:rsidRPr="0063045C">
              <w:rPr>
                <w:rFonts w:ascii="Calibri" w:eastAsia="Times New Roman" w:hAnsi="Calibri" w:cs="Calibri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centralizovaný) systém </w:t>
            </w:r>
            <w:r w:rsidR="47E5ADC1" w:rsidRPr="0063045C">
              <w:rPr>
                <w:rFonts w:ascii="Calibri" w:eastAsia="Times New Roman" w:hAnsi="Calibri" w:cs="Calibri"/>
                <w:sz w:val="22"/>
                <w:szCs w:val="22"/>
                <w:bdr w:val="none" w:sz="0" w:space="0" w:color="auto" w:frame="1"/>
                <w:lang w:val="sk-SK" w:eastAsia="sk-SK"/>
              </w:rPr>
              <w:t>pre</w:t>
            </w:r>
            <w:r w:rsidR="47E5ADC1" w:rsidRPr="0063045C">
              <w:rPr>
                <w:rFonts w:ascii="Calibri" w:eastAsia="Times New Roman" w:hAnsi="Calibri" w:cs="Calibri"/>
                <w:color w:val="FF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 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manažment záplat na klientskych systémoch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C316366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0DF9E56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0142E8B5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5A60DE6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C2T11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C5151F2" w14:textId="072A89CC" w:rsidR="002657FD" w:rsidRPr="0063045C" w:rsidRDefault="002657FD" w:rsidP="57013531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Implementovaný </w:t>
            </w:r>
            <w:r w:rsidR="0063045C"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(</w:t>
            </w:r>
            <w:r w:rsidR="0063045C" w:rsidRPr="0063045C">
              <w:rPr>
                <w:rFonts w:ascii="Calibri" w:eastAsia="Times New Roman" w:hAnsi="Calibri" w:cs="Calibri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centralizovaný) systém pre 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manažment záplat na serveroch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66867B3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4E871BC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011CC69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229C15A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582DA6F" w14:textId="49C67F06" w:rsidR="002657FD" w:rsidRPr="0063045C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</w:t>
            </w:r>
            <w:r w:rsidR="0063045C"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 (</w:t>
            </w:r>
            <w:r w:rsidR="0063045C" w:rsidRPr="0063045C">
              <w:rPr>
                <w:rFonts w:ascii="Calibri" w:eastAsia="Times New Roman" w:hAnsi="Calibri" w:cs="Calibri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centralizovaný) systém pre 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 manažment záplat na sieťových a bezpečnostných prvkoch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557490C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44A5D23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EC8CB64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38B7F48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15611E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kontrola pristupovaných webových stránok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7A1439E" w14:textId="77777777" w:rsidR="002657FD" w:rsidRPr="00607694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38610EB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717C6A29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61F2AF5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CD5852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kontrola prístupov zamestnancov k dôležitým dátam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61E224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37805D2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448070C8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18CD350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7DDC5C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Uchovávanie prístupových logov minimálne 6 mesiacov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A7891A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63F29E8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2DE2859F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7C52874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0BE589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VPN je pripojená do samostatných segmentov, ktoré sú chránené prostredníctvom IPS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455F9A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B7B4B86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57854094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638F478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98703C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Komunikačné káble môžu viesť iba v priestoroch, ktoré má povinná osoba pod kontrolou alebo sú v nich dáta šifrované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8B4A7B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A0FF5F2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3059245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6A5E76C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E693C7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systémy v sieti musia mať implementovanú synchronizáciu času s NTP serverom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677B14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630AD66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03F1556F" w14:textId="77777777" w:rsidTr="57013531">
        <w:trPr>
          <w:trHeight w:val="615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7E7919C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C2T19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BD86EE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Prístup používateľov k internetu a k službám mimo siete je možný iba cez proxy server. Jediný povolený DNS server všetkých interných systémov je interný DNS server.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6829E8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1829076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40408D92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2F60880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C2T20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ABE06D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Zálohovanie logov aspoň 6 mesiacov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4BCD02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BA226A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00FE3E4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5AB206F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C2T21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17EA1F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Systémy na sieti musia byť autentifikované, implementované NAC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C2EA11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7AD93B2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09511744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47EAACF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C2T22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58D179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Obmedzenie konektivity systémov do iných sietí na minimum.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38AF05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DE4B5B7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9A2A57E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3770966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C2T23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55CDCE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Implementácia port security a ochrany pred ARP poisoningom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2BA236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6204FF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A9F7483" w14:textId="77777777" w:rsidTr="57013531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264EF1B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C2T24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443BA3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segmentácie siete aspoň na perimeter, klientov, servery a manažment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89FBAA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DBF0D7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6E7025B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0AB656B3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  <w:vAlign w:val="bottom"/>
            <w:hideMark/>
          </w:tcPr>
          <w:p w14:paraId="150A4298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</w:tcPr>
          <w:p w14:paraId="6B62F1B3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9795"/>
          </w:tcPr>
          <w:p w14:paraId="02F2C34E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38FC8AF0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139BC00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31D7D6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Implementácia riadenia prístupu k údajom na základe need-to-know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F1D4E3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,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PR-C2-02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80A4E5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4EABFA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3F07815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B61EF6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systém riadenia informačnej bezpečnosti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10259E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9219836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0F5313D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7AA3B00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C33928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Vypracovaná analýza rizík systému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A298F6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96FEF7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5A12AA0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329713B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038EC2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analýza uskutočniteľnosti implementácie bezpečnostných opatrení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3BD770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194DBDC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03F77D2A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04288A4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109D68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Pravidelný audit aktív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4078AB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69D0D3C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27DFD8AF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5BF5AA3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B1E698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Pravidelné školenia zamestnancov o informačnej bezpečnosti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851C45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4CD245A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55485A1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5753232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C189BB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Podpísané dohody o mlčanlivosti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5E146D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231BE67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E15F17A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6FDF309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C2OR08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60D4AE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Vypracovaný proces prepúšťania zamestnancov (odoberanie prístupových oprávnení)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BE5335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6FEB5B0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6DD238C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1B16CAB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C2OR09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AC657D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Vypracovaný proces bezpečného mazania údajov a ničenia dátových nosičov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526CB0A" w14:textId="77777777" w:rsidR="002657FD" w:rsidRDefault="002657FD" w:rsidP="002657FD">
            <w:pPr>
              <w:tabs>
                <w:tab w:val="left" w:pos="1290"/>
              </w:tabs>
              <w:jc w:val="both"/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0D7AA69" w14:textId="77777777" w:rsidR="002657FD" w:rsidRPr="008D5F32" w:rsidRDefault="002657FD" w:rsidP="002657FD">
            <w:pPr>
              <w:tabs>
                <w:tab w:val="left" w:pos="1290"/>
              </w:tabs>
              <w:jc w:val="both"/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62873F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3405E92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210760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Rozdelenie oprávnení na návrh, schválenie a nastavenie prístupových oprávnení.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963D85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196D064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28B559C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7A91B3D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8DBFED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Pravidelná kontrola prístupových opatrení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AB9D45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4FF1C98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ED1BBCE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146B7F5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0F8180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Vypracovaný a implementovaný proces o vzdialenej práci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829BB8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D072C0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44129BE7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36E2ABE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AFC279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Vypracovaný a aktualizovaný zoznam privilegovaných prístupových oprávnení a pravidelný ročný audit ich potreby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28206F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8A21919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2A5C061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1B2DCEC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63CDEC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Oddelenie používateľskej a administrátorskej identity používateľa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96B24A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BD18F9B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6D306F81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5ED2E2C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108C33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Kontrola prístupu tretích osôb k zariadeniam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64900E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38601F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6899779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58F95C2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8FD653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manažment zmien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6299D5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F3CABC7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294362A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14A1150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ECBBD2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Tretie osoby majú prístup iba pod kontrolou zamestnanca organizácie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13ED5A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B08B5D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143307C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2D83A00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1BF7D0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Pre každé zariadenie existuje aktualizovaný inštalačný záznam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64CF34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SS-C1-01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6DEB4AB" w14:textId="77777777" w:rsidR="002657FD" w:rsidRPr="008D5F32" w:rsidRDefault="002657FD" w:rsidP="002657FD">
            <w:pP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66BD9421" w14:textId="77777777" w:rsidTr="57013531">
        <w:trPr>
          <w:trHeight w:val="1601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9795"/>
            <w:vAlign w:val="center"/>
            <w:hideMark/>
          </w:tcPr>
          <w:p w14:paraId="487AF25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C2OR19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ABFC4A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Vypracované interná riadiaca dokumentácia povinnej osoby v rozsahu Bezpečnosť mobilných zariadení, Bezpečnosť prenosových médií, Riadenie prístupu, Politika čistého stola, Politika zálohovania, Smernica o implementácií bezpečnostných opatrení a správe zariadení, Smernica o riešení bezpečnostných incidentov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5E98AB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4,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AD9C6F4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4B9C7603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53C0B3C4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</w:t>
            </w:r>
          </w:p>
        </w:tc>
        <w:tc>
          <w:tcPr>
            <w:tcW w:w="6705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953735"/>
            <w:vAlign w:val="bottom"/>
            <w:hideMark/>
          </w:tcPr>
          <w:p w14:paraId="6BFA91FA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Vysoká úroveň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953735"/>
          </w:tcPr>
          <w:p w14:paraId="4B1F511A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953735"/>
          </w:tcPr>
          <w:p w14:paraId="65F9C3DC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2289B636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12DBC091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3735"/>
            <w:vAlign w:val="bottom"/>
            <w:hideMark/>
          </w:tcPr>
          <w:p w14:paraId="4B45DA84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Fyzické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3735"/>
          </w:tcPr>
          <w:p w14:paraId="5023141B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3735"/>
          </w:tcPr>
          <w:p w14:paraId="1F3B1409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41D16DA3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3BDCD33F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FA8434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vchody , východy sú pod dohľadom kamier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7C0B0A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62C75D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4F9FF406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7907034E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34C884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Miestnosti v ktorých sú umiestnené serverové a sieťové komponenty systému nesmú mať okná, alebo sú nerozbitné a z vonkajšej strany nepriehľadné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CE7E3F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64355A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323B9E04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55275015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007375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 miestnostiach, v ktorých sú umiestnené servery  a sieťové prvky musia byť certifikované  bezpečnostné dvere, tehlové alebo betónové múry a pohybové senzory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45764C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A965116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4A78AA5A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4184CF1E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C3F04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FE2110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Bezpečnosť budovy a jej okolia je zabezpečená strážnou službou. Na mieste incidentu, musí byť služba schopná byť do 5 minút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DAA96E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DF4E37C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5D86AB38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45C96B6C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162272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Poplachové senzory sú napojené na policajnú stanicu a je pravidelne vykonávaná kontrola efektivity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CBB4D3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4FB30F8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9D4B0B9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52D61E3E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69A24E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Tretia osoba sa v priestoroch organizácie nesmie pohybovať bez sprievodu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27111B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DA6542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3E06764F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173484B4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3DE97A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Komunikačné káble môžu viesť iba v priestoroch, ktoré má organizácia pod kontrolou a sú zabezpečené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0C3DA0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041E394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33A301C1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0169482C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C3F08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47CA94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Vstupy na pracoviská sú kontrolované a riadené prístupovými tokenmi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47254A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22B00A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70A28C3F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21FF9672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3735"/>
            <w:vAlign w:val="bottom"/>
            <w:hideMark/>
          </w:tcPr>
          <w:p w14:paraId="0E0194E3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3735"/>
          </w:tcPr>
          <w:p w14:paraId="42C6D796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3735"/>
          </w:tcPr>
          <w:p w14:paraId="6E1831B3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4BC1D46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127E895C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2080B7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všetkých pracovných staniciach je implementované HIPS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005968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4E11D2A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755462DC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5874435E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AD3995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Na všetkých serveroch je </w:t>
            </w:r>
            <w:r w:rsidRPr="0063045C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HIPS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8E5A50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1126E5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6842B152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0FF604F4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609CEB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servery , sieťové a bezpečnostné prvky prístupné sú hardenované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E4F74F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DE403A5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5AFE429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05FE6DAE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E4454D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perimetri siete a prístupových bodoch k citlivým dátam je implementované IPS zariadenie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EFB84D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2431CDC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00F09D17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41FF8344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9DF2A4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všetkých verejne dostupných a všetkých kritických  webových portáloch je implementované WAF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DECC01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9E398E2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F591954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04CB264C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22982B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CA3EC7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 SSL inspection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586883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6287F2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0D9BB18F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68A25653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68AD2A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Centrálny IDM pre administrátorov, kontrola činnosti administrátorov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F1D083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BE93A62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6BFF38CE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561DBB15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623C41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prístupy k citlivým údajom sú logované.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CD4FCA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84BA73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58386BD0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5D391EBA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C3T09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90D47A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šifrovanie súborov a emailov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4B860C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4B3F2EB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56BDA2D9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38D67E36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AB5459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manažment šifrovacích kľúčov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404A36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D34F5C7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6082085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36104CF1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802AB5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Pravidelne vykonávané penetračné testy a ohodnotenia zraniteľností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FC21CE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B4020A7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5CFCDDA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48A7EAEB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CA5149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log manažment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9C4373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D7B270A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7B8B3F6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2CB63633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768E7F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centrálny antimalware manažment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B9135E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F904CB7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4A04BD31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4909092D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267052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SIEM systém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4D37F7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6971CD3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B8E5345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69D4B579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56169D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pracovné stanice majú implementované FULL disk encryption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E50174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A1F701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56CE4C54" w14:textId="77777777" w:rsidTr="00F45378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299C301D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C3T16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54FD73E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Všetky servery  majú </w:t>
            </w:r>
            <w:r w:rsidRPr="00F45378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FULL disk encryption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3EB4F6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3EFCA4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3598AAD1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1AB161D7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597AC3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DLP riešenia pre kritické dáta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2B583C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F96A722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36D3200A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75E23729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80179C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 siete je zakázané používať  bezdrôtové pripojenie k sieti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D8E50D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B95CD12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28B3B3F4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2677B3CC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C3T19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147106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Monitorovanie pripojené k systému </w:t>
            </w:r>
            <w:r w:rsidRPr="00F45378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Themis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98CE16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220BBB2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26F5C2D2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03F3234A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EF635B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Manažment  vymeniteľných médií a prenositeľných dátových nosičov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24F9D1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3CB595B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3CB93E52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28E579E4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D3C4B1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prístupy k citlivým dátam a všetky administrátorské prístupy sú logované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CF40F8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D9C8D39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04426B06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2470E783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5FF971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uchovávanie bezpečnostných logov aspoň 12 mesiacov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954FEF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75E05E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661198BA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34178925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98C001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Každý prístup zo segmentov VPN je kontrolovaný IPS a loguje sa aspoň 24 mesiacov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D1C74C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FC17F8B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77FE938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356A5881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BCD6D5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Dvojfaktorová autentifikácia používateľa do  </w:t>
            </w:r>
            <w:r w:rsidRPr="00F45378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systému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FCFC06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A4F7224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F3BF9C6" w14:textId="77777777" w:rsidTr="57013531">
        <w:trPr>
          <w:trHeight w:val="285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5637E74E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38F645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 sieti musí byť implementované antimalware riešenie od iného výrobcu ako IPS / IDS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6368D2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AE48A43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887B0B9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553238C1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F79D84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Musí byť implementované sieťové a host–based antimalware riešenie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3C0E90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0F40DEB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92B05E1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6CB4B738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C98A1D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Pracovné stanice sú hardenované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F770CD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7A52294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31562E2F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76DBB19A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8FE7FA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Organizácia musí mať vlastný NTP server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7FEE88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07DCDA8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FA2A155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0467252B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C3T29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EA2E6D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Implementácia segmentácie siete na základe rovnakých bezpečnostných a funkčných zón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52FE34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50EA2D7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4D2D5CC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3735"/>
            <w:vAlign w:val="center"/>
            <w:hideMark/>
          </w:tcPr>
          <w:p w14:paraId="70A063E6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C3T30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F97AF9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CA3EC7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sieťová behaviorálna analýza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1C0CC5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DD355C9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1145F8B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4F6228" w:themeFill="accent3" w:themeFillShade="80"/>
            <w:vAlign w:val="center"/>
            <w:hideMark/>
          </w:tcPr>
          <w:p w14:paraId="2906B3E5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4F6228" w:themeFill="accent3" w:themeFillShade="80"/>
            <w:vAlign w:val="bottom"/>
            <w:hideMark/>
          </w:tcPr>
          <w:p w14:paraId="11563ACD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Integrita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4F6228" w:themeFill="accent3" w:themeFillShade="80"/>
          </w:tcPr>
          <w:p w14:paraId="1A81F0B1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4F6228" w:themeFill="accent3" w:themeFillShade="80"/>
          </w:tcPr>
          <w:p w14:paraId="717AAFBA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70D8A9E6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A3AE197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bottom"/>
            <w:hideMark/>
          </w:tcPr>
          <w:p w14:paraId="0BD22D04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Základná úroveň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6EE48EE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2908EB2C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4F9E3DBE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95164D7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I1OR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bottom"/>
            <w:hideMark/>
          </w:tcPr>
          <w:p w14:paraId="1675D618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121FD38A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1FE2DD96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5625FE45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A69CFD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I1OR01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8BA201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smernica o zákaze neoprávnenej modifikácie dát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EC9C65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SS-C6-01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SS-C6-0</w:t>
            </w:r>
            <w:r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357532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4143AF66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2D69A"/>
            <w:vAlign w:val="center"/>
            <w:hideMark/>
          </w:tcPr>
          <w:p w14:paraId="7F949C58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C2D69A"/>
            <w:vAlign w:val="bottom"/>
            <w:hideMark/>
          </w:tcPr>
          <w:p w14:paraId="23ECAF33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Zvýšená úroveň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C2D69A"/>
          </w:tcPr>
          <w:p w14:paraId="07F023C8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C2D69A"/>
          </w:tcPr>
          <w:p w14:paraId="4BDB5498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464E53F8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2D69A"/>
            <w:vAlign w:val="center"/>
            <w:hideMark/>
          </w:tcPr>
          <w:p w14:paraId="3462FFAC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I2T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C2D69A"/>
            <w:vAlign w:val="bottom"/>
            <w:hideMark/>
          </w:tcPr>
          <w:p w14:paraId="1A95F3FA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C2D69A"/>
          </w:tcPr>
          <w:p w14:paraId="2916C19D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C2D69A"/>
          </w:tcPr>
          <w:p w14:paraId="74869460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77B0383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2D69A"/>
            <w:vAlign w:val="center"/>
            <w:hideMark/>
          </w:tcPr>
          <w:p w14:paraId="5C89848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I2T01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424E6C0" w14:textId="77777777" w:rsidR="002657FD" w:rsidRPr="00CA3EC7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CA3EC7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Dáta sú v informačnom systéme doplnené o kontrolný súčet (hash)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940408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87F57B8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5EEFE1F9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2D69A"/>
            <w:vAlign w:val="center"/>
            <w:hideMark/>
          </w:tcPr>
          <w:p w14:paraId="2CAB75C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I2T02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53F273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Prenášané dáta sú elektronicky podpísané a prijaté dáta </w:t>
            </w:r>
            <w:r w:rsidRPr="00CA3EC7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sú overované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BD55DA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4738AF4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3FC6F82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2D69A"/>
            <w:vAlign w:val="center"/>
            <w:hideMark/>
          </w:tcPr>
          <w:p w14:paraId="7BA68EB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I2T03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D6A97E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emaily musia byť podpísané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FAE655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6ABBD8F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7344545E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2D69A"/>
            <w:vAlign w:val="center"/>
            <w:hideMark/>
          </w:tcPr>
          <w:p w14:paraId="7E052CC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I2T04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FD7F943" w14:textId="39224488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Na serveroch je implementovaná </w:t>
            </w:r>
            <w:r w:rsidRPr="00CA3EC7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technológia na zabezpečenie</w:t>
            </w:r>
            <w:r w:rsidR="00F45378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 </w:t>
            </w:r>
            <w:r w:rsidR="00CA3EC7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monitoringu</w:t>
            </w:r>
            <w:r w:rsidR="00F45378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 a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 xml:space="preserve"> integrity konfigurácie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EA386E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6BBA33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5DF331EB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2D69A"/>
            <w:vAlign w:val="center"/>
            <w:hideMark/>
          </w:tcPr>
          <w:p w14:paraId="21CAF0D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I2T05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7BEB15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Prístupy k dátam a ich modifikácia je logovaná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289C09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64FCBC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4432BCBB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75923C"/>
            <w:vAlign w:val="center"/>
            <w:hideMark/>
          </w:tcPr>
          <w:p w14:paraId="66BF48A7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75923C"/>
            <w:vAlign w:val="bottom"/>
            <w:hideMark/>
          </w:tcPr>
          <w:p w14:paraId="739F6AC7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Vysoká úroveň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75923C"/>
          </w:tcPr>
          <w:p w14:paraId="5C8C6B09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75923C"/>
          </w:tcPr>
          <w:p w14:paraId="3382A365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4F7BAF7F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75923C"/>
            <w:vAlign w:val="center"/>
            <w:hideMark/>
          </w:tcPr>
          <w:p w14:paraId="78D1DB92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75923C"/>
            <w:vAlign w:val="bottom"/>
            <w:hideMark/>
          </w:tcPr>
          <w:p w14:paraId="7080CC48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75923C"/>
          </w:tcPr>
          <w:p w14:paraId="5C71F136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75923C"/>
          </w:tcPr>
          <w:p w14:paraId="62199465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5C9864D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75923C"/>
            <w:vAlign w:val="center"/>
            <w:hideMark/>
          </w:tcPr>
          <w:p w14:paraId="05794E98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B2FF49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Dáta sú v informačnom systéme doplnené o kontrolný súčet (hash), ktorý je podpísaný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987534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DA123B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2415570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75923C"/>
            <w:vAlign w:val="center"/>
            <w:hideMark/>
          </w:tcPr>
          <w:p w14:paraId="42856FF8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B73041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Proces zmeny dát je technicky vynucovaný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8FC077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C4CEA3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7EC58C89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75923C"/>
            <w:vAlign w:val="center"/>
            <w:hideMark/>
          </w:tcPr>
          <w:p w14:paraId="4BE03EBF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B7FAEC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zmeny dát v systéme sú logované vrátane časovej pečiatky zmeny a podpísané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DE51D7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0895670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796F56F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75923C"/>
            <w:vAlign w:val="center"/>
            <w:hideMark/>
          </w:tcPr>
          <w:p w14:paraId="6286E158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B22DD2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 infraštruktúre implementované DNSSEC pre lokálne systémy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0643FE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8C1F859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65726CB3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75923C"/>
            <w:vAlign w:val="center"/>
            <w:hideMark/>
          </w:tcPr>
          <w:p w14:paraId="6CFD75AC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I3T05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162C57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všetkých systémoch je implementovaný systém na zabezpečenie integrity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90B8CE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C8FE7C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4A68FAD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75923C"/>
            <w:vAlign w:val="center"/>
            <w:hideMark/>
          </w:tcPr>
          <w:p w14:paraId="5C4DC075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I3T06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BFFC80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Na systémoch je implementovaný, vynucovaný a auditovaný prístupový model RBAC, DAC alebo MAC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009B26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2,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1004F19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7BDF281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254061"/>
            <w:vAlign w:val="center"/>
            <w:hideMark/>
          </w:tcPr>
          <w:p w14:paraId="5316D17B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254061"/>
            <w:vAlign w:val="bottom"/>
            <w:hideMark/>
          </w:tcPr>
          <w:p w14:paraId="0AB01A87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Dostupnosť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254061"/>
          </w:tcPr>
          <w:p w14:paraId="67C0C651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254061"/>
          </w:tcPr>
          <w:p w14:paraId="308D56CC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1E0A41AA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696823B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bottom"/>
            <w:hideMark/>
          </w:tcPr>
          <w:p w14:paraId="7A061120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Základná úroveň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797E50C6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7B04FA47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54BA0435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01164D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A1F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bottom"/>
            <w:hideMark/>
          </w:tcPr>
          <w:p w14:paraId="6A6EA269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Fyzické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568C698B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1A939487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3D6FDE81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EAFB30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A1F01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9CB3D1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protipožiarna ochrana vo všetkých priestoroch povinnej osoby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B617DB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AA258D8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2DC03045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DA37A2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A1F02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9A04CE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ochrana proti prírodným hrozbám (povodeň, zásah bleskom)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3CDE9B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FFBD3EC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53DABEE2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BFDC23D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A1T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bottom"/>
            <w:hideMark/>
          </w:tcPr>
          <w:p w14:paraId="4E32E568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30DCCCAD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36AF6883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7B54C884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5C9C30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A1T01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07D025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Zabezpečené spoľahlivé napájanie elektrickým prúdom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121FCD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4C529E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04BD461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7158FE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A1T02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A3A477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Dáta sú aspoň raz mesačne zálohované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1FF43E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C0157D6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7031A1" w14:paraId="1D10BAAD" w14:textId="77777777" w:rsidTr="00F45378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946C92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A1OR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bottom"/>
            <w:hideMark/>
          </w:tcPr>
          <w:p w14:paraId="7EEBB14F" w14:textId="64504925" w:rsidR="002657FD" w:rsidRDefault="00F45378" w:rsidP="00F45378">
            <w:pPr>
              <w:rPr>
                <w:rFonts w:ascii="Calibri" w:eastAsia="Times New Roman" w:hAnsi="Calibri" w:cs="Calibri"/>
                <w:color w:val="000000"/>
                <w:highlight w:val="yellow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3A548BEB" w14:textId="3B3B0FA0" w:rsidR="002657FD" w:rsidRPr="007031A1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de-DE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3691E7B2" w14:textId="77777777" w:rsidR="002657FD" w:rsidRPr="007031A1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  <w:lang w:val="de-DE"/>
              </w:rPr>
            </w:pPr>
          </w:p>
        </w:tc>
      </w:tr>
      <w:tr w:rsidR="002657FD" w:rsidRPr="00EF7C74" w14:paraId="545B1D2E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E8BCEBF" w14:textId="37D32B90" w:rsidR="002657FD" w:rsidRDefault="002657FD" w:rsidP="00F45378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A1</w:t>
            </w:r>
            <w:r w:rsidR="00F45378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02098F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Implementovaná smernica o zálohovaní a zodpovednosti za zálohovanie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7FA3D9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7,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26770C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3B2DD621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3959094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  <w:vAlign w:val="bottom"/>
            <w:hideMark/>
          </w:tcPr>
          <w:p w14:paraId="3884B9F3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Zvýšená úroveň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7CBEED82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6E36661F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55EC2455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7E4AC9F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A2F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  <w:vAlign w:val="bottom"/>
            <w:hideMark/>
          </w:tcPr>
          <w:p w14:paraId="01367104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Fyzické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38645DC7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135E58C4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139AADB7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7B63A85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A2F01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9195BF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Vo všetkých priestoroch povinnej osoby je implementovaná ochrana voči prírodným hrozbám na základe analýzy rizík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56615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2EBF9A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43251800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251F5F1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A2T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  <w:vAlign w:val="bottom"/>
            <w:hideMark/>
          </w:tcPr>
          <w:p w14:paraId="6A0CACAB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0C6C2CD5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709E88E4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59601FE5" w14:textId="77777777" w:rsidTr="57013531">
        <w:trPr>
          <w:trHeight w:val="9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BEF289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A2T01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50FD16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dáta na serveroch, dátových úložiskách a iných dôležitých umiestneniach (pracovné stanice, notebooky) sú pravidelne zálohované a archivované; úplnosť, správnosť a obnoviteľnosť dát je testovaná aspoň raz ročne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17A0522" w14:textId="77777777" w:rsidR="002657FD" w:rsidRPr="00327828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327828">
              <w:rPr>
                <w:rFonts w:ascii="Times" w:hAnsi="Times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PR-C1-01, PR-C1-04 až PR-C1-08, PR-C3-12, PR-C3-13, PR-C3-16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08C98E9" w14:textId="77777777" w:rsidR="002657FD" w:rsidRPr="00327828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2657FD" w:rsidRPr="00EF7C74" w14:paraId="4E7B4004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84D9F5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A2T01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BCEBAD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kritické časti systému sú zapojené v HA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38485B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15,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79F8E76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2F2A854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5CD801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A2T02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6E8818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Pre systémy, kde je to možné je implementovaný key escrow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CD3311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15,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818863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7368A214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EF733F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A2T03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D43ED0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Dáta sú uložené na úložiskách s diskami v RAID 1, 5 alebo 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A330DB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15,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4F69B9A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3455C33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8B28A3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A2T04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2E287B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prevádzkový dohľad 8x5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8092EB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7,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F07D11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37D45A5B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6D46488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  <w:vAlign w:val="bottom"/>
            <w:hideMark/>
          </w:tcPr>
          <w:p w14:paraId="4DC45039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41508A3C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43D6B1D6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4F2BC879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7751CF8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B5FBFB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Zálohy sú umiestnené v zabezpečenom priestore s riadením vstupu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FF15A9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PR-C3-22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7DBC15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49E588FA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FE86B7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8FD95C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Vypracované plány bussiness continuity a disaster recovery pre scenáre výpadku dôležitých komponentov informačných systémov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AE9226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F8BD81B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B03B08C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B8747DF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F76536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Pri každej zmene vypracovaný a aktualizovaný inventár aktív povinnej osoby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680F0E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SE-C2-0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613E9C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2DE94D49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44498D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154025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Určení zamestnanci pri plánoch obnovy a ich zástupcovia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226E3F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SE-C1-09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SE-C1-17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037B8A3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2467144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7A4185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620E2F4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Je implementovaný systém pohotovosti 24/7/365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E4811A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PR-C3-08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87C6DE0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572245C4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0BCA56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0FC5DC2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Pre všetky zašifrované dáta je k dispozícií kópia šifrovacieho kľúča, ktorý je možné v prípade potreby získať autorizovanou osobou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F528C0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B2F9378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81C08C0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96486B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A94B5AC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Vypracovaná BIA pre všetky kritické časti systému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E0C812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8E6DD4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55B649A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BFD7F6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DAD717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Pravidelná technická revízia technickej spôsobilosti zariadení (serverov, prvkov)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BA9A785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1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D3BEE8F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7A08C16B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617FB8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A2OR09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5EDD8B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 dispozícií sú náhradné disky a kritické komponenty a sú podpísané SLA s ich dodávateľmi pre prípad výpadku tak, aby oprava prebehla najneskôr do 48 hodín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2093C56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 až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B88899E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13E196A3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15EEB4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A2OR10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44DE24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Pravidelná kontrola technického stavu zariadení a funkčnosti aplikácií (log review)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549A77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SE-C1-14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9E2BB2B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6237767D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7804E555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376091"/>
            <w:vAlign w:val="bottom"/>
            <w:hideMark/>
          </w:tcPr>
          <w:p w14:paraId="4C96FF8E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Vysoká úroveň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376091"/>
          </w:tcPr>
          <w:p w14:paraId="57C0D796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376091"/>
          </w:tcPr>
          <w:p w14:paraId="0D142F6F" w14:textId="77777777" w:rsidR="002657FD" w:rsidRDefault="002657FD" w:rsidP="002657F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657FD" w14:paraId="0EC32DDB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43CC8E4D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376091"/>
            <w:vAlign w:val="bottom"/>
            <w:hideMark/>
          </w:tcPr>
          <w:p w14:paraId="43E0C041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Technické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376091"/>
          </w:tcPr>
          <w:p w14:paraId="4475AD14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376091"/>
          </w:tcPr>
          <w:p w14:paraId="120C4E94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3BBDED87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21B061E4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3CBB52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časti systému sú napájané elektrickou energiou z aspoň dvoch zdrojov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EF258D0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7,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2AFC42D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53487C49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4DED5F84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lastRenderedPageBreak/>
              <w:t>A3T02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8E1867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UPS a záložné zdroje na beh aspoň 12 hodín na serveroch a pracovných staniciach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82C8C0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1CA723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5E149272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51E31158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0C9C2A4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Implementované riešenie na dlhodobé udržiavanie zariadenia v chode pri výpadku elektrickej energie (naftové generátory)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8F0EDB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5FBE423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76687EAA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5CA0D4E9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53098CD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Všetky dáta na serveroch, dátových úložiskách a iných dôležitých umiestneniach (pracovné stanice, notebooky) sú pravidelne zálohované a archivované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2C9F26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PR-C1-13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D3F0BEC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2CD0D255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3A06E9C4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A3T05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8F41F07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Pre systém existuje warm site vzdialená aspoň 4 km od budovy v ktorej sa prevádzkuje informačný systém.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8A73423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PR-C1-13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5CF4315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776DBFC4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055B7145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A3T06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B2297A9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Implementovaný prevádzkový dohľad 24/7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1A55B8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PR-C1-13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PR-C2-16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CB648E9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14:paraId="502799BB" w14:textId="77777777" w:rsidTr="57013531">
        <w:trPr>
          <w:trHeight w:val="3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3808CE5D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A3OR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376091"/>
            <w:vAlign w:val="bottom"/>
            <w:hideMark/>
          </w:tcPr>
          <w:p w14:paraId="6300FB92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Organizačné opatrenia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376091"/>
          </w:tcPr>
          <w:p w14:paraId="0C178E9E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376091"/>
          </w:tcPr>
          <w:p w14:paraId="3C0395D3" w14:textId="77777777" w:rsidR="002657FD" w:rsidRDefault="002657FD" w:rsidP="002657FD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bdr w:val="none" w:sz="0" w:space="0" w:color="auto" w:frame="1"/>
                <w:lang w:val="sk-SK" w:eastAsia="sk-SK"/>
              </w:rPr>
            </w:pPr>
          </w:p>
        </w:tc>
      </w:tr>
      <w:tr w:rsidR="002657FD" w:rsidRPr="00EF7C74" w14:paraId="3C8B94D8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6C68B734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A3OR01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25495E3B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Zálohy sú umiestnené v zabezpečenom priestore s riadením vstupu v dvoch rôznych lokalitách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786270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PR-C1-13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PR-C3-16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PR-C3-22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254BC2F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67C598A6" w14:textId="77777777" w:rsidTr="57013531">
        <w:trPr>
          <w:trHeight w:val="9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5B5EC154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A3OR02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5660E7C5" w14:textId="3363945A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Vy</w:t>
            </w:r>
            <w:r w:rsidR="00AD3854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pracované plány bussiness conti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nuity a disaster recovery pre scenáre ohrozenia budovy v ktorej je prevádzkovaný informačný systém a pre výpadok 50 percent kritických zamestnancov, hrozbu teroristického útoku a prírodnej katastrofy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9F13942" w14:textId="77777777" w:rsidR="002657FD" w:rsidRPr="000D1080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de-DE" w:eastAsia="sk-SK"/>
              </w:rPr>
            </w:pPr>
            <w:r w:rsidRPr="000D1080">
              <w:rPr>
                <w:rFonts w:ascii="Times" w:hAnsi="Times" w:cs="Calibri"/>
                <w:b/>
                <w:bCs/>
                <w:color w:val="000000"/>
                <w:sz w:val="20"/>
                <w:szCs w:val="20"/>
                <w:lang w:val="de-DE"/>
              </w:rPr>
              <w:t>PR-C1-15, PR-C1-16, PR-C3-03, SE-C1-18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51E9592" w14:textId="77777777" w:rsidR="002657FD" w:rsidRPr="000D1080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  <w:lang w:val="de-DE"/>
              </w:rPr>
            </w:pPr>
          </w:p>
        </w:tc>
      </w:tr>
      <w:tr w:rsidR="002657FD" w:rsidRPr="00EF7C74" w14:paraId="14BFA768" w14:textId="77777777" w:rsidTr="57013531">
        <w:trPr>
          <w:trHeight w:val="60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1007A7D0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A3OR03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1592F71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K dispozícií sú náhradné disky, kritické komponenty a sú podpísané SLA s dodávateľmi komponentov pre prípad výpadku tak, aby oprava prebehla najneskôr do 24 hodín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BCF0118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PR-C3-03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69E314A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657FD" w:rsidRPr="00EF7C74" w14:paraId="2F56039A" w14:textId="77777777" w:rsidTr="57013531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376091"/>
            <w:vAlign w:val="center"/>
            <w:hideMark/>
          </w:tcPr>
          <w:p w14:paraId="576D6E7A" w14:textId="77777777" w:rsidR="002657FD" w:rsidRDefault="002657FD" w:rsidP="002657FD">
            <w:pPr>
              <w:rPr>
                <w:rFonts w:ascii="Calibri" w:eastAsia="Times New Roman" w:hAnsi="Calibri" w:cs="Calibri"/>
                <w:color w:val="FFFFFF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bdr w:val="none" w:sz="0" w:space="0" w:color="auto" w:frame="1"/>
                <w:lang w:val="sk-SK" w:eastAsia="sk-SK"/>
              </w:rPr>
              <w:t>A3OR04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43F2B6CA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 w:frame="1"/>
                <w:lang w:val="sk-SK" w:eastAsia="sk-SK"/>
              </w:rPr>
              <w:t>Zabezpečená 100 percentná zastupiteľnosť, formálne definovaná a testovaná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0091EE" w14:textId="77777777" w:rsidR="002657FD" w:rsidRDefault="002657FD" w:rsidP="002657FD">
            <w:pP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val="sk-SK" w:eastAsia="sk-SK"/>
              </w:rPr>
            </w:pP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PR-C1-15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SE-C1-20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8D5F32"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SE-C1-2</w:t>
            </w:r>
            <w: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341341" w14:textId="77777777" w:rsidR="002657FD" w:rsidRPr="008D5F32" w:rsidRDefault="002657FD" w:rsidP="002657FD">
            <w:pPr>
              <w:rPr>
                <w:rFonts w:ascii="Times" w:hAnsi="Times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2EF2083" w14:textId="77777777" w:rsidR="00A74CF1" w:rsidRDefault="00A74CF1" w:rsidP="00A74CF1">
      <w:pPr>
        <w:pStyle w:val="Telo"/>
        <w:rPr>
          <w:rFonts w:asciiTheme="minorHAnsi" w:hAnsiTheme="minorHAnsi" w:cstheme="minorHAnsi"/>
          <w:position w:val="4"/>
        </w:rPr>
      </w:pPr>
    </w:p>
    <w:p w14:paraId="7B40C951" w14:textId="77777777" w:rsidR="00A74CF1" w:rsidRDefault="00A74CF1" w:rsidP="00A74CF1">
      <w:pPr>
        <w:pStyle w:val="Telo"/>
        <w:rPr>
          <w:rFonts w:asciiTheme="minorHAnsi" w:hAnsiTheme="minorHAnsi" w:cstheme="minorHAnsi"/>
          <w:position w:val="4"/>
        </w:rPr>
      </w:pPr>
    </w:p>
    <w:p w14:paraId="0DEAEA21" w14:textId="77777777" w:rsidR="00A74CF1" w:rsidRDefault="00134D32" w:rsidP="00A74CF1">
      <w:pPr>
        <w:pStyle w:val="Telo"/>
        <w:rPr>
          <w:rFonts w:asciiTheme="minorHAnsi" w:hAnsiTheme="minorHAnsi" w:cstheme="minorHAnsi"/>
          <w:position w:val="4"/>
        </w:rPr>
      </w:pPr>
      <w:r>
        <w:rPr>
          <w:rFonts w:asciiTheme="minorHAnsi" w:hAnsiTheme="minorHAnsi" w:cstheme="minorHAnsi"/>
          <w:position w:val="4"/>
        </w:rPr>
        <w:t xml:space="preserve">PR, SE, SS, EL </w:t>
      </w:r>
      <w:r w:rsidRPr="00134D32">
        <w:rPr>
          <w:rFonts w:asciiTheme="minorHAnsi" w:hAnsiTheme="minorHAnsi" w:cstheme="minorHAnsi"/>
          <w:position w:val="4"/>
        </w:rPr>
        <w:t>Oblasti katalógu Vládneho cloudu</w:t>
      </w:r>
      <w:r>
        <w:rPr>
          <w:rFonts w:asciiTheme="minorHAnsi" w:hAnsiTheme="minorHAnsi" w:cstheme="minorHAnsi"/>
          <w:position w:val="4"/>
        </w:rPr>
        <w:t xml:space="preserve"> viď. Príloha č.1D</w:t>
      </w:r>
    </w:p>
    <w:p w14:paraId="4B4D7232" w14:textId="77777777" w:rsidR="00EF7C74" w:rsidRPr="00A74CF1" w:rsidRDefault="00EF7C74">
      <w:pPr>
        <w:rPr>
          <w:lang w:val="sk-SK"/>
        </w:rPr>
      </w:pPr>
    </w:p>
    <w:sectPr w:rsidR="00EF7C74" w:rsidRPr="00A74CF1" w:rsidSect="00EF7C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24EB54A" w16cex:dateUtc="2024-01-25T16:49:09.992Z"/>
  <w16cex:commentExtensible w16cex:durableId="2AD8B952" w16cex:dateUtc="2024-01-25T16:53:21.87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AAC8B26" w16cid:durableId="024EB54A"/>
  <w16cid:commentId w16cid:paraId="7C333F7C" w16cid:durableId="2AD8B95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activeWritingStyle w:appName="MSWord" w:lang="en-US" w:vendorID="64" w:dllVersion="131078" w:nlCheck="1" w:checkStyle="1"/>
  <w:activeWritingStyle w:appName="MSWord" w:lang="de-DE" w:vendorID="64" w:dllVersion="131078" w:nlCheck="1" w:checkStyle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4CF1"/>
    <w:rsid w:val="00015E46"/>
    <w:rsid w:val="000717A6"/>
    <w:rsid w:val="00095C8F"/>
    <w:rsid w:val="000B00C4"/>
    <w:rsid w:val="000D1080"/>
    <w:rsid w:val="001326AE"/>
    <w:rsid w:val="00134D32"/>
    <w:rsid w:val="001723B2"/>
    <w:rsid w:val="00184B34"/>
    <w:rsid w:val="0021692B"/>
    <w:rsid w:val="002547C4"/>
    <w:rsid w:val="002657FD"/>
    <w:rsid w:val="00317161"/>
    <w:rsid w:val="00327828"/>
    <w:rsid w:val="00342557"/>
    <w:rsid w:val="004037E6"/>
    <w:rsid w:val="004541B8"/>
    <w:rsid w:val="00535639"/>
    <w:rsid w:val="00577404"/>
    <w:rsid w:val="0063045C"/>
    <w:rsid w:val="006B17B6"/>
    <w:rsid w:val="007031A1"/>
    <w:rsid w:val="007B7DAD"/>
    <w:rsid w:val="009B0EC0"/>
    <w:rsid w:val="00A63C5D"/>
    <w:rsid w:val="00A74CF1"/>
    <w:rsid w:val="00A8534E"/>
    <w:rsid w:val="00AA06C1"/>
    <w:rsid w:val="00AD3854"/>
    <w:rsid w:val="00CA3EC7"/>
    <w:rsid w:val="00CA43FE"/>
    <w:rsid w:val="00E407DC"/>
    <w:rsid w:val="00EF7C74"/>
    <w:rsid w:val="00F45378"/>
    <w:rsid w:val="0B02AA12"/>
    <w:rsid w:val="140E8BDC"/>
    <w:rsid w:val="15AA5C3D"/>
    <w:rsid w:val="16098240"/>
    <w:rsid w:val="1BD4A6D2"/>
    <w:rsid w:val="1DEC292F"/>
    <w:rsid w:val="39A3E83A"/>
    <w:rsid w:val="47E5ADC1"/>
    <w:rsid w:val="57013531"/>
    <w:rsid w:val="595BDE78"/>
    <w:rsid w:val="5AEAA1E7"/>
    <w:rsid w:val="62E99861"/>
    <w:rsid w:val="6647790A"/>
    <w:rsid w:val="68C2A95E"/>
    <w:rsid w:val="6958D9E5"/>
    <w:rsid w:val="711EF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507F9"/>
  <w15:docId w15:val="{6E06811E-17E8-40FE-9003-57CEAAA8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4CF1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lo">
    <w:name w:val="Telo"/>
    <w:rsid w:val="00A74CF1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3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378"/>
    <w:rPr>
      <w:rFonts w:ascii="Segoe UI" w:eastAsia="Arial Unicode M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7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0fb9decb10874470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a994a7bd2b254a28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a0424a-b6ff-4064-ab3b-f5cc1d862c5f" xsi:nil="true"/>
    <lcf76f155ced4ddcb4097134ff3c332f xmlns="5cbb4fa2-33c0-4c4a-85df-613a746a3b4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A2AA93689AB44C8BCB3CFB2A4E21A2" ma:contentTypeVersion="18" ma:contentTypeDescription="Umožňuje vytvoriť nový dokument." ma:contentTypeScope="" ma:versionID="d5e9208815cb596f3f374063a31d9777">
  <xsd:schema xmlns:xsd="http://www.w3.org/2001/XMLSchema" xmlns:xs="http://www.w3.org/2001/XMLSchema" xmlns:p="http://schemas.microsoft.com/office/2006/metadata/properties" xmlns:ns2="5cbb4fa2-33c0-4c4a-85df-613a746a3b4e" xmlns:ns3="45a0424a-b6ff-4064-ab3b-f5cc1d862c5f" targetNamespace="http://schemas.microsoft.com/office/2006/metadata/properties" ma:root="true" ma:fieldsID="4a631a54a52f9c8916075225fbc895a3" ns2:_="" ns3:_="">
    <xsd:import namespace="5cbb4fa2-33c0-4c4a-85df-613a746a3b4e"/>
    <xsd:import namespace="45a0424a-b6ff-4064-ab3b-f5cc1d862c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b4fa2-33c0-4c4a-85df-613a746a3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424a-b6ff-4064-ab3b-f5cc1d862c5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093d69-c3d8-4bf5-8b32-7b45c5182836}" ma:internalName="TaxCatchAll" ma:showField="CatchAllData" ma:web="45a0424a-b6ff-4064-ab3b-f5cc1d862c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366DF-F59E-4546-ABE0-7C4764E902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1EBCB1-3DAA-4FD3-84B9-84E24AB3ECA6}">
  <ds:schemaRefs>
    <ds:schemaRef ds:uri="45a0424a-b6ff-4064-ab3b-f5cc1d862c5f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5cbb4fa2-33c0-4c4a-85df-613a746a3b4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3D0CCFC-6AF1-479F-B779-5428A1BEB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bb4fa2-33c0-4c4a-85df-613a746a3b4e"/>
    <ds:schemaRef ds:uri="45a0424a-b6ff-4064-ab3b-f5cc1d862c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273A0-9E1C-4C4E-ACDD-72E1BEF5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2442</Words>
  <Characters>13920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DODGE</dc:creator>
  <cp:lastModifiedBy>Pankuch, Juraj</cp:lastModifiedBy>
  <cp:revision>9</cp:revision>
  <cp:lastPrinted>2019-03-20T09:05:00Z</cp:lastPrinted>
  <dcterms:created xsi:type="dcterms:W3CDTF">2019-03-21T15:51:00Z</dcterms:created>
  <dcterms:modified xsi:type="dcterms:W3CDTF">2024-02-01T09:42:00Z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0x010100CBA2AA93689AB44C8BCB3CFB2A4E21A2</vt:lpwstr>
  </property>
  <property fmtid="{D5CDD505-2E9C-101B-9397-08002B2CF9AE}" pid="3" name="MediaServiceImageTags">
    <vt:lpwstr/>
  </property>
</Properties>
</file>