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7D06B" w14:textId="77777777" w:rsidR="001A252B" w:rsidRPr="0052593E" w:rsidRDefault="001A252B" w:rsidP="0077631D">
      <w:pPr>
        <w:pStyle w:val="Nzov"/>
        <w:spacing w:before="120"/>
        <w:ind w:left="0" w:right="20"/>
        <w:jc w:val="center"/>
        <w:rPr>
          <w:rFonts w:ascii="Times New Roman" w:hAnsi="Times New Roman" w:cs="Times New Roman"/>
          <w:noProof/>
          <w:color w:val="0055A1"/>
          <w:sz w:val="40"/>
          <w:szCs w:val="40"/>
          <w:lang w:val="sk-SK"/>
        </w:rPr>
      </w:pPr>
      <w:bookmarkStart w:id="0" w:name="_Hlk117590511"/>
      <w:bookmarkStart w:id="1" w:name="_Hlk117590585"/>
    </w:p>
    <w:p w14:paraId="7B9AA1F0" w14:textId="77777777" w:rsidR="001A252B" w:rsidRPr="00C25003" w:rsidRDefault="001A252B" w:rsidP="0077631D">
      <w:pPr>
        <w:pStyle w:val="Nzov"/>
        <w:spacing w:before="120"/>
        <w:ind w:left="0" w:right="20"/>
        <w:jc w:val="center"/>
        <w:rPr>
          <w:rFonts w:ascii="Times New Roman" w:hAnsi="Times New Roman" w:cs="Times New Roman"/>
          <w:noProof/>
          <w:color w:val="0055A1"/>
          <w:sz w:val="40"/>
          <w:szCs w:val="40"/>
          <w:lang w:val="sk-SK"/>
        </w:rPr>
      </w:pPr>
    </w:p>
    <w:p w14:paraId="3AE2D4CE" w14:textId="77777777" w:rsidR="001A252B" w:rsidRPr="00C25003" w:rsidRDefault="001A252B" w:rsidP="0077631D">
      <w:pPr>
        <w:pStyle w:val="Nzov"/>
        <w:spacing w:before="120"/>
        <w:ind w:left="0" w:right="20"/>
        <w:jc w:val="center"/>
        <w:rPr>
          <w:rFonts w:ascii="Times New Roman" w:hAnsi="Times New Roman" w:cs="Times New Roman"/>
          <w:noProof/>
          <w:color w:val="0055A1"/>
          <w:sz w:val="40"/>
          <w:szCs w:val="40"/>
          <w:lang w:val="sk-SK"/>
        </w:rPr>
      </w:pPr>
    </w:p>
    <w:p w14:paraId="2AEA6EEA" w14:textId="77777777" w:rsidR="001A252B" w:rsidRPr="00C25003" w:rsidRDefault="001A252B" w:rsidP="0077631D">
      <w:pPr>
        <w:pStyle w:val="Nzov"/>
        <w:spacing w:before="120"/>
        <w:ind w:left="0" w:right="20"/>
        <w:jc w:val="center"/>
        <w:rPr>
          <w:rFonts w:ascii="Times New Roman" w:hAnsi="Times New Roman" w:cs="Times New Roman"/>
          <w:noProof/>
          <w:color w:val="0055A1"/>
          <w:sz w:val="40"/>
          <w:szCs w:val="40"/>
          <w:lang w:val="sk-SK"/>
        </w:rPr>
      </w:pPr>
    </w:p>
    <w:p w14:paraId="16162545" w14:textId="77777777" w:rsidR="001A252B" w:rsidRPr="00C25003" w:rsidRDefault="001A252B" w:rsidP="0077631D">
      <w:pPr>
        <w:pStyle w:val="Nzov"/>
        <w:spacing w:before="120"/>
        <w:ind w:left="0" w:right="20"/>
        <w:jc w:val="center"/>
        <w:rPr>
          <w:rFonts w:ascii="Times New Roman" w:hAnsi="Times New Roman" w:cs="Times New Roman"/>
          <w:noProof/>
          <w:color w:val="0055A1"/>
          <w:sz w:val="40"/>
          <w:szCs w:val="40"/>
          <w:lang w:val="sk-SK"/>
        </w:rPr>
      </w:pPr>
    </w:p>
    <w:p w14:paraId="04C8094E" w14:textId="77777777" w:rsidR="001A252B" w:rsidRPr="00C25003" w:rsidRDefault="001A252B" w:rsidP="0077631D">
      <w:pPr>
        <w:pStyle w:val="Nzov"/>
        <w:spacing w:before="120"/>
        <w:ind w:left="0" w:right="20"/>
        <w:jc w:val="center"/>
        <w:rPr>
          <w:rFonts w:ascii="Times New Roman" w:hAnsi="Times New Roman" w:cs="Times New Roman"/>
          <w:noProof/>
          <w:color w:val="0055A1"/>
          <w:sz w:val="40"/>
          <w:szCs w:val="40"/>
          <w:lang w:val="sk-SK"/>
        </w:rPr>
      </w:pPr>
    </w:p>
    <w:p w14:paraId="0A986C83" w14:textId="71431A56" w:rsidR="009E48D5" w:rsidRPr="00C25003" w:rsidRDefault="00EF0649" w:rsidP="009E48D5">
      <w:pPr>
        <w:pStyle w:val="Nzov"/>
        <w:spacing w:before="120"/>
        <w:ind w:left="0" w:right="20"/>
        <w:jc w:val="center"/>
        <w:rPr>
          <w:rFonts w:ascii="Times New Roman" w:hAnsi="Times New Roman" w:cs="Times New Roman"/>
          <w:b/>
          <w:noProof/>
          <w:color w:val="0055A1"/>
          <w:sz w:val="40"/>
          <w:szCs w:val="40"/>
          <w:lang w:val="sk-SK"/>
        </w:rPr>
      </w:pPr>
      <w:r>
        <w:rPr>
          <w:rFonts w:ascii="Times New Roman" w:hAnsi="Times New Roman" w:cs="Times New Roman"/>
          <w:b/>
          <w:noProof/>
          <w:color w:val="0055A1"/>
          <w:sz w:val="40"/>
          <w:szCs w:val="40"/>
          <w:lang w:val="sk-SK"/>
        </w:rPr>
        <w:t>P</w:t>
      </w:r>
      <w:r w:rsidR="003B14A1" w:rsidRPr="003B14A1">
        <w:rPr>
          <w:rFonts w:ascii="Times New Roman" w:hAnsi="Times New Roman" w:cs="Times New Roman"/>
          <w:b/>
          <w:noProof/>
          <w:color w:val="0055A1"/>
          <w:sz w:val="40"/>
          <w:szCs w:val="40"/>
          <w:lang w:val="sk-SK"/>
        </w:rPr>
        <w:t>olitika kybernetickej bezpečnosti</w:t>
      </w:r>
      <w:r>
        <w:rPr>
          <w:rFonts w:ascii="Times New Roman" w:hAnsi="Times New Roman" w:cs="Times New Roman"/>
          <w:b/>
          <w:noProof/>
          <w:color w:val="0055A1"/>
          <w:sz w:val="40"/>
          <w:szCs w:val="40"/>
          <w:lang w:val="sk-SK"/>
        </w:rPr>
        <w:t xml:space="preserve"> a informačnej bezpečnosti</w:t>
      </w:r>
      <w:r w:rsidR="009E48D5">
        <w:rPr>
          <w:rFonts w:ascii="Times New Roman" w:hAnsi="Times New Roman" w:cs="Times New Roman"/>
          <w:b/>
          <w:noProof/>
          <w:color w:val="0055A1"/>
          <w:sz w:val="40"/>
          <w:szCs w:val="40"/>
          <w:lang w:val="sk-SK"/>
        </w:rPr>
        <w:t xml:space="preserve"> pre kategóriu I</w:t>
      </w:r>
      <w:r w:rsidR="0010635A">
        <w:rPr>
          <w:rFonts w:ascii="Times New Roman" w:hAnsi="Times New Roman" w:cs="Times New Roman"/>
          <w:b/>
          <w:noProof/>
          <w:color w:val="0055A1"/>
          <w:sz w:val="40"/>
          <w:szCs w:val="40"/>
          <w:lang w:val="sk-SK"/>
        </w:rPr>
        <w:t>.</w:t>
      </w:r>
      <w:r w:rsidR="009E48D5">
        <w:rPr>
          <w:rFonts w:ascii="Times New Roman" w:hAnsi="Times New Roman" w:cs="Times New Roman"/>
          <w:b/>
          <w:noProof/>
          <w:color w:val="0055A1"/>
          <w:sz w:val="40"/>
          <w:szCs w:val="40"/>
          <w:lang w:val="sk-SK"/>
        </w:rPr>
        <w:t xml:space="preserve"> podľa vyhlášky</w:t>
      </w:r>
      <w:r w:rsidR="008477DC">
        <w:rPr>
          <w:rFonts w:ascii="Times New Roman" w:hAnsi="Times New Roman" w:cs="Times New Roman"/>
          <w:b/>
          <w:noProof/>
          <w:color w:val="0055A1"/>
          <w:sz w:val="40"/>
          <w:szCs w:val="40"/>
          <w:lang w:val="sk-SK"/>
        </w:rPr>
        <w:t xml:space="preserve"> č.</w:t>
      </w:r>
      <w:r w:rsidR="009E48D5">
        <w:rPr>
          <w:rFonts w:ascii="Times New Roman" w:hAnsi="Times New Roman" w:cs="Times New Roman"/>
          <w:b/>
          <w:noProof/>
          <w:color w:val="0055A1"/>
          <w:sz w:val="40"/>
          <w:szCs w:val="40"/>
          <w:lang w:val="sk-SK"/>
        </w:rPr>
        <w:t xml:space="preserve"> 179/2020 Z. z., ktorou sa</w:t>
      </w:r>
      <w:r w:rsidR="0010635A">
        <w:rPr>
          <w:rFonts w:ascii="Times New Roman" w:hAnsi="Times New Roman" w:cs="Times New Roman"/>
          <w:b/>
          <w:noProof/>
          <w:color w:val="0055A1"/>
          <w:sz w:val="40"/>
          <w:szCs w:val="40"/>
          <w:lang w:val="sk-SK"/>
        </w:rPr>
        <w:t> </w:t>
      </w:r>
      <w:r w:rsidR="009E48D5">
        <w:rPr>
          <w:rFonts w:ascii="Times New Roman" w:hAnsi="Times New Roman" w:cs="Times New Roman"/>
          <w:b/>
          <w:noProof/>
          <w:color w:val="0055A1"/>
          <w:sz w:val="40"/>
          <w:szCs w:val="40"/>
          <w:lang w:val="sk-SK"/>
        </w:rPr>
        <w:t>ustanovuje spôsob kategorizácie a obsah bezpečnostných opatrení informačných technológií verejnej správy</w:t>
      </w:r>
    </w:p>
    <w:p w14:paraId="60738A02" w14:textId="77777777" w:rsidR="001A252B" w:rsidRPr="00C25003" w:rsidRDefault="001A252B" w:rsidP="0077631D">
      <w:pPr>
        <w:pStyle w:val="Nzov"/>
        <w:spacing w:before="120"/>
        <w:ind w:left="0" w:right="20"/>
        <w:jc w:val="center"/>
        <w:rPr>
          <w:rFonts w:ascii="Times New Roman" w:hAnsi="Times New Roman" w:cs="Times New Roman"/>
          <w:noProof/>
          <w:color w:val="0055A1"/>
          <w:sz w:val="40"/>
          <w:szCs w:val="40"/>
          <w:lang w:val="sk-SK"/>
        </w:rPr>
      </w:pPr>
    </w:p>
    <w:bookmarkEnd w:id="0"/>
    <w:p w14:paraId="08B22A21" w14:textId="6A9D95D5" w:rsidR="006F7654" w:rsidRPr="00C25003" w:rsidRDefault="00F75860" w:rsidP="0077631D">
      <w:pPr>
        <w:pStyle w:val="Zkladntext"/>
        <w:spacing w:before="120"/>
        <w:rPr>
          <w:rFonts w:cs="Times New Roman"/>
          <w:noProof/>
          <w:color w:val="0055A1"/>
          <w:sz w:val="19"/>
          <w:lang w:val="sk-SK"/>
        </w:rPr>
      </w:pPr>
      <w:r w:rsidRPr="00C25003">
        <w:rPr>
          <w:rFonts w:cs="Times New Roman"/>
          <w:noProof/>
          <w:color w:val="0055A1"/>
          <w:lang w:val="sk-SK" w:eastAsia="sk-SK"/>
        </w:rPr>
        <w:drawing>
          <wp:anchor distT="0" distB="0" distL="114300" distR="114300" simplePos="0" relativeHeight="251654144" behindDoc="1" locked="1" layoutInCell="1" allowOverlap="1" wp14:anchorId="4E15222C" wp14:editId="3A8A02EB">
            <wp:simplePos x="0" y="0"/>
            <wp:positionH relativeFrom="column">
              <wp:posOffset>70485</wp:posOffset>
            </wp:positionH>
            <wp:positionV relativeFrom="paragraph">
              <wp:posOffset>174625</wp:posOffset>
            </wp:positionV>
            <wp:extent cx="6552565" cy="38100"/>
            <wp:effectExtent l="0" t="0" r="0" b="0"/>
            <wp:wrapSquare wrapText="bothSides"/>
            <wp:docPr id="3" name="Grafický 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cký objekt 3"/>
                    <pic:cNvPicPr/>
                  </pic:nvPicPr>
                  <pic:blipFill>
                    <a:blip r:embed="rId11"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xmlns:cx1="http://schemas.microsoft.com/office/drawing/2015/9/8/chartex" r:embed="rId12"/>
                        </a:ext>
                      </a:extLst>
                    </a:blip>
                    <a:stretch>
                      <a:fillRect/>
                    </a:stretch>
                  </pic:blipFill>
                  <pic:spPr>
                    <a:xfrm>
                      <a:off x="0" y="0"/>
                      <a:ext cx="6552565" cy="38100"/>
                    </a:xfrm>
                    <a:prstGeom prst="rect">
                      <a:avLst/>
                    </a:prstGeom>
                  </pic:spPr>
                </pic:pic>
              </a:graphicData>
            </a:graphic>
            <wp14:sizeRelH relativeFrom="margin">
              <wp14:pctWidth>0</wp14:pctWidth>
            </wp14:sizeRelH>
            <wp14:sizeRelV relativeFrom="margin">
              <wp14:pctHeight>0</wp14:pctHeight>
            </wp14:sizeRelV>
          </wp:anchor>
        </w:drawing>
      </w:r>
    </w:p>
    <w:bookmarkEnd w:id="1"/>
    <w:p w14:paraId="40A8A063" w14:textId="77777777" w:rsidR="006F7654" w:rsidRPr="00C25003" w:rsidRDefault="006F7654" w:rsidP="0077631D">
      <w:pPr>
        <w:spacing w:before="120"/>
        <w:rPr>
          <w:rFonts w:ascii="Times New Roman" w:hAnsi="Times New Roman" w:cs="Times New Roman"/>
          <w:noProof/>
          <w:color w:val="0055A1"/>
          <w:sz w:val="8"/>
          <w:lang w:val="sk-SK"/>
        </w:rPr>
        <w:sectPr w:rsidR="006F7654" w:rsidRPr="00C25003" w:rsidSect="00E70331">
          <w:headerReference w:type="default" r:id="rId13"/>
          <w:footerReference w:type="default" r:id="rId14"/>
          <w:type w:val="continuous"/>
          <w:pgSz w:w="11910" w:h="16840"/>
          <w:pgMar w:top="0" w:right="680" w:bottom="0" w:left="680" w:header="708" w:footer="794" w:gutter="0"/>
          <w:cols w:space="708"/>
          <w:docGrid w:linePitch="299"/>
        </w:sectPr>
      </w:pPr>
    </w:p>
    <w:bookmarkStart w:id="2" w:name="_Toc143615459" w:displacedByCustomXml="next"/>
    <w:sdt>
      <w:sdtPr>
        <w:rPr>
          <w:rFonts w:ascii="Arial" w:eastAsia="Arial" w:hAnsi="Arial" w:cs="Arial"/>
          <w:b w:val="0"/>
          <w:bCs w:val="0"/>
          <w:noProof/>
          <w:color w:val="auto"/>
          <w:sz w:val="22"/>
          <w:szCs w:val="22"/>
          <w:lang w:val="ca-ES" w:eastAsia="en-US"/>
        </w:rPr>
        <w:id w:val="377363964"/>
        <w:docPartObj>
          <w:docPartGallery w:val="Table of Contents"/>
          <w:docPartUnique/>
        </w:docPartObj>
      </w:sdtPr>
      <w:sdtEndPr/>
      <w:sdtContent>
        <w:p w14:paraId="7D222B5F" w14:textId="6BF759DB" w:rsidR="00C62455" w:rsidRPr="00C021CD" w:rsidRDefault="00C62455" w:rsidP="00E25C4C">
          <w:pPr>
            <w:pStyle w:val="Nadpis1"/>
            <w:pageBreakBefore/>
            <w:numPr>
              <w:ilvl w:val="0"/>
              <w:numId w:val="0"/>
            </w:numPr>
          </w:pPr>
          <w:r w:rsidRPr="00C021CD">
            <w:t>Obsah</w:t>
          </w:r>
          <w:bookmarkEnd w:id="2"/>
        </w:p>
        <w:p w14:paraId="54424850" w14:textId="2674C284" w:rsidR="00BA62EE" w:rsidRDefault="00C62455">
          <w:pPr>
            <w:pStyle w:val="Obsah1"/>
            <w:tabs>
              <w:tab w:val="right" w:leader="dot" w:pos="9066"/>
            </w:tabs>
            <w:rPr>
              <w:rFonts w:asciiTheme="minorHAnsi" w:eastAsiaTheme="minorEastAsia" w:hAnsiTheme="minorHAnsi" w:cstheme="minorBidi"/>
              <w:noProof/>
            </w:rPr>
          </w:pPr>
          <w:r w:rsidRPr="00C25003">
            <w:rPr>
              <w:noProof/>
            </w:rPr>
            <w:fldChar w:fldCharType="begin"/>
          </w:r>
          <w:r w:rsidRPr="00C25003">
            <w:rPr>
              <w:noProof/>
            </w:rPr>
            <w:instrText xml:space="preserve"> TOC \o "1-3" \h \z \u </w:instrText>
          </w:r>
          <w:r w:rsidRPr="00C25003">
            <w:rPr>
              <w:noProof/>
            </w:rPr>
            <w:fldChar w:fldCharType="separate"/>
          </w:r>
          <w:bookmarkStart w:id="3" w:name="_GoBack"/>
          <w:bookmarkEnd w:id="3"/>
          <w:r w:rsidR="00BA62EE" w:rsidRPr="00796AC1">
            <w:rPr>
              <w:rStyle w:val="Hypertextovprepojenie"/>
              <w:noProof/>
            </w:rPr>
            <w:fldChar w:fldCharType="begin"/>
          </w:r>
          <w:r w:rsidR="00BA62EE" w:rsidRPr="00796AC1">
            <w:rPr>
              <w:rStyle w:val="Hypertextovprepojenie"/>
              <w:noProof/>
            </w:rPr>
            <w:instrText xml:space="preserve"> </w:instrText>
          </w:r>
          <w:r w:rsidR="00BA62EE">
            <w:rPr>
              <w:noProof/>
            </w:rPr>
            <w:instrText>HYPERLINK \l "_Toc143615459"</w:instrText>
          </w:r>
          <w:r w:rsidR="00BA62EE" w:rsidRPr="00796AC1">
            <w:rPr>
              <w:rStyle w:val="Hypertextovprepojenie"/>
              <w:noProof/>
            </w:rPr>
            <w:instrText xml:space="preserve"> </w:instrText>
          </w:r>
          <w:r w:rsidR="00BA62EE" w:rsidRPr="00796AC1">
            <w:rPr>
              <w:rStyle w:val="Hypertextovprepojenie"/>
              <w:noProof/>
            </w:rPr>
          </w:r>
          <w:r w:rsidR="00BA62EE" w:rsidRPr="00796AC1">
            <w:rPr>
              <w:rStyle w:val="Hypertextovprepojenie"/>
              <w:noProof/>
            </w:rPr>
            <w:fldChar w:fldCharType="separate"/>
          </w:r>
          <w:r w:rsidR="00BA62EE" w:rsidRPr="00796AC1">
            <w:rPr>
              <w:rStyle w:val="Hypertextovprepojenie"/>
              <w:noProof/>
            </w:rPr>
            <w:t>Obsah</w:t>
          </w:r>
          <w:r w:rsidR="00BA62EE">
            <w:rPr>
              <w:noProof/>
              <w:webHidden/>
            </w:rPr>
            <w:tab/>
          </w:r>
          <w:r w:rsidR="00BA62EE">
            <w:rPr>
              <w:noProof/>
              <w:webHidden/>
            </w:rPr>
            <w:fldChar w:fldCharType="begin"/>
          </w:r>
          <w:r w:rsidR="00BA62EE">
            <w:rPr>
              <w:noProof/>
              <w:webHidden/>
            </w:rPr>
            <w:instrText xml:space="preserve"> PAGEREF _Toc143615459 \h </w:instrText>
          </w:r>
          <w:r w:rsidR="00BA62EE">
            <w:rPr>
              <w:noProof/>
              <w:webHidden/>
            </w:rPr>
          </w:r>
          <w:r w:rsidR="00BA62EE">
            <w:rPr>
              <w:noProof/>
              <w:webHidden/>
            </w:rPr>
            <w:fldChar w:fldCharType="separate"/>
          </w:r>
          <w:r w:rsidR="00BA62EE">
            <w:rPr>
              <w:noProof/>
              <w:webHidden/>
            </w:rPr>
            <w:t>2</w:t>
          </w:r>
          <w:r w:rsidR="00BA62EE">
            <w:rPr>
              <w:noProof/>
              <w:webHidden/>
            </w:rPr>
            <w:fldChar w:fldCharType="end"/>
          </w:r>
          <w:r w:rsidR="00BA62EE" w:rsidRPr="00796AC1">
            <w:rPr>
              <w:rStyle w:val="Hypertextovprepojenie"/>
              <w:noProof/>
            </w:rPr>
            <w:fldChar w:fldCharType="end"/>
          </w:r>
        </w:p>
        <w:p w14:paraId="0DDD07D2" w14:textId="2A5D0932" w:rsidR="00BA62EE" w:rsidRDefault="00BA62EE">
          <w:pPr>
            <w:pStyle w:val="Obsah1"/>
            <w:tabs>
              <w:tab w:val="left" w:pos="440"/>
              <w:tab w:val="right" w:leader="dot" w:pos="9066"/>
            </w:tabs>
            <w:rPr>
              <w:rFonts w:asciiTheme="minorHAnsi" w:eastAsiaTheme="minorEastAsia" w:hAnsiTheme="minorHAnsi" w:cstheme="minorBidi"/>
              <w:noProof/>
            </w:rPr>
          </w:pPr>
          <w:hyperlink w:anchor="_Toc143615460" w:history="1">
            <w:r w:rsidRPr="00796AC1">
              <w:rPr>
                <w:rStyle w:val="Hypertextovprepojenie"/>
                <w:noProof/>
                <w:lang w:val="ca-ES"/>
              </w:rPr>
              <w:t>1</w:t>
            </w:r>
            <w:r>
              <w:rPr>
                <w:rFonts w:asciiTheme="minorHAnsi" w:eastAsiaTheme="minorEastAsia" w:hAnsiTheme="minorHAnsi" w:cstheme="minorBidi"/>
                <w:noProof/>
              </w:rPr>
              <w:tab/>
            </w:r>
            <w:r w:rsidRPr="00796AC1">
              <w:rPr>
                <w:rStyle w:val="Hypertextovprepojenie"/>
                <w:noProof/>
              </w:rPr>
              <w:t>Správa dokumentu</w:t>
            </w:r>
            <w:r>
              <w:rPr>
                <w:noProof/>
                <w:webHidden/>
              </w:rPr>
              <w:tab/>
            </w:r>
            <w:r>
              <w:rPr>
                <w:noProof/>
                <w:webHidden/>
              </w:rPr>
              <w:fldChar w:fldCharType="begin"/>
            </w:r>
            <w:r>
              <w:rPr>
                <w:noProof/>
                <w:webHidden/>
              </w:rPr>
              <w:instrText xml:space="preserve"> PAGEREF _Toc143615460 \h </w:instrText>
            </w:r>
            <w:r>
              <w:rPr>
                <w:noProof/>
                <w:webHidden/>
              </w:rPr>
            </w:r>
            <w:r>
              <w:rPr>
                <w:noProof/>
                <w:webHidden/>
              </w:rPr>
              <w:fldChar w:fldCharType="separate"/>
            </w:r>
            <w:r>
              <w:rPr>
                <w:noProof/>
                <w:webHidden/>
              </w:rPr>
              <w:t>4</w:t>
            </w:r>
            <w:r>
              <w:rPr>
                <w:noProof/>
                <w:webHidden/>
              </w:rPr>
              <w:fldChar w:fldCharType="end"/>
            </w:r>
          </w:hyperlink>
        </w:p>
        <w:p w14:paraId="7381C632" w14:textId="2FF454B1" w:rsidR="00BA62EE" w:rsidRDefault="00BA62EE">
          <w:pPr>
            <w:pStyle w:val="Obsah1"/>
            <w:tabs>
              <w:tab w:val="left" w:pos="440"/>
              <w:tab w:val="right" w:leader="dot" w:pos="9066"/>
            </w:tabs>
            <w:rPr>
              <w:rFonts w:asciiTheme="minorHAnsi" w:eastAsiaTheme="minorEastAsia" w:hAnsiTheme="minorHAnsi" w:cstheme="minorBidi"/>
              <w:noProof/>
            </w:rPr>
          </w:pPr>
          <w:hyperlink w:anchor="_Toc143615461" w:history="1">
            <w:r w:rsidRPr="00796AC1">
              <w:rPr>
                <w:rStyle w:val="Hypertextovprepojenie"/>
                <w:noProof/>
                <w:lang w:val="ca-ES"/>
              </w:rPr>
              <w:t>2</w:t>
            </w:r>
            <w:r>
              <w:rPr>
                <w:rFonts w:asciiTheme="minorHAnsi" w:eastAsiaTheme="minorEastAsia" w:hAnsiTheme="minorHAnsi" w:cstheme="minorBidi"/>
                <w:noProof/>
              </w:rPr>
              <w:tab/>
            </w:r>
            <w:r w:rsidRPr="00796AC1">
              <w:rPr>
                <w:rStyle w:val="Hypertextovprepojenie"/>
                <w:noProof/>
              </w:rPr>
              <w:t>Úvod</w:t>
            </w:r>
            <w:r>
              <w:rPr>
                <w:noProof/>
                <w:webHidden/>
              </w:rPr>
              <w:tab/>
            </w:r>
            <w:r>
              <w:rPr>
                <w:noProof/>
                <w:webHidden/>
              </w:rPr>
              <w:fldChar w:fldCharType="begin"/>
            </w:r>
            <w:r>
              <w:rPr>
                <w:noProof/>
                <w:webHidden/>
              </w:rPr>
              <w:instrText xml:space="preserve"> PAGEREF _Toc143615461 \h </w:instrText>
            </w:r>
            <w:r>
              <w:rPr>
                <w:noProof/>
                <w:webHidden/>
              </w:rPr>
            </w:r>
            <w:r>
              <w:rPr>
                <w:noProof/>
                <w:webHidden/>
              </w:rPr>
              <w:fldChar w:fldCharType="separate"/>
            </w:r>
            <w:r>
              <w:rPr>
                <w:noProof/>
                <w:webHidden/>
              </w:rPr>
              <w:t>4</w:t>
            </w:r>
            <w:r>
              <w:rPr>
                <w:noProof/>
                <w:webHidden/>
              </w:rPr>
              <w:fldChar w:fldCharType="end"/>
            </w:r>
          </w:hyperlink>
        </w:p>
        <w:p w14:paraId="549D743C" w14:textId="79348352" w:rsidR="00BA62EE" w:rsidRDefault="00BA62EE">
          <w:pPr>
            <w:pStyle w:val="Obsah2"/>
            <w:tabs>
              <w:tab w:val="left" w:pos="880"/>
              <w:tab w:val="right" w:leader="dot" w:pos="9066"/>
            </w:tabs>
            <w:rPr>
              <w:rFonts w:asciiTheme="minorHAnsi" w:eastAsiaTheme="minorEastAsia" w:hAnsiTheme="minorHAnsi" w:cstheme="minorBidi"/>
              <w:noProof/>
            </w:rPr>
          </w:pPr>
          <w:hyperlink w:anchor="_Toc143615462" w:history="1">
            <w:r w:rsidRPr="00796AC1">
              <w:rPr>
                <w:rStyle w:val="Hypertextovprepojenie"/>
                <w:noProof/>
              </w:rPr>
              <w:t>2.1</w:t>
            </w:r>
            <w:r>
              <w:rPr>
                <w:rFonts w:asciiTheme="minorHAnsi" w:eastAsiaTheme="minorEastAsia" w:hAnsiTheme="minorHAnsi" w:cstheme="minorBidi"/>
                <w:noProof/>
              </w:rPr>
              <w:tab/>
            </w:r>
            <w:r w:rsidRPr="00796AC1">
              <w:rPr>
                <w:rStyle w:val="Hypertextovprepojenie"/>
                <w:noProof/>
              </w:rPr>
              <w:t>Rozsah platnosti</w:t>
            </w:r>
            <w:r>
              <w:rPr>
                <w:noProof/>
                <w:webHidden/>
              </w:rPr>
              <w:tab/>
            </w:r>
            <w:r>
              <w:rPr>
                <w:noProof/>
                <w:webHidden/>
              </w:rPr>
              <w:fldChar w:fldCharType="begin"/>
            </w:r>
            <w:r>
              <w:rPr>
                <w:noProof/>
                <w:webHidden/>
              </w:rPr>
              <w:instrText xml:space="preserve"> PAGEREF _Toc143615462 \h </w:instrText>
            </w:r>
            <w:r>
              <w:rPr>
                <w:noProof/>
                <w:webHidden/>
              </w:rPr>
            </w:r>
            <w:r>
              <w:rPr>
                <w:noProof/>
                <w:webHidden/>
              </w:rPr>
              <w:fldChar w:fldCharType="separate"/>
            </w:r>
            <w:r>
              <w:rPr>
                <w:noProof/>
                <w:webHidden/>
              </w:rPr>
              <w:t>6</w:t>
            </w:r>
            <w:r>
              <w:rPr>
                <w:noProof/>
                <w:webHidden/>
              </w:rPr>
              <w:fldChar w:fldCharType="end"/>
            </w:r>
          </w:hyperlink>
        </w:p>
        <w:p w14:paraId="3780F63E" w14:textId="13CB7BBE" w:rsidR="00BA62EE" w:rsidRDefault="00BA62EE">
          <w:pPr>
            <w:pStyle w:val="Obsah2"/>
            <w:tabs>
              <w:tab w:val="left" w:pos="880"/>
              <w:tab w:val="right" w:leader="dot" w:pos="9066"/>
            </w:tabs>
            <w:rPr>
              <w:rFonts w:asciiTheme="minorHAnsi" w:eastAsiaTheme="minorEastAsia" w:hAnsiTheme="minorHAnsi" w:cstheme="minorBidi"/>
              <w:noProof/>
            </w:rPr>
          </w:pPr>
          <w:hyperlink w:anchor="_Toc143615463" w:history="1">
            <w:r w:rsidRPr="00796AC1">
              <w:rPr>
                <w:rStyle w:val="Hypertextovprepojenie"/>
                <w:noProof/>
              </w:rPr>
              <w:t>2.2</w:t>
            </w:r>
            <w:r>
              <w:rPr>
                <w:rFonts w:asciiTheme="minorHAnsi" w:eastAsiaTheme="minorEastAsia" w:hAnsiTheme="minorHAnsi" w:cstheme="minorBidi"/>
                <w:noProof/>
              </w:rPr>
              <w:tab/>
            </w:r>
            <w:r w:rsidRPr="00796AC1">
              <w:rPr>
                <w:rStyle w:val="Hypertextovprepojenie"/>
                <w:noProof/>
              </w:rPr>
              <w:t>Skratky a pojmy</w:t>
            </w:r>
            <w:r>
              <w:rPr>
                <w:noProof/>
                <w:webHidden/>
              </w:rPr>
              <w:tab/>
            </w:r>
            <w:r>
              <w:rPr>
                <w:noProof/>
                <w:webHidden/>
              </w:rPr>
              <w:fldChar w:fldCharType="begin"/>
            </w:r>
            <w:r>
              <w:rPr>
                <w:noProof/>
                <w:webHidden/>
              </w:rPr>
              <w:instrText xml:space="preserve"> PAGEREF _Toc143615463 \h </w:instrText>
            </w:r>
            <w:r>
              <w:rPr>
                <w:noProof/>
                <w:webHidden/>
              </w:rPr>
            </w:r>
            <w:r>
              <w:rPr>
                <w:noProof/>
                <w:webHidden/>
              </w:rPr>
              <w:fldChar w:fldCharType="separate"/>
            </w:r>
            <w:r>
              <w:rPr>
                <w:noProof/>
                <w:webHidden/>
              </w:rPr>
              <w:t>7</w:t>
            </w:r>
            <w:r>
              <w:rPr>
                <w:noProof/>
                <w:webHidden/>
              </w:rPr>
              <w:fldChar w:fldCharType="end"/>
            </w:r>
          </w:hyperlink>
        </w:p>
        <w:p w14:paraId="69737732" w14:textId="2DBBB504" w:rsidR="00BA62EE" w:rsidRDefault="00BA62EE">
          <w:pPr>
            <w:pStyle w:val="Obsah3"/>
            <w:tabs>
              <w:tab w:val="left" w:pos="1320"/>
              <w:tab w:val="right" w:leader="dot" w:pos="9066"/>
            </w:tabs>
            <w:rPr>
              <w:rFonts w:asciiTheme="minorHAnsi" w:eastAsiaTheme="minorEastAsia" w:hAnsiTheme="minorHAnsi" w:cstheme="minorBidi"/>
              <w:noProof/>
            </w:rPr>
          </w:pPr>
          <w:hyperlink w:anchor="_Toc143615464" w:history="1">
            <w:r w:rsidRPr="00796AC1">
              <w:rPr>
                <w:rStyle w:val="Hypertextovprepojenie"/>
                <w:noProof/>
              </w:rPr>
              <w:t>2.2.1</w:t>
            </w:r>
            <w:r>
              <w:rPr>
                <w:rFonts w:asciiTheme="minorHAnsi" w:eastAsiaTheme="minorEastAsia" w:hAnsiTheme="minorHAnsi" w:cstheme="minorBidi"/>
                <w:noProof/>
              </w:rPr>
              <w:tab/>
            </w:r>
            <w:r w:rsidRPr="00796AC1">
              <w:rPr>
                <w:rStyle w:val="Hypertextovprepojenie"/>
                <w:noProof/>
              </w:rPr>
              <w:t>Skratky</w:t>
            </w:r>
            <w:r>
              <w:rPr>
                <w:noProof/>
                <w:webHidden/>
              </w:rPr>
              <w:tab/>
            </w:r>
            <w:r>
              <w:rPr>
                <w:noProof/>
                <w:webHidden/>
              </w:rPr>
              <w:fldChar w:fldCharType="begin"/>
            </w:r>
            <w:r>
              <w:rPr>
                <w:noProof/>
                <w:webHidden/>
              </w:rPr>
              <w:instrText xml:space="preserve"> PAGEREF _Toc143615464 \h </w:instrText>
            </w:r>
            <w:r>
              <w:rPr>
                <w:noProof/>
                <w:webHidden/>
              </w:rPr>
            </w:r>
            <w:r>
              <w:rPr>
                <w:noProof/>
                <w:webHidden/>
              </w:rPr>
              <w:fldChar w:fldCharType="separate"/>
            </w:r>
            <w:r>
              <w:rPr>
                <w:noProof/>
                <w:webHidden/>
              </w:rPr>
              <w:t>7</w:t>
            </w:r>
            <w:r>
              <w:rPr>
                <w:noProof/>
                <w:webHidden/>
              </w:rPr>
              <w:fldChar w:fldCharType="end"/>
            </w:r>
          </w:hyperlink>
        </w:p>
        <w:p w14:paraId="0DB0AEBB" w14:textId="3BD2253A" w:rsidR="00BA62EE" w:rsidRDefault="00BA62EE">
          <w:pPr>
            <w:pStyle w:val="Obsah3"/>
            <w:tabs>
              <w:tab w:val="left" w:pos="1320"/>
              <w:tab w:val="right" w:leader="dot" w:pos="9066"/>
            </w:tabs>
            <w:rPr>
              <w:rFonts w:asciiTheme="minorHAnsi" w:eastAsiaTheme="minorEastAsia" w:hAnsiTheme="minorHAnsi" w:cstheme="minorBidi"/>
              <w:noProof/>
            </w:rPr>
          </w:pPr>
          <w:hyperlink w:anchor="_Toc143615465" w:history="1">
            <w:r w:rsidRPr="00796AC1">
              <w:rPr>
                <w:rStyle w:val="Hypertextovprepojenie"/>
                <w:noProof/>
              </w:rPr>
              <w:t>2.2.2</w:t>
            </w:r>
            <w:r>
              <w:rPr>
                <w:rFonts w:asciiTheme="minorHAnsi" w:eastAsiaTheme="minorEastAsia" w:hAnsiTheme="minorHAnsi" w:cstheme="minorBidi"/>
                <w:noProof/>
              </w:rPr>
              <w:tab/>
            </w:r>
            <w:r w:rsidRPr="00796AC1">
              <w:rPr>
                <w:rStyle w:val="Hypertextovprepojenie"/>
                <w:noProof/>
              </w:rPr>
              <w:t>Pojmy</w:t>
            </w:r>
            <w:r>
              <w:rPr>
                <w:noProof/>
                <w:webHidden/>
              </w:rPr>
              <w:tab/>
            </w:r>
            <w:r>
              <w:rPr>
                <w:noProof/>
                <w:webHidden/>
              </w:rPr>
              <w:fldChar w:fldCharType="begin"/>
            </w:r>
            <w:r>
              <w:rPr>
                <w:noProof/>
                <w:webHidden/>
              </w:rPr>
              <w:instrText xml:space="preserve"> PAGEREF _Toc143615465 \h </w:instrText>
            </w:r>
            <w:r>
              <w:rPr>
                <w:noProof/>
                <w:webHidden/>
              </w:rPr>
            </w:r>
            <w:r>
              <w:rPr>
                <w:noProof/>
                <w:webHidden/>
              </w:rPr>
              <w:fldChar w:fldCharType="separate"/>
            </w:r>
            <w:r>
              <w:rPr>
                <w:noProof/>
                <w:webHidden/>
              </w:rPr>
              <w:t>7</w:t>
            </w:r>
            <w:r>
              <w:rPr>
                <w:noProof/>
                <w:webHidden/>
              </w:rPr>
              <w:fldChar w:fldCharType="end"/>
            </w:r>
          </w:hyperlink>
        </w:p>
        <w:p w14:paraId="4E2BEF2F" w14:textId="0FCBBB29" w:rsidR="00BA62EE" w:rsidRDefault="00BA62EE">
          <w:pPr>
            <w:pStyle w:val="Obsah1"/>
            <w:tabs>
              <w:tab w:val="left" w:pos="440"/>
              <w:tab w:val="right" w:leader="dot" w:pos="9066"/>
            </w:tabs>
            <w:rPr>
              <w:rFonts w:asciiTheme="minorHAnsi" w:eastAsiaTheme="minorEastAsia" w:hAnsiTheme="minorHAnsi" w:cstheme="minorBidi"/>
              <w:noProof/>
            </w:rPr>
          </w:pPr>
          <w:hyperlink w:anchor="_Toc143615466" w:history="1">
            <w:r w:rsidRPr="00796AC1">
              <w:rPr>
                <w:rStyle w:val="Hypertextovprepojenie"/>
                <w:noProof/>
                <w:lang w:val="ca-ES"/>
              </w:rPr>
              <w:t>3</w:t>
            </w:r>
            <w:r>
              <w:rPr>
                <w:rFonts w:asciiTheme="minorHAnsi" w:eastAsiaTheme="minorEastAsia" w:hAnsiTheme="minorHAnsi" w:cstheme="minorBidi"/>
                <w:noProof/>
              </w:rPr>
              <w:tab/>
            </w:r>
            <w:r w:rsidRPr="00796AC1">
              <w:rPr>
                <w:rStyle w:val="Hypertextovprepojenie"/>
                <w:noProof/>
              </w:rPr>
              <w:t>Organizácia kybernetickej bezpečnosti a informačnej bezpečnosti</w:t>
            </w:r>
            <w:r>
              <w:rPr>
                <w:noProof/>
                <w:webHidden/>
              </w:rPr>
              <w:tab/>
            </w:r>
            <w:r>
              <w:rPr>
                <w:noProof/>
                <w:webHidden/>
              </w:rPr>
              <w:fldChar w:fldCharType="begin"/>
            </w:r>
            <w:r>
              <w:rPr>
                <w:noProof/>
                <w:webHidden/>
              </w:rPr>
              <w:instrText xml:space="preserve"> PAGEREF _Toc143615466 \h </w:instrText>
            </w:r>
            <w:r>
              <w:rPr>
                <w:noProof/>
                <w:webHidden/>
              </w:rPr>
            </w:r>
            <w:r>
              <w:rPr>
                <w:noProof/>
                <w:webHidden/>
              </w:rPr>
              <w:fldChar w:fldCharType="separate"/>
            </w:r>
            <w:r>
              <w:rPr>
                <w:noProof/>
                <w:webHidden/>
              </w:rPr>
              <w:t>13</w:t>
            </w:r>
            <w:r>
              <w:rPr>
                <w:noProof/>
                <w:webHidden/>
              </w:rPr>
              <w:fldChar w:fldCharType="end"/>
            </w:r>
          </w:hyperlink>
        </w:p>
        <w:p w14:paraId="0683C135" w14:textId="5DF7D25D" w:rsidR="00BA62EE" w:rsidRDefault="00BA62EE">
          <w:pPr>
            <w:pStyle w:val="Obsah2"/>
            <w:tabs>
              <w:tab w:val="left" w:pos="880"/>
              <w:tab w:val="right" w:leader="dot" w:pos="9066"/>
            </w:tabs>
            <w:rPr>
              <w:rFonts w:asciiTheme="minorHAnsi" w:eastAsiaTheme="minorEastAsia" w:hAnsiTheme="minorHAnsi" w:cstheme="minorBidi"/>
              <w:noProof/>
            </w:rPr>
          </w:pPr>
          <w:hyperlink w:anchor="_Toc143615467" w:history="1">
            <w:r w:rsidRPr="00796AC1">
              <w:rPr>
                <w:rStyle w:val="Hypertextovprepojenie"/>
                <w:noProof/>
              </w:rPr>
              <w:t>3.1</w:t>
            </w:r>
            <w:r>
              <w:rPr>
                <w:rFonts w:asciiTheme="minorHAnsi" w:eastAsiaTheme="minorEastAsia" w:hAnsiTheme="minorHAnsi" w:cstheme="minorBidi"/>
                <w:noProof/>
              </w:rPr>
              <w:tab/>
            </w:r>
            <w:r w:rsidRPr="00796AC1">
              <w:rPr>
                <w:rStyle w:val="Hypertextovprepojenie"/>
                <w:noProof/>
              </w:rPr>
              <w:t>Určenie pracovníka zodpovedného za koordináciu kybernetickej bezpečnosti a informačnej bezpečnosti a určenie jeho povinnosti, zodpovednosti a právomoci</w:t>
            </w:r>
            <w:r>
              <w:rPr>
                <w:noProof/>
                <w:webHidden/>
              </w:rPr>
              <w:tab/>
            </w:r>
            <w:r>
              <w:rPr>
                <w:noProof/>
                <w:webHidden/>
              </w:rPr>
              <w:fldChar w:fldCharType="begin"/>
            </w:r>
            <w:r>
              <w:rPr>
                <w:noProof/>
                <w:webHidden/>
              </w:rPr>
              <w:instrText xml:space="preserve"> PAGEREF _Toc143615467 \h </w:instrText>
            </w:r>
            <w:r>
              <w:rPr>
                <w:noProof/>
                <w:webHidden/>
              </w:rPr>
            </w:r>
            <w:r>
              <w:rPr>
                <w:noProof/>
                <w:webHidden/>
              </w:rPr>
              <w:fldChar w:fldCharType="separate"/>
            </w:r>
            <w:r>
              <w:rPr>
                <w:noProof/>
                <w:webHidden/>
              </w:rPr>
              <w:t>13</w:t>
            </w:r>
            <w:r>
              <w:rPr>
                <w:noProof/>
                <w:webHidden/>
              </w:rPr>
              <w:fldChar w:fldCharType="end"/>
            </w:r>
          </w:hyperlink>
        </w:p>
        <w:p w14:paraId="0797CDA6" w14:textId="21C37B7E" w:rsidR="00BA62EE" w:rsidRDefault="00BA62EE">
          <w:pPr>
            <w:pStyle w:val="Obsah2"/>
            <w:tabs>
              <w:tab w:val="left" w:pos="880"/>
              <w:tab w:val="right" w:leader="dot" w:pos="9066"/>
            </w:tabs>
            <w:rPr>
              <w:rFonts w:asciiTheme="minorHAnsi" w:eastAsiaTheme="minorEastAsia" w:hAnsiTheme="minorHAnsi" w:cstheme="minorBidi"/>
              <w:noProof/>
            </w:rPr>
          </w:pPr>
          <w:hyperlink w:anchor="_Toc143615468" w:history="1">
            <w:r w:rsidRPr="00796AC1">
              <w:rPr>
                <w:rStyle w:val="Hypertextovprepojenie"/>
                <w:noProof/>
              </w:rPr>
              <w:t>3.2</w:t>
            </w:r>
            <w:r>
              <w:rPr>
                <w:rFonts w:asciiTheme="minorHAnsi" w:eastAsiaTheme="minorEastAsia" w:hAnsiTheme="minorHAnsi" w:cstheme="minorBidi"/>
                <w:noProof/>
              </w:rPr>
              <w:tab/>
            </w:r>
            <w:r w:rsidRPr="00796AC1">
              <w:rPr>
                <w:rStyle w:val="Hypertextovprepojenie"/>
                <w:noProof/>
              </w:rPr>
              <w:t>Základné zásady a opatrenia kybernetickej bezpečnosti a informačnej bezpečnosti</w:t>
            </w:r>
            <w:r>
              <w:rPr>
                <w:noProof/>
                <w:webHidden/>
              </w:rPr>
              <w:tab/>
            </w:r>
            <w:r>
              <w:rPr>
                <w:noProof/>
                <w:webHidden/>
              </w:rPr>
              <w:fldChar w:fldCharType="begin"/>
            </w:r>
            <w:r>
              <w:rPr>
                <w:noProof/>
                <w:webHidden/>
              </w:rPr>
              <w:instrText xml:space="preserve"> PAGEREF _Toc143615468 \h </w:instrText>
            </w:r>
            <w:r>
              <w:rPr>
                <w:noProof/>
                <w:webHidden/>
              </w:rPr>
            </w:r>
            <w:r>
              <w:rPr>
                <w:noProof/>
                <w:webHidden/>
              </w:rPr>
              <w:fldChar w:fldCharType="separate"/>
            </w:r>
            <w:r>
              <w:rPr>
                <w:noProof/>
                <w:webHidden/>
              </w:rPr>
              <w:t>15</w:t>
            </w:r>
            <w:r>
              <w:rPr>
                <w:noProof/>
                <w:webHidden/>
              </w:rPr>
              <w:fldChar w:fldCharType="end"/>
            </w:r>
          </w:hyperlink>
        </w:p>
        <w:p w14:paraId="65B9000A" w14:textId="33AC5EBD" w:rsidR="00BA62EE" w:rsidRDefault="00BA62EE">
          <w:pPr>
            <w:pStyle w:val="Obsah1"/>
            <w:tabs>
              <w:tab w:val="left" w:pos="440"/>
              <w:tab w:val="right" w:leader="dot" w:pos="9066"/>
            </w:tabs>
            <w:rPr>
              <w:rFonts w:asciiTheme="minorHAnsi" w:eastAsiaTheme="minorEastAsia" w:hAnsiTheme="minorHAnsi" w:cstheme="minorBidi"/>
              <w:noProof/>
            </w:rPr>
          </w:pPr>
          <w:hyperlink w:anchor="_Toc143615469" w:history="1">
            <w:r w:rsidRPr="00796AC1">
              <w:rPr>
                <w:rStyle w:val="Hypertextovprepojenie"/>
                <w:noProof/>
                <w:lang w:val="ca-ES"/>
              </w:rPr>
              <w:t>4</w:t>
            </w:r>
            <w:r>
              <w:rPr>
                <w:rFonts w:asciiTheme="minorHAnsi" w:eastAsiaTheme="minorEastAsia" w:hAnsiTheme="minorHAnsi" w:cstheme="minorBidi"/>
                <w:noProof/>
              </w:rPr>
              <w:tab/>
            </w:r>
            <w:r w:rsidRPr="00796AC1">
              <w:rPr>
                <w:rStyle w:val="Hypertextovprepojenie"/>
                <w:noProof/>
              </w:rPr>
              <w:t>Riadenie rizík kybernetickej bezpečnosti a informačnej bezpečnosti</w:t>
            </w:r>
            <w:r>
              <w:rPr>
                <w:noProof/>
                <w:webHidden/>
              </w:rPr>
              <w:tab/>
            </w:r>
            <w:r>
              <w:rPr>
                <w:noProof/>
                <w:webHidden/>
              </w:rPr>
              <w:fldChar w:fldCharType="begin"/>
            </w:r>
            <w:r>
              <w:rPr>
                <w:noProof/>
                <w:webHidden/>
              </w:rPr>
              <w:instrText xml:space="preserve"> PAGEREF _Toc143615469 \h </w:instrText>
            </w:r>
            <w:r>
              <w:rPr>
                <w:noProof/>
                <w:webHidden/>
              </w:rPr>
            </w:r>
            <w:r>
              <w:rPr>
                <w:noProof/>
                <w:webHidden/>
              </w:rPr>
              <w:fldChar w:fldCharType="separate"/>
            </w:r>
            <w:r>
              <w:rPr>
                <w:noProof/>
                <w:webHidden/>
              </w:rPr>
              <w:t>16</w:t>
            </w:r>
            <w:r>
              <w:rPr>
                <w:noProof/>
                <w:webHidden/>
              </w:rPr>
              <w:fldChar w:fldCharType="end"/>
            </w:r>
          </w:hyperlink>
        </w:p>
        <w:p w14:paraId="05437C51" w14:textId="301300C5" w:rsidR="00BA62EE" w:rsidRDefault="00BA62EE">
          <w:pPr>
            <w:pStyle w:val="Obsah2"/>
            <w:tabs>
              <w:tab w:val="left" w:pos="880"/>
              <w:tab w:val="right" w:leader="dot" w:pos="9066"/>
            </w:tabs>
            <w:rPr>
              <w:rFonts w:asciiTheme="minorHAnsi" w:eastAsiaTheme="minorEastAsia" w:hAnsiTheme="minorHAnsi" w:cstheme="minorBidi"/>
              <w:noProof/>
            </w:rPr>
          </w:pPr>
          <w:hyperlink w:anchor="_Toc143615470" w:history="1">
            <w:r w:rsidRPr="00796AC1">
              <w:rPr>
                <w:rStyle w:val="Hypertextovprepojenie"/>
                <w:noProof/>
              </w:rPr>
              <w:t>4.1</w:t>
            </w:r>
            <w:r>
              <w:rPr>
                <w:rFonts w:asciiTheme="minorHAnsi" w:eastAsiaTheme="minorEastAsia" w:hAnsiTheme="minorHAnsi" w:cstheme="minorBidi"/>
                <w:noProof/>
              </w:rPr>
              <w:tab/>
            </w:r>
            <w:r w:rsidRPr="00796AC1">
              <w:rPr>
                <w:rStyle w:val="Hypertextovprepojenie"/>
                <w:noProof/>
              </w:rPr>
              <w:t>Vypracovanie analýzy rizík kybernetickej bezpečnosti a informačnej bezpečnosti</w:t>
            </w:r>
            <w:r>
              <w:rPr>
                <w:noProof/>
                <w:webHidden/>
              </w:rPr>
              <w:tab/>
            </w:r>
            <w:r>
              <w:rPr>
                <w:noProof/>
                <w:webHidden/>
              </w:rPr>
              <w:fldChar w:fldCharType="begin"/>
            </w:r>
            <w:r>
              <w:rPr>
                <w:noProof/>
                <w:webHidden/>
              </w:rPr>
              <w:instrText xml:space="preserve"> PAGEREF _Toc143615470 \h </w:instrText>
            </w:r>
            <w:r>
              <w:rPr>
                <w:noProof/>
                <w:webHidden/>
              </w:rPr>
            </w:r>
            <w:r>
              <w:rPr>
                <w:noProof/>
                <w:webHidden/>
              </w:rPr>
              <w:fldChar w:fldCharType="separate"/>
            </w:r>
            <w:r>
              <w:rPr>
                <w:noProof/>
                <w:webHidden/>
              </w:rPr>
              <w:t>16</w:t>
            </w:r>
            <w:r>
              <w:rPr>
                <w:noProof/>
                <w:webHidden/>
              </w:rPr>
              <w:fldChar w:fldCharType="end"/>
            </w:r>
          </w:hyperlink>
        </w:p>
        <w:p w14:paraId="0904EC7F" w14:textId="546719D2" w:rsidR="00BA62EE" w:rsidRDefault="00BA62EE">
          <w:pPr>
            <w:pStyle w:val="Obsah2"/>
            <w:tabs>
              <w:tab w:val="left" w:pos="880"/>
              <w:tab w:val="right" w:leader="dot" w:pos="9066"/>
            </w:tabs>
            <w:rPr>
              <w:rFonts w:asciiTheme="minorHAnsi" w:eastAsiaTheme="minorEastAsia" w:hAnsiTheme="minorHAnsi" w:cstheme="minorBidi"/>
              <w:noProof/>
            </w:rPr>
          </w:pPr>
          <w:hyperlink w:anchor="_Toc143615471" w:history="1">
            <w:r w:rsidRPr="00796AC1">
              <w:rPr>
                <w:rStyle w:val="Hypertextovprepojenie"/>
                <w:noProof/>
              </w:rPr>
              <w:t>4.2</w:t>
            </w:r>
            <w:r>
              <w:rPr>
                <w:rFonts w:asciiTheme="minorHAnsi" w:eastAsiaTheme="minorEastAsia" w:hAnsiTheme="minorHAnsi" w:cstheme="minorBidi"/>
                <w:noProof/>
              </w:rPr>
              <w:tab/>
            </w:r>
            <w:r w:rsidRPr="00796AC1">
              <w:rPr>
                <w:rStyle w:val="Hypertextovprepojenie"/>
                <w:noProof/>
              </w:rPr>
              <w:t>Návrh a prijatie bezpečnostných opatrení</w:t>
            </w:r>
            <w:r>
              <w:rPr>
                <w:noProof/>
                <w:webHidden/>
              </w:rPr>
              <w:tab/>
            </w:r>
            <w:r>
              <w:rPr>
                <w:noProof/>
                <w:webHidden/>
              </w:rPr>
              <w:fldChar w:fldCharType="begin"/>
            </w:r>
            <w:r>
              <w:rPr>
                <w:noProof/>
                <w:webHidden/>
              </w:rPr>
              <w:instrText xml:space="preserve"> PAGEREF _Toc143615471 \h </w:instrText>
            </w:r>
            <w:r>
              <w:rPr>
                <w:noProof/>
                <w:webHidden/>
              </w:rPr>
            </w:r>
            <w:r>
              <w:rPr>
                <w:noProof/>
                <w:webHidden/>
              </w:rPr>
              <w:fldChar w:fldCharType="separate"/>
            </w:r>
            <w:r>
              <w:rPr>
                <w:noProof/>
                <w:webHidden/>
              </w:rPr>
              <w:t>18</w:t>
            </w:r>
            <w:r>
              <w:rPr>
                <w:noProof/>
                <w:webHidden/>
              </w:rPr>
              <w:fldChar w:fldCharType="end"/>
            </w:r>
          </w:hyperlink>
        </w:p>
        <w:p w14:paraId="1CF1790A" w14:textId="1972AF37" w:rsidR="00BA62EE" w:rsidRDefault="00BA62EE">
          <w:pPr>
            <w:pStyle w:val="Obsah3"/>
            <w:tabs>
              <w:tab w:val="left" w:pos="1320"/>
              <w:tab w:val="right" w:leader="dot" w:pos="9066"/>
            </w:tabs>
            <w:rPr>
              <w:rFonts w:asciiTheme="minorHAnsi" w:eastAsiaTheme="minorEastAsia" w:hAnsiTheme="minorHAnsi" w:cstheme="minorBidi"/>
              <w:noProof/>
            </w:rPr>
          </w:pPr>
          <w:hyperlink w:anchor="_Toc143615472" w:history="1">
            <w:r w:rsidRPr="00796AC1">
              <w:rPr>
                <w:rStyle w:val="Hypertextovprepojenie"/>
                <w:noProof/>
              </w:rPr>
              <w:t>4.2.1</w:t>
            </w:r>
            <w:r>
              <w:rPr>
                <w:rFonts w:asciiTheme="minorHAnsi" w:eastAsiaTheme="minorEastAsia" w:hAnsiTheme="minorHAnsi" w:cstheme="minorBidi"/>
                <w:noProof/>
              </w:rPr>
              <w:tab/>
            </w:r>
            <w:r w:rsidRPr="00796AC1">
              <w:rPr>
                <w:rStyle w:val="Hypertextovprepojenie"/>
                <w:noProof/>
              </w:rPr>
              <w:t>Operatívne opatrenia</w:t>
            </w:r>
            <w:r>
              <w:rPr>
                <w:noProof/>
                <w:webHidden/>
              </w:rPr>
              <w:tab/>
            </w:r>
            <w:r>
              <w:rPr>
                <w:noProof/>
                <w:webHidden/>
              </w:rPr>
              <w:fldChar w:fldCharType="begin"/>
            </w:r>
            <w:r>
              <w:rPr>
                <w:noProof/>
                <w:webHidden/>
              </w:rPr>
              <w:instrText xml:space="preserve"> PAGEREF _Toc143615472 \h </w:instrText>
            </w:r>
            <w:r>
              <w:rPr>
                <w:noProof/>
                <w:webHidden/>
              </w:rPr>
            </w:r>
            <w:r>
              <w:rPr>
                <w:noProof/>
                <w:webHidden/>
              </w:rPr>
              <w:fldChar w:fldCharType="separate"/>
            </w:r>
            <w:r>
              <w:rPr>
                <w:noProof/>
                <w:webHidden/>
              </w:rPr>
              <w:t>19</w:t>
            </w:r>
            <w:r>
              <w:rPr>
                <w:noProof/>
                <w:webHidden/>
              </w:rPr>
              <w:fldChar w:fldCharType="end"/>
            </w:r>
          </w:hyperlink>
        </w:p>
        <w:p w14:paraId="76BD313F" w14:textId="6167B215" w:rsidR="00BA62EE" w:rsidRDefault="00BA62EE">
          <w:pPr>
            <w:pStyle w:val="Obsah3"/>
            <w:tabs>
              <w:tab w:val="left" w:pos="1320"/>
              <w:tab w:val="right" w:leader="dot" w:pos="9066"/>
            </w:tabs>
            <w:rPr>
              <w:rFonts w:asciiTheme="minorHAnsi" w:eastAsiaTheme="minorEastAsia" w:hAnsiTheme="minorHAnsi" w:cstheme="minorBidi"/>
              <w:noProof/>
            </w:rPr>
          </w:pPr>
          <w:hyperlink w:anchor="_Toc143615473" w:history="1">
            <w:r w:rsidRPr="00796AC1">
              <w:rPr>
                <w:rStyle w:val="Hypertextovprepojenie"/>
                <w:noProof/>
              </w:rPr>
              <w:t>4.2.2</w:t>
            </w:r>
            <w:r>
              <w:rPr>
                <w:rFonts w:asciiTheme="minorHAnsi" w:eastAsiaTheme="minorEastAsia" w:hAnsiTheme="minorHAnsi" w:cstheme="minorBidi"/>
                <w:noProof/>
              </w:rPr>
              <w:tab/>
            </w:r>
            <w:r w:rsidRPr="00796AC1">
              <w:rPr>
                <w:rStyle w:val="Hypertextovprepojenie"/>
                <w:noProof/>
              </w:rPr>
              <w:t>Systémové opatrenia</w:t>
            </w:r>
            <w:r>
              <w:rPr>
                <w:noProof/>
                <w:webHidden/>
              </w:rPr>
              <w:tab/>
            </w:r>
            <w:r>
              <w:rPr>
                <w:noProof/>
                <w:webHidden/>
              </w:rPr>
              <w:fldChar w:fldCharType="begin"/>
            </w:r>
            <w:r>
              <w:rPr>
                <w:noProof/>
                <w:webHidden/>
              </w:rPr>
              <w:instrText xml:space="preserve"> PAGEREF _Toc143615473 \h </w:instrText>
            </w:r>
            <w:r>
              <w:rPr>
                <w:noProof/>
                <w:webHidden/>
              </w:rPr>
            </w:r>
            <w:r>
              <w:rPr>
                <w:noProof/>
                <w:webHidden/>
              </w:rPr>
              <w:fldChar w:fldCharType="separate"/>
            </w:r>
            <w:r>
              <w:rPr>
                <w:noProof/>
                <w:webHidden/>
              </w:rPr>
              <w:t>19</w:t>
            </w:r>
            <w:r>
              <w:rPr>
                <w:noProof/>
                <w:webHidden/>
              </w:rPr>
              <w:fldChar w:fldCharType="end"/>
            </w:r>
          </w:hyperlink>
        </w:p>
        <w:p w14:paraId="53173C11" w14:textId="158ED240" w:rsidR="00BA62EE" w:rsidRDefault="00BA62EE">
          <w:pPr>
            <w:pStyle w:val="Obsah2"/>
            <w:tabs>
              <w:tab w:val="left" w:pos="880"/>
              <w:tab w:val="right" w:leader="dot" w:pos="9066"/>
            </w:tabs>
            <w:rPr>
              <w:rFonts w:asciiTheme="minorHAnsi" w:eastAsiaTheme="minorEastAsia" w:hAnsiTheme="minorHAnsi" w:cstheme="minorBidi"/>
              <w:noProof/>
            </w:rPr>
          </w:pPr>
          <w:hyperlink w:anchor="_Toc143615474" w:history="1">
            <w:r w:rsidRPr="00796AC1">
              <w:rPr>
                <w:rStyle w:val="Hypertextovprepojenie"/>
                <w:noProof/>
              </w:rPr>
              <w:t>4.3</w:t>
            </w:r>
            <w:r>
              <w:rPr>
                <w:rFonts w:asciiTheme="minorHAnsi" w:eastAsiaTheme="minorEastAsia" w:hAnsiTheme="minorHAnsi" w:cstheme="minorBidi"/>
                <w:noProof/>
              </w:rPr>
              <w:tab/>
            </w:r>
            <w:r w:rsidRPr="00796AC1">
              <w:rPr>
                <w:rStyle w:val="Hypertextovprepojenie"/>
                <w:noProof/>
              </w:rPr>
              <w:t>Periodické preskúmavanie rizík</w:t>
            </w:r>
            <w:r>
              <w:rPr>
                <w:noProof/>
                <w:webHidden/>
              </w:rPr>
              <w:tab/>
            </w:r>
            <w:r>
              <w:rPr>
                <w:noProof/>
                <w:webHidden/>
              </w:rPr>
              <w:fldChar w:fldCharType="begin"/>
            </w:r>
            <w:r>
              <w:rPr>
                <w:noProof/>
                <w:webHidden/>
              </w:rPr>
              <w:instrText xml:space="preserve"> PAGEREF _Toc143615474 \h </w:instrText>
            </w:r>
            <w:r>
              <w:rPr>
                <w:noProof/>
                <w:webHidden/>
              </w:rPr>
            </w:r>
            <w:r>
              <w:rPr>
                <w:noProof/>
                <w:webHidden/>
              </w:rPr>
              <w:fldChar w:fldCharType="separate"/>
            </w:r>
            <w:r>
              <w:rPr>
                <w:noProof/>
                <w:webHidden/>
              </w:rPr>
              <w:t>19</w:t>
            </w:r>
            <w:r>
              <w:rPr>
                <w:noProof/>
                <w:webHidden/>
              </w:rPr>
              <w:fldChar w:fldCharType="end"/>
            </w:r>
          </w:hyperlink>
        </w:p>
        <w:p w14:paraId="3D682D85" w14:textId="32F3606F" w:rsidR="00BA62EE" w:rsidRDefault="00BA62EE">
          <w:pPr>
            <w:pStyle w:val="Obsah1"/>
            <w:tabs>
              <w:tab w:val="left" w:pos="440"/>
              <w:tab w:val="right" w:leader="dot" w:pos="9066"/>
            </w:tabs>
            <w:rPr>
              <w:rFonts w:asciiTheme="minorHAnsi" w:eastAsiaTheme="minorEastAsia" w:hAnsiTheme="minorHAnsi" w:cstheme="minorBidi"/>
              <w:noProof/>
            </w:rPr>
          </w:pPr>
          <w:hyperlink w:anchor="_Toc143615475" w:history="1">
            <w:r w:rsidRPr="00796AC1">
              <w:rPr>
                <w:rStyle w:val="Hypertextovprepojenie"/>
                <w:noProof/>
                <w:lang w:val="ca-ES"/>
              </w:rPr>
              <w:t>5</w:t>
            </w:r>
            <w:r>
              <w:rPr>
                <w:rFonts w:asciiTheme="minorHAnsi" w:eastAsiaTheme="minorEastAsia" w:hAnsiTheme="minorHAnsi" w:cstheme="minorBidi"/>
                <w:noProof/>
              </w:rPr>
              <w:tab/>
            </w:r>
            <w:r w:rsidRPr="00796AC1">
              <w:rPr>
                <w:rStyle w:val="Hypertextovprepojenie"/>
                <w:noProof/>
              </w:rPr>
              <w:t>Personálna bezpečnosť</w:t>
            </w:r>
            <w:r>
              <w:rPr>
                <w:noProof/>
                <w:webHidden/>
              </w:rPr>
              <w:tab/>
            </w:r>
            <w:r>
              <w:rPr>
                <w:noProof/>
                <w:webHidden/>
              </w:rPr>
              <w:fldChar w:fldCharType="begin"/>
            </w:r>
            <w:r>
              <w:rPr>
                <w:noProof/>
                <w:webHidden/>
              </w:rPr>
              <w:instrText xml:space="preserve"> PAGEREF _Toc143615475 \h </w:instrText>
            </w:r>
            <w:r>
              <w:rPr>
                <w:noProof/>
                <w:webHidden/>
              </w:rPr>
            </w:r>
            <w:r>
              <w:rPr>
                <w:noProof/>
                <w:webHidden/>
              </w:rPr>
              <w:fldChar w:fldCharType="separate"/>
            </w:r>
            <w:r>
              <w:rPr>
                <w:noProof/>
                <w:webHidden/>
              </w:rPr>
              <w:t>20</w:t>
            </w:r>
            <w:r>
              <w:rPr>
                <w:noProof/>
                <w:webHidden/>
              </w:rPr>
              <w:fldChar w:fldCharType="end"/>
            </w:r>
          </w:hyperlink>
        </w:p>
        <w:p w14:paraId="60A71CE2" w14:textId="05722DF1" w:rsidR="00BA62EE" w:rsidRDefault="00BA62EE">
          <w:pPr>
            <w:pStyle w:val="Obsah2"/>
            <w:tabs>
              <w:tab w:val="left" w:pos="880"/>
              <w:tab w:val="right" w:leader="dot" w:pos="9066"/>
            </w:tabs>
            <w:rPr>
              <w:rFonts w:asciiTheme="minorHAnsi" w:eastAsiaTheme="minorEastAsia" w:hAnsiTheme="minorHAnsi" w:cstheme="minorBidi"/>
              <w:noProof/>
            </w:rPr>
          </w:pPr>
          <w:hyperlink w:anchor="_Toc143615476" w:history="1">
            <w:r w:rsidRPr="00796AC1">
              <w:rPr>
                <w:rStyle w:val="Hypertextovprepojenie"/>
                <w:noProof/>
              </w:rPr>
              <w:t>5.1</w:t>
            </w:r>
            <w:r>
              <w:rPr>
                <w:rFonts w:asciiTheme="minorHAnsi" w:eastAsiaTheme="minorEastAsia" w:hAnsiTheme="minorHAnsi" w:cstheme="minorBidi"/>
                <w:noProof/>
              </w:rPr>
              <w:tab/>
            </w:r>
            <w:r w:rsidRPr="00796AC1">
              <w:rPr>
                <w:rStyle w:val="Hypertextovprepojenie"/>
                <w:noProof/>
              </w:rPr>
              <w:t>Plán rozvoja bezpečnostného povedomia</w:t>
            </w:r>
            <w:r>
              <w:rPr>
                <w:noProof/>
                <w:webHidden/>
              </w:rPr>
              <w:tab/>
            </w:r>
            <w:r>
              <w:rPr>
                <w:noProof/>
                <w:webHidden/>
              </w:rPr>
              <w:fldChar w:fldCharType="begin"/>
            </w:r>
            <w:r>
              <w:rPr>
                <w:noProof/>
                <w:webHidden/>
              </w:rPr>
              <w:instrText xml:space="preserve"> PAGEREF _Toc143615476 \h </w:instrText>
            </w:r>
            <w:r>
              <w:rPr>
                <w:noProof/>
                <w:webHidden/>
              </w:rPr>
            </w:r>
            <w:r>
              <w:rPr>
                <w:noProof/>
                <w:webHidden/>
              </w:rPr>
              <w:fldChar w:fldCharType="separate"/>
            </w:r>
            <w:r>
              <w:rPr>
                <w:noProof/>
                <w:webHidden/>
              </w:rPr>
              <w:t>20</w:t>
            </w:r>
            <w:r>
              <w:rPr>
                <w:noProof/>
                <w:webHidden/>
              </w:rPr>
              <w:fldChar w:fldCharType="end"/>
            </w:r>
          </w:hyperlink>
        </w:p>
        <w:p w14:paraId="060BF494" w14:textId="455BA8FD" w:rsidR="00BA62EE" w:rsidRDefault="00BA62EE">
          <w:pPr>
            <w:pStyle w:val="Obsah2"/>
            <w:tabs>
              <w:tab w:val="left" w:pos="880"/>
              <w:tab w:val="right" w:leader="dot" w:pos="9066"/>
            </w:tabs>
            <w:rPr>
              <w:rFonts w:asciiTheme="minorHAnsi" w:eastAsiaTheme="minorEastAsia" w:hAnsiTheme="minorHAnsi" w:cstheme="minorBidi"/>
              <w:noProof/>
            </w:rPr>
          </w:pPr>
          <w:hyperlink w:anchor="_Toc143615477" w:history="1">
            <w:r w:rsidRPr="00796AC1">
              <w:rPr>
                <w:rStyle w:val="Hypertextovprepojenie"/>
                <w:noProof/>
              </w:rPr>
              <w:t>5.2</w:t>
            </w:r>
            <w:r>
              <w:rPr>
                <w:rFonts w:asciiTheme="minorHAnsi" w:eastAsiaTheme="minorEastAsia" w:hAnsiTheme="minorHAnsi" w:cstheme="minorBidi"/>
                <w:noProof/>
              </w:rPr>
              <w:tab/>
            </w:r>
            <w:r w:rsidRPr="00796AC1">
              <w:rPr>
                <w:rStyle w:val="Hypertextovprepojenie"/>
                <w:noProof/>
              </w:rPr>
              <w:t>Mlčanlivosť</w:t>
            </w:r>
            <w:r>
              <w:rPr>
                <w:noProof/>
                <w:webHidden/>
              </w:rPr>
              <w:tab/>
            </w:r>
            <w:r>
              <w:rPr>
                <w:noProof/>
                <w:webHidden/>
              </w:rPr>
              <w:fldChar w:fldCharType="begin"/>
            </w:r>
            <w:r>
              <w:rPr>
                <w:noProof/>
                <w:webHidden/>
              </w:rPr>
              <w:instrText xml:space="preserve"> PAGEREF _Toc143615477 \h </w:instrText>
            </w:r>
            <w:r>
              <w:rPr>
                <w:noProof/>
                <w:webHidden/>
              </w:rPr>
            </w:r>
            <w:r>
              <w:rPr>
                <w:noProof/>
                <w:webHidden/>
              </w:rPr>
              <w:fldChar w:fldCharType="separate"/>
            </w:r>
            <w:r>
              <w:rPr>
                <w:noProof/>
                <w:webHidden/>
              </w:rPr>
              <w:t>20</w:t>
            </w:r>
            <w:r>
              <w:rPr>
                <w:noProof/>
                <w:webHidden/>
              </w:rPr>
              <w:fldChar w:fldCharType="end"/>
            </w:r>
          </w:hyperlink>
        </w:p>
        <w:p w14:paraId="13B28984" w14:textId="186CA93D" w:rsidR="00BA62EE" w:rsidRDefault="00BA62EE">
          <w:pPr>
            <w:pStyle w:val="Obsah2"/>
            <w:tabs>
              <w:tab w:val="left" w:pos="880"/>
              <w:tab w:val="right" w:leader="dot" w:pos="9066"/>
            </w:tabs>
            <w:rPr>
              <w:rFonts w:asciiTheme="minorHAnsi" w:eastAsiaTheme="minorEastAsia" w:hAnsiTheme="minorHAnsi" w:cstheme="minorBidi"/>
              <w:noProof/>
            </w:rPr>
          </w:pPr>
          <w:hyperlink w:anchor="_Toc143615478" w:history="1">
            <w:r w:rsidRPr="00796AC1">
              <w:rPr>
                <w:rStyle w:val="Hypertextovprepojenie"/>
                <w:noProof/>
              </w:rPr>
              <w:t>5.3</w:t>
            </w:r>
            <w:r>
              <w:rPr>
                <w:rFonts w:asciiTheme="minorHAnsi" w:eastAsiaTheme="minorEastAsia" w:hAnsiTheme="minorHAnsi" w:cstheme="minorBidi"/>
                <w:noProof/>
              </w:rPr>
              <w:tab/>
            </w:r>
            <w:r w:rsidRPr="00796AC1">
              <w:rPr>
                <w:rStyle w:val="Hypertextovprepojenie"/>
                <w:noProof/>
              </w:rPr>
              <w:t>Oznamovanie bezpečnostných incidentov</w:t>
            </w:r>
            <w:r>
              <w:rPr>
                <w:noProof/>
                <w:webHidden/>
              </w:rPr>
              <w:tab/>
            </w:r>
            <w:r>
              <w:rPr>
                <w:noProof/>
                <w:webHidden/>
              </w:rPr>
              <w:fldChar w:fldCharType="begin"/>
            </w:r>
            <w:r>
              <w:rPr>
                <w:noProof/>
                <w:webHidden/>
              </w:rPr>
              <w:instrText xml:space="preserve"> PAGEREF _Toc143615478 \h </w:instrText>
            </w:r>
            <w:r>
              <w:rPr>
                <w:noProof/>
                <w:webHidden/>
              </w:rPr>
            </w:r>
            <w:r>
              <w:rPr>
                <w:noProof/>
                <w:webHidden/>
              </w:rPr>
              <w:fldChar w:fldCharType="separate"/>
            </w:r>
            <w:r>
              <w:rPr>
                <w:noProof/>
                <w:webHidden/>
              </w:rPr>
              <w:t>21</w:t>
            </w:r>
            <w:r>
              <w:rPr>
                <w:noProof/>
                <w:webHidden/>
              </w:rPr>
              <w:fldChar w:fldCharType="end"/>
            </w:r>
          </w:hyperlink>
        </w:p>
        <w:p w14:paraId="435245D3" w14:textId="0BA975F7" w:rsidR="00BA62EE" w:rsidRDefault="00BA62EE">
          <w:pPr>
            <w:pStyle w:val="Obsah2"/>
            <w:tabs>
              <w:tab w:val="left" w:pos="880"/>
              <w:tab w:val="right" w:leader="dot" w:pos="9066"/>
            </w:tabs>
            <w:rPr>
              <w:rFonts w:asciiTheme="minorHAnsi" w:eastAsiaTheme="minorEastAsia" w:hAnsiTheme="minorHAnsi" w:cstheme="minorBidi"/>
              <w:noProof/>
            </w:rPr>
          </w:pPr>
          <w:hyperlink w:anchor="_Toc143615479" w:history="1">
            <w:r w:rsidRPr="00796AC1">
              <w:rPr>
                <w:rStyle w:val="Hypertextovprepojenie"/>
                <w:noProof/>
              </w:rPr>
              <w:t>5.4</w:t>
            </w:r>
            <w:r>
              <w:rPr>
                <w:rFonts w:asciiTheme="minorHAnsi" w:eastAsiaTheme="minorEastAsia" w:hAnsiTheme="minorHAnsi" w:cstheme="minorBidi"/>
                <w:noProof/>
              </w:rPr>
              <w:tab/>
            </w:r>
            <w:r w:rsidRPr="00796AC1">
              <w:rPr>
                <w:rStyle w:val="Hypertextovprepojenie"/>
                <w:noProof/>
              </w:rPr>
              <w:t>Opatrenia pri ukončení pracovného pomeru a zmene postavenia používateľov</w:t>
            </w:r>
            <w:r>
              <w:rPr>
                <w:noProof/>
                <w:webHidden/>
              </w:rPr>
              <w:tab/>
            </w:r>
            <w:r>
              <w:rPr>
                <w:noProof/>
                <w:webHidden/>
              </w:rPr>
              <w:fldChar w:fldCharType="begin"/>
            </w:r>
            <w:r>
              <w:rPr>
                <w:noProof/>
                <w:webHidden/>
              </w:rPr>
              <w:instrText xml:space="preserve"> PAGEREF _Toc143615479 \h </w:instrText>
            </w:r>
            <w:r>
              <w:rPr>
                <w:noProof/>
                <w:webHidden/>
              </w:rPr>
            </w:r>
            <w:r>
              <w:rPr>
                <w:noProof/>
                <w:webHidden/>
              </w:rPr>
              <w:fldChar w:fldCharType="separate"/>
            </w:r>
            <w:r>
              <w:rPr>
                <w:noProof/>
                <w:webHidden/>
              </w:rPr>
              <w:t>21</w:t>
            </w:r>
            <w:r>
              <w:rPr>
                <w:noProof/>
                <w:webHidden/>
              </w:rPr>
              <w:fldChar w:fldCharType="end"/>
            </w:r>
          </w:hyperlink>
        </w:p>
        <w:p w14:paraId="464D8452" w14:textId="24457DC3" w:rsidR="00BA62EE" w:rsidRDefault="00BA62EE">
          <w:pPr>
            <w:pStyle w:val="Obsah2"/>
            <w:tabs>
              <w:tab w:val="left" w:pos="880"/>
              <w:tab w:val="right" w:leader="dot" w:pos="9066"/>
            </w:tabs>
            <w:rPr>
              <w:rFonts w:asciiTheme="minorHAnsi" w:eastAsiaTheme="minorEastAsia" w:hAnsiTheme="minorHAnsi" w:cstheme="minorBidi"/>
              <w:noProof/>
            </w:rPr>
          </w:pPr>
          <w:hyperlink w:anchor="_Toc143615480" w:history="1">
            <w:r w:rsidRPr="00796AC1">
              <w:rPr>
                <w:rStyle w:val="Hypertextovprepojenie"/>
                <w:noProof/>
              </w:rPr>
              <w:t>5.5</w:t>
            </w:r>
            <w:r>
              <w:rPr>
                <w:rFonts w:asciiTheme="minorHAnsi" w:eastAsiaTheme="minorEastAsia" w:hAnsiTheme="minorHAnsi" w:cstheme="minorBidi"/>
                <w:noProof/>
              </w:rPr>
              <w:tab/>
            </w:r>
            <w:r w:rsidRPr="00796AC1">
              <w:rPr>
                <w:rStyle w:val="Hypertextovprepojenie"/>
                <w:noProof/>
              </w:rPr>
              <w:t>Disciplinárny proces</w:t>
            </w:r>
            <w:r>
              <w:rPr>
                <w:noProof/>
                <w:webHidden/>
              </w:rPr>
              <w:tab/>
            </w:r>
            <w:r>
              <w:rPr>
                <w:noProof/>
                <w:webHidden/>
              </w:rPr>
              <w:fldChar w:fldCharType="begin"/>
            </w:r>
            <w:r>
              <w:rPr>
                <w:noProof/>
                <w:webHidden/>
              </w:rPr>
              <w:instrText xml:space="preserve"> PAGEREF _Toc143615480 \h </w:instrText>
            </w:r>
            <w:r>
              <w:rPr>
                <w:noProof/>
                <w:webHidden/>
              </w:rPr>
            </w:r>
            <w:r>
              <w:rPr>
                <w:noProof/>
                <w:webHidden/>
              </w:rPr>
              <w:fldChar w:fldCharType="separate"/>
            </w:r>
            <w:r>
              <w:rPr>
                <w:noProof/>
                <w:webHidden/>
              </w:rPr>
              <w:t>21</w:t>
            </w:r>
            <w:r>
              <w:rPr>
                <w:noProof/>
                <w:webHidden/>
              </w:rPr>
              <w:fldChar w:fldCharType="end"/>
            </w:r>
          </w:hyperlink>
        </w:p>
        <w:p w14:paraId="26DA215F" w14:textId="78543876" w:rsidR="00BA62EE" w:rsidRDefault="00BA62EE">
          <w:pPr>
            <w:pStyle w:val="Obsah1"/>
            <w:tabs>
              <w:tab w:val="left" w:pos="440"/>
              <w:tab w:val="right" w:leader="dot" w:pos="9066"/>
            </w:tabs>
            <w:rPr>
              <w:rFonts w:asciiTheme="minorHAnsi" w:eastAsiaTheme="minorEastAsia" w:hAnsiTheme="minorHAnsi" w:cstheme="minorBidi"/>
              <w:noProof/>
            </w:rPr>
          </w:pPr>
          <w:hyperlink w:anchor="_Toc143615481" w:history="1">
            <w:r w:rsidRPr="00796AC1">
              <w:rPr>
                <w:rStyle w:val="Hypertextovprepojenie"/>
                <w:noProof/>
                <w:lang w:val="ca-ES"/>
              </w:rPr>
              <w:t>6</w:t>
            </w:r>
            <w:r>
              <w:rPr>
                <w:rFonts w:asciiTheme="minorHAnsi" w:eastAsiaTheme="minorEastAsia" w:hAnsiTheme="minorHAnsi" w:cstheme="minorBidi"/>
                <w:noProof/>
              </w:rPr>
              <w:tab/>
            </w:r>
            <w:r w:rsidRPr="00796AC1">
              <w:rPr>
                <w:rStyle w:val="Hypertextovprepojenie"/>
                <w:noProof/>
              </w:rPr>
              <w:t>Riadenie prístupov</w:t>
            </w:r>
            <w:r>
              <w:rPr>
                <w:noProof/>
                <w:webHidden/>
              </w:rPr>
              <w:tab/>
            </w:r>
            <w:r>
              <w:rPr>
                <w:noProof/>
                <w:webHidden/>
              </w:rPr>
              <w:fldChar w:fldCharType="begin"/>
            </w:r>
            <w:r>
              <w:rPr>
                <w:noProof/>
                <w:webHidden/>
              </w:rPr>
              <w:instrText xml:space="preserve"> PAGEREF _Toc143615481 \h </w:instrText>
            </w:r>
            <w:r>
              <w:rPr>
                <w:noProof/>
                <w:webHidden/>
              </w:rPr>
            </w:r>
            <w:r>
              <w:rPr>
                <w:noProof/>
                <w:webHidden/>
              </w:rPr>
              <w:fldChar w:fldCharType="separate"/>
            </w:r>
            <w:r>
              <w:rPr>
                <w:noProof/>
                <w:webHidden/>
              </w:rPr>
              <w:t>22</w:t>
            </w:r>
            <w:r>
              <w:rPr>
                <w:noProof/>
                <w:webHidden/>
              </w:rPr>
              <w:fldChar w:fldCharType="end"/>
            </w:r>
          </w:hyperlink>
        </w:p>
        <w:p w14:paraId="193EFC5A" w14:textId="5301B706" w:rsidR="00BA62EE" w:rsidRDefault="00BA62EE">
          <w:pPr>
            <w:pStyle w:val="Obsah1"/>
            <w:tabs>
              <w:tab w:val="left" w:pos="440"/>
              <w:tab w:val="right" w:leader="dot" w:pos="9066"/>
            </w:tabs>
            <w:rPr>
              <w:rFonts w:asciiTheme="minorHAnsi" w:eastAsiaTheme="minorEastAsia" w:hAnsiTheme="minorHAnsi" w:cstheme="minorBidi"/>
              <w:noProof/>
            </w:rPr>
          </w:pPr>
          <w:hyperlink w:anchor="_Toc143615482" w:history="1">
            <w:r w:rsidRPr="00796AC1">
              <w:rPr>
                <w:rStyle w:val="Hypertextovprepojenie"/>
                <w:noProof/>
                <w:lang w:val="ca-ES"/>
              </w:rPr>
              <w:t>7</w:t>
            </w:r>
            <w:r>
              <w:rPr>
                <w:rFonts w:asciiTheme="minorHAnsi" w:eastAsiaTheme="minorEastAsia" w:hAnsiTheme="minorHAnsi" w:cstheme="minorBidi"/>
                <w:noProof/>
              </w:rPr>
              <w:tab/>
            </w:r>
            <w:r w:rsidRPr="00796AC1">
              <w:rPr>
                <w:rStyle w:val="Hypertextovprepojenie"/>
                <w:noProof/>
              </w:rPr>
              <w:t>Riadenie kybernetickej bezpečnosti a informačnej bezpečnosti vo vzťahu s tretími stranami</w:t>
            </w:r>
            <w:r>
              <w:rPr>
                <w:noProof/>
                <w:webHidden/>
              </w:rPr>
              <w:tab/>
            </w:r>
            <w:r>
              <w:rPr>
                <w:noProof/>
                <w:webHidden/>
              </w:rPr>
              <w:fldChar w:fldCharType="begin"/>
            </w:r>
            <w:r>
              <w:rPr>
                <w:noProof/>
                <w:webHidden/>
              </w:rPr>
              <w:instrText xml:space="preserve"> PAGEREF _Toc143615482 \h </w:instrText>
            </w:r>
            <w:r>
              <w:rPr>
                <w:noProof/>
                <w:webHidden/>
              </w:rPr>
            </w:r>
            <w:r>
              <w:rPr>
                <w:noProof/>
                <w:webHidden/>
              </w:rPr>
              <w:fldChar w:fldCharType="separate"/>
            </w:r>
            <w:r>
              <w:rPr>
                <w:noProof/>
                <w:webHidden/>
              </w:rPr>
              <w:t>23</w:t>
            </w:r>
            <w:r>
              <w:rPr>
                <w:noProof/>
                <w:webHidden/>
              </w:rPr>
              <w:fldChar w:fldCharType="end"/>
            </w:r>
          </w:hyperlink>
        </w:p>
        <w:p w14:paraId="2063BD13" w14:textId="28CA1B1C" w:rsidR="00BA62EE" w:rsidRDefault="00BA62EE">
          <w:pPr>
            <w:pStyle w:val="Obsah1"/>
            <w:tabs>
              <w:tab w:val="left" w:pos="440"/>
              <w:tab w:val="right" w:leader="dot" w:pos="9066"/>
            </w:tabs>
            <w:rPr>
              <w:rFonts w:asciiTheme="minorHAnsi" w:eastAsiaTheme="minorEastAsia" w:hAnsiTheme="minorHAnsi" w:cstheme="minorBidi"/>
              <w:noProof/>
            </w:rPr>
          </w:pPr>
          <w:hyperlink w:anchor="_Toc143615483" w:history="1">
            <w:r w:rsidRPr="00796AC1">
              <w:rPr>
                <w:rStyle w:val="Hypertextovprepojenie"/>
                <w:noProof/>
                <w:lang w:val="ca-ES"/>
              </w:rPr>
              <w:t>8</w:t>
            </w:r>
            <w:r>
              <w:rPr>
                <w:rFonts w:asciiTheme="minorHAnsi" w:eastAsiaTheme="minorEastAsia" w:hAnsiTheme="minorHAnsi" w:cstheme="minorBidi"/>
                <w:noProof/>
              </w:rPr>
              <w:tab/>
            </w:r>
            <w:r w:rsidRPr="00796AC1">
              <w:rPr>
                <w:rStyle w:val="Hypertextovprepojenie"/>
                <w:noProof/>
              </w:rPr>
              <w:t>Bezpečnosť pri prevádzke informačných systémov a sietí</w:t>
            </w:r>
            <w:r>
              <w:rPr>
                <w:noProof/>
                <w:webHidden/>
              </w:rPr>
              <w:tab/>
            </w:r>
            <w:r>
              <w:rPr>
                <w:noProof/>
                <w:webHidden/>
              </w:rPr>
              <w:fldChar w:fldCharType="begin"/>
            </w:r>
            <w:r>
              <w:rPr>
                <w:noProof/>
                <w:webHidden/>
              </w:rPr>
              <w:instrText xml:space="preserve"> PAGEREF _Toc143615483 \h </w:instrText>
            </w:r>
            <w:r>
              <w:rPr>
                <w:noProof/>
                <w:webHidden/>
              </w:rPr>
            </w:r>
            <w:r>
              <w:rPr>
                <w:noProof/>
                <w:webHidden/>
              </w:rPr>
              <w:fldChar w:fldCharType="separate"/>
            </w:r>
            <w:r>
              <w:rPr>
                <w:noProof/>
                <w:webHidden/>
              </w:rPr>
              <w:t>24</w:t>
            </w:r>
            <w:r>
              <w:rPr>
                <w:noProof/>
                <w:webHidden/>
              </w:rPr>
              <w:fldChar w:fldCharType="end"/>
            </w:r>
          </w:hyperlink>
        </w:p>
        <w:p w14:paraId="2D59341B" w14:textId="20CB20B2" w:rsidR="00BA62EE" w:rsidRDefault="00BA62EE">
          <w:pPr>
            <w:pStyle w:val="Obsah1"/>
            <w:tabs>
              <w:tab w:val="left" w:pos="440"/>
              <w:tab w:val="right" w:leader="dot" w:pos="9066"/>
            </w:tabs>
            <w:rPr>
              <w:rFonts w:asciiTheme="minorHAnsi" w:eastAsiaTheme="minorEastAsia" w:hAnsiTheme="minorHAnsi" w:cstheme="minorBidi"/>
              <w:noProof/>
            </w:rPr>
          </w:pPr>
          <w:hyperlink w:anchor="_Toc143615484" w:history="1">
            <w:r w:rsidRPr="00796AC1">
              <w:rPr>
                <w:rStyle w:val="Hypertextovprepojenie"/>
                <w:noProof/>
                <w:lang w:val="ca-ES"/>
              </w:rPr>
              <w:t>9</w:t>
            </w:r>
            <w:r>
              <w:rPr>
                <w:rFonts w:asciiTheme="minorHAnsi" w:eastAsiaTheme="minorEastAsia" w:hAnsiTheme="minorHAnsi" w:cstheme="minorBidi"/>
                <w:noProof/>
              </w:rPr>
              <w:tab/>
            </w:r>
            <w:r w:rsidRPr="00796AC1">
              <w:rPr>
                <w:rStyle w:val="Hypertextovprepojenie"/>
                <w:noProof/>
              </w:rPr>
              <w:t>Hodnotenie zraniteľností a bezpečnostné aktualizácie</w:t>
            </w:r>
            <w:r>
              <w:rPr>
                <w:noProof/>
                <w:webHidden/>
              </w:rPr>
              <w:tab/>
            </w:r>
            <w:r>
              <w:rPr>
                <w:noProof/>
                <w:webHidden/>
              </w:rPr>
              <w:fldChar w:fldCharType="begin"/>
            </w:r>
            <w:r>
              <w:rPr>
                <w:noProof/>
                <w:webHidden/>
              </w:rPr>
              <w:instrText xml:space="preserve"> PAGEREF _Toc143615484 \h </w:instrText>
            </w:r>
            <w:r>
              <w:rPr>
                <w:noProof/>
                <w:webHidden/>
              </w:rPr>
            </w:r>
            <w:r>
              <w:rPr>
                <w:noProof/>
                <w:webHidden/>
              </w:rPr>
              <w:fldChar w:fldCharType="separate"/>
            </w:r>
            <w:r>
              <w:rPr>
                <w:noProof/>
                <w:webHidden/>
              </w:rPr>
              <w:t>26</w:t>
            </w:r>
            <w:r>
              <w:rPr>
                <w:noProof/>
                <w:webHidden/>
              </w:rPr>
              <w:fldChar w:fldCharType="end"/>
            </w:r>
          </w:hyperlink>
        </w:p>
        <w:p w14:paraId="5230BE1C" w14:textId="3CD24212" w:rsidR="00BA62EE" w:rsidRDefault="00BA62EE">
          <w:pPr>
            <w:pStyle w:val="Obsah1"/>
            <w:tabs>
              <w:tab w:val="left" w:pos="660"/>
              <w:tab w:val="right" w:leader="dot" w:pos="9066"/>
            </w:tabs>
            <w:rPr>
              <w:rFonts w:asciiTheme="minorHAnsi" w:eastAsiaTheme="minorEastAsia" w:hAnsiTheme="minorHAnsi" w:cstheme="minorBidi"/>
              <w:noProof/>
            </w:rPr>
          </w:pPr>
          <w:hyperlink w:anchor="_Toc143615485" w:history="1">
            <w:r w:rsidRPr="00796AC1">
              <w:rPr>
                <w:rStyle w:val="Hypertextovprepojenie"/>
                <w:noProof/>
                <w:lang w:val="ca-ES"/>
              </w:rPr>
              <w:t>10</w:t>
            </w:r>
            <w:r>
              <w:rPr>
                <w:rFonts w:asciiTheme="minorHAnsi" w:eastAsiaTheme="minorEastAsia" w:hAnsiTheme="minorHAnsi" w:cstheme="minorBidi"/>
                <w:noProof/>
              </w:rPr>
              <w:tab/>
            </w:r>
            <w:r w:rsidRPr="00796AC1">
              <w:rPr>
                <w:rStyle w:val="Hypertextovprepojenie"/>
                <w:noProof/>
              </w:rPr>
              <w:t>Ochrana proti škodlivému kódu</w:t>
            </w:r>
            <w:r>
              <w:rPr>
                <w:noProof/>
                <w:webHidden/>
              </w:rPr>
              <w:tab/>
            </w:r>
            <w:r>
              <w:rPr>
                <w:noProof/>
                <w:webHidden/>
              </w:rPr>
              <w:fldChar w:fldCharType="begin"/>
            </w:r>
            <w:r>
              <w:rPr>
                <w:noProof/>
                <w:webHidden/>
              </w:rPr>
              <w:instrText xml:space="preserve"> PAGEREF _Toc143615485 \h </w:instrText>
            </w:r>
            <w:r>
              <w:rPr>
                <w:noProof/>
                <w:webHidden/>
              </w:rPr>
            </w:r>
            <w:r>
              <w:rPr>
                <w:noProof/>
                <w:webHidden/>
              </w:rPr>
              <w:fldChar w:fldCharType="separate"/>
            </w:r>
            <w:r>
              <w:rPr>
                <w:noProof/>
                <w:webHidden/>
              </w:rPr>
              <w:t>26</w:t>
            </w:r>
            <w:r>
              <w:rPr>
                <w:noProof/>
                <w:webHidden/>
              </w:rPr>
              <w:fldChar w:fldCharType="end"/>
            </w:r>
          </w:hyperlink>
        </w:p>
        <w:p w14:paraId="32FA0AE5" w14:textId="339AA8F6" w:rsidR="00BA62EE" w:rsidRDefault="00BA62EE">
          <w:pPr>
            <w:pStyle w:val="Obsah1"/>
            <w:tabs>
              <w:tab w:val="left" w:pos="660"/>
              <w:tab w:val="right" w:leader="dot" w:pos="9066"/>
            </w:tabs>
            <w:rPr>
              <w:rFonts w:asciiTheme="minorHAnsi" w:eastAsiaTheme="minorEastAsia" w:hAnsiTheme="minorHAnsi" w:cstheme="minorBidi"/>
              <w:noProof/>
            </w:rPr>
          </w:pPr>
          <w:hyperlink w:anchor="_Toc143615486" w:history="1">
            <w:r w:rsidRPr="00796AC1">
              <w:rPr>
                <w:rStyle w:val="Hypertextovprepojenie"/>
                <w:noProof/>
                <w:lang w:val="ca-ES"/>
              </w:rPr>
              <w:t>11</w:t>
            </w:r>
            <w:r>
              <w:rPr>
                <w:rFonts w:asciiTheme="minorHAnsi" w:eastAsiaTheme="minorEastAsia" w:hAnsiTheme="minorHAnsi" w:cstheme="minorBidi"/>
                <w:noProof/>
              </w:rPr>
              <w:tab/>
            </w:r>
            <w:r w:rsidRPr="00796AC1">
              <w:rPr>
                <w:rStyle w:val="Hypertextovprepojenie"/>
                <w:noProof/>
              </w:rPr>
              <w:t>Sieťová a komunikačná bezpečnosť</w:t>
            </w:r>
            <w:r>
              <w:rPr>
                <w:noProof/>
                <w:webHidden/>
              </w:rPr>
              <w:tab/>
            </w:r>
            <w:r>
              <w:rPr>
                <w:noProof/>
                <w:webHidden/>
              </w:rPr>
              <w:fldChar w:fldCharType="begin"/>
            </w:r>
            <w:r>
              <w:rPr>
                <w:noProof/>
                <w:webHidden/>
              </w:rPr>
              <w:instrText xml:space="preserve"> PAGEREF _Toc143615486 \h </w:instrText>
            </w:r>
            <w:r>
              <w:rPr>
                <w:noProof/>
                <w:webHidden/>
              </w:rPr>
            </w:r>
            <w:r>
              <w:rPr>
                <w:noProof/>
                <w:webHidden/>
              </w:rPr>
              <w:fldChar w:fldCharType="separate"/>
            </w:r>
            <w:r>
              <w:rPr>
                <w:noProof/>
                <w:webHidden/>
              </w:rPr>
              <w:t>27</w:t>
            </w:r>
            <w:r>
              <w:rPr>
                <w:noProof/>
                <w:webHidden/>
              </w:rPr>
              <w:fldChar w:fldCharType="end"/>
            </w:r>
          </w:hyperlink>
        </w:p>
        <w:p w14:paraId="3D80BB0C" w14:textId="383A8B1D" w:rsidR="00BA62EE" w:rsidRDefault="00BA62EE">
          <w:pPr>
            <w:pStyle w:val="Obsah1"/>
            <w:tabs>
              <w:tab w:val="left" w:pos="660"/>
              <w:tab w:val="right" w:leader="dot" w:pos="9066"/>
            </w:tabs>
            <w:rPr>
              <w:rFonts w:asciiTheme="minorHAnsi" w:eastAsiaTheme="minorEastAsia" w:hAnsiTheme="minorHAnsi" w:cstheme="minorBidi"/>
              <w:noProof/>
            </w:rPr>
          </w:pPr>
          <w:hyperlink w:anchor="_Toc143615487" w:history="1">
            <w:r w:rsidRPr="00796AC1">
              <w:rPr>
                <w:rStyle w:val="Hypertextovprepojenie"/>
                <w:noProof/>
                <w:lang w:val="ca-ES"/>
              </w:rPr>
              <w:t>12</w:t>
            </w:r>
            <w:r>
              <w:rPr>
                <w:rFonts w:asciiTheme="minorHAnsi" w:eastAsiaTheme="minorEastAsia" w:hAnsiTheme="minorHAnsi" w:cstheme="minorBidi"/>
                <w:noProof/>
              </w:rPr>
              <w:tab/>
            </w:r>
            <w:r w:rsidRPr="00796AC1">
              <w:rPr>
                <w:rStyle w:val="Hypertextovprepojenie"/>
                <w:noProof/>
              </w:rPr>
              <w:t>Akvizícia, vývoj a údržba informačných technológií verejnej správy</w:t>
            </w:r>
            <w:r>
              <w:rPr>
                <w:noProof/>
                <w:webHidden/>
              </w:rPr>
              <w:tab/>
            </w:r>
            <w:r>
              <w:rPr>
                <w:noProof/>
                <w:webHidden/>
              </w:rPr>
              <w:fldChar w:fldCharType="begin"/>
            </w:r>
            <w:r>
              <w:rPr>
                <w:noProof/>
                <w:webHidden/>
              </w:rPr>
              <w:instrText xml:space="preserve"> PAGEREF _Toc143615487 \h </w:instrText>
            </w:r>
            <w:r>
              <w:rPr>
                <w:noProof/>
                <w:webHidden/>
              </w:rPr>
            </w:r>
            <w:r>
              <w:rPr>
                <w:noProof/>
                <w:webHidden/>
              </w:rPr>
              <w:fldChar w:fldCharType="separate"/>
            </w:r>
            <w:r>
              <w:rPr>
                <w:noProof/>
                <w:webHidden/>
              </w:rPr>
              <w:t>28</w:t>
            </w:r>
            <w:r>
              <w:rPr>
                <w:noProof/>
                <w:webHidden/>
              </w:rPr>
              <w:fldChar w:fldCharType="end"/>
            </w:r>
          </w:hyperlink>
        </w:p>
        <w:p w14:paraId="0E949C9F" w14:textId="697EFE25" w:rsidR="00BA62EE" w:rsidRDefault="00BA62EE">
          <w:pPr>
            <w:pStyle w:val="Obsah1"/>
            <w:tabs>
              <w:tab w:val="left" w:pos="660"/>
              <w:tab w:val="right" w:leader="dot" w:pos="9066"/>
            </w:tabs>
            <w:rPr>
              <w:rFonts w:asciiTheme="minorHAnsi" w:eastAsiaTheme="minorEastAsia" w:hAnsiTheme="minorHAnsi" w:cstheme="minorBidi"/>
              <w:noProof/>
            </w:rPr>
          </w:pPr>
          <w:hyperlink w:anchor="_Toc143615488" w:history="1">
            <w:r w:rsidRPr="00796AC1">
              <w:rPr>
                <w:rStyle w:val="Hypertextovprepojenie"/>
                <w:noProof/>
                <w:lang w:val="ca-ES"/>
              </w:rPr>
              <w:t>13</w:t>
            </w:r>
            <w:r>
              <w:rPr>
                <w:rFonts w:asciiTheme="minorHAnsi" w:eastAsiaTheme="minorEastAsia" w:hAnsiTheme="minorHAnsi" w:cstheme="minorBidi"/>
                <w:noProof/>
              </w:rPr>
              <w:tab/>
            </w:r>
            <w:r w:rsidRPr="00796AC1">
              <w:rPr>
                <w:rStyle w:val="Hypertextovprepojenie"/>
                <w:noProof/>
              </w:rPr>
              <w:t>Zaznamenávanie udalostí a monitorovanie</w:t>
            </w:r>
            <w:r>
              <w:rPr>
                <w:noProof/>
                <w:webHidden/>
              </w:rPr>
              <w:tab/>
            </w:r>
            <w:r>
              <w:rPr>
                <w:noProof/>
                <w:webHidden/>
              </w:rPr>
              <w:fldChar w:fldCharType="begin"/>
            </w:r>
            <w:r>
              <w:rPr>
                <w:noProof/>
                <w:webHidden/>
              </w:rPr>
              <w:instrText xml:space="preserve"> PAGEREF _Toc143615488 \h </w:instrText>
            </w:r>
            <w:r>
              <w:rPr>
                <w:noProof/>
                <w:webHidden/>
              </w:rPr>
            </w:r>
            <w:r>
              <w:rPr>
                <w:noProof/>
                <w:webHidden/>
              </w:rPr>
              <w:fldChar w:fldCharType="separate"/>
            </w:r>
            <w:r>
              <w:rPr>
                <w:noProof/>
                <w:webHidden/>
              </w:rPr>
              <w:t>28</w:t>
            </w:r>
            <w:r>
              <w:rPr>
                <w:noProof/>
                <w:webHidden/>
              </w:rPr>
              <w:fldChar w:fldCharType="end"/>
            </w:r>
          </w:hyperlink>
        </w:p>
        <w:p w14:paraId="76492A65" w14:textId="559571FA" w:rsidR="00BA62EE" w:rsidRDefault="00BA62EE">
          <w:pPr>
            <w:pStyle w:val="Obsah1"/>
            <w:tabs>
              <w:tab w:val="left" w:pos="660"/>
              <w:tab w:val="right" w:leader="dot" w:pos="9066"/>
            </w:tabs>
            <w:rPr>
              <w:rFonts w:asciiTheme="minorHAnsi" w:eastAsiaTheme="minorEastAsia" w:hAnsiTheme="minorHAnsi" w:cstheme="minorBidi"/>
              <w:noProof/>
            </w:rPr>
          </w:pPr>
          <w:hyperlink w:anchor="_Toc143615489" w:history="1">
            <w:r w:rsidRPr="00796AC1">
              <w:rPr>
                <w:rStyle w:val="Hypertextovprepojenie"/>
                <w:noProof/>
                <w:lang w:val="ca-ES"/>
              </w:rPr>
              <w:t>14</w:t>
            </w:r>
            <w:r>
              <w:rPr>
                <w:rFonts w:asciiTheme="minorHAnsi" w:eastAsiaTheme="minorEastAsia" w:hAnsiTheme="minorHAnsi" w:cstheme="minorBidi"/>
                <w:noProof/>
              </w:rPr>
              <w:tab/>
            </w:r>
            <w:r w:rsidRPr="00796AC1">
              <w:rPr>
                <w:rStyle w:val="Hypertextovprepojenie"/>
                <w:noProof/>
              </w:rPr>
              <w:t>Fyzická bezpečnosť a bezpečnosť prostredia</w:t>
            </w:r>
            <w:r>
              <w:rPr>
                <w:noProof/>
                <w:webHidden/>
              </w:rPr>
              <w:tab/>
            </w:r>
            <w:r>
              <w:rPr>
                <w:noProof/>
                <w:webHidden/>
              </w:rPr>
              <w:fldChar w:fldCharType="begin"/>
            </w:r>
            <w:r>
              <w:rPr>
                <w:noProof/>
                <w:webHidden/>
              </w:rPr>
              <w:instrText xml:space="preserve"> PAGEREF _Toc143615489 \h </w:instrText>
            </w:r>
            <w:r>
              <w:rPr>
                <w:noProof/>
                <w:webHidden/>
              </w:rPr>
            </w:r>
            <w:r>
              <w:rPr>
                <w:noProof/>
                <w:webHidden/>
              </w:rPr>
              <w:fldChar w:fldCharType="separate"/>
            </w:r>
            <w:r>
              <w:rPr>
                <w:noProof/>
                <w:webHidden/>
              </w:rPr>
              <w:t>28</w:t>
            </w:r>
            <w:r>
              <w:rPr>
                <w:noProof/>
                <w:webHidden/>
              </w:rPr>
              <w:fldChar w:fldCharType="end"/>
            </w:r>
          </w:hyperlink>
        </w:p>
        <w:p w14:paraId="6FEC4C17" w14:textId="2C9442CD" w:rsidR="00BA62EE" w:rsidRDefault="00BA62EE">
          <w:pPr>
            <w:pStyle w:val="Obsah1"/>
            <w:tabs>
              <w:tab w:val="left" w:pos="660"/>
              <w:tab w:val="right" w:leader="dot" w:pos="9066"/>
            </w:tabs>
            <w:rPr>
              <w:rFonts w:asciiTheme="minorHAnsi" w:eastAsiaTheme="minorEastAsia" w:hAnsiTheme="minorHAnsi" w:cstheme="minorBidi"/>
              <w:noProof/>
            </w:rPr>
          </w:pPr>
          <w:hyperlink w:anchor="_Toc143615490" w:history="1">
            <w:r w:rsidRPr="00796AC1">
              <w:rPr>
                <w:rStyle w:val="Hypertextovprepojenie"/>
                <w:noProof/>
                <w:lang w:val="ca-ES"/>
              </w:rPr>
              <w:t>15</w:t>
            </w:r>
            <w:r>
              <w:rPr>
                <w:rFonts w:asciiTheme="minorHAnsi" w:eastAsiaTheme="minorEastAsia" w:hAnsiTheme="minorHAnsi" w:cstheme="minorBidi"/>
                <w:noProof/>
              </w:rPr>
              <w:tab/>
            </w:r>
            <w:r w:rsidRPr="00796AC1">
              <w:rPr>
                <w:rStyle w:val="Hypertextovprepojenie"/>
                <w:noProof/>
              </w:rPr>
              <w:t>Riešenie kybernetických bezpečnostných incidentov</w:t>
            </w:r>
            <w:r>
              <w:rPr>
                <w:noProof/>
                <w:webHidden/>
              </w:rPr>
              <w:tab/>
            </w:r>
            <w:r>
              <w:rPr>
                <w:noProof/>
                <w:webHidden/>
              </w:rPr>
              <w:fldChar w:fldCharType="begin"/>
            </w:r>
            <w:r>
              <w:rPr>
                <w:noProof/>
                <w:webHidden/>
              </w:rPr>
              <w:instrText xml:space="preserve"> PAGEREF _Toc143615490 \h </w:instrText>
            </w:r>
            <w:r>
              <w:rPr>
                <w:noProof/>
                <w:webHidden/>
              </w:rPr>
            </w:r>
            <w:r>
              <w:rPr>
                <w:noProof/>
                <w:webHidden/>
              </w:rPr>
              <w:fldChar w:fldCharType="separate"/>
            </w:r>
            <w:r>
              <w:rPr>
                <w:noProof/>
                <w:webHidden/>
              </w:rPr>
              <w:t>29</w:t>
            </w:r>
            <w:r>
              <w:rPr>
                <w:noProof/>
                <w:webHidden/>
              </w:rPr>
              <w:fldChar w:fldCharType="end"/>
            </w:r>
          </w:hyperlink>
        </w:p>
        <w:p w14:paraId="573001AB" w14:textId="375927B0" w:rsidR="00BA62EE" w:rsidRDefault="00BA62EE">
          <w:pPr>
            <w:pStyle w:val="Obsah2"/>
            <w:tabs>
              <w:tab w:val="left" w:pos="880"/>
              <w:tab w:val="right" w:leader="dot" w:pos="9066"/>
            </w:tabs>
            <w:rPr>
              <w:rFonts w:asciiTheme="minorHAnsi" w:eastAsiaTheme="minorEastAsia" w:hAnsiTheme="minorHAnsi" w:cstheme="minorBidi"/>
              <w:noProof/>
            </w:rPr>
          </w:pPr>
          <w:hyperlink w:anchor="_Toc143615491" w:history="1">
            <w:r w:rsidRPr="00796AC1">
              <w:rPr>
                <w:rStyle w:val="Hypertextovprepojenie"/>
                <w:noProof/>
              </w:rPr>
              <w:t>15.1</w:t>
            </w:r>
            <w:r>
              <w:rPr>
                <w:rFonts w:asciiTheme="minorHAnsi" w:eastAsiaTheme="minorEastAsia" w:hAnsiTheme="minorHAnsi" w:cstheme="minorBidi"/>
                <w:noProof/>
              </w:rPr>
              <w:tab/>
            </w:r>
            <w:r w:rsidRPr="00796AC1">
              <w:rPr>
                <w:rStyle w:val="Hypertextovprepojenie"/>
                <w:noProof/>
              </w:rPr>
              <w:t>Riešenie kybernetických bezpečnostných incidentov</w:t>
            </w:r>
            <w:r>
              <w:rPr>
                <w:noProof/>
                <w:webHidden/>
              </w:rPr>
              <w:tab/>
            </w:r>
            <w:r>
              <w:rPr>
                <w:noProof/>
                <w:webHidden/>
              </w:rPr>
              <w:fldChar w:fldCharType="begin"/>
            </w:r>
            <w:r>
              <w:rPr>
                <w:noProof/>
                <w:webHidden/>
              </w:rPr>
              <w:instrText xml:space="preserve"> PAGEREF _Toc143615491 \h </w:instrText>
            </w:r>
            <w:r>
              <w:rPr>
                <w:noProof/>
                <w:webHidden/>
              </w:rPr>
            </w:r>
            <w:r>
              <w:rPr>
                <w:noProof/>
                <w:webHidden/>
              </w:rPr>
              <w:fldChar w:fldCharType="separate"/>
            </w:r>
            <w:r>
              <w:rPr>
                <w:noProof/>
                <w:webHidden/>
              </w:rPr>
              <w:t>30</w:t>
            </w:r>
            <w:r>
              <w:rPr>
                <w:noProof/>
                <w:webHidden/>
              </w:rPr>
              <w:fldChar w:fldCharType="end"/>
            </w:r>
          </w:hyperlink>
        </w:p>
        <w:p w14:paraId="67BCEBF0" w14:textId="54273473" w:rsidR="00BA62EE" w:rsidRDefault="00BA62EE">
          <w:pPr>
            <w:pStyle w:val="Obsah3"/>
            <w:tabs>
              <w:tab w:val="left" w:pos="1320"/>
              <w:tab w:val="right" w:leader="dot" w:pos="9066"/>
            </w:tabs>
            <w:rPr>
              <w:rFonts w:asciiTheme="minorHAnsi" w:eastAsiaTheme="minorEastAsia" w:hAnsiTheme="minorHAnsi" w:cstheme="minorBidi"/>
              <w:noProof/>
            </w:rPr>
          </w:pPr>
          <w:hyperlink w:anchor="_Toc143615492" w:history="1">
            <w:r w:rsidRPr="00796AC1">
              <w:rPr>
                <w:rStyle w:val="Hypertextovprepojenie"/>
                <w:noProof/>
              </w:rPr>
              <w:t>15.1.1</w:t>
            </w:r>
            <w:r>
              <w:rPr>
                <w:rFonts w:asciiTheme="minorHAnsi" w:eastAsiaTheme="minorEastAsia" w:hAnsiTheme="minorHAnsi" w:cstheme="minorBidi"/>
                <w:noProof/>
              </w:rPr>
              <w:tab/>
            </w:r>
            <w:r w:rsidRPr="00796AC1">
              <w:rPr>
                <w:rStyle w:val="Hypertextovprepojenie"/>
                <w:noProof/>
              </w:rPr>
              <w:t>Povinnosť informovania dotknutých strán</w:t>
            </w:r>
            <w:r>
              <w:rPr>
                <w:noProof/>
                <w:webHidden/>
              </w:rPr>
              <w:tab/>
            </w:r>
            <w:r>
              <w:rPr>
                <w:noProof/>
                <w:webHidden/>
              </w:rPr>
              <w:fldChar w:fldCharType="begin"/>
            </w:r>
            <w:r>
              <w:rPr>
                <w:noProof/>
                <w:webHidden/>
              </w:rPr>
              <w:instrText xml:space="preserve"> PAGEREF _Toc143615492 \h </w:instrText>
            </w:r>
            <w:r>
              <w:rPr>
                <w:noProof/>
                <w:webHidden/>
              </w:rPr>
            </w:r>
            <w:r>
              <w:rPr>
                <w:noProof/>
                <w:webHidden/>
              </w:rPr>
              <w:fldChar w:fldCharType="separate"/>
            </w:r>
            <w:r>
              <w:rPr>
                <w:noProof/>
                <w:webHidden/>
              </w:rPr>
              <w:t>30</w:t>
            </w:r>
            <w:r>
              <w:rPr>
                <w:noProof/>
                <w:webHidden/>
              </w:rPr>
              <w:fldChar w:fldCharType="end"/>
            </w:r>
          </w:hyperlink>
        </w:p>
        <w:p w14:paraId="55B448D4" w14:textId="41A9D744" w:rsidR="00BA62EE" w:rsidRDefault="00BA62EE">
          <w:pPr>
            <w:pStyle w:val="Obsah3"/>
            <w:tabs>
              <w:tab w:val="left" w:pos="1320"/>
              <w:tab w:val="right" w:leader="dot" w:pos="9066"/>
            </w:tabs>
            <w:rPr>
              <w:rFonts w:asciiTheme="minorHAnsi" w:eastAsiaTheme="minorEastAsia" w:hAnsiTheme="minorHAnsi" w:cstheme="minorBidi"/>
              <w:noProof/>
            </w:rPr>
          </w:pPr>
          <w:hyperlink w:anchor="_Toc143615493" w:history="1">
            <w:r w:rsidRPr="00796AC1">
              <w:rPr>
                <w:rStyle w:val="Hypertextovprepojenie"/>
                <w:noProof/>
              </w:rPr>
              <w:t>15.1.2</w:t>
            </w:r>
            <w:r>
              <w:rPr>
                <w:rFonts w:asciiTheme="minorHAnsi" w:eastAsiaTheme="minorEastAsia" w:hAnsiTheme="minorHAnsi" w:cstheme="minorBidi"/>
                <w:noProof/>
              </w:rPr>
              <w:tab/>
            </w:r>
            <w:r w:rsidRPr="00796AC1">
              <w:rPr>
                <w:rStyle w:val="Hypertextovprepojenie"/>
                <w:noProof/>
              </w:rPr>
              <w:t>Postup pri riešení kybernetického bezpečnostného incidentu</w:t>
            </w:r>
            <w:r>
              <w:rPr>
                <w:noProof/>
                <w:webHidden/>
              </w:rPr>
              <w:tab/>
            </w:r>
            <w:r>
              <w:rPr>
                <w:noProof/>
                <w:webHidden/>
              </w:rPr>
              <w:fldChar w:fldCharType="begin"/>
            </w:r>
            <w:r>
              <w:rPr>
                <w:noProof/>
                <w:webHidden/>
              </w:rPr>
              <w:instrText xml:space="preserve"> PAGEREF _Toc143615493 \h </w:instrText>
            </w:r>
            <w:r>
              <w:rPr>
                <w:noProof/>
                <w:webHidden/>
              </w:rPr>
            </w:r>
            <w:r>
              <w:rPr>
                <w:noProof/>
                <w:webHidden/>
              </w:rPr>
              <w:fldChar w:fldCharType="separate"/>
            </w:r>
            <w:r>
              <w:rPr>
                <w:noProof/>
                <w:webHidden/>
              </w:rPr>
              <w:t>30</w:t>
            </w:r>
            <w:r>
              <w:rPr>
                <w:noProof/>
                <w:webHidden/>
              </w:rPr>
              <w:fldChar w:fldCharType="end"/>
            </w:r>
          </w:hyperlink>
        </w:p>
        <w:p w14:paraId="005AC36A" w14:textId="79956B88" w:rsidR="00BA62EE" w:rsidRDefault="00BA62EE">
          <w:pPr>
            <w:pStyle w:val="Obsah2"/>
            <w:tabs>
              <w:tab w:val="left" w:pos="880"/>
              <w:tab w:val="right" w:leader="dot" w:pos="9066"/>
            </w:tabs>
            <w:rPr>
              <w:rFonts w:asciiTheme="minorHAnsi" w:eastAsiaTheme="minorEastAsia" w:hAnsiTheme="minorHAnsi" w:cstheme="minorBidi"/>
              <w:noProof/>
            </w:rPr>
          </w:pPr>
          <w:hyperlink w:anchor="_Toc143615494" w:history="1">
            <w:r w:rsidRPr="00796AC1">
              <w:rPr>
                <w:rStyle w:val="Hypertextovprepojenie"/>
                <w:noProof/>
              </w:rPr>
              <w:t>15.2</w:t>
            </w:r>
            <w:r>
              <w:rPr>
                <w:rFonts w:asciiTheme="minorHAnsi" w:eastAsiaTheme="minorEastAsia" w:hAnsiTheme="minorHAnsi" w:cstheme="minorBidi"/>
                <w:noProof/>
              </w:rPr>
              <w:tab/>
            </w:r>
            <w:r w:rsidRPr="00796AC1">
              <w:rPr>
                <w:rStyle w:val="Hypertextovprepojenie"/>
                <w:noProof/>
              </w:rPr>
              <w:t>Riešenie závažných kybernetických bezpečnostných incidentov</w:t>
            </w:r>
            <w:r>
              <w:rPr>
                <w:noProof/>
                <w:webHidden/>
              </w:rPr>
              <w:tab/>
            </w:r>
            <w:r>
              <w:rPr>
                <w:noProof/>
                <w:webHidden/>
              </w:rPr>
              <w:fldChar w:fldCharType="begin"/>
            </w:r>
            <w:r>
              <w:rPr>
                <w:noProof/>
                <w:webHidden/>
              </w:rPr>
              <w:instrText xml:space="preserve"> PAGEREF _Toc143615494 \h </w:instrText>
            </w:r>
            <w:r>
              <w:rPr>
                <w:noProof/>
                <w:webHidden/>
              </w:rPr>
            </w:r>
            <w:r>
              <w:rPr>
                <w:noProof/>
                <w:webHidden/>
              </w:rPr>
              <w:fldChar w:fldCharType="separate"/>
            </w:r>
            <w:r>
              <w:rPr>
                <w:noProof/>
                <w:webHidden/>
              </w:rPr>
              <w:t>31</w:t>
            </w:r>
            <w:r>
              <w:rPr>
                <w:noProof/>
                <w:webHidden/>
              </w:rPr>
              <w:fldChar w:fldCharType="end"/>
            </w:r>
          </w:hyperlink>
        </w:p>
        <w:p w14:paraId="3507572E" w14:textId="6E282E2E" w:rsidR="00BA62EE" w:rsidRDefault="00BA62EE">
          <w:pPr>
            <w:pStyle w:val="Obsah1"/>
            <w:tabs>
              <w:tab w:val="left" w:pos="660"/>
              <w:tab w:val="right" w:leader="dot" w:pos="9066"/>
            </w:tabs>
            <w:rPr>
              <w:rFonts w:asciiTheme="minorHAnsi" w:eastAsiaTheme="minorEastAsia" w:hAnsiTheme="minorHAnsi" w:cstheme="minorBidi"/>
              <w:noProof/>
            </w:rPr>
          </w:pPr>
          <w:hyperlink w:anchor="_Toc143615495" w:history="1">
            <w:r w:rsidRPr="00796AC1">
              <w:rPr>
                <w:rStyle w:val="Hypertextovprepojenie"/>
                <w:noProof/>
                <w:lang w:val="ca-ES"/>
              </w:rPr>
              <w:t>16</w:t>
            </w:r>
            <w:r>
              <w:rPr>
                <w:rFonts w:asciiTheme="minorHAnsi" w:eastAsiaTheme="minorEastAsia" w:hAnsiTheme="minorHAnsi" w:cstheme="minorBidi"/>
                <w:noProof/>
              </w:rPr>
              <w:tab/>
            </w:r>
            <w:r w:rsidRPr="00796AC1">
              <w:rPr>
                <w:rStyle w:val="Hypertextovprepojenie"/>
                <w:noProof/>
              </w:rPr>
              <w:t>Kryptografické opatrenia</w:t>
            </w:r>
            <w:r>
              <w:rPr>
                <w:noProof/>
                <w:webHidden/>
              </w:rPr>
              <w:tab/>
            </w:r>
            <w:r>
              <w:rPr>
                <w:noProof/>
                <w:webHidden/>
              </w:rPr>
              <w:fldChar w:fldCharType="begin"/>
            </w:r>
            <w:r>
              <w:rPr>
                <w:noProof/>
                <w:webHidden/>
              </w:rPr>
              <w:instrText xml:space="preserve"> PAGEREF _Toc143615495 \h </w:instrText>
            </w:r>
            <w:r>
              <w:rPr>
                <w:noProof/>
                <w:webHidden/>
              </w:rPr>
            </w:r>
            <w:r>
              <w:rPr>
                <w:noProof/>
                <w:webHidden/>
              </w:rPr>
              <w:fldChar w:fldCharType="separate"/>
            </w:r>
            <w:r>
              <w:rPr>
                <w:noProof/>
                <w:webHidden/>
              </w:rPr>
              <w:t>33</w:t>
            </w:r>
            <w:r>
              <w:rPr>
                <w:noProof/>
                <w:webHidden/>
              </w:rPr>
              <w:fldChar w:fldCharType="end"/>
            </w:r>
          </w:hyperlink>
        </w:p>
        <w:p w14:paraId="75A856DA" w14:textId="5154DE2C" w:rsidR="00BA62EE" w:rsidRDefault="00BA62EE">
          <w:pPr>
            <w:pStyle w:val="Obsah1"/>
            <w:tabs>
              <w:tab w:val="left" w:pos="660"/>
              <w:tab w:val="right" w:leader="dot" w:pos="9066"/>
            </w:tabs>
            <w:rPr>
              <w:rFonts w:asciiTheme="minorHAnsi" w:eastAsiaTheme="minorEastAsia" w:hAnsiTheme="minorHAnsi" w:cstheme="minorBidi"/>
              <w:noProof/>
            </w:rPr>
          </w:pPr>
          <w:hyperlink w:anchor="_Toc143615496" w:history="1">
            <w:r w:rsidRPr="00796AC1">
              <w:rPr>
                <w:rStyle w:val="Hypertextovprepojenie"/>
                <w:noProof/>
                <w:lang w:val="ca-ES"/>
              </w:rPr>
              <w:t>17</w:t>
            </w:r>
            <w:r>
              <w:rPr>
                <w:rFonts w:asciiTheme="minorHAnsi" w:eastAsiaTheme="minorEastAsia" w:hAnsiTheme="minorHAnsi" w:cstheme="minorBidi"/>
                <w:noProof/>
              </w:rPr>
              <w:tab/>
            </w:r>
            <w:r w:rsidRPr="00796AC1">
              <w:rPr>
                <w:rStyle w:val="Hypertextovprepojenie"/>
                <w:noProof/>
              </w:rPr>
              <w:t>Audit a kontrolné činnosti</w:t>
            </w:r>
            <w:r>
              <w:rPr>
                <w:noProof/>
                <w:webHidden/>
              </w:rPr>
              <w:tab/>
            </w:r>
            <w:r>
              <w:rPr>
                <w:noProof/>
                <w:webHidden/>
              </w:rPr>
              <w:fldChar w:fldCharType="begin"/>
            </w:r>
            <w:r>
              <w:rPr>
                <w:noProof/>
                <w:webHidden/>
              </w:rPr>
              <w:instrText xml:space="preserve"> PAGEREF _Toc143615496 \h </w:instrText>
            </w:r>
            <w:r>
              <w:rPr>
                <w:noProof/>
                <w:webHidden/>
              </w:rPr>
            </w:r>
            <w:r>
              <w:rPr>
                <w:noProof/>
                <w:webHidden/>
              </w:rPr>
              <w:fldChar w:fldCharType="separate"/>
            </w:r>
            <w:r>
              <w:rPr>
                <w:noProof/>
                <w:webHidden/>
              </w:rPr>
              <w:t>33</w:t>
            </w:r>
            <w:r>
              <w:rPr>
                <w:noProof/>
                <w:webHidden/>
              </w:rPr>
              <w:fldChar w:fldCharType="end"/>
            </w:r>
          </w:hyperlink>
        </w:p>
        <w:p w14:paraId="5618DAEF" w14:textId="420361B2" w:rsidR="00BA62EE" w:rsidRDefault="00BA62EE">
          <w:pPr>
            <w:pStyle w:val="Obsah1"/>
            <w:tabs>
              <w:tab w:val="left" w:pos="660"/>
              <w:tab w:val="right" w:leader="dot" w:pos="9066"/>
            </w:tabs>
            <w:rPr>
              <w:rFonts w:asciiTheme="minorHAnsi" w:eastAsiaTheme="minorEastAsia" w:hAnsiTheme="minorHAnsi" w:cstheme="minorBidi"/>
              <w:noProof/>
            </w:rPr>
          </w:pPr>
          <w:hyperlink w:anchor="_Toc143615497" w:history="1">
            <w:r w:rsidRPr="00796AC1">
              <w:rPr>
                <w:rStyle w:val="Hypertextovprepojenie"/>
                <w:noProof/>
                <w:lang w:val="ca-ES"/>
              </w:rPr>
              <w:t>18</w:t>
            </w:r>
            <w:r>
              <w:rPr>
                <w:rFonts w:asciiTheme="minorHAnsi" w:eastAsiaTheme="minorEastAsia" w:hAnsiTheme="minorHAnsi" w:cstheme="minorBidi"/>
                <w:noProof/>
              </w:rPr>
              <w:tab/>
            </w:r>
            <w:r w:rsidRPr="00796AC1">
              <w:rPr>
                <w:rStyle w:val="Hypertextovprepojenie"/>
                <w:noProof/>
              </w:rPr>
              <w:t>Revízia dokumentu</w:t>
            </w:r>
            <w:r>
              <w:rPr>
                <w:noProof/>
                <w:webHidden/>
              </w:rPr>
              <w:tab/>
            </w:r>
            <w:r>
              <w:rPr>
                <w:noProof/>
                <w:webHidden/>
              </w:rPr>
              <w:fldChar w:fldCharType="begin"/>
            </w:r>
            <w:r>
              <w:rPr>
                <w:noProof/>
                <w:webHidden/>
              </w:rPr>
              <w:instrText xml:space="preserve"> PAGEREF _Toc143615497 \h </w:instrText>
            </w:r>
            <w:r>
              <w:rPr>
                <w:noProof/>
                <w:webHidden/>
              </w:rPr>
            </w:r>
            <w:r>
              <w:rPr>
                <w:noProof/>
                <w:webHidden/>
              </w:rPr>
              <w:fldChar w:fldCharType="separate"/>
            </w:r>
            <w:r>
              <w:rPr>
                <w:noProof/>
                <w:webHidden/>
              </w:rPr>
              <w:t>34</w:t>
            </w:r>
            <w:r>
              <w:rPr>
                <w:noProof/>
                <w:webHidden/>
              </w:rPr>
              <w:fldChar w:fldCharType="end"/>
            </w:r>
          </w:hyperlink>
        </w:p>
        <w:p w14:paraId="1293F8D7" w14:textId="397DFA66" w:rsidR="00BA62EE" w:rsidRDefault="00BA62EE">
          <w:pPr>
            <w:pStyle w:val="Obsah1"/>
            <w:tabs>
              <w:tab w:val="left" w:pos="660"/>
              <w:tab w:val="right" w:leader="dot" w:pos="9066"/>
            </w:tabs>
            <w:rPr>
              <w:rFonts w:asciiTheme="minorHAnsi" w:eastAsiaTheme="minorEastAsia" w:hAnsiTheme="minorHAnsi" w:cstheme="minorBidi"/>
              <w:noProof/>
            </w:rPr>
          </w:pPr>
          <w:hyperlink w:anchor="_Toc143615498" w:history="1">
            <w:r w:rsidRPr="00796AC1">
              <w:rPr>
                <w:rStyle w:val="Hypertextovprepojenie"/>
                <w:noProof/>
                <w:lang w:val="ca-ES"/>
              </w:rPr>
              <w:t>19</w:t>
            </w:r>
            <w:r>
              <w:rPr>
                <w:rFonts w:asciiTheme="minorHAnsi" w:eastAsiaTheme="minorEastAsia" w:hAnsiTheme="minorHAnsi" w:cstheme="minorBidi"/>
                <w:noProof/>
              </w:rPr>
              <w:tab/>
            </w:r>
            <w:r w:rsidRPr="00796AC1">
              <w:rPr>
                <w:rStyle w:val="Hypertextovprepojenie"/>
                <w:noProof/>
              </w:rPr>
              <w:t>Prílohy</w:t>
            </w:r>
            <w:r>
              <w:rPr>
                <w:noProof/>
                <w:webHidden/>
              </w:rPr>
              <w:tab/>
            </w:r>
            <w:r>
              <w:rPr>
                <w:noProof/>
                <w:webHidden/>
              </w:rPr>
              <w:fldChar w:fldCharType="begin"/>
            </w:r>
            <w:r>
              <w:rPr>
                <w:noProof/>
                <w:webHidden/>
              </w:rPr>
              <w:instrText xml:space="preserve"> PAGEREF _Toc143615498 \h </w:instrText>
            </w:r>
            <w:r>
              <w:rPr>
                <w:noProof/>
                <w:webHidden/>
              </w:rPr>
            </w:r>
            <w:r>
              <w:rPr>
                <w:noProof/>
                <w:webHidden/>
              </w:rPr>
              <w:fldChar w:fldCharType="separate"/>
            </w:r>
            <w:r>
              <w:rPr>
                <w:noProof/>
                <w:webHidden/>
              </w:rPr>
              <w:t>35</w:t>
            </w:r>
            <w:r>
              <w:rPr>
                <w:noProof/>
                <w:webHidden/>
              </w:rPr>
              <w:fldChar w:fldCharType="end"/>
            </w:r>
          </w:hyperlink>
        </w:p>
        <w:p w14:paraId="51BE06CD" w14:textId="3315443E" w:rsidR="00BA62EE" w:rsidRDefault="00BA62EE">
          <w:pPr>
            <w:pStyle w:val="Obsah2"/>
            <w:tabs>
              <w:tab w:val="left" w:pos="880"/>
              <w:tab w:val="right" w:leader="dot" w:pos="9066"/>
            </w:tabs>
            <w:rPr>
              <w:rFonts w:asciiTheme="minorHAnsi" w:eastAsiaTheme="minorEastAsia" w:hAnsiTheme="minorHAnsi" w:cstheme="minorBidi"/>
              <w:noProof/>
            </w:rPr>
          </w:pPr>
          <w:hyperlink w:anchor="_Toc143615499" w:history="1">
            <w:r w:rsidRPr="00796AC1">
              <w:rPr>
                <w:rStyle w:val="Hypertextovprepojenie"/>
                <w:noProof/>
              </w:rPr>
              <w:t>19.1</w:t>
            </w:r>
            <w:r>
              <w:rPr>
                <w:rFonts w:asciiTheme="minorHAnsi" w:eastAsiaTheme="minorEastAsia" w:hAnsiTheme="minorHAnsi" w:cstheme="minorBidi"/>
                <w:noProof/>
              </w:rPr>
              <w:tab/>
            </w:r>
            <w:r w:rsidRPr="00796AC1">
              <w:rPr>
                <w:rStyle w:val="Hypertextovprepojenie"/>
                <w:noProof/>
              </w:rPr>
              <w:t>Príloha č. 1 – Legislatívny rámec</w:t>
            </w:r>
            <w:r>
              <w:rPr>
                <w:noProof/>
                <w:webHidden/>
              </w:rPr>
              <w:tab/>
            </w:r>
            <w:r>
              <w:rPr>
                <w:noProof/>
                <w:webHidden/>
              </w:rPr>
              <w:fldChar w:fldCharType="begin"/>
            </w:r>
            <w:r>
              <w:rPr>
                <w:noProof/>
                <w:webHidden/>
              </w:rPr>
              <w:instrText xml:space="preserve"> PAGEREF _Toc143615499 \h </w:instrText>
            </w:r>
            <w:r>
              <w:rPr>
                <w:noProof/>
                <w:webHidden/>
              </w:rPr>
            </w:r>
            <w:r>
              <w:rPr>
                <w:noProof/>
                <w:webHidden/>
              </w:rPr>
              <w:fldChar w:fldCharType="separate"/>
            </w:r>
            <w:r>
              <w:rPr>
                <w:noProof/>
                <w:webHidden/>
              </w:rPr>
              <w:t>35</w:t>
            </w:r>
            <w:r>
              <w:rPr>
                <w:noProof/>
                <w:webHidden/>
              </w:rPr>
              <w:fldChar w:fldCharType="end"/>
            </w:r>
          </w:hyperlink>
        </w:p>
        <w:p w14:paraId="5607FAAF" w14:textId="0534C3A5" w:rsidR="001953A6" w:rsidRPr="006D4D62" w:rsidRDefault="00C62455" w:rsidP="006D4D62">
          <w:pPr>
            <w:spacing w:before="120"/>
            <w:rPr>
              <w:rFonts w:ascii="Times New Roman" w:hAnsi="Times New Roman" w:cs="Times New Roman"/>
              <w:noProof/>
              <w:lang w:val="sk-SK"/>
            </w:rPr>
          </w:pPr>
          <w:r w:rsidRPr="00C25003">
            <w:rPr>
              <w:rFonts w:ascii="Times New Roman" w:hAnsi="Times New Roman" w:cs="Times New Roman"/>
              <w:b/>
              <w:bCs/>
              <w:noProof/>
              <w:lang w:val="sk-SK"/>
            </w:rPr>
            <w:fldChar w:fldCharType="end"/>
          </w:r>
        </w:p>
      </w:sdtContent>
    </w:sdt>
    <w:bookmarkStart w:id="4" w:name="_Toc75944777" w:displacedByCustomXml="prev"/>
    <w:p w14:paraId="08661C55" w14:textId="77777777" w:rsidR="001453CE" w:rsidRPr="00C25003" w:rsidRDefault="001453CE" w:rsidP="0077631D">
      <w:pPr>
        <w:rPr>
          <w:rFonts w:ascii="Times New Roman" w:eastAsia="Times New Roman" w:hAnsi="Times New Roman" w:cs="Times New Roman"/>
          <w:b/>
          <w:bCs/>
          <w:noProof/>
          <w:color w:val="0055A1"/>
          <w:lang w:val="sk-SK" w:eastAsia="sk-SK"/>
        </w:rPr>
      </w:pPr>
      <w:r w:rsidRPr="00C25003">
        <w:rPr>
          <w:rFonts w:ascii="Times New Roman" w:hAnsi="Times New Roman" w:cs="Times New Roman"/>
          <w:noProof/>
          <w:lang w:val="sk-SK"/>
        </w:rPr>
        <w:br w:type="page"/>
      </w:r>
    </w:p>
    <w:p w14:paraId="71F2F732" w14:textId="2B556992" w:rsidR="00D66F3A" w:rsidRDefault="00D66F3A" w:rsidP="00D66F3A">
      <w:pPr>
        <w:pStyle w:val="Nadpis1"/>
        <w:spacing w:before="240" w:after="240" w:line="240" w:lineRule="auto"/>
      </w:pPr>
      <w:bookmarkStart w:id="5" w:name="_Toc143615460"/>
      <w:bookmarkEnd w:id="4"/>
      <w:r>
        <w:lastRenderedPageBreak/>
        <w:t>Správa dokumentu</w:t>
      </w:r>
      <w:bookmarkEnd w:id="5"/>
    </w:p>
    <w:p w14:paraId="61F6B318" w14:textId="7FFCAD1A" w:rsidR="00D66F3A" w:rsidRDefault="00D66F3A" w:rsidP="00D66F3A">
      <w:pPr>
        <w:pStyle w:val="Zkladntext"/>
        <w:rPr>
          <w:lang w:val="sk-SK"/>
        </w:rPr>
      </w:pPr>
      <w:r>
        <w:rPr>
          <w:lang w:val="sk-SK"/>
        </w:rPr>
        <w:t>Dokument „</w:t>
      </w:r>
      <w:r w:rsidR="00EF0649">
        <w:rPr>
          <w:lang w:val="sk-SK"/>
        </w:rPr>
        <w:t>P</w:t>
      </w:r>
      <w:r>
        <w:rPr>
          <w:lang w:val="sk-SK"/>
        </w:rPr>
        <w:t>olitika kybernetickej bezpečnosti</w:t>
      </w:r>
      <w:r w:rsidR="00EF0649">
        <w:rPr>
          <w:lang w:val="sk-SK"/>
        </w:rPr>
        <w:t xml:space="preserve"> a informačnej bezpečnosti</w:t>
      </w:r>
      <w:r>
        <w:rPr>
          <w:lang w:val="sk-SK"/>
        </w:rPr>
        <w:t>“ je vzorovým dokumentom slúžiacim pre potreby orgánov verejnej moci (</w:t>
      </w:r>
      <w:r w:rsidR="007A3CC4">
        <w:rPr>
          <w:lang w:val="sk-SK"/>
        </w:rPr>
        <w:t>ďalej aj „</w:t>
      </w:r>
      <w:r>
        <w:rPr>
          <w:lang w:val="sk-SK"/>
        </w:rPr>
        <w:t>OVM</w:t>
      </w:r>
      <w:r w:rsidR="007A3CC4">
        <w:rPr>
          <w:lang w:val="sk-SK"/>
        </w:rPr>
        <w:t>“</w:t>
      </w:r>
      <w:r w:rsidR="001A438F">
        <w:rPr>
          <w:lang w:val="sk-SK"/>
        </w:rPr>
        <w:t xml:space="preserve"> alebo „organizácia“</w:t>
      </w:r>
      <w:r>
        <w:rPr>
          <w:lang w:val="sk-SK"/>
        </w:rPr>
        <w:t xml:space="preserve">). </w:t>
      </w:r>
      <w:r w:rsidRPr="0014329C">
        <w:rPr>
          <w:lang w:val="sk-SK"/>
        </w:rPr>
        <w:t>Vytvoren</w:t>
      </w:r>
      <w:r>
        <w:rPr>
          <w:lang w:val="sk-SK"/>
        </w:rPr>
        <w:t>ý</w:t>
      </w:r>
      <w:r w:rsidRPr="0014329C">
        <w:rPr>
          <w:lang w:val="sk-SK"/>
        </w:rPr>
        <w:t xml:space="preserve"> vzor</w:t>
      </w:r>
      <w:r>
        <w:rPr>
          <w:lang w:val="sk-SK"/>
        </w:rPr>
        <w:t xml:space="preserve"> dokumentu</w:t>
      </w:r>
      <w:r w:rsidRPr="0014329C">
        <w:rPr>
          <w:lang w:val="sk-SK"/>
        </w:rPr>
        <w:t xml:space="preserve"> nie</w:t>
      </w:r>
      <w:r>
        <w:rPr>
          <w:lang w:val="sk-SK"/>
        </w:rPr>
        <w:t xml:space="preserve"> je</w:t>
      </w:r>
      <w:r w:rsidRPr="0014329C">
        <w:rPr>
          <w:lang w:val="sk-SK"/>
        </w:rPr>
        <w:t xml:space="preserve"> povinn</w:t>
      </w:r>
      <w:r>
        <w:rPr>
          <w:lang w:val="sk-SK"/>
        </w:rPr>
        <w:t>ý</w:t>
      </w:r>
      <w:r w:rsidRPr="0014329C">
        <w:rPr>
          <w:lang w:val="sk-SK"/>
        </w:rPr>
        <w:t xml:space="preserve"> na</w:t>
      </w:r>
      <w:r w:rsidR="007A3CC4">
        <w:rPr>
          <w:lang w:val="sk-SK"/>
        </w:rPr>
        <w:t> </w:t>
      </w:r>
      <w:r w:rsidRPr="0014329C">
        <w:rPr>
          <w:lang w:val="sk-SK"/>
        </w:rPr>
        <w:t>použitie</w:t>
      </w:r>
      <w:r>
        <w:rPr>
          <w:lang w:val="sk-SK"/>
        </w:rPr>
        <w:t xml:space="preserve"> a</w:t>
      </w:r>
      <w:r w:rsidRPr="0014329C">
        <w:rPr>
          <w:lang w:val="sk-SK"/>
        </w:rPr>
        <w:t xml:space="preserve"> ani nie </w:t>
      </w:r>
      <w:r>
        <w:rPr>
          <w:lang w:val="sk-SK"/>
        </w:rPr>
        <w:t>je</w:t>
      </w:r>
      <w:r w:rsidRPr="0014329C">
        <w:rPr>
          <w:lang w:val="sk-SK"/>
        </w:rPr>
        <w:t xml:space="preserve"> záväzn</w:t>
      </w:r>
      <w:r>
        <w:rPr>
          <w:lang w:val="sk-SK"/>
        </w:rPr>
        <w:t>ý</w:t>
      </w:r>
      <w:r w:rsidRPr="0014329C">
        <w:rPr>
          <w:lang w:val="sk-SK"/>
        </w:rPr>
        <w:t xml:space="preserve">. </w:t>
      </w:r>
      <w:r>
        <w:rPr>
          <w:lang w:val="sk-SK"/>
        </w:rPr>
        <w:t>Dokument je poskytnutý voľne a bezplatne na využitie podľa potrieb konkrétneho OVM.</w:t>
      </w:r>
    </w:p>
    <w:p w14:paraId="146C403D" w14:textId="691C9AE8" w:rsidR="009B0F71" w:rsidRDefault="009B0F71" w:rsidP="00D66F3A">
      <w:pPr>
        <w:pStyle w:val="Zkladntext"/>
        <w:rPr>
          <w:lang w:val="sk-SK"/>
        </w:rPr>
      </w:pPr>
      <w:r>
        <w:rPr>
          <w:lang w:val="sk-SK"/>
        </w:rPr>
        <w:t xml:space="preserve">Metodickým základom pre vypracovanie Politiky kybernetickej bezpečnosti a informačnej bezpečnosti je </w:t>
      </w:r>
      <w:r w:rsidR="008477DC" w:rsidRPr="008477DC">
        <w:rPr>
          <w:lang w:val="sk-SK"/>
        </w:rPr>
        <w:t>vyhláška Úradu podpredsedu vlády Slovenskej republiky pre investície a informatizáciu č. 179/2020</w:t>
      </w:r>
      <w:r w:rsidR="007A3CC4">
        <w:rPr>
          <w:lang w:val="sk-SK"/>
        </w:rPr>
        <w:t xml:space="preserve"> Z. z.</w:t>
      </w:r>
      <w:r w:rsidR="008477DC" w:rsidRPr="008477DC">
        <w:rPr>
          <w:lang w:val="sk-SK"/>
        </w:rPr>
        <w:t>, ktorou sa ustanovuje spôsob kategorizácie a obsah bezpečnostných opatrení informačných technológií verejnej správy</w:t>
      </w:r>
      <w:r w:rsidR="007A3CC4">
        <w:rPr>
          <w:lang w:val="sk-SK"/>
        </w:rPr>
        <w:t xml:space="preserve"> (ďalej aj „vyhláška č. 179</w:t>
      </w:r>
      <w:r w:rsidR="007A3CC4" w:rsidRPr="007A3CC4">
        <w:rPr>
          <w:lang w:val="sk-SK"/>
        </w:rPr>
        <w:t>/2020 Z.</w:t>
      </w:r>
      <w:r w:rsidR="003232C4">
        <w:rPr>
          <w:lang w:val="sk-SK"/>
        </w:rPr>
        <w:t> </w:t>
      </w:r>
      <w:r w:rsidR="007A3CC4">
        <w:rPr>
          <w:lang w:val="sk-SK"/>
        </w:rPr>
        <w:t>z.“)</w:t>
      </w:r>
      <w:r w:rsidR="008477DC">
        <w:rPr>
          <w:lang w:val="sk-SK"/>
        </w:rPr>
        <w:t>.</w:t>
      </w:r>
    </w:p>
    <w:p w14:paraId="50417E34" w14:textId="20F04BA8" w:rsidR="00D66F3A" w:rsidRPr="0014329C" w:rsidRDefault="00D66F3A" w:rsidP="00D66F3A">
      <w:pPr>
        <w:pStyle w:val="Zkladntext"/>
        <w:rPr>
          <w:lang w:val="sk-SK"/>
        </w:rPr>
      </w:pPr>
      <w:r w:rsidRPr="0014329C">
        <w:rPr>
          <w:lang w:val="sk-SK"/>
        </w:rPr>
        <w:t>Vytvoren</w:t>
      </w:r>
      <w:r>
        <w:rPr>
          <w:lang w:val="sk-SK"/>
        </w:rPr>
        <w:t>ý</w:t>
      </w:r>
      <w:r w:rsidRPr="0014329C">
        <w:rPr>
          <w:lang w:val="sk-SK"/>
        </w:rPr>
        <w:t xml:space="preserve"> dokument m</w:t>
      </w:r>
      <w:r>
        <w:rPr>
          <w:lang w:val="sk-SK"/>
        </w:rPr>
        <w:t>á</w:t>
      </w:r>
      <w:r w:rsidRPr="0014329C">
        <w:rPr>
          <w:lang w:val="sk-SK"/>
        </w:rPr>
        <w:t xml:space="preserve"> aj svoj metodický rozmer, </w:t>
      </w:r>
      <w:r w:rsidR="008477DC">
        <w:rPr>
          <w:lang w:val="sk-SK"/>
        </w:rPr>
        <w:t xml:space="preserve">nakoľko predovšetkým kapitoly </w:t>
      </w:r>
      <w:r w:rsidR="0041494B">
        <w:rPr>
          <w:lang w:val="sk-SK"/>
        </w:rPr>
        <w:t>3, 4 a 5</w:t>
      </w:r>
      <w:r w:rsidR="008477DC">
        <w:rPr>
          <w:lang w:val="sk-SK"/>
        </w:rPr>
        <w:t xml:space="preserve"> </w:t>
      </w:r>
      <w:r w:rsidRPr="0014329C">
        <w:rPr>
          <w:lang w:val="sk-SK"/>
        </w:rPr>
        <w:t>je možné použiť i pre potreby vzdelávania pracovníkov organizácií v oblasti kybernetickej a informačnej bezpečnosti.</w:t>
      </w:r>
    </w:p>
    <w:p w14:paraId="7B936C99" w14:textId="677E3461" w:rsidR="00D66F3A" w:rsidRPr="0014329C" w:rsidRDefault="00D66F3A" w:rsidP="00D66F3A">
      <w:pPr>
        <w:pStyle w:val="Zkladntext"/>
        <w:rPr>
          <w:lang w:val="sk-SK"/>
        </w:rPr>
      </w:pPr>
      <w:r w:rsidRPr="0014329C">
        <w:rPr>
          <w:lang w:val="sk-SK"/>
        </w:rPr>
        <w:t>Vytvoren</w:t>
      </w:r>
      <w:r w:rsidR="009B0F71">
        <w:rPr>
          <w:lang w:val="sk-SK"/>
        </w:rPr>
        <w:t>ý</w:t>
      </w:r>
      <w:r w:rsidRPr="0014329C">
        <w:rPr>
          <w:lang w:val="sk-SK"/>
        </w:rPr>
        <w:t xml:space="preserve"> dokument nie </w:t>
      </w:r>
      <w:r>
        <w:rPr>
          <w:lang w:val="sk-SK"/>
        </w:rPr>
        <w:t>je</w:t>
      </w:r>
      <w:r w:rsidRPr="0014329C">
        <w:rPr>
          <w:lang w:val="sk-SK"/>
        </w:rPr>
        <w:t xml:space="preserve"> určen</w:t>
      </w:r>
      <w:r>
        <w:rPr>
          <w:lang w:val="sk-SK"/>
        </w:rPr>
        <w:t>ý</w:t>
      </w:r>
      <w:r w:rsidRPr="0014329C">
        <w:rPr>
          <w:lang w:val="sk-SK"/>
        </w:rPr>
        <w:t xml:space="preserve"> na ďalší predaj alebo akúkoľvek inú komerčnú či obchodnú činnosť.</w:t>
      </w:r>
    </w:p>
    <w:p w14:paraId="61BA365F" w14:textId="77777777" w:rsidR="00D66F3A" w:rsidRPr="0014329C" w:rsidRDefault="00D66F3A" w:rsidP="00D66F3A">
      <w:pPr>
        <w:pStyle w:val="Zkladntext"/>
        <w:rPr>
          <w:lang w:val="sk-SK"/>
        </w:rPr>
      </w:pPr>
      <w:r w:rsidRPr="0014329C">
        <w:rPr>
          <w:lang w:val="sk-SK"/>
        </w:rPr>
        <w:t>M</w:t>
      </w:r>
      <w:r>
        <w:rPr>
          <w:lang w:val="sk-SK"/>
        </w:rPr>
        <w:t>inisterstvo investícií, regionálneho rozvoja a informatizácie Slovenskej republiky (ďalej aj „MIRRI“)</w:t>
      </w:r>
      <w:r w:rsidRPr="0014329C">
        <w:rPr>
          <w:lang w:val="sk-SK"/>
        </w:rPr>
        <w:t xml:space="preserve"> nezodpovedá za nesprávne použitie predmetn</w:t>
      </w:r>
      <w:r>
        <w:rPr>
          <w:lang w:val="sk-SK"/>
        </w:rPr>
        <w:t>ého</w:t>
      </w:r>
      <w:r w:rsidRPr="0014329C">
        <w:rPr>
          <w:lang w:val="sk-SK"/>
        </w:rPr>
        <w:t xml:space="preserve"> dokument</w:t>
      </w:r>
      <w:r>
        <w:rPr>
          <w:lang w:val="sk-SK"/>
        </w:rPr>
        <w:t>u</w:t>
      </w:r>
      <w:r w:rsidRPr="0014329C">
        <w:rPr>
          <w:lang w:val="sk-SK"/>
        </w:rPr>
        <w:t xml:space="preserve"> zo strany </w:t>
      </w:r>
      <w:r>
        <w:rPr>
          <w:lang w:val="sk-SK"/>
        </w:rPr>
        <w:t>OVM</w:t>
      </w:r>
      <w:r w:rsidRPr="0014329C">
        <w:rPr>
          <w:lang w:val="sk-SK"/>
        </w:rPr>
        <w:t>. Správne použitie a</w:t>
      </w:r>
      <w:r>
        <w:rPr>
          <w:lang w:val="sk-SK"/>
        </w:rPr>
        <w:t> </w:t>
      </w:r>
      <w:r w:rsidRPr="0014329C">
        <w:rPr>
          <w:lang w:val="sk-SK"/>
        </w:rPr>
        <w:t>implementácia bezpečnostný</w:t>
      </w:r>
      <w:r>
        <w:rPr>
          <w:lang w:val="sk-SK"/>
        </w:rPr>
        <w:t>ch</w:t>
      </w:r>
      <w:r w:rsidRPr="0014329C">
        <w:rPr>
          <w:lang w:val="sk-SK"/>
        </w:rPr>
        <w:t xml:space="preserve"> opatrení je plne v kompetencii a zodpovednosti konkrétneho </w:t>
      </w:r>
      <w:r>
        <w:rPr>
          <w:lang w:val="sk-SK"/>
        </w:rPr>
        <w:t>OVM</w:t>
      </w:r>
      <w:r w:rsidRPr="0014329C">
        <w:rPr>
          <w:lang w:val="sk-SK"/>
        </w:rPr>
        <w:t>.</w:t>
      </w:r>
    </w:p>
    <w:p w14:paraId="3FC4C00A" w14:textId="77777777" w:rsidR="00D66F3A" w:rsidRDefault="00D66F3A" w:rsidP="00D66F3A">
      <w:pPr>
        <w:pStyle w:val="Zkladntext"/>
        <w:rPr>
          <w:lang w:val="sk-SK"/>
        </w:rPr>
      </w:pPr>
      <w:r w:rsidRPr="0014329C">
        <w:rPr>
          <w:lang w:val="sk-SK"/>
        </w:rPr>
        <w:t>MIRRI si vyhradzuje právo na zmenu/úpravu p</w:t>
      </w:r>
      <w:r>
        <w:rPr>
          <w:lang w:val="sk-SK"/>
        </w:rPr>
        <w:t>redmetného</w:t>
      </w:r>
      <w:r w:rsidRPr="0014329C">
        <w:rPr>
          <w:lang w:val="sk-SK"/>
        </w:rPr>
        <w:t xml:space="preserve"> dokument</w:t>
      </w:r>
      <w:r>
        <w:rPr>
          <w:lang w:val="sk-SK"/>
        </w:rPr>
        <w:t>u</w:t>
      </w:r>
      <w:r w:rsidRPr="0014329C">
        <w:rPr>
          <w:lang w:val="sk-SK"/>
        </w:rPr>
        <w:t xml:space="preserve"> alebo čiastkových textov a</w:t>
      </w:r>
      <w:r>
        <w:rPr>
          <w:lang w:val="sk-SK"/>
        </w:rPr>
        <w:t> </w:t>
      </w:r>
      <w:r w:rsidRPr="0014329C">
        <w:rPr>
          <w:lang w:val="sk-SK"/>
        </w:rPr>
        <w:t>tabuliek, a to v potrebnom rozsahu vrátane zmien verzií dokumentov.</w:t>
      </w:r>
    </w:p>
    <w:p w14:paraId="7A081E30" w14:textId="77777777" w:rsidR="00D66F3A" w:rsidRDefault="00D66F3A" w:rsidP="00D66F3A">
      <w:pPr>
        <w:pStyle w:val="Zkladntext"/>
        <w:rPr>
          <w:lang w:val="sk-SK"/>
        </w:rPr>
      </w:pPr>
      <w:r>
        <w:rPr>
          <w:lang w:val="sk-SK"/>
        </w:rPr>
        <w:t>Súčasťou každého dokumentu adaptovaného do prostredia OVM je aj nasledovný zmenový list obsahujúci informácie minimálne v nasledovnom rozsahu:</w:t>
      </w:r>
    </w:p>
    <w:tbl>
      <w:tblPr>
        <w:tblStyle w:val="Mriekatabuky"/>
        <w:tblW w:w="0" w:type="auto"/>
        <w:tblLook w:val="04A0" w:firstRow="1" w:lastRow="0" w:firstColumn="1" w:lastColumn="0" w:noHBand="0" w:noVBand="1"/>
      </w:tblPr>
      <w:tblGrid>
        <w:gridCol w:w="2923"/>
        <w:gridCol w:w="6143"/>
      </w:tblGrid>
      <w:tr w:rsidR="00D66F3A" w14:paraId="06C1DF9D" w14:textId="77777777" w:rsidTr="000C173B">
        <w:tc>
          <w:tcPr>
            <w:tcW w:w="2943" w:type="dxa"/>
          </w:tcPr>
          <w:p w14:paraId="247B207C" w14:textId="77777777" w:rsidR="00D66F3A" w:rsidRPr="00D92A2C" w:rsidRDefault="00D66F3A" w:rsidP="000C173B">
            <w:pPr>
              <w:spacing w:after="120"/>
              <w:jc w:val="right"/>
              <w:rPr>
                <w:rFonts w:ascii="Times New Roman" w:hAnsi="Times New Roman" w:cs="Times New Roman"/>
                <w:b/>
                <w:bCs/>
                <w:lang w:val="sk-SK"/>
              </w:rPr>
            </w:pPr>
            <w:r w:rsidRPr="00D92A2C">
              <w:rPr>
                <w:rFonts w:ascii="Times New Roman" w:hAnsi="Times New Roman" w:cs="Times New Roman"/>
                <w:b/>
                <w:bCs/>
                <w:lang w:val="sk-SK"/>
              </w:rPr>
              <w:t>Verzia</w:t>
            </w:r>
          </w:p>
        </w:tc>
        <w:tc>
          <w:tcPr>
            <w:tcW w:w="6273" w:type="dxa"/>
          </w:tcPr>
          <w:p w14:paraId="2299F111" w14:textId="77777777" w:rsidR="00D66F3A" w:rsidRDefault="00D66F3A" w:rsidP="000C173B">
            <w:pPr>
              <w:spacing w:after="120"/>
              <w:jc w:val="both"/>
              <w:rPr>
                <w:rFonts w:ascii="Times New Roman" w:hAnsi="Times New Roman" w:cs="Times New Roman"/>
                <w:lang w:val="sk-SK"/>
              </w:rPr>
            </w:pPr>
          </w:p>
        </w:tc>
      </w:tr>
      <w:tr w:rsidR="00D66F3A" w14:paraId="23E8F62A" w14:textId="77777777" w:rsidTr="000C173B">
        <w:tc>
          <w:tcPr>
            <w:tcW w:w="2943" w:type="dxa"/>
          </w:tcPr>
          <w:p w14:paraId="56AC339F" w14:textId="77777777" w:rsidR="00D66F3A" w:rsidRPr="00D92A2C" w:rsidRDefault="00D66F3A" w:rsidP="000C173B">
            <w:pPr>
              <w:spacing w:after="120"/>
              <w:jc w:val="right"/>
              <w:rPr>
                <w:rFonts w:ascii="Times New Roman" w:hAnsi="Times New Roman" w:cs="Times New Roman"/>
                <w:b/>
                <w:bCs/>
                <w:lang w:val="sk-SK"/>
              </w:rPr>
            </w:pPr>
            <w:r>
              <w:rPr>
                <w:rFonts w:ascii="Times New Roman" w:hAnsi="Times New Roman" w:cs="Times New Roman"/>
                <w:b/>
                <w:bCs/>
                <w:lang w:val="sk-SK"/>
              </w:rPr>
              <w:t>Garant dokumentu</w:t>
            </w:r>
          </w:p>
        </w:tc>
        <w:tc>
          <w:tcPr>
            <w:tcW w:w="6273" w:type="dxa"/>
          </w:tcPr>
          <w:p w14:paraId="27452D56" w14:textId="77777777" w:rsidR="00D66F3A" w:rsidRDefault="00D66F3A" w:rsidP="000C173B">
            <w:pPr>
              <w:spacing w:after="120"/>
              <w:jc w:val="both"/>
              <w:rPr>
                <w:rFonts w:ascii="Times New Roman" w:hAnsi="Times New Roman" w:cs="Times New Roman"/>
                <w:lang w:val="sk-SK"/>
              </w:rPr>
            </w:pPr>
          </w:p>
        </w:tc>
      </w:tr>
      <w:tr w:rsidR="00D66F3A" w14:paraId="554C9BA1" w14:textId="77777777" w:rsidTr="000C173B">
        <w:tc>
          <w:tcPr>
            <w:tcW w:w="2943" w:type="dxa"/>
          </w:tcPr>
          <w:p w14:paraId="3B386C65" w14:textId="77777777" w:rsidR="00D66F3A" w:rsidRPr="00D92A2C" w:rsidRDefault="00D66F3A" w:rsidP="000C173B">
            <w:pPr>
              <w:spacing w:after="120"/>
              <w:jc w:val="right"/>
              <w:rPr>
                <w:rFonts w:ascii="Times New Roman" w:hAnsi="Times New Roman" w:cs="Times New Roman"/>
                <w:b/>
                <w:bCs/>
                <w:lang w:val="sk-SK"/>
              </w:rPr>
            </w:pPr>
            <w:r w:rsidRPr="00D92A2C">
              <w:rPr>
                <w:rFonts w:ascii="Times New Roman" w:hAnsi="Times New Roman" w:cs="Times New Roman"/>
                <w:b/>
                <w:bCs/>
                <w:lang w:val="sk-SK"/>
              </w:rPr>
              <w:t>Dátum poslednej revízie</w:t>
            </w:r>
          </w:p>
        </w:tc>
        <w:tc>
          <w:tcPr>
            <w:tcW w:w="6273" w:type="dxa"/>
          </w:tcPr>
          <w:p w14:paraId="7EA32EF0" w14:textId="77777777" w:rsidR="00D66F3A" w:rsidRDefault="00D66F3A" w:rsidP="000C173B">
            <w:pPr>
              <w:spacing w:after="120"/>
              <w:jc w:val="both"/>
              <w:rPr>
                <w:rFonts w:ascii="Times New Roman" w:hAnsi="Times New Roman" w:cs="Times New Roman"/>
                <w:lang w:val="sk-SK"/>
              </w:rPr>
            </w:pPr>
          </w:p>
        </w:tc>
      </w:tr>
      <w:tr w:rsidR="00D66F3A" w14:paraId="5075526E" w14:textId="77777777" w:rsidTr="000C173B">
        <w:tc>
          <w:tcPr>
            <w:tcW w:w="2943" w:type="dxa"/>
          </w:tcPr>
          <w:p w14:paraId="76FB65CC" w14:textId="77777777" w:rsidR="00D66F3A" w:rsidRPr="00D92A2C" w:rsidRDefault="00D66F3A" w:rsidP="000C173B">
            <w:pPr>
              <w:spacing w:after="120"/>
              <w:jc w:val="right"/>
              <w:rPr>
                <w:rFonts w:ascii="Times New Roman" w:hAnsi="Times New Roman" w:cs="Times New Roman"/>
                <w:b/>
                <w:bCs/>
                <w:lang w:val="sk-SK"/>
              </w:rPr>
            </w:pPr>
            <w:r w:rsidRPr="00D92A2C">
              <w:rPr>
                <w:rFonts w:ascii="Times New Roman" w:hAnsi="Times New Roman" w:cs="Times New Roman"/>
                <w:b/>
                <w:bCs/>
                <w:lang w:val="sk-SK"/>
              </w:rPr>
              <w:t>Dátum vydania</w:t>
            </w:r>
          </w:p>
        </w:tc>
        <w:tc>
          <w:tcPr>
            <w:tcW w:w="6273" w:type="dxa"/>
          </w:tcPr>
          <w:p w14:paraId="257D3C0C" w14:textId="77777777" w:rsidR="00D66F3A" w:rsidRDefault="00D66F3A" w:rsidP="000C173B">
            <w:pPr>
              <w:spacing w:after="120"/>
              <w:jc w:val="both"/>
              <w:rPr>
                <w:rFonts w:ascii="Times New Roman" w:hAnsi="Times New Roman" w:cs="Times New Roman"/>
                <w:lang w:val="sk-SK"/>
              </w:rPr>
            </w:pPr>
          </w:p>
        </w:tc>
      </w:tr>
      <w:tr w:rsidR="00D66F3A" w14:paraId="375478A0" w14:textId="77777777" w:rsidTr="000C173B">
        <w:tc>
          <w:tcPr>
            <w:tcW w:w="2943" w:type="dxa"/>
          </w:tcPr>
          <w:p w14:paraId="3FE81709" w14:textId="77777777" w:rsidR="00D66F3A" w:rsidRPr="00D92A2C" w:rsidRDefault="00D66F3A" w:rsidP="000C173B">
            <w:pPr>
              <w:spacing w:after="120"/>
              <w:jc w:val="right"/>
              <w:rPr>
                <w:rFonts w:ascii="Times New Roman" w:hAnsi="Times New Roman" w:cs="Times New Roman"/>
                <w:b/>
                <w:bCs/>
                <w:lang w:val="sk-SK"/>
              </w:rPr>
            </w:pPr>
            <w:r w:rsidRPr="00D92A2C">
              <w:rPr>
                <w:rFonts w:ascii="Times New Roman" w:hAnsi="Times New Roman" w:cs="Times New Roman"/>
                <w:b/>
                <w:bCs/>
                <w:lang w:val="sk-SK"/>
              </w:rPr>
              <w:t>Dátum účinnosti</w:t>
            </w:r>
          </w:p>
        </w:tc>
        <w:tc>
          <w:tcPr>
            <w:tcW w:w="6273" w:type="dxa"/>
          </w:tcPr>
          <w:p w14:paraId="45C87C47" w14:textId="77777777" w:rsidR="00D66F3A" w:rsidRDefault="00D66F3A" w:rsidP="000C173B">
            <w:pPr>
              <w:spacing w:after="120"/>
              <w:jc w:val="both"/>
              <w:rPr>
                <w:rFonts w:ascii="Times New Roman" w:hAnsi="Times New Roman" w:cs="Times New Roman"/>
                <w:lang w:val="sk-SK"/>
              </w:rPr>
            </w:pPr>
          </w:p>
        </w:tc>
      </w:tr>
    </w:tbl>
    <w:p w14:paraId="7FEC5513" w14:textId="58ACA2EB" w:rsidR="00C62455" w:rsidRDefault="003B4605" w:rsidP="006D1F52">
      <w:pPr>
        <w:pStyle w:val="Nadpis1"/>
        <w:spacing w:before="240" w:after="240" w:line="240" w:lineRule="auto"/>
        <w:ind w:left="431" w:hanging="431"/>
      </w:pPr>
      <w:bookmarkStart w:id="6" w:name="_Toc143615461"/>
      <w:r>
        <w:t>Úvod</w:t>
      </w:r>
      <w:bookmarkEnd w:id="6"/>
    </w:p>
    <w:p w14:paraId="0D7D917B" w14:textId="084F37BD" w:rsidR="00BC6127" w:rsidRPr="00721642" w:rsidRDefault="009B0F71" w:rsidP="00854130">
      <w:pPr>
        <w:pStyle w:val="Zkladntext"/>
        <w:rPr>
          <w:lang w:val="sk-SK"/>
        </w:rPr>
      </w:pPr>
      <w:r w:rsidRPr="00721642">
        <w:rPr>
          <w:lang w:val="sk-SK"/>
        </w:rPr>
        <w:t>Politika kybernetickej bezpečnosti a informačnej bezpečnosti</w:t>
      </w:r>
      <w:r w:rsidR="00BC6127" w:rsidRPr="00721642">
        <w:rPr>
          <w:lang w:val="sk-SK"/>
        </w:rPr>
        <w:t xml:space="preserve"> definuje základné pravidlá a</w:t>
      </w:r>
      <w:r w:rsidR="00E53168" w:rsidRPr="00721642">
        <w:rPr>
          <w:lang w:val="sk-SK"/>
        </w:rPr>
        <w:t> </w:t>
      </w:r>
      <w:r w:rsidR="00BC6127" w:rsidRPr="00721642">
        <w:rPr>
          <w:lang w:val="sk-SK"/>
        </w:rPr>
        <w:t>zásady pre kybernetickú</w:t>
      </w:r>
      <w:r w:rsidR="009B7181" w:rsidRPr="00721642">
        <w:rPr>
          <w:lang w:val="sk-SK"/>
        </w:rPr>
        <w:t xml:space="preserve"> a informačnú</w:t>
      </w:r>
      <w:r w:rsidR="00BC6127" w:rsidRPr="00721642">
        <w:rPr>
          <w:lang w:val="sk-SK"/>
        </w:rPr>
        <w:t xml:space="preserve"> bezpečnos</w:t>
      </w:r>
      <w:r w:rsidR="005A3B55" w:rsidRPr="00721642">
        <w:rPr>
          <w:lang w:val="sk-SK"/>
        </w:rPr>
        <w:t>ť</w:t>
      </w:r>
      <w:r w:rsidR="00BC6127" w:rsidRPr="00721642">
        <w:rPr>
          <w:lang w:val="sk-SK"/>
        </w:rPr>
        <w:t>. Tento</w:t>
      </w:r>
      <w:r w:rsidR="007A3CC4" w:rsidRPr="00721642">
        <w:rPr>
          <w:lang w:val="sk-SK"/>
        </w:rPr>
        <w:t> </w:t>
      </w:r>
      <w:r w:rsidR="00BA62EE">
        <w:rPr>
          <w:lang w:val="sk-SK"/>
        </w:rPr>
        <w:t xml:space="preserve">dokument </w:t>
      </w:r>
      <w:r w:rsidR="00BC6127" w:rsidRPr="00721642">
        <w:rPr>
          <w:lang w:val="sk-SK"/>
        </w:rPr>
        <w:t>tvorí základný rámec riadenia kybernetickej</w:t>
      </w:r>
      <w:r w:rsidR="009B7181" w:rsidRPr="00721642">
        <w:rPr>
          <w:lang w:val="sk-SK"/>
        </w:rPr>
        <w:t xml:space="preserve"> a</w:t>
      </w:r>
      <w:r w:rsidRPr="00721642">
        <w:rPr>
          <w:lang w:val="sk-SK"/>
        </w:rPr>
        <w:t> </w:t>
      </w:r>
      <w:r w:rsidR="009B7181" w:rsidRPr="00721642">
        <w:rPr>
          <w:lang w:val="sk-SK"/>
        </w:rPr>
        <w:t>informačnej</w:t>
      </w:r>
      <w:r w:rsidR="00BC6127" w:rsidRPr="00721642">
        <w:rPr>
          <w:lang w:val="sk-SK"/>
        </w:rPr>
        <w:t xml:space="preserve"> bezpečnosti a slúži ako základ pre</w:t>
      </w:r>
      <w:r w:rsidR="00E53168" w:rsidRPr="00721642">
        <w:rPr>
          <w:lang w:val="sk-SK"/>
        </w:rPr>
        <w:t> </w:t>
      </w:r>
      <w:r w:rsidR="00BC6127" w:rsidRPr="00721642">
        <w:rPr>
          <w:lang w:val="sk-SK"/>
        </w:rPr>
        <w:t>vypracovanie následných interných predpisov (napr.</w:t>
      </w:r>
      <w:r w:rsidRPr="00721642">
        <w:rPr>
          <w:lang w:val="sk-SK"/>
        </w:rPr>
        <w:t> </w:t>
      </w:r>
      <w:r w:rsidR="00BC6127" w:rsidRPr="00721642">
        <w:rPr>
          <w:lang w:val="sk-SK"/>
        </w:rPr>
        <w:t>prevádzkové predpisy, pracovné postupy a</w:t>
      </w:r>
      <w:r w:rsidR="00E53168" w:rsidRPr="00721642">
        <w:rPr>
          <w:lang w:val="sk-SK"/>
        </w:rPr>
        <w:t> </w:t>
      </w:r>
      <w:r w:rsidR="00BC6127" w:rsidRPr="00721642">
        <w:rPr>
          <w:lang w:val="sk-SK"/>
        </w:rPr>
        <w:t>pod.).</w:t>
      </w:r>
    </w:p>
    <w:p w14:paraId="2542DAA0" w14:textId="4B13831F" w:rsidR="00BC6127" w:rsidRPr="00721642" w:rsidRDefault="006E0496" w:rsidP="00854130">
      <w:pPr>
        <w:pStyle w:val="Zkladntext"/>
        <w:rPr>
          <w:lang w:val="sk-SK"/>
        </w:rPr>
      </w:pPr>
      <w:r w:rsidRPr="00721642">
        <w:rPr>
          <w:lang w:val="sk-SK"/>
        </w:rPr>
        <w:t>Politika kybernetickej bezpečnosti a informačnej bezpečnosti</w:t>
      </w:r>
      <w:r w:rsidR="007A3CC4" w:rsidRPr="00721642">
        <w:rPr>
          <w:lang w:val="sk-SK"/>
        </w:rPr>
        <w:t xml:space="preserve"> pokrýva nasledovné oblasti bezpečnosti definované </w:t>
      </w:r>
      <w:r w:rsidR="003232C4" w:rsidRPr="00721642">
        <w:rPr>
          <w:lang w:val="sk-SK"/>
        </w:rPr>
        <w:t>vyhláškou č. 179/2020 Z. z.</w:t>
      </w:r>
      <w:r w:rsidR="00BC6127" w:rsidRPr="00721642">
        <w:rPr>
          <w:lang w:val="sk-SK"/>
        </w:rPr>
        <w:t>:</w:t>
      </w:r>
    </w:p>
    <w:p w14:paraId="6853D6A5" w14:textId="0D24B18C" w:rsidR="00BC6127" w:rsidRPr="00721642" w:rsidRDefault="007A3CC4" w:rsidP="00EA0C03">
      <w:pPr>
        <w:pStyle w:val="Zkladntext"/>
        <w:numPr>
          <w:ilvl w:val="0"/>
          <w:numId w:val="45"/>
        </w:numPr>
        <w:ind w:left="284" w:hanging="284"/>
        <w:rPr>
          <w:lang w:val="sk-SK"/>
        </w:rPr>
      </w:pPr>
      <w:r w:rsidRPr="00721642">
        <w:rPr>
          <w:lang w:val="sk-SK"/>
        </w:rPr>
        <w:t>organizáciu kybernetickej bezpečnosti a informačnej bezpečnosti,</w:t>
      </w:r>
    </w:p>
    <w:p w14:paraId="4BFA322D" w14:textId="062ADEC6" w:rsidR="007A3CC4" w:rsidRPr="00721642" w:rsidRDefault="00B9061E" w:rsidP="00EA0C03">
      <w:pPr>
        <w:pStyle w:val="Zkladntext"/>
        <w:numPr>
          <w:ilvl w:val="0"/>
          <w:numId w:val="45"/>
        </w:numPr>
        <w:ind w:left="284" w:hanging="284"/>
        <w:rPr>
          <w:lang w:val="sk-SK"/>
        </w:rPr>
      </w:pPr>
      <w:r w:rsidRPr="00721642">
        <w:rPr>
          <w:lang w:val="sk-SK"/>
        </w:rPr>
        <w:t>riadenie rizík kybernetickej bezpečnosti a informačnej bezpečnosti,</w:t>
      </w:r>
    </w:p>
    <w:p w14:paraId="35B0FFB6" w14:textId="7C3D8C3E" w:rsidR="00B9061E" w:rsidRPr="00721642" w:rsidRDefault="00B9061E" w:rsidP="00EA0C03">
      <w:pPr>
        <w:pStyle w:val="Zkladntext"/>
        <w:numPr>
          <w:ilvl w:val="0"/>
          <w:numId w:val="45"/>
        </w:numPr>
        <w:ind w:left="284" w:hanging="284"/>
        <w:rPr>
          <w:lang w:val="sk-SK"/>
        </w:rPr>
      </w:pPr>
      <w:r w:rsidRPr="00721642">
        <w:rPr>
          <w:lang w:val="sk-SK"/>
        </w:rPr>
        <w:t>personálnu bezpečnosť,</w:t>
      </w:r>
    </w:p>
    <w:p w14:paraId="603A3436" w14:textId="5D8EAA50" w:rsidR="00B9061E" w:rsidRPr="00721642" w:rsidRDefault="00B9061E" w:rsidP="00EA0C03">
      <w:pPr>
        <w:pStyle w:val="Zkladntext"/>
        <w:numPr>
          <w:ilvl w:val="0"/>
          <w:numId w:val="45"/>
        </w:numPr>
        <w:ind w:left="284" w:hanging="284"/>
        <w:rPr>
          <w:lang w:val="sk-SK"/>
        </w:rPr>
      </w:pPr>
      <w:r w:rsidRPr="00721642">
        <w:rPr>
          <w:lang w:val="sk-SK"/>
        </w:rPr>
        <w:t>riadenie prístupov,</w:t>
      </w:r>
    </w:p>
    <w:p w14:paraId="452897C7" w14:textId="6A1F7747" w:rsidR="00B9061E" w:rsidRPr="002D247D" w:rsidRDefault="00B9061E" w:rsidP="00B9061E">
      <w:pPr>
        <w:pStyle w:val="Zkladntext"/>
        <w:numPr>
          <w:ilvl w:val="0"/>
          <w:numId w:val="45"/>
        </w:numPr>
        <w:ind w:left="284" w:hanging="284"/>
        <w:rPr>
          <w:lang w:val="sk-SK"/>
        </w:rPr>
      </w:pPr>
      <w:r w:rsidRPr="002D247D">
        <w:rPr>
          <w:lang w:val="sk-SK"/>
        </w:rPr>
        <w:lastRenderedPageBreak/>
        <w:t>riadenie kybernetickej bezpečnosti a informačnej bezpečnosti vo vzťahoch s tretími stranami,</w:t>
      </w:r>
    </w:p>
    <w:p w14:paraId="542FD002" w14:textId="059CBD0F" w:rsidR="00B9061E" w:rsidRPr="002D247D" w:rsidRDefault="00B9061E" w:rsidP="00B9061E">
      <w:pPr>
        <w:pStyle w:val="Zkladntext"/>
        <w:numPr>
          <w:ilvl w:val="0"/>
          <w:numId w:val="45"/>
        </w:numPr>
        <w:ind w:left="284" w:hanging="284"/>
        <w:rPr>
          <w:lang w:val="sk-SK"/>
        </w:rPr>
      </w:pPr>
      <w:r w:rsidRPr="002D247D">
        <w:rPr>
          <w:lang w:val="sk-SK"/>
        </w:rPr>
        <w:t>bezpečnosť pri prevádzke</w:t>
      </w:r>
      <w:r w:rsidR="002D247D" w:rsidRPr="002D247D">
        <w:rPr>
          <w:lang w:val="sk-SK"/>
        </w:rPr>
        <w:t xml:space="preserve"> </w:t>
      </w:r>
      <w:r w:rsidR="002D247D">
        <w:rPr>
          <w:lang w:val="sk-SK"/>
        </w:rPr>
        <w:t xml:space="preserve">informačných systémov </w:t>
      </w:r>
      <w:r w:rsidR="002D247D" w:rsidRPr="00854130">
        <w:t>(ďalej aj „IS“)</w:t>
      </w:r>
      <w:r w:rsidR="002D247D">
        <w:rPr>
          <w:lang w:val="sk-SK"/>
        </w:rPr>
        <w:t xml:space="preserve"> a sietí</w:t>
      </w:r>
      <w:r w:rsidRPr="002D247D">
        <w:rPr>
          <w:lang w:val="sk-SK"/>
        </w:rPr>
        <w:t>,</w:t>
      </w:r>
    </w:p>
    <w:p w14:paraId="02CC66A1" w14:textId="01CFE500" w:rsidR="00B9061E" w:rsidRPr="002D247D" w:rsidRDefault="00B9061E" w:rsidP="00B9061E">
      <w:pPr>
        <w:pStyle w:val="Zkladntext"/>
        <w:numPr>
          <w:ilvl w:val="0"/>
          <w:numId w:val="45"/>
        </w:numPr>
        <w:ind w:left="284" w:hanging="284"/>
        <w:rPr>
          <w:lang w:val="sk-SK"/>
        </w:rPr>
      </w:pPr>
      <w:r w:rsidRPr="002D247D">
        <w:rPr>
          <w:lang w:val="sk-SK"/>
        </w:rPr>
        <w:t>hodnotenie zraniteľností a bezpečnostné aktualizácie,</w:t>
      </w:r>
    </w:p>
    <w:p w14:paraId="1F90D98A" w14:textId="595FD95E" w:rsidR="00B9061E" w:rsidRPr="002D247D" w:rsidRDefault="00B9061E" w:rsidP="00B9061E">
      <w:pPr>
        <w:pStyle w:val="Zkladntext"/>
        <w:numPr>
          <w:ilvl w:val="0"/>
          <w:numId w:val="45"/>
        </w:numPr>
        <w:ind w:left="284" w:hanging="284"/>
        <w:rPr>
          <w:lang w:val="sk-SK"/>
        </w:rPr>
      </w:pPr>
      <w:r w:rsidRPr="002D247D">
        <w:rPr>
          <w:lang w:val="sk-SK"/>
        </w:rPr>
        <w:t>ochranu proti škodlivému kódu,</w:t>
      </w:r>
    </w:p>
    <w:p w14:paraId="4D22D971" w14:textId="19C1ADEF" w:rsidR="00B9061E" w:rsidRPr="002D247D" w:rsidRDefault="00B9061E" w:rsidP="00B9061E">
      <w:pPr>
        <w:pStyle w:val="Zkladntext"/>
        <w:numPr>
          <w:ilvl w:val="0"/>
          <w:numId w:val="45"/>
        </w:numPr>
        <w:ind w:left="284" w:hanging="284"/>
        <w:rPr>
          <w:lang w:val="sk-SK"/>
        </w:rPr>
      </w:pPr>
      <w:r w:rsidRPr="002D247D">
        <w:rPr>
          <w:lang w:val="sk-SK"/>
        </w:rPr>
        <w:t>sieťovú a komunikačnú bezpečnosť,</w:t>
      </w:r>
    </w:p>
    <w:p w14:paraId="363A7919" w14:textId="2B9BBB2B" w:rsidR="00B9061E" w:rsidRDefault="00B9061E" w:rsidP="00B9061E">
      <w:pPr>
        <w:pStyle w:val="Zkladntext"/>
        <w:numPr>
          <w:ilvl w:val="0"/>
          <w:numId w:val="45"/>
        </w:numPr>
        <w:ind w:left="284" w:hanging="284"/>
      </w:pPr>
      <w:r w:rsidRPr="002D247D">
        <w:rPr>
          <w:lang w:val="sk-SK"/>
        </w:rPr>
        <w:t>akvizíciu, vývoj a</w:t>
      </w:r>
      <w:r w:rsidR="002D247D">
        <w:rPr>
          <w:lang w:val="sk-SK"/>
        </w:rPr>
        <w:t> </w:t>
      </w:r>
      <w:r w:rsidRPr="002D247D">
        <w:rPr>
          <w:lang w:val="sk-SK"/>
        </w:rPr>
        <w:t>údržba</w:t>
      </w:r>
      <w:r w:rsidR="002D247D">
        <w:rPr>
          <w:lang w:val="sk-SK"/>
        </w:rPr>
        <w:t xml:space="preserve"> informačných technológií verejnej správy </w:t>
      </w:r>
      <w:r w:rsidR="002D247D" w:rsidRPr="002D247D">
        <w:rPr>
          <w:lang w:val="sk-SK"/>
        </w:rPr>
        <w:t>(ďalej aj „</w:t>
      </w:r>
      <w:r w:rsidR="002D247D">
        <w:rPr>
          <w:lang w:val="sk-SK"/>
        </w:rPr>
        <w:t>ITVS</w:t>
      </w:r>
      <w:r w:rsidR="002D247D" w:rsidRPr="002D247D">
        <w:rPr>
          <w:lang w:val="sk-SK"/>
        </w:rPr>
        <w:t>”</w:t>
      </w:r>
      <w:r w:rsidR="002D247D">
        <w:rPr>
          <w:lang w:val="sk-SK"/>
        </w:rPr>
        <w:t>)</w:t>
      </w:r>
      <w:r>
        <w:t>,</w:t>
      </w:r>
    </w:p>
    <w:p w14:paraId="1DED724F" w14:textId="251B4BFF" w:rsidR="00B9061E" w:rsidRDefault="00B9061E" w:rsidP="00B9061E">
      <w:pPr>
        <w:pStyle w:val="Zkladntext"/>
        <w:numPr>
          <w:ilvl w:val="0"/>
          <w:numId w:val="45"/>
        </w:numPr>
        <w:ind w:left="284" w:hanging="284"/>
      </w:pPr>
      <w:r>
        <w:t>z</w:t>
      </w:r>
      <w:r w:rsidRPr="00B9061E">
        <w:t>aznamenávanie udalostí a monitorovanie</w:t>
      </w:r>
      <w:r>
        <w:t>,</w:t>
      </w:r>
    </w:p>
    <w:p w14:paraId="233F3421" w14:textId="4C8603CE" w:rsidR="00B9061E" w:rsidRDefault="00B9061E" w:rsidP="00B9061E">
      <w:pPr>
        <w:pStyle w:val="Zkladntext"/>
        <w:numPr>
          <w:ilvl w:val="0"/>
          <w:numId w:val="45"/>
        </w:numPr>
        <w:ind w:left="284" w:hanging="284"/>
      </w:pPr>
      <w:r>
        <w:t>f</w:t>
      </w:r>
      <w:r w:rsidRPr="00B9061E">
        <w:t>yzick</w:t>
      </w:r>
      <w:r>
        <w:t>ú</w:t>
      </w:r>
      <w:r w:rsidRPr="00B9061E">
        <w:t xml:space="preserve"> bezpečnosť a bezpečnosť prostredia</w:t>
      </w:r>
      <w:r>
        <w:t>,</w:t>
      </w:r>
    </w:p>
    <w:p w14:paraId="4C4CE627" w14:textId="56AE62FB" w:rsidR="00B9061E" w:rsidRDefault="00B9061E" w:rsidP="00B9061E">
      <w:pPr>
        <w:pStyle w:val="Zkladntext"/>
        <w:numPr>
          <w:ilvl w:val="0"/>
          <w:numId w:val="45"/>
        </w:numPr>
        <w:ind w:left="284" w:hanging="284"/>
      </w:pPr>
      <w:r>
        <w:t>r</w:t>
      </w:r>
      <w:r w:rsidRPr="00B9061E">
        <w:t>iešenie kybernetických bezpečnostných incidentov</w:t>
      </w:r>
      <w:r>
        <w:t>,</w:t>
      </w:r>
    </w:p>
    <w:p w14:paraId="7B18143E" w14:textId="65190BE1" w:rsidR="00B9061E" w:rsidRDefault="00B9061E" w:rsidP="00B9061E">
      <w:pPr>
        <w:pStyle w:val="Zkladntext"/>
        <w:numPr>
          <w:ilvl w:val="0"/>
          <w:numId w:val="45"/>
        </w:numPr>
        <w:ind w:left="284" w:hanging="284"/>
      </w:pPr>
      <w:r>
        <w:t>k</w:t>
      </w:r>
      <w:r w:rsidRPr="00B9061E">
        <w:t>ryptografické opatrenia</w:t>
      </w:r>
      <w:r>
        <w:t>,</w:t>
      </w:r>
    </w:p>
    <w:p w14:paraId="2E775607" w14:textId="2E33C505" w:rsidR="00B9061E" w:rsidRPr="00854130" w:rsidRDefault="00B9061E" w:rsidP="00B9061E">
      <w:pPr>
        <w:pStyle w:val="Zkladntext"/>
        <w:numPr>
          <w:ilvl w:val="0"/>
          <w:numId w:val="45"/>
        </w:numPr>
        <w:ind w:left="284" w:hanging="284"/>
      </w:pPr>
      <w:r>
        <w:t>a</w:t>
      </w:r>
      <w:r w:rsidRPr="00B9061E">
        <w:t>udit a kontrolné činnosti</w:t>
      </w:r>
      <w:r>
        <w:t>.</w:t>
      </w:r>
    </w:p>
    <w:p w14:paraId="08372C02" w14:textId="2F4A58C3" w:rsidR="00BC6127" w:rsidRPr="00854130" w:rsidRDefault="0002282E" w:rsidP="00854130">
      <w:pPr>
        <w:pStyle w:val="Zkladntext"/>
      </w:pPr>
      <w:r w:rsidRPr="009B0F71">
        <w:t>Politika kybernetickej bezpečnosti a informačnej bezpečnosti</w:t>
      </w:r>
      <w:r w:rsidRPr="00854130">
        <w:t xml:space="preserve"> </w:t>
      </w:r>
      <w:r w:rsidR="00BC6127" w:rsidRPr="00854130">
        <w:t>čiastočne zahŕňa aj:</w:t>
      </w:r>
    </w:p>
    <w:p w14:paraId="479FFC5A" w14:textId="77777777" w:rsidR="00BC6127" w:rsidRPr="00854130" w:rsidRDefault="00BC6127" w:rsidP="002B231E">
      <w:pPr>
        <w:pStyle w:val="Zkladntext"/>
        <w:numPr>
          <w:ilvl w:val="0"/>
          <w:numId w:val="45"/>
        </w:numPr>
        <w:ind w:left="284" w:hanging="284"/>
      </w:pPr>
      <w:r w:rsidRPr="00854130">
        <w:t>bezpečnostné štandardy, ktoré interpretujú požiadavky platných bezpečnostných politík v konkrétnych situáciách, určujú aktivity, hlavné pravidlá, zodpovednosti a organizáciu riadenia s cieľom podporiť dodržiavanie bezpečnostných politík a</w:t>
      </w:r>
    </w:p>
    <w:p w14:paraId="5FA0E84D" w14:textId="77777777" w:rsidR="00BC6127" w:rsidRPr="00854130" w:rsidRDefault="00BC6127" w:rsidP="002B231E">
      <w:pPr>
        <w:pStyle w:val="Zkladntext"/>
        <w:numPr>
          <w:ilvl w:val="0"/>
          <w:numId w:val="45"/>
        </w:numPr>
        <w:ind w:left="284" w:hanging="284"/>
      </w:pPr>
      <w:r w:rsidRPr="00854130">
        <w:t>bezpečnostné návody, ktoré predstavujú súhrn predpísaných krokov na vykonanie bezpečnostných politík a bezpečnostných štandardov prostredníctvom konkrétnych akcií a ktoré opisujú bezpečnostné konfigurácie a poskytujú konkrétne, platformovo závislé usmernenia na podporu bezpečnostných politík a bezpečnostných štandardov.</w:t>
      </w:r>
    </w:p>
    <w:p w14:paraId="3AFCC97C" w14:textId="21216EC6" w:rsidR="00BC6127" w:rsidRPr="00854130" w:rsidRDefault="00BC6127" w:rsidP="00854130">
      <w:pPr>
        <w:pStyle w:val="Zkladntext"/>
      </w:pPr>
      <w:r w:rsidRPr="00854130">
        <w:t xml:space="preserve">Vedenie </w:t>
      </w:r>
      <w:r w:rsidR="005B76C9">
        <w:t>organizácie</w:t>
      </w:r>
      <w:r w:rsidRPr="00854130">
        <w:t xml:space="preserve"> touto </w:t>
      </w:r>
      <w:r w:rsidR="00CA197A" w:rsidRPr="00CA197A">
        <w:t>Pol</w:t>
      </w:r>
      <w:r w:rsidR="00CA197A">
        <w:t>itikou</w:t>
      </w:r>
      <w:r w:rsidR="00CA197A" w:rsidRPr="00CA197A">
        <w:t xml:space="preserve"> kybernetickej bezpečnosti a</w:t>
      </w:r>
      <w:r w:rsidR="00CA197A">
        <w:t> </w:t>
      </w:r>
      <w:r w:rsidR="00CA197A" w:rsidRPr="00CA197A">
        <w:t>informačnej bezpečnosti</w:t>
      </w:r>
      <w:r w:rsidRPr="00854130">
        <w:t xml:space="preserve"> deklaruje svoju vôľu a postoj k riešeniu kybernetickej</w:t>
      </w:r>
      <w:r w:rsidR="0002282E">
        <w:t xml:space="preserve"> bezpečnosti</w:t>
      </w:r>
      <w:r w:rsidR="009B7181">
        <w:t xml:space="preserve"> a</w:t>
      </w:r>
      <w:r w:rsidR="0002282E">
        <w:t> </w:t>
      </w:r>
      <w:r w:rsidR="009B7181">
        <w:t>informačnej</w:t>
      </w:r>
      <w:r w:rsidRPr="00854130">
        <w:t xml:space="preserve"> bezpečnosti. Východiskami pre</w:t>
      </w:r>
      <w:r w:rsidR="00CA197A">
        <w:t> </w:t>
      </w:r>
      <w:r w:rsidRPr="00854130">
        <w:t>budovanie systému riadenia kybernetickej</w:t>
      </w:r>
      <w:r w:rsidR="0002282E">
        <w:t xml:space="preserve"> bezpečnosti</w:t>
      </w:r>
      <w:r w:rsidR="009B7181">
        <w:t xml:space="preserve"> a</w:t>
      </w:r>
      <w:r w:rsidR="0002282E">
        <w:t> </w:t>
      </w:r>
      <w:r w:rsidR="009B7181">
        <w:t>informačnej</w:t>
      </w:r>
      <w:r w:rsidRPr="00854130">
        <w:t xml:space="preserve"> bezpečnosti sú predovšetkým:</w:t>
      </w:r>
    </w:p>
    <w:p w14:paraId="0ECA6906" w14:textId="77777777" w:rsidR="00BC6127" w:rsidRPr="00854130" w:rsidRDefault="00BC6127" w:rsidP="002B231E">
      <w:pPr>
        <w:pStyle w:val="Zkladntext"/>
        <w:numPr>
          <w:ilvl w:val="0"/>
          <w:numId w:val="45"/>
        </w:numPr>
        <w:ind w:left="284" w:hanging="284"/>
      </w:pPr>
      <w:r w:rsidRPr="00854130">
        <w:t>podmienky dané relevantnými legislatívnymi predpismi,</w:t>
      </w:r>
    </w:p>
    <w:p w14:paraId="062BCFE5" w14:textId="50E0BC10" w:rsidR="00BC6127" w:rsidRPr="00854130" w:rsidRDefault="00BC6127" w:rsidP="002B231E">
      <w:pPr>
        <w:pStyle w:val="Zkladntext"/>
        <w:numPr>
          <w:ilvl w:val="0"/>
          <w:numId w:val="45"/>
        </w:numPr>
        <w:ind w:left="284" w:hanging="284"/>
      </w:pPr>
      <w:r w:rsidRPr="00854130">
        <w:t>všeobecne platné bezpečnostné požiadavky kyberneticke</w:t>
      </w:r>
      <w:r w:rsidR="0002282E">
        <w:t>j bezpečnosti</w:t>
      </w:r>
      <w:r w:rsidRPr="00854130">
        <w:t xml:space="preserve"> </w:t>
      </w:r>
      <w:r w:rsidR="009B7181">
        <w:t xml:space="preserve">a informačnej </w:t>
      </w:r>
      <w:r w:rsidRPr="00854130">
        <w:t>bezpečnosti,</w:t>
      </w:r>
    </w:p>
    <w:p w14:paraId="59D326F5" w14:textId="2C5E7655" w:rsidR="00BC6127" w:rsidRPr="00854130" w:rsidRDefault="00BC6127" w:rsidP="002B231E">
      <w:pPr>
        <w:pStyle w:val="Zkladntext"/>
        <w:numPr>
          <w:ilvl w:val="0"/>
          <w:numId w:val="45"/>
        </w:numPr>
        <w:ind w:left="284" w:hanging="284"/>
      </w:pPr>
      <w:r w:rsidRPr="00854130">
        <w:t xml:space="preserve">systémové bezpečnostné požiadavky a podmienky dané vlastnými potrebami </w:t>
      </w:r>
      <w:r w:rsidR="005B76C9">
        <w:t>organizácie</w:t>
      </w:r>
      <w:r w:rsidRPr="00854130">
        <w:t>,</w:t>
      </w:r>
    </w:p>
    <w:p w14:paraId="148A69A3" w14:textId="20BEF0F0" w:rsidR="00BC6127" w:rsidRPr="00854130" w:rsidRDefault="00BC6127" w:rsidP="002B231E">
      <w:pPr>
        <w:pStyle w:val="Zkladntext"/>
        <w:numPr>
          <w:ilvl w:val="0"/>
          <w:numId w:val="45"/>
        </w:numPr>
        <w:ind w:left="284" w:hanging="284"/>
      </w:pPr>
      <w:r w:rsidRPr="00854130">
        <w:t>výsledky vykonávaných bezpečnostných auditov a analýz rizík</w:t>
      </w:r>
      <w:r w:rsidR="00A90A56">
        <w:t xml:space="preserve"> kybernetickej</w:t>
      </w:r>
      <w:r w:rsidR="0002282E">
        <w:t xml:space="preserve"> bezpečnosti</w:t>
      </w:r>
      <w:r w:rsidR="00A90A56">
        <w:t xml:space="preserve"> a</w:t>
      </w:r>
      <w:r w:rsidR="0002282E">
        <w:t> </w:t>
      </w:r>
      <w:r w:rsidRPr="00854130">
        <w:t>informačnej bezpečnosti,</w:t>
      </w:r>
    </w:p>
    <w:p w14:paraId="1D034385" w14:textId="77777777" w:rsidR="00BC6127" w:rsidRPr="00854130" w:rsidRDefault="00BC6127" w:rsidP="002B231E">
      <w:pPr>
        <w:pStyle w:val="Zkladntext"/>
        <w:numPr>
          <w:ilvl w:val="0"/>
          <w:numId w:val="45"/>
        </w:numPr>
        <w:ind w:left="284" w:hanging="284"/>
      </w:pPr>
      <w:r w:rsidRPr="00854130">
        <w:t>odporúčania medzinárodných noriem a štandardov.</w:t>
      </w:r>
    </w:p>
    <w:p w14:paraId="21420CBA" w14:textId="3D2535A7" w:rsidR="00BC6127" w:rsidRPr="00854130" w:rsidRDefault="00CF377D" w:rsidP="00854130">
      <w:pPr>
        <w:pStyle w:val="Zkladntext"/>
      </w:pPr>
      <w:r>
        <w:t>A</w:t>
      </w:r>
      <w:r w:rsidR="00BC6127" w:rsidRPr="00854130">
        <w:t xml:space="preserve">ktualizácia </w:t>
      </w:r>
      <w:r w:rsidR="006F148E" w:rsidRPr="00CA197A">
        <w:t>Politiky kybernetickej bezpečnosti a</w:t>
      </w:r>
      <w:r w:rsidR="006F148E">
        <w:t> </w:t>
      </w:r>
      <w:r w:rsidR="006F148E" w:rsidRPr="00CA197A">
        <w:t>informačnej bezpečnosti</w:t>
      </w:r>
      <w:r w:rsidR="00BC6127" w:rsidRPr="00854130">
        <w:t xml:space="preserve"> je vykonávaná minimálne raz ročne. Mimoriadna revízia môže byť vyvolaná:</w:t>
      </w:r>
    </w:p>
    <w:p w14:paraId="7DEEF304" w14:textId="5D48E493" w:rsidR="00BC6127" w:rsidRPr="00854130" w:rsidRDefault="00BC6127" w:rsidP="002B231E">
      <w:pPr>
        <w:pStyle w:val="Zkladntext"/>
        <w:numPr>
          <w:ilvl w:val="0"/>
          <w:numId w:val="45"/>
        </w:numPr>
        <w:ind w:left="284" w:hanging="284"/>
      </w:pPr>
      <w:r w:rsidRPr="00854130">
        <w:t xml:space="preserve">zmenami vo vývoji </w:t>
      </w:r>
      <w:r w:rsidR="002D247D">
        <w:t>IS</w:t>
      </w:r>
      <w:r w:rsidRPr="00854130">
        <w:t xml:space="preserve"> a sietí,</w:t>
      </w:r>
    </w:p>
    <w:p w14:paraId="52EDCA2D" w14:textId="77777777" w:rsidR="00BC6127" w:rsidRPr="00854130" w:rsidRDefault="00BC6127" w:rsidP="002B231E">
      <w:pPr>
        <w:pStyle w:val="Zkladntext"/>
        <w:numPr>
          <w:ilvl w:val="0"/>
          <w:numId w:val="45"/>
        </w:numPr>
        <w:ind w:left="284" w:hanging="284"/>
      </w:pPr>
      <w:r w:rsidRPr="00854130">
        <w:t>zmenou legislatívy,</w:t>
      </w:r>
    </w:p>
    <w:p w14:paraId="07720594" w14:textId="77777777" w:rsidR="00BC6127" w:rsidRPr="00854130" w:rsidRDefault="00BC6127" w:rsidP="002B231E">
      <w:pPr>
        <w:pStyle w:val="Zkladntext"/>
        <w:numPr>
          <w:ilvl w:val="0"/>
          <w:numId w:val="45"/>
        </w:numPr>
        <w:ind w:left="284" w:hanging="284"/>
      </w:pPr>
      <w:r w:rsidRPr="00854130">
        <w:t>výsledkami analýzy rizík,</w:t>
      </w:r>
    </w:p>
    <w:p w14:paraId="3C4CC174" w14:textId="77777777" w:rsidR="00BC6127" w:rsidRPr="00854130" w:rsidRDefault="00BC6127" w:rsidP="002B231E">
      <w:pPr>
        <w:pStyle w:val="Zkladntext"/>
        <w:numPr>
          <w:ilvl w:val="0"/>
          <w:numId w:val="45"/>
        </w:numPr>
        <w:ind w:left="284" w:hanging="284"/>
      </w:pPr>
      <w:r w:rsidRPr="00854130">
        <w:t>interným alebo externým auditom,</w:t>
      </w:r>
    </w:p>
    <w:p w14:paraId="67A64BF1" w14:textId="59B92E47" w:rsidR="00BC6127" w:rsidRPr="00854130" w:rsidRDefault="00BC6127" w:rsidP="002B231E">
      <w:pPr>
        <w:pStyle w:val="Zkladntext"/>
        <w:numPr>
          <w:ilvl w:val="0"/>
          <w:numId w:val="45"/>
        </w:numPr>
        <w:ind w:left="284" w:hanging="284"/>
      </w:pPr>
      <w:r w:rsidRPr="00854130">
        <w:t xml:space="preserve">rozhodnutím vedenia </w:t>
      </w:r>
      <w:r w:rsidR="005B76C9">
        <w:t>organizácie</w:t>
      </w:r>
      <w:r w:rsidRPr="00854130">
        <w:t>,</w:t>
      </w:r>
    </w:p>
    <w:p w14:paraId="71BC3D5B" w14:textId="7C0E78F7" w:rsidR="00BC6127" w:rsidRPr="00854130" w:rsidRDefault="00BC6127" w:rsidP="002B231E">
      <w:pPr>
        <w:pStyle w:val="Zkladntext"/>
        <w:numPr>
          <w:ilvl w:val="0"/>
          <w:numId w:val="45"/>
        </w:numPr>
        <w:ind w:left="284" w:hanging="284"/>
      </w:pPr>
      <w:r w:rsidRPr="00854130">
        <w:lastRenderedPageBreak/>
        <w:t>vyhodnotením kybernetických bezpečnostných incidentov</w:t>
      </w:r>
      <w:r w:rsidR="008360CE">
        <w:t>,</w:t>
      </w:r>
    </w:p>
    <w:p w14:paraId="5D8ABFF9" w14:textId="77777777" w:rsidR="00BC6127" w:rsidRPr="00854130" w:rsidRDefault="00BC6127" w:rsidP="002B231E">
      <w:pPr>
        <w:pStyle w:val="Zkladntext"/>
        <w:numPr>
          <w:ilvl w:val="0"/>
          <w:numId w:val="45"/>
        </w:numPr>
        <w:ind w:left="284" w:hanging="284"/>
      </w:pPr>
      <w:r w:rsidRPr="00854130">
        <w:t>a pod.</w:t>
      </w:r>
    </w:p>
    <w:p w14:paraId="2EF38D4C" w14:textId="345A2794" w:rsidR="00BC6127" w:rsidRPr="00854130" w:rsidRDefault="00BC6127" w:rsidP="00854130">
      <w:pPr>
        <w:pStyle w:val="Zkladntext"/>
      </w:pPr>
      <w:r w:rsidRPr="00854130">
        <w:t xml:space="preserve">Pravidelne ako aj mimoriadne revízie a aktualizácie tejto </w:t>
      </w:r>
      <w:r w:rsidR="006F148E" w:rsidRPr="00CA197A">
        <w:t>Politiky kybernetickej bezpečnosti a</w:t>
      </w:r>
      <w:r w:rsidR="006F148E">
        <w:t> </w:t>
      </w:r>
      <w:r w:rsidR="006F148E" w:rsidRPr="00CA197A">
        <w:t>informačnej bezpečnosti</w:t>
      </w:r>
      <w:r w:rsidRPr="00854130">
        <w:t xml:space="preserve"> zaisťuje </w:t>
      </w:r>
      <w:r w:rsidR="00972B7C">
        <w:t>P</w:t>
      </w:r>
      <w:r w:rsidR="00972B7C" w:rsidRPr="0038399C">
        <w:t>racovník zodpovedn</w:t>
      </w:r>
      <w:r w:rsidR="00972B7C">
        <w:t>ý</w:t>
      </w:r>
      <w:r w:rsidR="00972B7C" w:rsidRPr="0038399C">
        <w:t xml:space="preserve"> za koordináciu kybernetickej bezpečnosti a</w:t>
      </w:r>
      <w:r w:rsidR="00972B7C">
        <w:t> </w:t>
      </w:r>
      <w:r w:rsidR="00972B7C" w:rsidRPr="0038399C">
        <w:t>informačnej bezpečnosti</w:t>
      </w:r>
      <w:r w:rsidRPr="00854130">
        <w:t>.</w:t>
      </w:r>
    </w:p>
    <w:p w14:paraId="50806E48" w14:textId="53FC2F3E" w:rsidR="00BC6127" w:rsidRPr="00854130" w:rsidRDefault="00972B7C" w:rsidP="00854130">
      <w:pPr>
        <w:pStyle w:val="Zkladntext"/>
      </w:pPr>
      <w:r>
        <w:t>P</w:t>
      </w:r>
      <w:r w:rsidRPr="0038399C">
        <w:t>racovník zodpovedn</w:t>
      </w:r>
      <w:r>
        <w:t>ý</w:t>
      </w:r>
      <w:r w:rsidRPr="0038399C">
        <w:t xml:space="preserve"> za koordináciu kybernetickej bezpečnosti a informačnej bezpečnosti</w:t>
      </w:r>
      <w:r w:rsidRPr="00854130">
        <w:t xml:space="preserve"> </w:t>
      </w:r>
      <w:r w:rsidR="0052593E">
        <w:t>sleduje</w:t>
      </w:r>
      <w:r w:rsidR="00BC6127" w:rsidRPr="00854130">
        <w:t xml:space="preserve"> aktuálnu legislatívu vzťahujúcu sa na prevádzku IS a zodpovedá za zaistenie zhody </w:t>
      </w:r>
      <w:r w:rsidR="006F148E" w:rsidRPr="00CA197A">
        <w:t>Politiky kybernetickej bezpečnosti a</w:t>
      </w:r>
      <w:r w:rsidR="006F148E">
        <w:t> </w:t>
      </w:r>
      <w:r w:rsidR="006F148E" w:rsidRPr="00CA197A">
        <w:t>informačnej bezpečnosti</w:t>
      </w:r>
      <w:r w:rsidR="00BC6127" w:rsidRPr="00854130">
        <w:t xml:space="preserve"> a prípadne aj iných súvisiacich predpisov s platnou legislatívou.</w:t>
      </w:r>
    </w:p>
    <w:p w14:paraId="5C776CF0" w14:textId="0B36728B" w:rsidR="00C57FA9" w:rsidRPr="00FF4329" w:rsidRDefault="00C57FA9" w:rsidP="00FF4329">
      <w:pPr>
        <w:pStyle w:val="Nadpis2"/>
        <w:spacing w:after="240" w:line="240" w:lineRule="auto"/>
        <w:ind w:left="578" w:hanging="578"/>
        <w:rPr>
          <w:rFonts w:ascii="Times New Roman" w:hAnsi="Times New Roman"/>
        </w:rPr>
      </w:pPr>
      <w:bookmarkStart w:id="7" w:name="_Toc143615462"/>
      <w:r w:rsidRPr="00FF4329">
        <w:rPr>
          <w:rFonts w:ascii="Times New Roman" w:hAnsi="Times New Roman"/>
        </w:rPr>
        <w:t>Rozsah platnosti</w:t>
      </w:r>
      <w:bookmarkEnd w:id="7"/>
    </w:p>
    <w:p w14:paraId="76D3E847" w14:textId="4335B47D" w:rsidR="00302B68" w:rsidRPr="00302B68" w:rsidRDefault="00302B68" w:rsidP="00302B68">
      <w:pPr>
        <w:pStyle w:val="Zkladntext"/>
      </w:pPr>
      <w:r w:rsidRPr="00302B68">
        <w:t xml:space="preserve">Cieľom tohto dokumentu je stanovenie základných bezpečnostných zásad pre prevádzku, používanie a údržbu </w:t>
      </w:r>
      <w:r w:rsidR="00A84759">
        <w:t>informačných</w:t>
      </w:r>
      <w:r w:rsidRPr="00302B68">
        <w:t xml:space="preserve"> aktív </w:t>
      </w:r>
      <w:r w:rsidR="00E303C9">
        <w:t>organizácie</w:t>
      </w:r>
      <w:r w:rsidRPr="00302B68">
        <w:t>.</w:t>
      </w:r>
    </w:p>
    <w:p w14:paraId="3A82E960" w14:textId="303A6712" w:rsidR="00302B68" w:rsidRPr="003232C4" w:rsidRDefault="00302B68" w:rsidP="00302B68">
      <w:pPr>
        <w:pStyle w:val="Zkladntext"/>
        <w:rPr>
          <w:lang w:val="sk-SK"/>
        </w:rPr>
      </w:pPr>
      <w:r w:rsidRPr="00302B68">
        <w:t xml:space="preserve">Zásady a pravidlá uvedené v </w:t>
      </w:r>
      <w:r w:rsidR="006E0496" w:rsidRPr="009B0F71">
        <w:t>Politik</w:t>
      </w:r>
      <w:r w:rsidR="006E0496">
        <w:t>e</w:t>
      </w:r>
      <w:r w:rsidR="006E0496" w:rsidRPr="009B0F71">
        <w:t xml:space="preserve"> kybernetickej bezpečnosti a informačnej bezpečnosti</w:t>
      </w:r>
      <w:r w:rsidRPr="00302B68">
        <w:t xml:space="preserve"> sú platné pre</w:t>
      </w:r>
      <w:r w:rsidR="006E0496">
        <w:t> </w:t>
      </w:r>
      <w:r w:rsidRPr="00302B68">
        <w:t xml:space="preserve">všetkých zamestnancov </w:t>
      </w:r>
      <w:r w:rsidR="005B76C9">
        <w:t>organizácie</w:t>
      </w:r>
      <w:r w:rsidRPr="00302B68">
        <w:t xml:space="preserve"> a pracovníkov tretích strán, ktorí používajú IT prostredie, pripájajú sa z externého prostredia do IT prostredia </w:t>
      </w:r>
      <w:r w:rsidR="005B76C9">
        <w:t>organizácie</w:t>
      </w:r>
      <w:r w:rsidRPr="00302B68">
        <w:t xml:space="preserve"> alebo sa pripájajú do externého prostredia z IT prostredia </w:t>
      </w:r>
      <w:r w:rsidR="005B76C9">
        <w:t>organizácie</w:t>
      </w:r>
      <w:r w:rsidRPr="00302B68">
        <w:t>.</w:t>
      </w:r>
      <w:r w:rsidR="003232C4">
        <w:t xml:space="preserve"> Dokument obsahuje aj niektor</w:t>
      </w:r>
      <w:r w:rsidR="003232C4">
        <w:rPr>
          <w:lang w:val="sk-SK"/>
        </w:rPr>
        <w:t xml:space="preserve">é detaily a špecifiká, ktoré sú určené </w:t>
      </w:r>
      <w:r w:rsidR="003232C4" w:rsidRPr="00302B68">
        <w:t>zamestnanco</w:t>
      </w:r>
      <w:r w:rsidR="003232C4">
        <w:t>m</w:t>
      </w:r>
      <w:r w:rsidR="003232C4" w:rsidRPr="00302B68">
        <w:t xml:space="preserve"> </w:t>
      </w:r>
      <w:r w:rsidR="003232C4">
        <w:t>organizácie</w:t>
      </w:r>
      <w:r w:rsidR="003232C4" w:rsidRPr="00302B68">
        <w:t xml:space="preserve"> a pracovníko</w:t>
      </w:r>
      <w:r w:rsidR="003232C4">
        <w:t>m</w:t>
      </w:r>
      <w:r w:rsidR="003232C4" w:rsidRPr="00302B68">
        <w:t xml:space="preserve"> tretích strán</w:t>
      </w:r>
      <w:r w:rsidR="003232C4">
        <w:t xml:space="preserve"> priamo zabezpečujúcim aktivity súvisiace s prevádzkou IS a s udržiavaním a zvyšovaním úrovne kybernetickej</w:t>
      </w:r>
      <w:r w:rsidR="00972B7C">
        <w:t xml:space="preserve"> bezpečnosti</w:t>
      </w:r>
      <w:r w:rsidR="003232C4">
        <w:t xml:space="preserve"> a</w:t>
      </w:r>
      <w:r w:rsidR="00972B7C">
        <w:t> </w:t>
      </w:r>
      <w:r w:rsidR="003232C4">
        <w:t>informačnej bezpečnosti</w:t>
      </w:r>
      <w:r w:rsidR="00972B7C">
        <w:t>.</w:t>
      </w:r>
    </w:p>
    <w:p w14:paraId="4B3FCBD6" w14:textId="330253CE" w:rsidR="00302B68" w:rsidRPr="00302B68" w:rsidRDefault="00302B68" w:rsidP="00302B68">
      <w:pPr>
        <w:pStyle w:val="Zkladntext"/>
      </w:pPr>
      <w:r w:rsidRPr="00302B68">
        <w:t>Uplatňovanie zásad a pravidiel kybernetickej</w:t>
      </w:r>
      <w:r w:rsidR="005A1E25">
        <w:t xml:space="preserve"> bezpečnosti</w:t>
      </w:r>
      <w:r w:rsidR="009B7181">
        <w:t xml:space="preserve"> a informačnej</w:t>
      </w:r>
      <w:r w:rsidRPr="00302B68">
        <w:t xml:space="preserve"> bezpečnosti nie je podmienené spôsobom výkonu správy IT prostredia. Správa IT prostredia </w:t>
      </w:r>
      <w:r w:rsidR="005B76C9">
        <w:t>organizácie</w:t>
      </w:r>
      <w:r w:rsidRPr="00302B68">
        <w:t xml:space="preserve"> môže byť vykonávaná internými a</w:t>
      </w:r>
      <w:r w:rsidR="0072416D">
        <w:t> </w:t>
      </w:r>
      <w:r w:rsidRPr="00302B68">
        <w:t>externými pracovníkmi, pričom zásady a pravidlá sa aplikujú rovnako. Zásady a pravidlá sa</w:t>
      </w:r>
      <w:r w:rsidR="0072416D">
        <w:t> </w:t>
      </w:r>
      <w:r w:rsidRPr="00302B68">
        <w:t>primeraným spôsobom uplatňujú i pri používaní mobilných prostriedkov (notebooky, mobilné telefóny a pod.) v externom prostredí.</w:t>
      </w:r>
    </w:p>
    <w:p w14:paraId="697BA0EA" w14:textId="07FE2359" w:rsidR="00302B68" w:rsidRPr="00302B68" w:rsidRDefault="00302B68" w:rsidP="00302B68">
      <w:pPr>
        <w:pStyle w:val="Zkladntext"/>
      </w:pPr>
      <w:r w:rsidRPr="00302B68">
        <w:t xml:space="preserve">Zásady a pravidlá sa aplikujú na všetky zariadenia, ktoré sú použité pre pripojenie do IT prostredia </w:t>
      </w:r>
      <w:r w:rsidR="005B76C9">
        <w:t>organizácie</w:t>
      </w:r>
      <w:r w:rsidRPr="00302B68">
        <w:t xml:space="preserve"> a ktoré sú majetkom </w:t>
      </w:r>
      <w:r w:rsidR="005B76C9">
        <w:t>organizácie</w:t>
      </w:r>
      <w:r w:rsidRPr="00302B68">
        <w:t xml:space="preserve">, osobným majetkom zamestnancov </w:t>
      </w:r>
      <w:r w:rsidR="005B76C9">
        <w:t>organizácie</w:t>
      </w:r>
      <w:r w:rsidRPr="00302B68">
        <w:t xml:space="preserve"> alebo</w:t>
      </w:r>
      <w:r w:rsidR="008360CE">
        <w:t> </w:t>
      </w:r>
      <w:r w:rsidRPr="00302B68">
        <w:t xml:space="preserve">majetkom tretej strany. Zásady a pravidlá sa primerane aplikujú i na externé pripojenia do IT prostredia </w:t>
      </w:r>
      <w:r w:rsidR="005B76C9">
        <w:t>organizácie</w:t>
      </w:r>
      <w:r w:rsidRPr="00302B68">
        <w:t xml:space="preserve"> a vzťahujú sa na všetky dostupné druhy sieťového pripojenia.</w:t>
      </w:r>
    </w:p>
    <w:p w14:paraId="46D9187C" w14:textId="4A5261E9" w:rsidR="00302B68" w:rsidRPr="00302B68" w:rsidRDefault="00302B68" w:rsidP="00302B68">
      <w:pPr>
        <w:pStyle w:val="Zkladntext"/>
      </w:pPr>
      <w:r w:rsidRPr="00302B68">
        <w:t>Ak nie je možné dosiahnuť súlad existujúcich organizačných alebo bezpečnostných opatrení s </w:t>
      </w:r>
      <w:r w:rsidR="006F148E" w:rsidRPr="00CA197A">
        <w:t>Pol</w:t>
      </w:r>
      <w:r w:rsidR="006F148E">
        <w:t>itikou</w:t>
      </w:r>
      <w:r w:rsidR="006F148E" w:rsidRPr="00CA197A">
        <w:t xml:space="preserve"> kybernetickej bezpečnosti a</w:t>
      </w:r>
      <w:r w:rsidR="006F148E">
        <w:t> </w:t>
      </w:r>
      <w:r w:rsidR="006F148E" w:rsidRPr="00CA197A">
        <w:t>informačnej bezpečnosti</w:t>
      </w:r>
      <w:r w:rsidRPr="00302B68">
        <w:t>, je príslušný vedúci zamestnanec povinný v rámci svojej bezpečnostnej zodpovednosti vyhodnotiť mieru rizika a</w:t>
      </w:r>
      <w:r w:rsidR="00F24218">
        <w:t xml:space="preserve"> </w:t>
      </w:r>
      <w:r w:rsidRPr="00302B68">
        <w:t xml:space="preserve">rozhodnúť o náhradných organizačných, režimových a personálnych opatreniach podstatne znižujúcich toto riziko. Takéto rozhodnutie však musí byť zadokumentované a bez zbytočného odkladu musí byť o tomto rozhodnutí informovaný </w:t>
      </w:r>
      <w:r w:rsidR="005A1E25">
        <w:t>p</w:t>
      </w:r>
      <w:r w:rsidR="005A1E25" w:rsidRPr="0038399C">
        <w:t>racovník zodpovedn</w:t>
      </w:r>
      <w:r w:rsidR="005A1E25">
        <w:t>ý</w:t>
      </w:r>
      <w:r w:rsidR="005A1E25" w:rsidRPr="0038399C">
        <w:t xml:space="preserve"> za koordináciu kybernetickej bezpečnosti a informačnej bezpečnosti</w:t>
      </w:r>
      <w:r w:rsidR="005A1E25">
        <w:t>.</w:t>
      </w:r>
    </w:p>
    <w:p w14:paraId="118D20F8" w14:textId="45802274" w:rsidR="00302B68" w:rsidRPr="00302B68" w:rsidRDefault="00302B68" w:rsidP="00302B68">
      <w:pPr>
        <w:pStyle w:val="Zkladntext"/>
      </w:pPr>
      <w:r w:rsidRPr="00302B68">
        <w:t xml:space="preserve">Výnimky z dodržiavania tejto </w:t>
      </w:r>
      <w:r w:rsidR="00CD08CB">
        <w:rPr>
          <w:lang w:val="sk-SK"/>
        </w:rPr>
        <w:t>Politiky kybernetickej bezpečnosti a informačnej bezpečnosti</w:t>
      </w:r>
      <w:r w:rsidRPr="00302B68">
        <w:t xml:space="preserve"> môže v mimoriadnych a dostatočne písomne odôvodnených prípadoch povoliť </w:t>
      </w:r>
      <w:r w:rsidR="009D5552">
        <w:t xml:space="preserve">vedenie </w:t>
      </w:r>
      <w:r w:rsidR="005B76C9">
        <w:t>organizácie</w:t>
      </w:r>
      <w:r w:rsidRPr="00302B68">
        <w:t xml:space="preserve"> alebo</w:t>
      </w:r>
      <w:r w:rsidR="00CD08CB">
        <w:t> </w:t>
      </w:r>
      <w:r w:rsidR="005A1E25">
        <w:t>p</w:t>
      </w:r>
      <w:r w:rsidR="005A1E25" w:rsidRPr="0038399C">
        <w:t>racovník zodpovedn</w:t>
      </w:r>
      <w:r w:rsidR="005A1E25">
        <w:t>ý</w:t>
      </w:r>
      <w:r w:rsidR="005A1E25" w:rsidRPr="0038399C">
        <w:t xml:space="preserve"> za koordináciu kybernetickej bezpečnosti a informačnej bezpečnosti</w:t>
      </w:r>
      <w:r w:rsidRPr="00302B68">
        <w:t xml:space="preserve"> na</w:t>
      </w:r>
      <w:r w:rsidR="005A1E25">
        <w:t> </w:t>
      </w:r>
      <w:r w:rsidRPr="00302B68">
        <w:t>nimi presne vymedzený nevyhnutný čas a za</w:t>
      </w:r>
      <w:r w:rsidR="00CD08CB">
        <w:t> </w:t>
      </w:r>
      <w:r w:rsidRPr="00302B68">
        <w:t>podmienok akceptovateľného zvýšenia rizika v príslušnej oblasti.</w:t>
      </w:r>
    </w:p>
    <w:p w14:paraId="6E368E5A" w14:textId="26723E03" w:rsidR="00302B68" w:rsidRPr="00302B68" w:rsidRDefault="00302B68" w:rsidP="00302B68">
      <w:pPr>
        <w:pStyle w:val="Zkladntext"/>
      </w:pPr>
      <w:r w:rsidRPr="00302B68">
        <w:t xml:space="preserve">Vedúci zamestnanci sú povinní preukázateľne oboznámiť všetkých zamestnancov vo svojej riadiacej pôsobnosti s touto </w:t>
      </w:r>
      <w:r w:rsidR="00CD08CB">
        <w:rPr>
          <w:lang w:val="sk-SK"/>
        </w:rPr>
        <w:t>Politikou kybernetickej bezpečnosti a informačnej bezpečnosti</w:t>
      </w:r>
      <w:r w:rsidRPr="00302B68">
        <w:t xml:space="preserve"> a zabezpečiť jej</w:t>
      </w:r>
      <w:r w:rsidR="00CD08CB">
        <w:t> </w:t>
      </w:r>
      <w:r w:rsidRPr="00302B68">
        <w:t>dôsledné plnenie.</w:t>
      </w:r>
    </w:p>
    <w:p w14:paraId="34860EB1" w14:textId="387C7CC7" w:rsidR="00302B68" w:rsidRPr="00FF4329" w:rsidRDefault="00302B68" w:rsidP="00FF4329">
      <w:pPr>
        <w:pStyle w:val="Nadpis2"/>
        <w:spacing w:after="240" w:line="240" w:lineRule="auto"/>
        <w:ind w:left="578" w:hanging="578"/>
        <w:rPr>
          <w:rFonts w:ascii="Times New Roman" w:hAnsi="Times New Roman"/>
        </w:rPr>
      </w:pPr>
      <w:bookmarkStart w:id="8" w:name="_Toc143615463"/>
      <w:r w:rsidRPr="00FF4329">
        <w:rPr>
          <w:rFonts w:ascii="Times New Roman" w:hAnsi="Times New Roman"/>
        </w:rPr>
        <w:lastRenderedPageBreak/>
        <w:t>Skratky a pojmy</w:t>
      </w:r>
      <w:bookmarkEnd w:id="8"/>
    </w:p>
    <w:p w14:paraId="13838C1D" w14:textId="7A3170E2" w:rsidR="00302B68" w:rsidRDefault="00302B68" w:rsidP="008F7386">
      <w:pPr>
        <w:pStyle w:val="Nadpis3"/>
        <w:spacing w:after="240" w:line="240" w:lineRule="auto"/>
        <w:rPr>
          <w:rFonts w:ascii="Times New Roman" w:hAnsi="Times New Roman"/>
          <w:sz w:val="24"/>
          <w:szCs w:val="24"/>
        </w:rPr>
      </w:pPr>
      <w:bookmarkStart w:id="9" w:name="_Toc143615464"/>
      <w:r w:rsidRPr="008F7386">
        <w:rPr>
          <w:rFonts w:ascii="Times New Roman" w:hAnsi="Times New Roman"/>
          <w:sz w:val="24"/>
          <w:szCs w:val="24"/>
        </w:rPr>
        <w:t>Skratky</w:t>
      </w:r>
      <w:bookmarkEnd w:id="9"/>
    </w:p>
    <w:tbl>
      <w:tblPr>
        <w:tblStyle w:val="Obyajntabuka2"/>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796"/>
      </w:tblGrid>
      <w:tr w:rsidR="00F619EF" w:rsidRPr="00346455" w14:paraId="04EB1C51" w14:textId="77777777" w:rsidTr="006D1F52">
        <w:trPr>
          <w:cnfStyle w:val="100000000000" w:firstRow="1" w:lastRow="0" w:firstColumn="0" w:lastColumn="0" w:oddVBand="0" w:evenVBand="0" w:oddHBand="0" w:evenHBand="0" w:firstRowFirstColumn="0" w:firstRowLastColumn="0" w:lastRowFirstColumn="0" w:lastRowLastColumn="0"/>
          <w:trHeight w:val="50"/>
          <w:tblHeader/>
        </w:trPr>
        <w:tc>
          <w:tcPr>
            <w:cnfStyle w:val="001000000000" w:firstRow="0" w:lastRow="0" w:firstColumn="1" w:lastColumn="0" w:oddVBand="0" w:evenVBand="0" w:oddHBand="0" w:evenHBand="0" w:firstRowFirstColumn="0" w:firstRowLastColumn="0" w:lastRowFirstColumn="0" w:lastRowLastColumn="0"/>
            <w:tcW w:w="1555" w:type="dxa"/>
            <w:shd w:val="clear" w:color="auto" w:fill="333333"/>
          </w:tcPr>
          <w:p w14:paraId="6F7BF403" w14:textId="77777777" w:rsidR="00F619EF" w:rsidRPr="006772E7" w:rsidRDefault="00F619EF" w:rsidP="00F619EF">
            <w:pPr>
              <w:pStyle w:val="Zkladntext"/>
              <w:rPr>
                <w:lang w:val="sk-SK"/>
              </w:rPr>
            </w:pPr>
            <w:r w:rsidRPr="006772E7">
              <w:rPr>
                <w:lang w:val="sk-SK"/>
              </w:rPr>
              <w:t>Skratka</w:t>
            </w:r>
          </w:p>
        </w:tc>
        <w:tc>
          <w:tcPr>
            <w:tcW w:w="7796" w:type="dxa"/>
            <w:shd w:val="clear" w:color="auto" w:fill="333333"/>
          </w:tcPr>
          <w:p w14:paraId="014D1354" w14:textId="77777777" w:rsidR="00F619EF" w:rsidRPr="006772E7" w:rsidRDefault="00F619EF" w:rsidP="00F619EF">
            <w:pPr>
              <w:pStyle w:val="Zkladntext"/>
              <w:cnfStyle w:val="100000000000" w:firstRow="1" w:lastRow="0" w:firstColumn="0" w:lastColumn="0" w:oddVBand="0" w:evenVBand="0" w:oddHBand="0" w:evenHBand="0" w:firstRowFirstColumn="0" w:firstRowLastColumn="0" w:lastRowFirstColumn="0" w:lastRowLastColumn="0"/>
              <w:rPr>
                <w:lang w:val="sk-SK"/>
              </w:rPr>
            </w:pPr>
            <w:r w:rsidRPr="006772E7">
              <w:rPr>
                <w:lang w:val="sk-SK"/>
              </w:rPr>
              <w:t>Popis skratky</w:t>
            </w:r>
          </w:p>
        </w:tc>
      </w:tr>
      <w:tr w:rsidR="00F619EF" w:rsidRPr="00346455" w14:paraId="54F5D43C" w14:textId="77777777" w:rsidTr="00E06B4F">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1555" w:type="dxa"/>
          </w:tcPr>
          <w:p w14:paraId="22E8C322" w14:textId="77777777" w:rsidR="00F619EF" w:rsidRPr="006772E7" w:rsidRDefault="00F619EF" w:rsidP="00F619EF">
            <w:pPr>
              <w:pStyle w:val="Zkladntext"/>
              <w:rPr>
                <w:b w:val="0"/>
                <w:lang w:val="sk-SK"/>
              </w:rPr>
            </w:pPr>
            <w:r w:rsidRPr="006772E7">
              <w:rPr>
                <w:b w:val="0"/>
                <w:lang w:val="sk-SK"/>
              </w:rPr>
              <w:t>BCM</w:t>
            </w:r>
          </w:p>
        </w:tc>
        <w:tc>
          <w:tcPr>
            <w:tcW w:w="7796" w:type="dxa"/>
          </w:tcPr>
          <w:p w14:paraId="5692B34F" w14:textId="77777777" w:rsidR="00F619EF" w:rsidRPr="006772E7" w:rsidRDefault="00F619EF" w:rsidP="00F619EF">
            <w:pPr>
              <w:pStyle w:val="Zkladntext"/>
              <w:cnfStyle w:val="000000100000" w:firstRow="0" w:lastRow="0" w:firstColumn="0" w:lastColumn="0" w:oddVBand="0" w:evenVBand="0" w:oddHBand="1" w:evenHBand="0" w:firstRowFirstColumn="0" w:firstRowLastColumn="0" w:lastRowFirstColumn="0" w:lastRowLastColumn="0"/>
              <w:rPr>
                <w:lang w:val="sk-SK"/>
              </w:rPr>
            </w:pPr>
            <w:r w:rsidRPr="006772E7">
              <w:rPr>
                <w:lang w:val="sk-SK"/>
              </w:rPr>
              <w:t xml:space="preserve">Business </w:t>
            </w:r>
            <w:proofErr w:type="spellStart"/>
            <w:r w:rsidRPr="006772E7">
              <w:rPr>
                <w:lang w:val="sk-SK"/>
              </w:rPr>
              <w:t>Continuity</w:t>
            </w:r>
            <w:proofErr w:type="spellEnd"/>
            <w:r w:rsidRPr="006772E7">
              <w:rPr>
                <w:lang w:val="sk-SK"/>
              </w:rPr>
              <w:t xml:space="preserve"> Management – riadenie kontinuity činností</w:t>
            </w:r>
          </w:p>
        </w:tc>
      </w:tr>
      <w:tr w:rsidR="00F619EF" w:rsidRPr="00E44668" w14:paraId="24479EF5" w14:textId="77777777" w:rsidTr="00E06B4F">
        <w:trPr>
          <w:trHeight w:val="50"/>
        </w:trPr>
        <w:tc>
          <w:tcPr>
            <w:cnfStyle w:val="001000000000" w:firstRow="0" w:lastRow="0" w:firstColumn="1" w:lastColumn="0" w:oddVBand="0" w:evenVBand="0" w:oddHBand="0" w:evenHBand="0" w:firstRowFirstColumn="0" w:firstRowLastColumn="0" w:lastRowFirstColumn="0" w:lastRowLastColumn="0"/>
            <w:tcW w:w="1555" w:type="dxa"/>
          </w:tcPr>
          <w:p w14:paraId="75DBE945" w14:textId="77777777" w:rsidR="00F619EF" w:rsidRPr="006772E7" w:rsidRDefault="00F619EF" w:rsidP="00F619EF">
            <w:pPr>
              <w:pStyle w:val="Zkladntext"/>
              <w:rPr>
                <w:b w:val="0"/>
                <w:lang w:val="sk-SK"/>
              </w:rPr>
            </w:pPr>
            <w:r>
              <w:rPr>
                <w:b w:val="0"/>
                <w:lang w:val="sk-SK"/>
              </w:rPr>
              <w:t>CD</w:t>
            </w:r>
          </w:p>
        </w:tc>
        <w:tc>
          <w:tcPr>
            <w:tcW w:w="7796" w:type="dxa"/>
          </w:tcPr>
          <w:p w14:paraId="1090F65A" w14:textId="5EE14E41" w:rsidR="00F619EF" w:rsidRPr="006772E7" w:rsidRDefault="00F619EF" w:rsidP="00F619EF">
            <w:pPr>
              <w:pStyle w:val="Zkladntext"/>
              <w:cnfStyle w:val="000000000000" w:firstRow="0" w:lastRow="0" w:firstColumn="0" w:lastColumn="0" w:oddVBand="0" w:evenVBand="0" w:oddHBand="0" w:evenHBand="0" w:firstRowFirstColumn="0" w:firstRowLastColumn="0" w:lastRowFirstColumn="0" w:lastRowLastColumn="0"/>
              <w:rPr>
                <w:lang w:val="sk-SK"/>
              </w:rPr>
            </w:pPr>
            <w:proofErr w:type="spellStart"/>
            <w:r>
              <w:rPr>
                <w:lang w:val="sk-SK"/>
              </w:rPr>
              <w:t>Compact</w:t>
            </w:r>
            <w:proofErr w:type="spellEnd"/>
            <w:r>
              <w:rPr>
                <w:lang w:val="sk-SK"/>
              </w:rPr>
              <w:t xml:space="preserve"> </w:t>
            </w:r>
            <w:proofErr w:type="spellStart"/>
            <w:r>
              <w:rPr>
                <w:lang w:val="sk-SK"/>
              </w:rPr>
              <w:t>Disc</w:t>
            </w:r>
            <w:proofErr w:type="spellEnd"/>
            <w:r w:rsidR="00B1435A">
              <w:rPr>
                <w:lang w:val="sk-SK"/>
              </w:rPr>
              <w:t xml:space="preserve"> (</w:t>
            </w:r>
            <w:proofErr w:type="spellStart"/>
            <w:r w:rsidR="00B1435A">
              <w:rPr>
                <w:lang w:val="sk-SK"/>
              </w:rPr>
              <w:t>Kompaktny</w:t>
            </w:r>
            <w:proofErr w:type="spellEnd"/>
            <w:r w:rsidR="00B1435A">
              <w:rPr>
                <w:lang w:val="sk-SK"/>
              </w:rPr>
              <w:t xml:space="preserve"> disk)</w:t>
            </w:r>
          </w:p>
        </w:tc>
      </w:tr>
      <w:tr w:rsidR="00F619EF" w:rsidRPr="00E44668" w14:paraId="7957CD23" w14:textId="77777777" w:rsidTr="00E06B4F">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1555" w:type="dxa"/>
          </w:tcPr>
          <w:p w14:paraId="512F8746" w14:textId="77777777" w:rsidR="00F619EF" w:rsidRPr="006772E7" w:rsidRDefault="00F619EF" w:rsidP="00F619EF">
            <w:pPr>
              <w:pStyle w:val="Zkladntext"/>
              <w:rPr>
                <w:b w:val="0"/>
                <w:lang w:val="sk-SK"/>
              </w:rPr>
            </w:pPr>
            <w:r w:rsidRPr="006772E7">
              <w:rPr>
                <w:b w:val="0"/>
                <w:lang w:val="sk-SK"/>
              </w:rPr>
              <w:t>GDPR</w:t>
            </w:r>
          </w:p>
        </w:tc>
        <w:tc>
          <w:tcPr>
            <w:tcW w:w="7796" w:type="dxa"/>
          </w:tcPr>
          <w:p w14:paraId="27656EC9" w14:textId="77777777" w:rsidR="00F619EF" w:rsidRPr="006772E7" w:rsidRDefault="00F619EF" w:rsidP="00F619EF">
            <w:pPr>
              <w:pStyle w:val="Zkladntext"/>
              <w:cnfStyle w:val="000000100000" w:firstRow="0" w:lastRow="0" w:firstColumn="0" w:lastColumn="0" w:oddVBand="0" w:evenVBand="0" w:oddHBand="1" w:evenHBand="0" w:firstRowFirstColumn="0" w:firstRowLastColumn="0" w:lastRowFirstColumn="0" w:lastRowLastColumn="0"/>
              <w:rPr>
                <w:lang w:val="sk-SK"/>
              </w:rPr>
            </w:pPr>
            <w:r w:rsidRPr="006772E7">
              <w:rPr>
                <w:lang w:val="sk-SK"/>
              </w:rPr>
              <w:t>Nariadenie EP a rady EÚ č. 2016/679 o ochrane fyzických osôb pri spracúvaní osobných údajov a o voľnom pohybe takýchto údajov</w:t>
            </w:r>
          </w:p>
        </w:tc>
      </w:tr>
      <w:tr w:rsidR="00F619EF" w:rsidRPr="00346455" w14:paraId="4AAFCAA7" w14:textId="77777777" w:rsidTr="00E06B4F">
        <w:trPr>
          <w:trHeight w:val="50"/>
        </w:trPr>
        <w:tc>
          <w:tcPr>
            <w:cnfStyle w:val="001000000000" w:firstRow="0" w:lastRow="0" w:firstColumn="1" w:lastColumn="0" w:oddVBand="0" w:evenVBand="0" w:oddHBand="0" w:evenHBand="0" w:firstRowFirstColumn="0" w:firstRowLastColumn="0" w:lastRowFirstColumn="0" w:lastRowLastColumn="0"/>
            <w:tcW w:w="1555" w:type="dxa"/>
          </w:tcPr>
          <w:p w14:paraId="3865B9CB" w14:textId="77777777" w:rsidR="00F619EF" w:rsidRDefault="00F619EF" w:rsidP="00F619EF">
            <w:pPr>
              <w:pStyle w:val="Zkladntext"/>
              <w:rPr>
                <w:b w:val="0"/>
                <w:lang w:val="sk-SK"/>
              </w:rPr>
            </w:pPr>
            <w:r>
              <w:rPr>
                <w:b w:val="0"/>
                <w:lang w:val="sk-SK"/>
              </w:rPr>
              <w:t>HTML</w:t>
            </w:r>
          </w:p>
        </w:tc>
        <w:tc>
          <w:tcPr>
            <w:tcW w:w="7796" w:type="dxa"/>
          </w:tcPr>
          <w:p w14:paraId="319560D0" w14:textId="42A4DBB4" w:rsidR="00F619EF" w:rsidRDefault="00F619EF" w:rsidP="00F619EF">
            <w:pPr>
              <w:pStyle w:val="Zkladntext"/>
              <w:cnfStyle w:val="000000000000" w:firstRow="0" w:lastRow="0" w:firstColumn="0" w:lastColumn="0" w:oddVBand="0" w:evenVBand="0" w:oddHBand="0" w:evenHBand="0" w:firstRowFirstColumn="0" w:firstRowLastColumn="0" w:lastRowFirstColumn="0" w:lastRowLastColumn="0"/>
              <w:rPr>
                <w:lang w:val="sk-SK"/>
              </w:rPr>
            </w:pPr>
            <w:r w:rsidRPr="00BD0566">
              <w:rPr>
                <w:lang w:val="sk-SK"/>
              </w:rPr>
              <w:t xml:space="preserve">Hypertext </w:t>
            </w:r>
            <w:proofErr w:type="spellStart"/>
            <w:r w:rsidRPr="00BD0566">
              <w:rPr>
                <w:lang w:val="sk-SK"/>
              </w:rPr>
              <w:t>Markup</w:t>
            </w:r>
            <w:proofErr w:type="spellEnd"/>
            <w:r w:rsidRPr="00BD0566">
              <w:rPr>
                <w:lang w:val="sk-SK"/>
              </w:rPr>
              <w:t xml:space="preserve"> </w:t>
            </w:r>
            <w:proofErr w:type="spellStart"/>
            <w:r w:rsidRPr="00BD0566">
              <w:rPr>
                <w:lang w:val="sk-SK"/>
              </w:rPr>
              <w:t>Language</w:t>
            </w:r>
            <w:proofErr w:type="spellEnd"/>
            <w:r w:rsidR="00B1435A">
              <w:rPr>
                <w:lang w:val="sk-SK"/>
              </w:rPr>
              <w:t xml:space="preserve"> (Hypertextový značkový jazyk)</w:t>
            </w:r>
          </w:p>
        </w:tc>
      </w:tr>
      <w:tr w:rsidR="00F619EF" w:rsidRPr="00346455" w14:paraId="054E563A" w14:textId="77777777" w:rsidTr="00E06B4F">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1555" w:type="dxa"/>
          </w:tcPr>
          <w:p w14:paraId="54FE4042" w14:textId="77777777" w:rsidR="00F619EF" w:rsidRPr="006772E7" w:rsidRDefault="00F619EF" w:rsidP="00F619EF">
            <w:pPr>
              <w:pStyle w:val="Zkladntext"/>
              <w:rPr>
                <w:b w:val="0"/>
                <w:lang w:val="sk-SK"/>
              </w:rPr>
            </w:pPr>
            <w:r>
              <w:rPr>
                <w:b w:val="0"/>
                <w:lang w:val="sk-SK"/>
              </w:rPr>
              <w:t>HW</w:t>
            </w:r>
          </w:p>
        </w:tc>
        <w:tc>
          <w:tcPr>
            <w:tcW w:w="7796" w:type="dxa"/>
          </w:tcPr>
          <w:p w14:paraId="38F40AC7" w14:textId="77777777" w:rsidR="00F619EF" w:rsidRPr="006772E7" w:rsidRDefault="00F619EF" w:rsidP="00F619EF">
            <w:pPr>
              <w:pStyle w:val="Zkladntext"/>
              <w:cnfStyle w:val="000000100000" w:firstRow="0" w:lastRow="0" w:firstColumn="0" w:lastColumn="0" w:oddVBand="0" w:evenVBand="0" w:oddHBand="1" w:evenHBand="0" w:firstRowFirstColumn="0" w:firstRowLastColumn="0" w:lastRowFirstColumn="0" w:lastRowLastColumn="0"/>
              <w:rPr>
                <w:lang w:val="sk-SK"/>
              </w:rPr>
            </w:pPr>
            <w:r>
              <w:rPr>
                <w:lang w:val="sk-SK"/>
              </w:rPr>
              <w:t>Hardware (Hardvér)</w:t>
            </w:r>
          </w:p>
        </w:tc>
      </w:tr>
      <w:tr w:rsidR="00F619EF" w:rsidRPr="00346455" w14:paraId="7FF72829" w14:textId="77777777" w:rsidTr="00E06B4F">
        <w:trPr>
          <w:trHeight w:val="50"/>
        </w:trPr>
        <w:tc>
          <w:tcPr>
            <w:cnfStyle w:val="001000000000" w:firstRow="0" w:lastRow="0" w:firstColumn="1" w:lastColumn="0" w:oddVBand="0" w:evenVBand="0" w:oddHBand="0" w:evenHBand="0" w:firstRowFirstColumn="0" w:firstRowLastColumn="0" w:lastRowFirstColumn="0" w:lastRowLastColumn="0"/>
            <w:tcW w:w="1555" w:type="dxa"/>
          </w:tcPr>
          <w:p w14:paraId="294EB20F" w14:textId="77777777" w:rsidR="00F619EF" w:rsidRPr="006772E7" w:rsidRDefault="00F619EF" w:rsidP="00F619EF">
            <w:pPr>
              <w:pStyle w:val="Zkladntext"/>
              <w:rPr>
                <w:b w:val="0"/>
                <w:lang w:val="sk-SK"/>
              </w:rPr>
            </w:pPr>
            <w:r w:rsidRPr="006772E7">
              <w:rPr>
                <w:b w:val="0"/>
                <w:lang w:val="sk-SK"/>
              </w:rPr>
              <w:t>IEC</w:t>
            </w:r>
          </w:p>
        </w:tc>
        <w:tc>
          <w:tcPr>
            <w:tcW w:w="7796" w:type="dxa"/>
          </w:tcPr>
          <w:p w14:paraId="4B11ABC3" w14:textId="16958C5F" w:rsidR="00F619EF" w:rsidRPr="006772E7" w:rsidRDefault="00F619EF" w:rsidP="00F619EF">
            <w:pPr>
              <w:pStyle w:val="Zkladntext"/>
              <w:cnfStyle w:val="000000000000" w:firstRow="0" w:lastRow="0" w:firstColumn="0" w:lastColumn="0" w:oddVBand="0" w:evenVBand="0" w:oddHBand="0" w:evenHBand="0" w:firstRowFirstColumn="0" w:firstRowLastColumn="0" w:lastRowFirstColumn="0" w:lastRowLastColumn="0"/>
              <w:rPr>
                <w:lang w:val="sk-SK"/>
              </w:rPr>
            </w:pPr>
            <w:r w:rsidRPr="006772E7">
              <w:rPr>
                <w:lang w:val="sk-SK"/>
              </w:rPr>
              <w:t xml:space="preserve">International </w:t>
            </w:r>
            <w:proofErr w:type="spellStart"/>
            <w:r w:rsidRPr="006772E7">
              <w:rPr>
                <w:lang w:val="sk-SK"/>
              </w:rPr>
              <w:t>Electrotechnical</w:t>
            </w:r>
            <w:proofErr w:type="spellEnd"/>
            <w:r w:rsidRPr="006772E7">
              <w:rPr>
                <w:lang w:val="sk-SK"/>
              </w:rPr>
              <w:t xml:space="preserve"> </w:t>
            </w:r>
            <w:proofErr w:type="spellStart"/>
            <w:r w:rsidRPr="006772E7">
              <w:rPr>
                <w:lang w:val="sk-SK"/>
              </w:rPr>
              <w:t>Commission</w:t>
            </w:r>
            <w:proofErr w:type="spellEnd"/>
            <w:r w:rsidR="00B1435A">
              <w:rPr>
                <w:lang w:val="sk-SK"/>
              </w:rPr>
              <w:t xml:space="preserve"> (</w:t>
            </w:r>
            <w:r w:rsidR="00B1435A" w:rsidRPr="00B1435A">
              <w:rPr>
                <w:lang w:val="sk-SK"/>
              </w:rPr>
              <w:t>Medzinárodná elektrotechnická komisia</w:t>
            </w:r>
            <w:r w:rsidR="00B1435A">
              <w:rPr>
                <w:lang w:val="sk-SK"/>
              </w:rPr>
              <w:t>)</w:t>
            </w:r>
          </w:p>
        </w:tc>
      </w:tr>
      <w:tr w:rsidR="00F619EF" w:rsidRPr="00346455" w14:paraId="6C623A1E" w14:textId="77777777" w:rsidTr="00E06B4F">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1555" w:type="dxa"/>
          </w:tcPr>
          <w:p w14:paraId="47CCA24F" w14:textId="77777777" w:rsidR="00F619EF" w:rsidRPr="006772E7" w:rsidRDefault="00F619EF" w:rsidP="00F619EF">
            <w:pPr>
              <w:pStyle w:val="Zkladntext"/>
              <w:rPr>
                <w:b w:val="0"/>
                <w:lang w:val="sk-SK"/>
              </w:rPr>
            </w:pPr>
            <w:r w:rsidRPr="006772E7">
              <w:rPr>
                <w:b w:val="0"/>
                <w:lang w:val="sk-SK"/>
              </w:rPr>
              <w:t>IS</w:t>
            </w:r>
          </w:p>
        </w:tc>
        <w:tc>
          <w:tcPr>
            <w:tcW w:w="7796" w:type="dxa"/>
          </w:tcPr>
          <w:p w14:paraId="107B7C74" w14:textId="77777777" w:rsidR="00F619EF" w:rsidRPr="006772E7" w:rsidRDefault="00F619EF" w:rsidP="00F619EF">
            <w:pPr>
              <w:pStyle w:val="Zkladntext"/>
              <w:cnfStyle w:val="000000100000" w:firstRow="0" w:lastRow="0" w:firstColumn="0" w:lastColumn="0" w:oddVBand="0" w:evenVBand="0" w:oddHBand="1" w:evenHBand="0" w:firstRowFirstColumn="0" w:firstRowLastColumn="0" w:lastRowFirstColumn="0" w:lastRowLastColumn="0"/>
              <w:rPr>
                <w:lang w:val="sk-SK"/>
              </w:rPr>
            </w:pPr>
            <w:r w:rsidRPr="006772E7">
              <w:rPr>
                <w:lang w:val="sk-SK"/>
              </w:rPr>
              <w:t>Informačný systém</w:t>
            </w:r>
          </w:p>
        </w:tc>
      </w:tr>
      <w:tr w:rsidR="00F619EF" w:rsidRPr="00346455" w14:paraId="7212A5DC" w14:textId="77777777" w:rsidTr="00E06B4F">
        <w:trPr>
          <w:trHeight w:val="274"/>
        </w:trPr>
        <w:tc>
          <w:tcPr>
            <w:cnfStyle w:val="001000000000" w:firstRow="0" w:lastRow="0" w:firstColumn="1" w:lastColumn="0" w:oddVBand="0" w:evenVBand="0" w:oddHBand="0" w:evenHBand="0" w:firstRowFirstColumn="0" w:firstRowLastColumn="0" w:lastRowFirstColumn="0" w:lastRowLastColumn="0"/>
            <w:tcW w:w="1555" w:type="dxa"/>
          </w:tcPr>
          <w:p w14:paraId="0F5C71C9" w14:textId="77777777" w:rsidR="00F619EF" w:rsidRPr="006772E7" w:rsidRDefault="00F619EF" w:rsidP="00F619EF">
            <w:pPr>
              <w:pStyle w:val="Zkladntext"/>
              <w:rPr>
                <w:b w:val="0"/>
                <w:lang w:val="sk-SK"/>
              </w:rPr>
            </w:pPr>
            <w:r w:rsidRPr="006772E7">
              <w:rPr>
                <w:b w:val="0"/>
                <w:lang w:val="sk-SK"/>
              </w:rPr>
              <w:t>ISO</w:t>
            </w:r>
          </w:p>
        </w:tc>
        <w:tc>
          <w:tcPr>
            <w:tcW w:w="7796" w:type="dxa"/>
          </w:tcPr>
          <w:p w14:paraId="6885DA40" w14:textId="3C3D308D" w:rsidR="00F619EF" w:rsidRPr="006772E7" w:rsidRDefault="00F619EF" w:rsidP="00F619EF">
            <w:pPr>
              <w:pStyle w:val="Zkladntext"/>
              <w:cnfStyle w:val="000000000000" w:firstRow="0" w:lastRow="0" w:firstColumn="0" w:lastColumn="0" w:oddVBand="0" w:evenVBand="0" w:oddHBand="0" w:evenHBand="0" w:firstRowFirstColumn="0" w:firstRowLastColumn="0" w:lastRowFirstColumn="0" w:lastRowLastColumn="0"/>
              <w:rPr>
                <w:lang w:val="sk-SK"/>
              </w:rPr>
            </w:pPr>
            <w:r w:rsidRPr="00B6587D">
              <w:rPr>
                <w:lang w:val="sk-SK"/>
              </w:rPr>
              <w:t xml:space="preserve">International </w:t>
            </w:r>
            <w:proofErr w:type="spellStart"/>
            <w:r w:rsidRPr="00B6587D">
              <w:rPr>
                <w:lang w:val="sk-SK"/>
              </w:rPr>
              <w:t>Organization</w:t>
            </w:r>
            <w:proofErr w:type="spellEnd"/>
            <w:r w:rsidRPr="00B6587D">
              <w:rPr>
                <w:lang w:val="sk-SK"/>
              </w:rPr>
              <w:t xml:space="preserve"> </w:t>
            </w:r>
            <w:proofErr w:type="spellStart"/>
            <w:r w:rsidRPr="00B6587D">
              <w:rPr>
                <w:lang w:val="sk-SK"/>
              </w:rPr>
              <w:t>for</w:t>
            </w:r>
            <w:proofErr w:type="spellEnd"/>
            <w:r w:rsidRPr="00B6587D">
              <w:rPr>
                <w:lang w:val="sk-SK"/>
              </w:rPr>
              <w:t xml:space="preserve"> </w:t>
            </w:r>
            <w:proofErr w:type="spellStart"/>
            <w:r w:rsidRPr="00B6587D">
              <w:rPr>
                <w:lang w:val="sk-SK"/>
              </w:rPr>
              <w:t>Standardization</w:t>
            </w:r>
            <w:proofErr w:type="spellEnd"/>
            <w:r w:rsidR="00B1435A">
              <w:rPr>
                <w:lang w:val="sk-SK"/>
              </w:rPr>
              <w:t xml:space="preserve"> (</w:t>
            </w:r>
            <w:r w:rsidR="00B1435A" w:rsidRPr="00B1435A">
              <w:rPr>
                <w:lang w:val="sk-SK"/>
              </w:rPr>
              <w:t>Medzinárodná organizácia pre</w:t>
            </w:r>
            <w:r w:rsidR="00B1435A">
              <w:rPr>
                <w:lang w:val="sk-SK"/>
              </w:rPr>
              <w:t> </w:t>
            </w:r>
            <w:r w:rsidR="00B1435A" w:rsidRPr="00B1435A">
              <w:rPr>
                <w:lang w:val="sk-SK"/>
              </w:rPr>
              <w:t>normalizáciu</w:t>
            </w:r>
            <w:r w:rsidR="00B1435A">
              <w:rPr>
                <w:lang w:val="sk-SK"/>
              </w:rPr>
              <w:t>)</w:t>
            </w:r>
          </w:p>
        </w:tc>
      </w:tr>
      <w:tr w:rsidR="00B1435A" w:rsidRPr="00346455" w14:paraId="3F6B42AF" w14:textId="77777777" w:rsidTr="00E06B4F">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555" w:type="dxa"/>
          </w:tcPr>
          <w:p w14:paraId="1AEA68FB" w14:textId="5C0A0EF2" w:rsidR="00B1435A" w:rsidRPr="006772E7" w:rsidRDefault="00B1435A" w:rsidP="00F619EF">
            <w:pPr>
              <w:pStyle w:val="Zkladntext"/>
              <w:rPr>
                <w:lang w:val="sk-SK"/>
              </w:rPr>
            </w:pPr>
            <w:r w:rsidRPr="00B1435A">
              <w:rPr>
                <w:b w:val="0"/>
                <w:lang w:val="sk-SK"/>
              </w:rPr>
              <w:t>IKT</w:t>
            </w:r>
          </w:p>
        </w:tc>
        <w:tc>
          <w:tcPr>
            <w:tcW w:w="7796" w:type="dxa"/>
          </w:tcPr>
          <w:p w14:paraId="2DCA27F2" w14:textId="6297ADDB" w:rsidR="00B1435A" w:rsidRPr="00B6587D" w:rsidRDefault="00B1435A" w:rsidP="00F619EF">
            <w:pPr>
              <w:pStyle w:val="Zkladntext"/>
              <w:cnfStyle w:val="000000100000" w:firstRow="0" w:lastRow="0" w:firstColumn="0" w:lastColumn="0" w:oddVBand="0" w:evenVBand="0" w:oddHBand="1" w:evenHBand="0" w:firstRowFirstColumn="0" w:firstRowLastColumn="0" w:lastRowFirstColumn="0" w:lastRowLastColumn="0"/>
              <w:rPr>
                <w:lang w:val="sk-SK"/>
              </w:rPr>
            </w:pPr>
            <w:r>
              <w:rPr>
                <w:lang w:val="sk-SK"/>
              </w:rPr>
              <w:t>Informačno-komunikačné technológie</w:t>
            </w:r>
          </w:p>
        </w:tc>
      </w:tr>
      <w:tr w:rsidR="00F619EF" w:rsidRPr="00346455" w14:paraId="19F3DA6D" w14:textId="77777777" w:rsidTr="00E06B4F">
        <w:trPr>
          <w:trHeight w:val="274"/>
        </w:trPr>
        <w:tc>
          <w:tcPr>
            <w:cnfStyle w:val="001000000000" w:firstRow="0" w:lastRow="0" w:firstColumn="1" w:lastColumn="0" w:oddVBand="0" w:evenVBand="0" w:oddHBand="0" w:evenHBand="0" w:firstRowFirstColumn="0" w:firstRowLastColumn="0" w:lastRowFirstColumn="0" w:lastRowLastColumn="0"/>
            <w:tcW w:w="1555" w:type="dxa"/>
          </w:tcPr>
          <w:p w14:paraId="5071D63E" w14:textId="77777777" w:rsidR="00F619EF" w:rsidRPr="006772E7" w:rsidRDefault="00F619EF" w:rsidP="00F619EF">
            <w:pPr>
              <w:pStyle w:val="Zkladntext"/>
              <w:rPr>
                <w:b w:val="0"/>
                <w:lang w:val="sk-SK"/>
              </w:rPr>
            </w:pPr>
            <w:r w:rsidRPr="006772E7">
              <w:rPr>
                <w:b w:val="0"/>
                <w:lang w:val="sk-SK"/>
              </w:rPr>
              <w:t>IT</w:t>
            </w:r>
          </w:p>
        </w:tc>
        <w:tc>
          <w:tcPr>
            <w:tcW w:w="7796" w:type="dxa"/>
          </w:tcPr>
          <w:p w14:paraId="3A34E2F6" w14:textId="77777777" w:rsidR="00F619EF" w:rsidRPr="006772E7" w:rsidRDefault="00F619EF" w:rsidP="00F619EF">
            <w:pPr>
              <w:pStyle w:val="Zkladntext"/>
              <w:cnfStyle w:val="000000000000" w:firstRow="0" w:lastRow="0" w:firstColumn="0" w:lastColumn="0" w:oddVBand="0" w:evenVBand="0" w:oddHBand="0" w:evenHBand="0" w:firstRowFirstColumn="0" w:firstRowLastColumn="0" w:lastRowFirstColumn="0" w:lastRowLastColumn="0"/>
              <w:rPr>
                <w:lang w:val="sk-SK"/>
              </w:rPr>
            </w:pPr>
            <w:r w:rsidRPr="006772E7">
              <w:rPr>
                <w:lang w:val="sk-SK"/>
              </w:rPr>
              <w:t>Informačné technológie</w:t>
            </w:r>
          </w:p>
        </w:tc>
      </w:tr>
      <w:tr w:rsidR="00F619EF" w:rsidRPr="00346455" w14:paraId="53BB4293" w14:textId="77777777" w:rsidTr="00E06B4F">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1555" w:type="dxa"/>
          </w:tcPr>
          <w:p w14:paraId="3B0F4005" w14:textId="77777777" w:rsidR="00F619EF" w:rsidRPr="006772E7" w:rsidRDefault="00F619EF" w:rsidP="00F619EF">
            <w:pPr>
              <w:pStyle w:val="Zkladntext"/>
              <w:rPr>
                <w:b w:val="0"/>
                <w:lang w:val="sk-SK"/>
              </w:rPr>
            </w:pPr>
            <w:r w:rsidRPr="006772E7">
              <w:rPr>
                <w:b w:val="0"/>
                <w:lang w:val="sk-SK"/>
              </w:rPr>
              <w:t>LAN</w:t>
            </w:r>
          </w:p>
        </w:tc>
        <w:tc>
          <w:tcPr>
            <w:tcW w:w="7796" w:type="dxa"/>
          </w:tcPr>
          <w:p w14:paraId="5317D10A" w14:textId="0E684F9B" w:rsidR="00F619EF" w:rsidRPr="006772E7" w:rsidRDefault="00F619EF" w:rsidP="00F619EF">
            <w:pPr>
              <w:pStyle w:val="Zkladntext"/>
              <w:cnfStyle w:val="000000100000" w:firstRow="0" w:lastRow="0" w:firstColumn="0" w:lastColumn="0" w:oddVBand="0" w:evenVBand="0" w:oddHBand="1" w:evenHBand="0" w:firstRowFirstColumn="0" w:firstRowLastColumn="0" w:lastRowFirstColumn="0" w:lastRowLastColumn="0"/>
              <w:rPr>
                <w:lang w:val="sk-SK"/>
              </w:rPr>
            </w:pPr>
            <w:proofErr w:type="spellStart"/>
            <w:r w:rsidRPr="006772E7">
              <w:rPr>
                <w:lang w:val="sk-SK"/>
              </w:rPr>
              <w:t>Local</w:t>
            </w:r>
            <w:proofErr w:type="spellEnd"/>
            <w:r w:rsidRPr="006772E7">
              <w:rPr>
                <w:lang w:val="sk-SK"/>
              </w:rPr>
              <w:t xml:space="preserve"> </w:t>
            </w:r>
            <w:proofErr w:type="spellStart"/>
            <w:r w:rsidRPr="006772E7">
              <w:rPr>
                <w:lang w:val="sk-SK"/>
              </w:rPr>
              <w:t>Area</w:t>
            </w:r>
            <w:proofErr w:type="spellEnd"/>
            <w:r w:rsidRPr="006772E7">
              <w:rPr>
                <w:lang w:val="sk-SK"/>
              </w:rPr>
              <w:t xml:space="preserve"> </w:t>
            </w:r>
            <w:proofErr w:type="spellStart"/>
            <w:r w:rsidRPr="006772E7">
              <w:rPr>
                <w:lang w:val="sk-SK"/>
              </w:rPr>
              <w:t>Network</w:t>
            </w:r>
            <w:proofErr w:type="spellEnd"/>
            <w:r w:rsidR="00B1435A">
              <w:rPr>
                <w:lang w:val="sk-SK"/>
              </w:rPr>
              <w:t xml:space="preserve"> (Lokálna počítačová sieť)</w:t>
            </w:r>
          </w:p>
        </w:tc>
      </w:tr>
      <w:tr w:rsidR="006560F5" w:rsidRPr="00346455" w14:paraId="5A674253" w14:textId="77777777" w:rsidTr="00E06B4F">
        <w:trPr>
          <w:trHeight w:val="50"/>
        </w:trPr>
        <w:tc>
          <w:tcPr>
            <w:cnfStyle w:val="001000000000" w:firstRow="0" w:lastRow="0" w:firstColumn="1" w:lastColumn="0" w:oddVBand="0" w:evenVBand="0" w:oddHBand="0" w:evenHBand="0" w:firstRowFirstColumn="0" w:firstRowLastColumn="0" w:lastRowFirstColumn="0" w:lastRowLastColumn="0"/>
            <w:tcW w:w="1555" w:type="dxa"/>
          </w:tcPr>
          <w:p w14:paraId="3F4A4822" w14:textId="1E64D126" w:rsidR="006560F5" w:rsidRPr="006560F5" w:rsidRDefault="006560F5" w:rsidP="00F619EF">
            <w:pPr>
              <w:pStyle w:val="Zkladntext"/>
              <w:rPr>
                <w:b w:val="0"/>
                <w:bCs w:val="0"/>
                <w:lang w:val="sk-SK"/>
              </w:rPr>
            </w:pPr>
            <w:r w:rsidRPr="006560F5">
              <w:rPr>
                <w:b w:val="0"/>
                <w:bCs w:val="0"/>
                <w:lang w:val="sk-SK"/>
              </w:rPr>
              <w:t>NBÚ</w:t>
            </w:r>
          </w:p>
        </w:tc>
        <w:tc>
          <w:tcPr>
            <w:tcW w:w="7796" w:type="dxa"/>
          </w:tcPr>
          <w:p w14:paraId="1FBE1639" w14:textId="6FE5E29F" w:rsidR="006560F5" w:rsidRPr="006772E7" w:rsidRDefault="006560F5" w:rsidP="00F619EF">
            <w:pPr>
              <w:pStyle w:val="Zkladntext"/>
              <w:cnfStyle w:val="000000000000" w:firstRow="0" w:lastRow="0" w:firstColumn="0" w:lastColumn="0" w:oddVBand="0" w:evenVBand="0" w:oddHBand="0" w:evenHBand="0" w:firstRowFirstColumn="0" w:firstRowLastColumn="0" w:lastRowFirstColumn="0" w:lastRowLastColumn="0"/>
              <w:rPr>
                <w:lang w:val="sk-SK"/>
              </w:rPr>
            </w:pPr>
            <w:r>
              <w:rPr>
                <w:lang w:val="sk-SK"/>
              </w:rPr>
              <w:t>Národný bezpečnostný úrad</w:t>
            </w:r>
          </w:p>
        </w:tc>
      </w:tr>
      <w:tr w:rsidR="00F619EF" w:rsidRPr="00346455" w14:paraId="5E1ED96B" w14:textId="77777777" w:rsidTr="00E06B4F">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1555" w:type="dxa"/>
          </w:tcPr>
          <w:p w14:paraId="51F5E85A" w14:textId="77777777" w:rsidR="00F619EF" w:rsidRPr="006772E7" w:rsidRDefault="00F619EF" w:rsidP="00F619EF">
            <w:pPr>
              <w:pStyle w:val="Zkladntext"/>
              <w:rPr>
                <w:b w:val="0"/>
                <w:lang w:val="sk-SK"/>
              </w:rPr>
            </w:pPr>
            <w:r w:rsidRPr="006772E7">
              <w:rPr>
                <w:b w:val="0"/>
                <w:lang w:val="sk-SK"/>
              </w:rPr>
              <w:t>NDA</w:t>
            </w:r>
          </w:p>
        </w:tc>
        <w:tc>
          <w:tcPr>
            <w:tcW w:w="7796" w:type="dxa"/>
          </w:tcPr>
          <w:p w14:paraId="61DFB490" w14:textId="77777777" w:rsidR="00F619EF" w:rsidRPr="006772E7" w:rsidRDefault="00F619EF" w:rsidP="00F619EF">
            <w:pPr>
              <w:pStyle w:val="Zkladntext"/>
              <w:cnfStyle w:val="000000100000" w:firstRow="0" w:lastRow="0" w:firstColumn="0" w:lastColumn="0" w:oddVBand="0" w:evenVBand="0" w:oddHBand="1" w:evenHBand="0" w:firstRowFirstColumn="0" w:firstRowLastColumn="0" w:lastRowFirstColumn="0" w:lastRowLastColumn="0"/>
              <w:rPr>
                <w:lang w:val="sk-SK"/>
              </w:rPr>
            </w:pPr>
            <w:proofErr w:type="spellStart"/>
            <w:r w:rsidRPr="006772E7">
              <w:rPr>
                <w:lang w:val="sk-SK"/>
              </w:rPr>
              <w:t>Non-Disclosure</w:t>
            </w:r>
            <w:proofErr w:type="spellEnd"/>
            <w:r w:rsidRPr="006772E7">
              <w:rPr>
                <w:lang w:val="sk-SK"/>
              </w:rPr>
              <w:t xml:space="preserve"> </w:t>
            </w:r>
            <w:proofErr w:type="spellStart"/>
            <w:r w:rsidRPr="006772E7">
              <w:rPr>
                <w:lang w:val="sk-SK"/>
              </w:rPr>
              <w:t>Agreement</w:t>
            </w:r>
            <w:proofErr w:type="spellEnd"/>
            <w:r w:rsidRPr="006772E7">
              <w:rPr>
                <w:lang w:val="sk-SK"/>
              </w:rPr>
              <w:t xml:space="preserve"> (Dohoda o mlčanlivosti)</w:t>
            </w:r>
          </w:p>
        </w:tc>
      </w:tr>
      <w:tr w:rsidR="00F619EF" w:rsidRPr="00346455" w14:paraId="0B053209" w14:textId="77777777" w:rsidTr="00E06B4F">
        <w:trPr>
          <w:trHeight w:val="50"/>
        </w:trPr>
        <w:tc>
          <w:tcPr>
            <w:cnfStyle w:val="001000000000" w:firstRow="0" w:lastRow="0" w:firstColumn="1" w:lastColumn="0" w:oddVBand="0" w:evenVBand="0" w:oddHBand="0" w:evenHBand="0" w:firstRowFirstColumn="0" w:firstRowLastColumn="0" w:lastRowFirstColumn="0" w:lastRowLastColumn="0"/>
            <w:tcW w:w="1555" w:type="dxa"/>
          </w:tcPr>
          <w:p w14:paraId="6087C74B" w14:textId="77777777" w:rsidR="00F619EF" w:rsidRPr="006772E7" w:rsidRDefault="00F619EF" w:rsidP="00F619EF">
            <w:pPr>
              <w:pStyle w:val="Zkladntext"/>
              <w:rPr>
                <w:b w:val="0"/>
                <w:lang w:val="sk-SK"/>
              </w:rPr>
            </w:pPr>
            <w:r>
              <w:rPr>
                <w:b w:val="0"/>
                <w:lang w:val="sk-SK"/>
              </w:rPr>
              <w:t>P2P</w:t>
            </w:r>
          </w:p>
        </w:tc>
        <w:tc>
          <w:tcPr>
            <w:tcW w:w="7796" w:type="dxa"/>
          </w:tcPr>
          <w:p w14:paraId="53F577E3" w14:textId="68283981" w:rsidR="00F619EF" w:rsidRPr="006772E7" w:rsidRDefault="00F619EF" w:rsidP="00F619EF">
            <w:pPr>
              <w:pStyle w:val="Zkladntext"/>
              <w:cnfStyle w:val="000000000000" w:firstRow="0" w:lastRow="0" w:firstColumn="0" w:lastColumn="0" w:oddVBand="0" w:evenVBand="0" w:oddHBand="0" w:evenHBand="0" w:firstRowFirstColumn="0" w:firstRowLastColumn="0" w:lastRowFirstColumn="0" w:lastRowLastColumn="0"/>
              <w:rPr>
                <w:lang w:val="sk-SK"/>
              </w:rPr>
            </w:pPr>
            <w:proofErr w:type="spellStart"/>
            <w:r>
              <w:rPr>
                <w:lang w:val="sk-SK"/>
              </w:rPr>
              <w:t>Peer</w:t>
            </w:r>
            <w:proofErr w:type="spellEnd"/>
            <w:r>
              <w:rPr>
                <w:lang w:val="sk-SK"/>
              </w:rPr>
              <w:t xml:space="preserve"> to </w:t>
            </w:r>
            <w:proofErr w:type="spellStart"/>
            <w:r>
              <w:rPr>
                <w:lang w:val="sk-SK"/>
              </w:rPr>
              <w:t>Peer</w:t>
            </w:r>
            <w:proofErr w:type="spellEnd"/>
            <w:r w:rsidR="00B1435A">
              <w:rPr>
                <w:lang w:val="sk-SK"/>
              </w:rPr>
              <w:t xml:space="preserve"> (</w:t>
            </w:r>
            <w:r w:rsidR="00B1435A" w:rsidRPr="00B1435A">
              <w:rPr>
                <w:lang w:val="sk-SK"/>
              </w:rPr>
              <w:t>Sieť so vzájomným sprístupňovaním</w:t>
            </w:r>
            <w:r w:rsidR="00B1435A">
              <w:rPr>
                <w:lang w:val="sk-SK"/>
              </w:rPr>
              <w:t>)</w:t>
            </w:r>
          </w:p>
        </w:tc>
      </w:tr>
      <w:tr w:rsidR="00F619EF" w:rsidRPr="00346455" w14:paraId="4CB50D09" w14:textId="77777777" w:rsidTr="00E06B4F">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1555" w:type="dxa"/>
          </w:tcPr>
          <w:p w14:paraId="615D2C54" w14:textId="77777777" w:rsidR="00F619EF" w:rsidRPr="006772E7" w:rsidRDefault="00F619EF" w:rsidP="00F619EF">
            <w:pPr>
              <w:pStyle w:val="Zkladntext"/>
              <w:rPr>
                <w:b w:val="0"/>
                <w:bCs w:val="0"/>
                <w:lang w:val="sk-SK"/>
              </w:rPr>
            </w:pPr>
            <w:r w:rsidRPr="006772E7">
              <w:rPr>
                <w:b w:val="0"/>
                <w:lang w:val="sk-SK"/>
              </w:rPr>
              <w:t>RFC</w:t>
            </w:r>
          </w:p>
        </w:tc>
        <w:tc>
          <w:tcPr>
            <w:tcW w:w="7796" w:type="dxa"/>
          </w:tcPr>
          <w:p w14:paraId="4E7A8109" w14:textId="1AB36263" w:rsidR="00F619EF" w:rsidRPr="006772E7" w:rsidRDefault="00F619EF" w:rsidP="00F619EF">
            <w:pPr>
              <w:pStyle w:val="Zkladntext"/>
              <w:cnfStyle w:val="000000100000" w:firstRow="0" w:lastRow="0" w:firstColumn="0" w:lastColumn="0" w:oddVBand="0" w:evenVBand="0" w:oddHBand="1" w:evenHBand="0" w:firstRowFirstColumn="0" w:firstRowLastColumn="0" w:lastRowFirstColumn="0" w:lastRowLastColumn="0"/>
              <w:rPr>
                <w:lang w:val="sk-SK"/>
              </w:rPr>
            </w:pPr>
            <w:proofErr w:type="spellStart"/>
            <w:r w:rsidRPr="006772E7">
              <w:rPr>
                <w:lang w:val="sk-SK"/>
              </w:rPr>
              <w:t>Request</w:t>
            </w:r>
            <w:proofErr w:type="spellEnd"/>
            <w:r w:rsidRPr="006772E7">
              <w:rPr>
                <w:lang w:val="sk-SK"/>
              </w:rPr>
              <w:t xml:space="preserve"> </w:t>
            </w:r>
            <w:proofErr w:type="spellStart"/>
            <w:r w:rsidRPr="006772E7">
              <w:rPr>
                <w:lang w:val="sk-SK"/>
              </w:rPr>
              <w:t>For</w:t>
            </w:r>
            <w:proofErr w:type="spellEnd"/>
            <w:r w:rsidRPr="006772E7">
              <w:rPr>
                <w:lang w:val="sk-SK"/>
              </w:rPr>
              <w:t xml:space="preserve"> Change</w:t>
            </w:r>
            <w:r w:rsidR="00B1435A">
              <w:rPr>
                <w:lang w:val="sk-SK"/>
              </w:rPr>
              <w:t xml:space="preserve"> (Požiadavka na zmenu)</w:t>
            </w:r>
          </w:p>
        </w:tc>
      </w:tr>
      <w:tr w:rsidR="00F619EF" w:rsidRPr="00346455" w14:paraId="5A2793D5" w14:textId="77777777" w:rsidTr="00E06B4F">
        <w:trPr>
          <w:trHeight w:val="50"/>
        </w:trPr>
        <w:tc>
          <w:tcPr>
            <w:cnfStyle w:val="001000000000" w:firstRow="0" w:lastRow="0" w:firstColumn="1" w:lastColumn="0" w:oddVBand="0" w:evenVBand="0" w:oddHBand="0" w:evenHBand="0" w:firstRowFirstColumn="0" w:firstRowLastColumn="0" w:lastRowFirstColumn="0" w:lastRowLastColumn="0"/>
            <w:tcW w:w="1555" w:type="dxa"/>
          </w:tcPr>
          <w:p w14:paraId="58C1F925" w14:textId="77777777" w:rsidR="00F619EF" w:rsidRPr="006772E7" w:rsidRDefault="00F619EF" w:rsidP="00F619EF">
            <w:pPr>
              <w:pStyle w:val="Zkladntext"/>
              <w:rPr>
                <w:b w:val="0"/>
                <w:lang w:val="sk-SK"/>
              </w:rPr>
            </w:pPr>
            <w:r>
              <w:rPr>
                <w:b w:val="0"/>
                <w:lang w:val="sk-SK"/>
              </w:rPr>
              <w:t>SLA</w:t>
            </w:r>
          </w:p>
        </w:tc>
        <w:tc>
          <w:tcPr>
            <w:tcW w:w="7796" w:type="dxa"/>
          </w:tcPr>
          <w:p w14:paraId="247FE958" w14:textId="22854F71" w:rsidR="00F619EF" w:rsidRPr="006772E7" w:rsidRDefault="00F619EF" w:rsidP="00F619EF">
            <w:pPr>
              <w:pStyle w:val="Zkladntext"/>
              <w:cnfStyle w:val="000000000000" w:firstRow="0" w:lastRow="0" w:firstColumn="0" w:lastColumn="0" w:oddVBand="0" w:evenVBand="0" w:oddHBand="0" w:evenHBand="0" w:firstRowFirstColumn="0" w:firstRowLastColumn="0" w:lastRowFirstColumn="0" w:lastRowLastColumn="0"/>
              <w:rPr>
                <w:lang w:val="sk-SK"/>
              </w:rPr>
            </w:pPr>
            <w:r>
              <w:rPr>
                <w:lang w:val="sk-SK"/>
              </w:rPr>
              <w:t xml:space="preserve">Service Level </w:t>
            </w:r>
            <w:proofErr w:type="spellStart"/>
            <w:r>
              <w:rPr>
                <w:lang w:val="sk-SK"/>
              </w:rPr>
              <w:t>Agreement</w:t>
            </w:r>
            <w:proofErr w:type="spellEnd"/>
            <w:r w:rsidR="00B1435A">
              <w:rPr>
                <w:lang w:val="sk-SK"/>
              </w:rPr>
              <w:t xml:space="preserve"> (</w:t>
            </w:r>
            <w:r w:rsidR="00B1435A" w:rsidRPr="00B1435A">
              <w:rPr>
                <w:lang w:val="sk-SK"/>
              </w:rPr>
              <w:t>Dohoda o úrovni poskytovaných služieb</w:t>
            </w:r>
            <w:r w:rsidR="00B1435A">
              <w:rPr>
                <w:lang w:val="sk-SK"/>
              </w:rPr>
              <w:t>)</w:t>
            </w:r>
          </w:p>
        </w:tc>
      </w:tr>
      <w:tr w:rsidR="00F619EF" w:rsidRPr="00346455" w14:paraId="3ED194A6" w14:textId="77777777" w:rsidTr="00E06B4F">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1555" w:type="dxa"/>
          </w:tcPr>
          <w:p w14:paraId="3B5F3B6E" w14:textId="77777777" w:rsidR="00F619EF" w:rsidRDefault="00F619EF" w:rsidP="00F619EF">
            <w:pPr>
              <w:pStyle w:val="Zkladntext"/>
              <w:rPr>
                <w:b w:val="0"/>
                <w:lang w:val="sk-SK"/>
              </w:rPr>
            </w:pPr>
            <w:r>
              <w:rPr>
                <w:b w:val="0"/>
                <w:lang w:val="sk-SK"/>
              </w:rPr>
              <w:t>SW</w:t>
            </w:r>
          </w:p>
        </w:tc>
        <w:tc>
          <w:tcPr>
            <w:tcW w:w="7796" w:type="dxa"/>
          </w:tcPr>
          <w:p w14:paraId="4F77B7C3" w14:textId="77777777" w:rsidR="00F619EF" w:rsidRDefault="00F619EF" w:rsidP="00F619EF">
            <w:pPr>
              <w:pStyle w:val="Zkladntext"/>
              <w:cnfStyle w:val="000000100000" w:firstRow="0" w:lastRow="0" w:firstColumn="0" w:lastColumn="0" w:oddVBand="0" w:evenVBand="0" w:oddHBand="1" w:evenHBand="0" w:firstRowFirstColumn="0" w:firstRowLastColumn="0" w:lastRowFirstColumn="0" w:lastRowLastColumn="0"/>
              <w:rPr>
                <w:lang w:val="sk-SK"/>
              </w:rPr>
            </w:pPr>
            <w:r>
              <w:rPr>
                <w:lang w:val="sk-SK"/>
              </w:rPr>
              <w:t>Software (Softvér)</w:t>
            </w:r>
          </w:p>
        </w:tc>
      </w:tr>
      <w:tr w:rsidR="00F619EF" w:rsidRPr="00346455" w14:paraId="0B570CAE" w14:textId="77777777" w:rsidTr="00E06B4F">
        <w:trPr>
          <w:trHeight w:val="50"/>
        </w:trPr>
        <w:tc>
          <w:tcPr>
            <w:cnfStyle w:val="001000000000" w:firstRow="0" w:lastRow="0" w:firstColumn="1" w:lastColumn="0" w:oddVBand="0" w:evenVBand="0" w:oddHBand="0" w:evenHBand="0" w:firstRowFirstColumn="0" w:firstRowLastColumn="0" w:lastRowFirstColumn="0" w:lastRowLastColumn="0"/>
            <w:tcW w:w="1555" w:type="dxa"/>
          </w:tcPr>
          <w:p w14:paraId="7E983911" w14:textId="77777777" w:rsidR="00F619EF" w:rsidRPr="006772E7" w:rsidRDefault="00F619EF" w:rsidP="00F619EF">
            <w:pPr>
              <w:pStyle w:val="Zkladntext"/>
              <w:rPr>
                <w:b w:val="0"/>
                <w:lang w:val="sk-SK"/>
              </w:rPr>
            </w:pPr>
            <w:r>
              <w:rPr>
                <w:b w:val="0"/>
                <w:lang w:val="sk-SK"/>
              </w:rPr>
              <w:t>USB</w:t>
            </w:r>
          </w:p>
        </w:tc>
        <w:tc>
          <w:tcPr>
            <w:tcW w:w="7796" w:type="dxa"/>
          </w:tcPr>
          <w:p w14:paraId="30D23564" w14:textId="792FA6FB" w:rsidR="00F619EF" w:rsidRPr="006772E7" w:rsidRDefault="00F619EF" w:rsidP="00F619EF">
            <w:pPr>
              <w:pStyle w:val="Zkladntext"/>
              <w:cnfStyle w:val="000000000000" w:firstRow="0" w:lastRow="0" w:firstColumn="0" w:lastColumn="0" w:oddVBand="0" w:evenVBand="0" w:oddHBand="0" w:evenHBand="0" w:firstRowFirstColumn="0" w:firstRowLastColumn="0" w:lastRowFirstColumn="0" w:lastRowLastColumn="0"/>
              <w:rPr>
                <w:lang w:val="sk-SK"/>
              </w:rPr>
            </w:pPr>
            <w:proofErr w:type="spellStart"/>
            <w:r>
              <w:rPr>
                <w:lang w:val="sk-SK"/>
              </w:rPr>
              <w:t>Universal</w:t>
            </w:r>
            <w:proofErr w:type="spellEnd"/>
            <w:r>
              <w:rPr>
                <w:lang w:val="sk-SK"/>
              </w:rPr>
              <w:t xml:space="preserve"> </w:t>
            </w:r>
            <w:proofErr w:type="spellStart"/>
            <w:r>
              <w:rPr>
                <w:lang w:val="sk-SK"/>
              </w:rPr>
              <w:t>Serial</w:t>
            </w:r>
            <w:proofErr w:type="spellEnd"/>
            <w:r>
              <w:rPr>
                <w:lang w:val="sk-SK"/>
              </w:rPr>
              <w:t xml:space="preserve"> </w:t>
            </w:r>
            <w:proofErr w:type="spellStart"/>
            <w:r>
              <w:rPr>
                <w:lang w:val="sk-SK"/>
              </w:rPr>
              <w:t>Bus</w:t>
            </w:r>
            <w:proofErr w:type="spellEnd"/>
            <w:r w:rsidR="00B1435A">
              <w:rPr>
                <w:lang w:val="sk-SK"/>
              </w:rPr>
              <w:t xml:space="preserve"> (</w:t>
            </w:r>
            <w:r w:rsidR="00B1435A" w:rsidRPr="00B1435A">
              <w:rPr>
                <w:lang w:val="sk-SK"/>
              </w:rPr>
              <w:t>Univerzálna sériová zbernica</w:t>
            </w:r>
            <w:r w:rsidR="00B1435A">
              <w:rPr>
                <w:lang w:val="sk-SK"/>
              </w:rPr>
              <w:t>)</w:t>
            </w:r>
          </w:p>
        </w:tc>
      </w:tr>
    </w:tbl>
    <w:p w14:paraId="0D99B162" w14:textId="0FBE1821" w:rsidR="003437B4" w:rsidRPr="008F7386" w:rsidRDefault="003437B4" w:rsidP="008F7386">
      <w:pPr>
        <w:pStyle w:val="Nadpis3"/>
        <w:spacing w:after="240" w:line="240" w:lineRule="auto"/>
        <w:rPr>
          <w:rFonts w:ascii="Times New Roman" w:hAnsi="Times New Roman"/>
          <w:sz w:val="24"/>
          <w:szCs w:val="24"/>
        </w:rPr>
      </w:pPr>
      <w:bookmarkStart w:id="10" w:name="_Toc143615465"/>
      <w:r w:rsidRPr="008F7386">
        <w:rPr>
          <w:rFonts w:ascii="Times New Roman" w:hAnsi="Times New Roman"/>
          <w:sz w:val="24"/>
          <w:szCs w:val="24"/>
        </w:rPr>
        <w:t>Pojmy</w:t>
      </w:r>
      <w:bookmarkEnd w:id="10"/>
    </w:p>
    <w:p w14:paraId="42233C38" w14:textId="77777777" w:rsidR="00CB67DB" w:rsidRPr="00826E3C" w:rsidRDefault="00CB67DB" w:rsidP="00CB67DB">
      <w:pPr>
        <w:pStyle w:val="Zkladntext"/>
        <w:rPr>
          <w:lang w:val="sk-SK"/>
        </w:rPr>
      </w:pPr>
      <w:r w:rsidRPr="00826E3C">
        <w:rPr>
          <w:b/>
          <w:bCs/>
          <w:lang w:val="sk-SK"/>
        </w:rPr>
        <w:t>Aktívum</w:t>
      </w:r>
      <w:r w:rsidRPr="00826E3C">
        <w:rPr>
          <w:lang w:val="sk-SK"/>
        </w:rPr>
        <w:t xml:space="preserve"> – čokoľvek, čo má pre organizáciu hodnotu (napr. hardvér, softvér, know-how, dokumentácia, personál).</w:t>
      </w:r>
    </w:p>
    <w:p w14:paraId="5CCA0264" w14:textId="77777777" w:rsidR="00CB67DB" w:rsidRPr="00826E3C" w:rsidRDefault="00CB67DB" w:rsidP="00CB67DB">
      <w:pPr>
        <w:pStyle w:val="Zkladntext"/>
        <w:rPr>
          <w:lang w:val="sk-SK"/>
        </w:rPr>
      </w:pPr>
      <w:r w:rsidRPr="00826E3C">
        <w:rPr>
          <w:b/>
          <w:bCs/>
          <w:iCs/>
          <w:lang w:val="sk-SK"/>
        </w:rPr>
        <w:t xml:space="preserve">Analýza funkčných dopadov (BIA – </w:t>
      </w:r>
      <w:proofErr w:type="spellStart"/>
      <w:r w:rsidRPr="00826E3C">
        <w:rPr>
          <w:b/>
          <w:bCs/>
          <w:iCs/>
          <w:lang w:val="sk-SK"/>
        </w:rPr>
        <w:t>Bussiness</w:t>
      </w:r>
      <w:proofErr w:type="spellEnd"/>
      <w:r w:rsidRPr="00826E3C">
        <w:rPr>
          <w:b/>
          <w:bCs/>
          <w:iCs/>
          <w:lang w:val="sk-SK"/>
        </w:rPr>
        <w:t xml:space="preserve"> </w:t>
      </w:r>
      <w:proofErr w:type="spellStart"/>
      <w:r w:rsidRPr="00826E3C">
        <w:rPr>
          <w:b/>
          <w:bCs/>
          <w:iCs/>
          <w:lang w:val="sk-SK"/>
        </w:rPr>
        <w:t>Impact</w:t>
      </w:r>
      <w:proofErr w:type="spellEnd"/>
      <w:r w:rsidRPr="00826E3C">
        <w:rPr>
          <w:b/>
          <w:bCs/>
          <w:iCs/>
          <w:lang w:val="sk-SK"/>
        </w:rPr>
        <w:t xml:space="preserve"> </w:t>
      </w:r>
      <w:proofErr w:type="spellStart"/>
      <w:r w:rsidRPr="00826E3C">
        <w:rPr>
          <w:b/>
          <w:bCs/>
          <w:iCs/>
          <w:lang w:val="sk-SK"/>
        </w:rPr>
        <w:t>Analysis</w:t>
      </w:r>
      <w:proofErr w:type="spellEnd"/>
      <w:r w:rsidRPr="00826E3C">
        <w:rPr>
          <w:b/>
          <w:bCs/>
          <w:iCs/>
          <w:lang w:val="sk-SK"/>
        </w:rPr>
        <w:t>)</w:t>
      </w:r>
      <w:r w:rsidRPr="00CE77B7">
        <w:rPr>
          <w:bCs/>
          <w:iCs/>
          <w:lang w:val="sk-SK"/>
        </w:rPr>
        <w:t xml:space="preserve"> – </w:t>
      </w:r>
      <w:r w:rsidRPr="00826E3C">
        <w:rPr>
          <w:lang w:val="sk-SK"/>
        </w:rPr>
        <w:t>ide</w:t>
      </w:r>
      <w:r>
        <w:rPr>
          <w:lang w:val="sk-SK"/>
        </w:rPr>
        <w:t xml:space="preserve">ntifikácia kritických procesov, </w:t>
      </w:r>
      <w:r w:rsidRPr="00826E3C">
        <w:rPr>
          <w:lang w:val="sk-SK"/>
        </w:rPr>
        <w:t>určenie dopadu nedostupnosti jednotlivých procesov na</w:t>
      </w:r>
      <w:r>
        <w:rPr>
          <w:lang w:val="sk-SK"/>
        </w:rPr>
        <w:t xml:space="preserve"> Organizáciu</w:t>
      </w:r>
      <w:r w:rsidRPr="00826E3C">
        <w:rPr>
          <w:lang w:val="sk-SK"/>
        </w:rPr>
        <w:t>.</w:t>
      </w:r>
    </w:p>
    <w:p w14:paraId="4CCA8C32" w14:textId="409ABF3C" w:rsidR="00CB67DB" w:rsidRPr="00826E3C" w:rsidRDefault="00CB67DB" w:rsidP="009E63FD">
      <w:pPr>
        <w:pStyle w:val="Zkladntext"/>
        <w:rPr>
          <w:lang w:val="sk-SK"/>
        </w:rPr>
      </w:pPr>
      <w:r w:rsidRPr="00826E3C">
        <w:rPr>
          <w:b/>
          <w:bCs/>
          <w:iCs/>
          <w:lang w:val="sk-SK"/>
        </w:rPr>
        <w:t>Analýza rizík</w:t>
      </w:r>
      <w:r w:rsidRPr="00CE77B7">
        <w:rPr>
          <w:bCs/>
          <w:iCs/>
          <w:lang w:val="sk-SK"/>
        </w:rPr>
        <w:t xml:space="preserve"> – </w:t>
      </w:r>
      <w:r w:rsidR="009E63FD" w:rsidRPr="009E63FD">
        <w:rPr>
          <w:lang w:val="sk-SK"/>
        </w:rPr>
        <w:t>proces pochopenia podstaty rizika a</w:t>
      </w:r>
      <w:r w:rsidR="009E63FD">
        <w:rPr>
          <w:lang w:val="sk-SK"/>
        </w:rPr>
        <w:t> </w:t>
      </w:r>
      <w:r w:rsidR="009E63FD" w:rsidRPr="009E63FD">
        <w:rPr>
          <w:lang w:val="sk-SK"/>
        </w:rPr>
        <w:t>stanovenia</w:t>
      </w:r>
      <w:r w:rsidR="009E63FD">
        <w:rPr>
          <w:lang w:val="sk-SK"/>
        </w:rPr>
        <w:t xml:space="preserve"> </w:t>
      </w:r>
      <w:r w:rsidR="009E63FD" w:rsidRPr="009E63FD">
        <w:rPr>
          <w:lang w:val="sk-SK"/>
        </w:rPr>
        <w:t>úrovne rizika</w:t>
      </w:r>
    </w:p>
    <w:p w14:paraId="11713A26" w14:textId="77777777" w:rsidR="00CB67DB" w:rsidRPr="00826E3C" w:rsidRDefault="00CB67DB" w:rsidP="00CB67DB">
      <w:pPr>
        <w:pStyle w:val="Zkladntext"/>
        <w:rPr>
          <w:lang w:val="sk-SK"/>
        </w:rPr>
      </w:pPr>
      <w:proofErr w:type="spellStart"/>
      <w:r w:rsidRPr="00826E3C">
        <w:rPr>
          <w:b/>
          <w:bCs/>
          <w:iCs/>
          <w:lang w:val="sk-SK"/>
        </w:rPr>
        <w:t>Antimalware</w:t>
      </w:r>
      <w:proofErr w:type="spellEnd"/>
      <w:r w:rsidRPr="00826E3C">
        <w:rPr>
          <w:b/>
          <w:bCs/>
          <w:iCs/>
          <w:lang w:val="sk-SK"/>
        </w:rPr>
        <w:t xml:space="preserve"> produkt</w:t>
      </w:r>
      <w:r w:rsidRPr="00CE77B7">
        <w:rPr>
          <w:bCs/>
          <w:i/>
          <w:iCs/>
          <w:lang w:val="sk-SK"/>
        </w:rPr>
        <w:t xml:space="preserve"> </w:t>
      </w:r>
      <w:r w:rsidRPr="00CE77B7">
        <w:rPr>
          <w:lang w:val="sk-SK"/>
        </w:rPr>
        <w:t xml:space="preserve">– </w:t>
      </w:r>
      <w:r w:rsidRPr="00826E3C">
        <w:rPr>
          <w:lang w:val="sk-SK"/>
        </w:rPr>
        <w:t>je to produkt (softvér, hardvér, kombinované riešenie) určený pre ochranu časti IS pred škodlivým softvérom.</w:t>
      </w:r>
    </w:p>
    <w:p w14:paraId="3FD0916E" w14:textId="77777777" w:rsidR="00CB67DB" w:rsidRPr="00826E3C" w:rsidRDefault="00CB67DB" w:rsidP="00CB67DB">
      <w:pPr>
        <w:pStyle w:val="Zkladntext"/>
        <w:rPr>
          <w:lang w:val="sk-SK"/>
        </w:rPr>
      </w:pPr>
      <w:proofErr w:type="spellStart"/>
      <w:r w:rsidRPr="00826E3C">
        <w:rPr>
          <w:b/>
          <w:bCs/>
          <w:iCs/>
          <w:lang w:val="sk-SK"/>
        </w:rPr>
        <w:t>Antimalware</w:t>
      </w:r>
      <w:proofErr w:type="spellEnd"/>
      <w:r w:rsidRPr="00826E3C">
        <w:rPr>
          <w:b/>
          <w:bCs/>
          <w:iCs/>
          <w:lang w:val="sk-SK"/>
        </w:rPr>
        <w:t xml:space="preserve"> systém</w:t>
      </w:r>
      <w:r w:rsidRPr="00CE77B7">
        <w:rPr>
          <w:bCs/>
          <w:i/>
          <w:iCs/>
          <w:lang w:val="sk-SK"/>
        </w:rPr>
        <w:t xml:space="preserve"> </w:t>
      </w:r>
      <w:r w:rsidRPr="00826E3C">
        <w:rPr>
          <w:lang w:val="sk-SK"/>
        </w:rPr>
        <w:t xml:space="preserve">– je to súbor </w:t>
      </w:r>
      <w:proofErr w:type="spellStart"/>
      <w:r w:rsidRPr="00826E3C">
        <w:rPr>
          <w:lang w:val="sk-SK"/>
        </w:rPr>
        <w:t>antimalware</w:t>
      </w:r>
      <w:proofErr w:type="spellEnd"/>
      <w:r w:rsidRPr="00826E3C">
        <w:rPr>
          <w:lang w:val="sk-SK"/>
        </w:rPr>
        <w:t xml:space="preserve"> produktov zabezpečuj</w:t>
      </w:r>
      <w:r>
        <w:rPr>
          <w:lang w:val="sk-SK"/>
        </w:rPr>
        <w:t>úcich komplexnú ochranu IS pred </w:t>
      </w:r>
      <w:r w:rsidRPr="00826E3C">
        <w:rPr>
          <w:lang w:val="sk-SK"/>
        </w:rPr>
        <w:t>škodlivým softvérom.</w:t>
      </w:r>
    </w:p>
    <w:p w14:paraId="3F6809B2" w14:textId="77777777" w:rsidR="00CB67DB" w:rsidRPr="00826E3C" w:rsidRDefault="00CB67DB" w:rsidP="00CB67DB">
      <w:pPr>
        <w:pStyle w:val="Zkladntext"/>
        <w:rPr>
          <w:lang w:val="sk-SK"/>
        </w:rPr>
      </w:pPr>
      <w:r w:rsidRPr="00826E3C">
        <w:rPr>
          <w:b/>
          <w:bCs/>
          <w:iCs/>
          <w:lang w:val="sk-SK"/>
        </w:rPr>
        <w:lastRenderedPageBreak/>
        <w:t>Archivácia</w:t>
      </w:r>
      <w:r w:rsidRPr="00826E3C">
        <w:rPr>
          <w:lang w:val="sk-SK"/>
        </w:rPr>
        <w:t xml:space="preserve"> – je kopírovanie údajov so zachovaním ich pôvodnej štruktúry. A</w:t>
      </w:r>
      <w:r>
        <w:rPr>
          <w:lang w:val="sk-SK"/>
        </w:rPr>
        <w:t>rchivácia je vykonávaná za </w:t>
      </w:r>
      <w:r w:rsidRPr="00826E3C">
        <w:rPr>
          <w:lang w:val="sk-SK"/>
        </w:rPr>
        <w:t>účelom dlhodobého uchovávania informácií, zabezpečenia pred stratou údajov, uvoľnenia pracovných diskov.</w:t>
      </w:r>
    </w:p>
    <w:p w14:paraId="1548B840" w14:textId="62400417" w:rsidR="00CB67DB" w:rsidRPr="00826E3C" w:rsidRDefault="00CB67DB" w:rsidP="009E63FD">
      <w:pPr>
        <w:pStyle w:val="Zkladntext"/>
        <w:rPr>
          <w:lang w:val="sk-SK"/>
        </w:rPr>
      </w:pPr>
      <w:r w:rsidRPr="00826E3C">
        <w:rPr>
          <w:b/>
          <w:bCs/>
          <w:iCs/>
          <w:lang w:val="sk-SK"/>
        </w:rPr>
        <w:t>Asymetrická šifra</w:t>
      </w:r>
      <w:r w:rsidRPr="00CE77B7">
        <w:rPr>
          <w:bCs/>
          <w:iCs/>
          <w:lang w:val="sk-SK"/>
        </w:rPr>
        <w:t xml:space="preserve"> –</w:t>
      </w:r>
      <w:r w:rsidRPr="00CE77B7">
        <w:rPr>
          <w:lang w:val="sk-SK"/>
        </w:rPr>
        <w:t xml:space="preserve"> </w:t>
      </w:r>
      <w:r w:rsidR="009E63FD" w:rsidRPr="009E63FD">
        <w:rPr>
          <w:lang w:val="sk-SK"/>
        </w:rPr>
        <w:t>šifra, v ktorej sa na</w:t>
      </w:r>
      <w:r w:rsidR="009E63FD">
        <w:rPr>
          <w:lang w:val="sk-SK"/>
        </w:rPr>
        <w:t xml:space="preserve"> </w:t>
      </w:r>
      <w:r w:rsidR="009E63FD" w:rsidRPr="009E63FD">
        <w:rPr>
          <w:lang w:val="sk-SK"/>
        </w:rPr>
        <w:t>šifrovanie používa iný kľúč ako na</w:t>
      </w:r>
      <w:r w:rsidR="009E63FD">
        <w:rPr>
          <w:lang w:val="sk-SK"/>
        </w:rPr>
        <w:t xml:space="preserve"> </w:t>
      </w:r>
      <w:r w:rsidR="009E63FD" w:rsidRPr="009E63FD">
        <w:rPr>
          <w:lang w:val="sk-SK"/>
        </w:rPr>
        <w:t>dešifrovanie</w:t>
      </w:r>
      <w:r w:rsidR="009E63FD">
        <w:rPr>
          <w:lang w:val="sk-SK"/>
        </w:rPr>
        <w:t xml:space="preserve"> alebo</w:t>
      </w:r>
      <w:r w:rsidR="0031231F">
        <w:rPr>
          <w:lang w:val="sk-SK"/>
        </w:rPr>
        <w:t> </w:t>
      </w:r>
      <w:r w:rsidR="009E63FD">
        <w:rPr>
          <w:lang w:val="sk-SK"/>
        </w:rPr>
        <w:t>aj</w:t>
      </w:r>
      <w:r w:rsidR="0031231F">
        <w:rPr>
          <w:lang w:val="sk-SK"/>
        </w:rPr>
        <w:t> </w:t>
      </w:r>
      <w:proofErr w:type="spellStart"/>
      <w:r w:rsidR="009E63FD">
        <w:rPr>
          <w:lang w:val="sk-SK"/>
        </w:rPr>
        <w:t>kryptosystém</w:t>
      </w:r>
      <w:proofErr w:type="spellEnd"/>
      <w:r w:rsidR="009E63FD">
        <w:rPr>
          <w:lang w:val="sk-SK"/>
        </w:rPr>
        <w:t xml:space="preserve"> s verejným kľúčom.</w:t>
      </w:r>
    </w:p>
    <w:p w14:paraId="21D126C6" w14:textId="77777777" w:rsidR="00CB67DB" w:rsidRPr="00826E3C" w:rsidRDefault="00CB67DB" w:rsidP="00CB67DB">
      <w:pPr>
        <w:pStyle w:val="Zkladntext"/>
        <w:rPr>
          <w:lang w:val="sk-SK"/>
        </w:rPr>
      </w:pPr>
      <w:proofErr w:type="spellStart"/>
      <w:r>
        <w:rPr>
          <w:b/>
          <w:bCs/>
          <w:lang w:val="sk-SK"/>
        </w:rPr>
        <w:t>Audi</w:t>
      </w:r>
      <w:r w:rsidRPr="00826E3C">
        <w:rPr>
          <w:b/>
          <w:bCs/>
          <w:lang w:val="sk-SK"/>
        </w:rPr>
        <w:t>tovateľnosť</w:t>
      </w:r>
      <w:proofErr w:type="spellEnd"/>
      <w:r w:rsidRPr="00826E3C">
        <w:rPr>
          <w:lang w:val="sk-SK"/>
        </w:rPr>
        <w:t xml:space="preserve"> – vlastnosť vyjadrujúca sledovateľnosť aktivít entity.</w:t>
      </w:r>
    </w:p>
    <w:p w14:paraId="6FC94442" w14:textId="77777777" w:rsidR="00CB67DB" w:rsidRPr="00826E3C" w:rsidRDefault="00CB67DB" w:rsidP="00CB67DB">
      <w:pPr>
        <w:pStyle w:val="Zkladntext"/>
        <w:rPr>
          <w:lang w:val="sk-SK"/>
        </w:rPr>
      </w:pPr>
      <w:r w:rsidRPr="00826E3C">
        <w:rPr>
          <w:b/>
          <w:bCs/>
          <w:lang w:val="sk-SK"/>
        </w:rPr>
        <w:t>Autenticita</w:t>
      </w:r>
      <w:r w:rsidRPr="00826E3C">
        <w:rPr>
          <w:lang w:val="sk-SK"/>
        </w:rPr>
        <w:t xml:space="preserve"> – vlastnosť vyjadrujúca, že identita entity je tá, ktorá bola deklarovaná.</w:t>
      </w:r>
    </w:p>
    <w:p w14:paraId="174C7903" w14:textId="4E4ED08A" w:rsidR="00CB67DB" w:rsidRPr="009E63FD" w:rsidRDefault="00CB67DB" w:rsidP="009E63FD">
      <w:pPr>
        <w:pStyle w:val="Zkladntext"/>
        <w:rPr>
          <w:lang w:val="sk-SK"/>
        </w:rPr>
      </w:pPr>
      <w:r w:rsidRPr="00826E3C">
        <w:rPr>
          <w:b/>
          <w:bCs/>
          <w:lang w:val="sk-SK"/>
        </w:rPr>
        <w:t>Autentizácia</w:t>
      </w:r>
      <w:r w:rsidRPr="00826E3C">
        <w:rPr>
          <w:lang w:val="sk-SK"/>
        </w:rPr>
        <w:t xml:space="preserve"> (</w:t>
      </w:r>
      <w:r w:rsidRPr="00826E3C">
        <w:rPr>
          <w:b/>
          <w:lang w:val="sk-SK"/>
        </w:rPr>
        <w:t>Autentifikácia</w:t>
      </w:r>
      <w:r w:rsidRPr="00826E3C">
        <w:rPr>
          <w:lang w:val="sk-SK"/>
        </w:rPr>
        <w:t xml:space="preserve">) – </w:t>
      </w:r>
      <w:r w:rsidR="009E63FD" w:rsidRPr="009E63FD">
        <w:rPr>
          <w:lang w:val="sk-SK"/>
        </w:rPr>
        <w:t>potvrdenie deklarovanej identity určitej</w:t>
      </w:r>
      <w:r w:rsidR="009E63FD">
        <w:rPr>
          <w:lang w:val="sk-SK"/>
        </w:rPr>
        <w:t xml:space="preserve"> </w:t>
      </w:r>
      <w:r w:rsidR="009E63FD" w:rsidRPr="009E63FD">
        <w:rPr>
          <w:lang w:val="sk-SK"/>
        </w:rPr>
        <w:t>entity</w:t>
      </w:r>
      <w:r w:rsidR="009E63FD">
        <w:rPr>
          <w:lang w:val="sk-SK"/>
        </w:rPr>
        <w:t>.</w:t>
      </w:r>
    </w:p>
    <w:p w14:paraId="6BCB2441" w14:textId="379CB802" w:rsidR="00CB67DB" w:rsidRPr="009E63FD" w:rsidRDefault="00CB67DB" w:rsidP="009E63FD">
      <w:pPr>
        <w:pStyle w:val="Zkladntext"/>
        <w:rPr>
          <w:lang w:val="sk-SK"/>
        </w:rPr>
      </w:pPr>
      <w:r w:rsidRPr="00826E3C">
        <w:rPr>
          <w:b/>
          <w:bCs/>
          <w:iCs/>
          <w:lang w:val="sk-SK"/>
        </w:rPr>
        <w:t>Autorizácia</w:t>
      </w:r>
      <w:r w:rsidRPr="00CE77B7">
        <w:rPr>
          <w:bCs/>
          <w:i/>
          <w:iCs/>
          <w:lang w:val="sk-SK"/>
        </w:rPr>
        <w:t xml:space="preserve"> </w:t>
      </w:r>
      <w:r w:rsidRPr="00826E3C">
        <w:rPr>
          <w:lang w:val="sk-SK"/>
        </w:rPr>
        <w:t xml:space="preserve">– </w:t>
      </w:r>
      <w:r w:rsidR="009E63FD" w:rsidRPr="009E63FD">
        <w:rPr>
          <w:lang w:val="sk-SK"/>
        </w:rPr>
        <w:t xml:space="preserve">udelenie </w:t>
      </w:r>
      <w:r w:rsidR="009E63FD">
        <w:rPr>
          <w:lang w:val="sk-SK"/>
        </w:rPr>
        <w:t xml:space="preserve"> </w:t>
      </w:r>
      <w:r w:rsidR="009E63FD" w:rsidRPr="009E63FD">
        <w:rPr>
          <w:lang w:val="sk-SK"/>
        </w:rPr>
        <w:t>oprávnení určitej entite na prístup k zdrojom systému/organizácie a/alebo</w:t>
      </w:r>
      <w:r w:rsidR="0031231F">
        <w:rPr>
          <w:lang w:val="sk-SK"/>
        </w:rPr>
        <w:t> </w:t>
      </w:r>
      <w:r w:rsidR="009E63FD" w:rsidRPr="009E63FD">
        <w:rPr>
          <w:lang w:val="sk-SK"/>
        </w:rPr>
        <w:t>na</w:t>
      </w:r>
      <w:r w:rsidR="0031231F">
        <w:rPr>
          <w:lang w:val="sk-SK"/>
        </w:rPr>
        <w:t> </w:t>
      </w:r>
      <w:r w:rsidR="009E63FD" w:rsidRPr="009E63FD">
        <w:rPr>
          <w:lang w:val="sk-SK"/>
        </w:rPr>
        <w:t>ich</w:t>
      </w:r>
      <w:r w:rsidR="0031231F">
        <w:rPr>
          <w:lang w:val="sk-SK"/>
        </w:rPr>
        <w:t> </w:t>
      </w:r>
      <w:r w:rsidR="009E63FD" w:rsidRPr="009E63FD">
        <w:rPr>
          <w:lang w:val="sk-SK"/>
        </w:rPr>
        <w:t>využívanie</w:t>
      </w:r>
      <w:r w:rsidR="009E63FD">
        <w:rPr>
          <w:lang w:val="sk-SK"/>
        </w:rPr>
        <w:t>.</w:t>
      </w:r>
    </w:p>
    <w:p w14:paraId="6B3ACC58" w14:textId="77777777" w:rsidR="00CB67DB" w:rsidRDefault="00CB67DB" w:rsidP="00CB67DB">
      <w:pPr>
        <w:pStyle w:val="Zkladntext"/>
        <w:rPr>
          <w:lang w:val="sk-SK"/>
        </w:rPr>
      </w:pPr>
      <w:r w:rsidRPr="00826E3C">
        <w:rPr>
          <w:b/>
          <w:bCs/>
          <w:lang w:val="sk-SK"/>
        </w:rPr>
        <w:t>Autorizovaný hardvér</w:t>
      </w:r>
      <w:r>
        <w:rPr>
          <w:lang w:val="sk-SK"/>
        </w:rPr>
        <w:t xml:space="preserve"> – hardvér, ktorý</w:t>
      </w:r>
      <w:r w:rsidRPr="00826E3C">
        <w:rPr>
          <w:lang w:val="sk-SK"/>
        </w:rPr>
        <w:t>:</w:t>
      </w:r>
    </w:p>
    <w:p w14:paraId="49BE3A30" w14:textId="1004F34B" w:rsidR="00CB67DB" w:rsidRPr="005B2EF6" w:rsidRDefault="00CB67DB" w:rsidP="001F674D">
      <w:pPr>
        <w:pStyle w:val="Zkladntext"/>
        <w:numPr>
          <w:ilvl w:val="0"/>
          <w:numId w:val="48"/>
        </w:numPr>
        <w:ind w:left="284" w:hanging="284"/>
      </w:pPr>
      <w:r w:rsidRPr="005B2EF6">
        <w:t>je zo zoznamu schválených IT zariadení alebo komponentov určených do IT prostredia,</w:t>
      </w:r>
    </w:p>
    <w:p w14:paraId="21CB24C6" w14:textId="77777777" w:rsidR="00CB67DB" w:rsidRPr="005B2EF6" w:rsidRDefault="00CB67DB" w:rsidP="001F674D">
      <w:pPr>
        <w:pStyle w:val="Zkladntext"/>
        <w:numPr>
          <w:ilvl w:val="0"/>
          <w:numId w:val="48"/>
        </w:numPr>
        <w:ind w:left="284" w:hanging="284"/>
      </w:pPr>
      <w:r w:rsidRPr="005B2EF6">
        <w:t>je inštalovaný a konfigurovaný oprávnenou osobou,</w:t>
      </w:r>
    </w:p>
    <w:p w14:paraId="094E7189" w14:textId="77777777" w:rsidR="00CB67DB" w:rsidRPr="005B2EF6" w:rsidRDefault="00CB67DB" w:rsidP="001F674D">
      <w:pPr>
        <w:pStyle w:val="Zkladntext"/>
        <w:numPr>
          <w:ilvl w:val="0"/>
          <w:numId w:val="48"/>
        </w:numPr>
        <w:ind w:left="284" w:hanging="284"/>
      </w:pPr>
      <w:r w:rsidRPr="005B2EF6">
        <w:t>má o inštalácii a konfigurácii vedený záznam v elektronickej alebo papierovej podobe.</w:t>
      </w:r>
    </w:p>
    <w:p w14:paraId="216651B0" w14:textId="77777777" w:rsidR="00CB67DB" w:rsidRDefault="00CB67DB" w:rsidP="00CB67DB">
      <w:pPr>
        <w:pStyle w:val="Zkladntext"/>
        <w:rPr>
          <w:lang w:val="sk-SK"/>
        </w:rPr>
      </w:pPr>
      <w:r w:rsidRPr="00826E3C">
        <w:rPr>
          <w:b/>
          <w:bCs/>
          <w:iCs/>
          <w:lang w:val="sk-SK"/>
        </w:rPr>
        <w:t>Autorizovaný softvér</w:t>
      </w:r>
      <w:r w:rsidRPr="00826E3C">
        <w:rPr>
          <w:b/>
          <w:bCs/>
          <w:i/>
          <w:iCs/>
          <w:lang w:val="sk-SK"/>
        </w:rPr>
        <w:t xml:space="preserve"> </w:t>
      </w:r>
      <w:r w:rsidRPr="00826E3C">
        <w:rPr>
          <w:lang w:val="sk-SK"/>
        </w:rPr>
        <w:t>– je to softvér na technickom prostriedku, ktorý je:</w:t>
      </w:r>
    </w:p>
    <w:p w14:paraId="6D589A43" w14:textId="77777777" w:rsidR="00CB67DB" w:rsidRPr="005B2EF6" w:rsidRDefault="00CB67DB" w:rsidP="001F674D">
      <w:pPr>
        <w:pStyle w:val="Zkladntext"/>
        <w:numPr>
          <w:ilvl w:val="0"/>
          <w:numId w:val="47"/>
        </w:numPr>
        <w:ind w:left="284" w:hanging="284"/>
      </w:pPr>
      <w:r w:rsidRPr="005B2EF6">
        <w:t>licenčne vysporiadaný, legálne nadobudnutý,</w:t>
      </w:r>
    </w:p>
    <w:p w14:paraId="7B22E78F" w14:textId="3616C0A5" w:rsidR="00CB67DB" w:rsidRPr="005B2EF6" w:rsidRDefault="00CB67DB" w:rsidP="001F674D">
      <w:pPr>
        <w:pStyle w:val="Zkladntext"/>
        <w:numPr>
          <w:ilvl w:val="0"/>
          <w:numId w:val="47"/>
        </w:numPr>
        <w:ind w:left="284" w:hanging="284"/>
      </w:pPr>
      <w:r w:rsidRPr="005B2EF6">
        <w:t xml:space="preserve">otestovaný pre používanie v IS </w:t>
      </w:r>
      <w:r w:rsidR="005B76C9">
        <w:t>organizácie</w:t>
      </w:r>
      <w:r w:rsidRPr="005B2EF6">
        <w:t>,</w:t>
      </w:r>
    </w:p>
    <w:p w14:paraId="051A5675" w14:textId="77777777" w:rsidR="00CB67DB" w:rsidRPr="005B2EF6" w:rsidRDefault="00CB67DB" w:rsidP="001F674D">
      <w:pPr>
        <w:pStyle w:val="Zkladntext"/>
        <w:numPr>
          <w:ilvl w:val="0"/>
          <w:numId w:val="47"/>
        </w:numPr>
        <w:ind w:left="284" w:hanging="284"/>
      </w:pPr>
      <w:r w:rsidRPr="005B2EF6">
        <w:t>zaradený do knižnice schválených softvérových produktov,</w:t>
      </w:r>
    </w:p>
    <w:p w14:paraId="5E738392" w14:textId="77777777" w:rsidR="00CB67DB" w:rsidRPr="005B2EF6" w:rsidRDefault="00CB67DB" w:rsidP="001F674D">
      <w:pPr>
        <w:pStyle w:val="Zkladntext"/>
        <w:numPr>
          <w:ilvl w:val="0"/>
          <w:numId w:val="47"/>
        </w:numPr>
        <w:ind w:left="284" w:hanging="284"/>
      </w:pPr>
      <w:r w:rsidRPr="005B2EF6">
        <w:t>určený pre daný IT technický prostriedok,</w:t>
      </w:r>
    </w:p>
    <w:p w14:paraId="108B534E" w14:textId="77777777" w:rsidR="00CB67DB" w:rsidRPr="005B2EF6" w:rsidRDefault="00CB67DB" w:rsidP="001F674D">
      <w:pPr>
        <w:pStyle w:val="Zkladntext"/>
        <w:numPr>
          <w:ilvl w:val="0"/>
          <w:numId w:val="47"/>
        </w:numPr>
        <w:ind w:left="284" w:hanging="284"/>
      </w:pPr>
      <w:r w:rsidRPr="005B2EF6">
        <w:t>jeho inštalácia a konfigurácia je vykonaná oprávnenou osobou,</w:t>
      </w:r>
    </w:p>
    <w:p w14:paraId="4C0793F4" w14:textId="5007BC67" w:rsidR="00CB67DB" w:rsidRPr="005B2EF6" w:rsidRDefault="00CB67DB" w:rsidP="001F674D">
      <w:pPr>
        <w:pStyle w:val="Zkladntext"/>
        <w:numPr>
          <w:ilvl w:val="0"/>
          <w:numId w:val="47"/>
        </w:numPr>
        <w:ind w:left="284" w:hanging="284"/>
      </w:pPr>
      <w:r w:rsidRPr="005B2EF6">
        <w:t>inštalácii je vykonaný záznam v elektronickej alebo papierovej podobe.</w:t>
      </w:r>
    </w:p>
    <w:p w14:paraId="5D4EDB64" w14:textId="739115F7" w:rsidR="00A56C6D" w:rsidRDefault="00CB67DB" w:rsidP="007C0C67">
      <w:pPr>
        <w:pStyle w:val="Zkladntext"/>
        <w:rPr>
          <w:lang w:val="sk-SK"/>
        </w:rPr>
      </w:pPr>
      <w:r w:rsidRPr="00826E3C">
        <w:rPr>
          <w:b/>
          <w:bCs/>
          <w:lang w:val="sk-SK"/>
        </w:rPr>
        <w:t xml:space="preserve">Bezpečnostné opatrenie </w:t>
      </w:r>
      <w:r w:rsidRPr="00826E3C">
        <w:rPr>
          <w:lang w:val="sk-SK"/>
        </w:rPr>
        <w:t xml:space="preserve">– </w:t>
      </w:r>
      <w:r w:rsidR="007C0C67">
        <w:rPr>
          <w:lang w:val="sk-SK"/>
        </w:rPr>
        <w:t>t</w:t>
      </w:r>
      <w:r w:rsidR="007C0C67" w:rsidRPr="007C0C67">
        <w:rPr>
          <w:lang w:val="sk-SK"/>
        </w:rPr>
        <w:t>echnické, organizačné, právne alebo iné riešenie, ktoré úplne alebo</w:t>
      </w:r>
      <w:r w:rsidR="00A56FA9">
        <w:rPr>
          <w:lang w:val="sk-SK"/>
        </w:rPr>
        <w:t> </w:t>
      </w:r>
      <w:r w:rsidR="007C0C67" w:rsidRPr="007C0C67">
        <w:rPr>
          <w:lang w:val="sk-SK"/>
        </w:rPr>
        <w:t xml:space="preserve">čiastočne odstraňuje → zraniteľnosť aktíva, </w:t>
      </w:r>
      <w:r w:rsidR="007C0C67">
        <w:rPr>
          <w:lang w:val="sk-SK"/>
        </w:rPr>
        <w:t xml:space="preserve"> </w:t>
      </w:r>
      <w:r w:rsidR="007C0C67" w:rsidRPr="007C0C67">
        <w:rPr>
          <w:lang w:val="sk-SK"/>
        </w:rPr>
        <w:t xml:space="preserve">a/alebo znižuje pravdepodobnosť naplnenia hrozby a/alebo </w:t>
      </w:r>
    </w:p>
    <w:p w14:paraId="47FA90D9" w14:textId="4E097EB6" w:rsidR="00CB67DB" w:rsidRPr="007C0C67" w:rsidRDefault="00CB67DB" w:rsidP="007C0C67">
      <w:pPr>
        <w:pStyle w:val="Zkladntext"/>
        <w:rPr>
          <w:lang w:val="sk-SK"/>
        </w:rPr>
      </w:pPr>
      <w:r w:rsidRPr="00826E3C">
        <w:rPr>
          <w:b/>
          <w:bCs/>
          <w:iCs/>
          <w:lang w:val="sk-SK"/>
        </w:rPr>
        <w:t>Certifikát verejného kľúča (certifikát)</w:t>
      </w:r>
      <w:r w:rsidRPr="00CE77B7">
        <w:rPr>
          <w:bCs/>
          <w:iCs/>
          <w:lang w:val="sk-SK"/>
        </w:rPr>
        <w:t xml:space="preserve"> – </w:t>
      </w:r>
      <w:r w:rsidRPr="00826E3C">
        <w:rPr>
          <w:bCs/>
          <w:iCs/>
          <w:lang w:val="sk-SK"/>
        </w:rPr>
        <w:t>je elektronický dokument, ktorým vydavateľ certifikátu potvrdzuje, že v certifikáte uvedený verejný kľúč patrí entite, ktorej je certifikát vydaný.</w:t>
      </w:r>
    </w:p>
    <w:p w14:paraId="7293AA66" w14:textId="77777777" w:rsidR="00CB67DB" w:rsidRPr="00826E3C" w:rsidRDefault="00CB67DB" w:rsidP="00CB67DB">
      <w:pPr>
        <w:pStyle w:val="Zkladntext"/>
        <w:rPr>
          <w:lang w:val="sk-SK"/>
        </w:rPr>
      </w:pPr>
      <w:r w:rsidRPr="00826E3C">
        <w:rPr>
          <w:b/>
          <w:bCs/>
          <w:iCs/>
          <w:lang w:val="sk-SK"/>
        </w:rPr>
        <w:t xml:space="preserve">Chybový stav </w:t>
      </w:r>
      <w:r>
        <w:rPr>
          <w:b/>
          <w:bCs/>
          <w:iCs/>
          <w:lang w:val="sk-SK"/>
        </w:rPr>
        <w:t>I</w:t>
      </w:r>
      <w:r w:rsidRPr="00826E3C">
        <w:rPr>
          <w:b/>
          <w:bCs/>
          <w:iCs/>
          <w:lang w:val="sk-SK"/>
        </w:rPr>
        <w:t>T</w:t>
      </w:r>
      <w:r>
        <w:rPr>
          <w:b/>
          <w:bCs/>
          <w:iCs/>
          <w:lang w:val="sk-SK"/>
        </w:rPr>
        <w:t xml:space="preserve"> infraštruktúry</w:t>
      </w:r>
      <w:r w:rsidRPr="00826E3C">
        <w:rPr>
          <w:lang w:val="sk-SK"/>
        </w:rPr>
        <w:t xml:space="preserve"> – udalosť, ktorá spôsobila narušenie funkčnosti, poškodenie, nedostupnosť zariadenia (PC, mobilný prostriedok a pod.), </w:t>
      </w:r>
      <w:r>
        <w:rPr>
          <w:lang w:val="sk-SK"/>
        </w:rPr>
        <w:t xml:space="preserve">IT </w:t>
      </w:r>
      <w:r w:rsidRPr="00826E3C">
        <w:rPr>
          <w:lang w:val="sk-SK"/>
        </w:rPr>
        <w:t>prostredia alebo služieb (aplikácie, informačné systémy, sieť a pod.). Za chybový stav treba považovať aj nezvyčajné správanie operačného systému, aplikácii a informačného systému (vynútený reštart, zmeny prostredia alebo funkčnosti aplikácií a pod.)</w:t>
      </w:r>
      <w:r>
        <w:rPr>
          <w:lang w:val="sk-SK"/>
        </w:rPr>
        <w:t>.</w:t>
      </w:r>
      <w:r w:rsidRPr="00826E3C">
        <w:rPr>
          <w:lang w:val="sk-SK"/>
        </w:rPr>
        <w:t xml:space="preserve"> Chybové stavy sú všeobecne považované </w:t>
      </w:r>
      <w:r w:rsidRPr="003E5134">
        <w:rPr>
          <w:lang w:val="sk-SK"/>
        </w:rPr>
        <w:t xml:space="preserve">za </w:t>
      </w:r>
      <w:r w:rsidRPr="003E5134">
        <w:rPr>
          <w:iCs/>
          <w:lang w:val="sk-SK"/>
        </w:rPr>
        <w:t>incidenty</w:t>
      </w:r>
      <w:r w:rsidRPr="003E5134">
        <w:rPr>
          <w:lang w:val="sk-SK"/>
        </w:rPr>
        <w:t>.</w:t>
      </w:r>
    </w:p>
    <w:p w14:paraId="25FCF588" w14:textId="77777777" w:rsidR="00CB67DB" w:rsidRPr="00826E3C" w:rsidRDefault="00CB67DB" w:rsidP="00CB67DB">
      <w:pPr>
        <w:pStyle w:val="Zkladntext"/>
        <w:rPr>
          <w:lang w:val="sk-SK"/>
        </w:rPr>
      </w:pPr>
      <w:r w:rsidRPr="00826E3C">
        <w:rPr>
          <w:b/>
          <w:lang w:val="sk-SK"/>
        </w:rPr>
        <w:t>Čiastočné testovanie</w:t>
      </w:r>
      <w:r w:rsidRPr="00CE77B7">
        <w:rPr>
          <w:b/>
          <w:lang w:val="sk-SK"/>
        </w:rPr>
        <w:t xml:space="preserve"> (</w:t>
      </w:r>
      <w:proofErr w:type="spellStart"/>
      <w:r w:rsidRPr="00CE77B7">
        <w:rPr>
          <w:b/>
          <w:lang w:val="sk-SK"/>
        </w:rPr>
        <w:t>Partial</w:t>
      </w:r>
      <w:proofErr w:type="spellEnd"/>
      <w:r w:rsidRPr="00CE77B7">
        <w:rPr>
          <w:b/>
          <w:lang w:val="sk-SK"/>
        </w:rPr>
        <w:t xml:space="preserve"> </w:t>
      </w:r>
      <w:proofErr w:type="spellStart"/>
      <w:r w:rsidRPr="00CE77B7">
        <w:rPr>
          <w:b/>
          <w:lang w:val="sk-SK"/>
        </w:rPr>
        <w:t>simulation</w:t>
      </w:r>
      <w:proofErr w:type="spellEnd"/>
      <w:r w:rsidRPr="00CE77B7">
        <w:rPr>
          <w:b/>
          <w:lang w:val="sk-SK"/>
        </w:rPr>
        <w:t>)</w:t>
      </w:r>
      <w:r w:rsidRPr="00826E3C">
        <w:rPr>
          <w:lang w:val="sk-SK"/>
        </w:rPr>
        <w:t xml:space="preserve"> </w:t>
      </w:r>
      <w:r>
        <w:rPr>
          <w:lang w:val="sk-SK"/>
        </w:rPr>
        <w:t>–</w:t>
      </w:r>
      <w:r w:rsidRPr="00826E3C">
        <w:rPr>
          <w:lang w:val="sk-SK"/>
        </w:rPr>
        <w:t xml:space="preserve"> overenie DRP v testovacom prostredí </w:t>
      </w:r>
      <w:r>
        <w:rPr>
          <w:lang w:val="sk-SK"/>
        </w:rPr>
        <w:t>IT</w:t>
      </w:r>
      <w:r w:rsidRPr="00826E3C">
        <w:rPr>
          <w:lang w:val="sk-SK"/>
        </w:rPr>
        <w:t xml:space="preserve"> so simuláciou havarijného stavu.</w:t>
      </w:r>
    </w:p>
    <w:p w14:paraId="74641A3A" w14:textId="558AB586" w:rsidR="00CB67DB" w:rsidRPr="00826E3C" w:rsidRDefault="00CB67DB" w:rsidP="00CB67DB">
      <w:pPr>
        <w:pStyle w:val="Zkladntext"/>
        <w:rPr>
          <w:lang w:val="sk-SK"/>
        </w:rPr>
      </w:pPr>
      <w:r w:rsidRPr="00826E3C">
        <w:rPr>
          <w:b/>
          <w:bCs/>
          <w:lang w:val="sk-SK"/>
        </w:rPr>
        <w:t>Dostupnosť</w:t>
      </w:r>
      <w:r w:rsidRPr="00826E3C">
        <w:rPr>
          <w:lang w:val="sk-SK"/>
        </w:rPr>
        <w:t xml:space="preserve"> – </w:t>
      </w:r>
      <w:r w:rsidR="007C0C67">
        <w:t xml:space="preserve">požiadavka, aby zdroje systému boli k dispozícii oprávnenej osobe 1. </w:t>
      </w:r>
      <w:r w:rsidR="00A56FA9">
        <w:t>V</w:t>
      </w:r>
      <w:r w:rsidR="007C0C67">
        <w:t>ždy</w:t>
      </w:r>
      <w:r w:rsidR="00A56FA9">
        <w:t>,</w:t>
      </w:r>
      <w:r w:rsidR="007C0C67">
        <w:t xml:space="preserve"> keď</w:t>
      </w:r>
      <w:r w:rsidR="00A56FA9">
        <w:t> </w:t>
      </w:r>
      <w:r w:rsidR="007C0C67">
        <w:t>o</w:t>
      </w:r>
      <w:r w:rsidR="00A56FA9">
        <w:t> </w:t>
      </w:r>
      <w:r w:rsidR="007C0C67">
        <w:t>to</w:t>
      </w:r>
      <w:r w:rsidR="00A56FA9">
        <w:t> </w:t>
      </w:r>
      <w:r w:rsidR="007C0C67">
        <w:t>požiada; 2. do času t od okamihu, keď o to požiada; 3. s pravdepodobnosťou meranou podielom doby, keď sú požadované zdroje k dispozícii ku celkovej dobe (napr. 24 x 7 znamená, že systém je dostupný nepretržite 24 hodín denne a 7 dní v týždni)</w:t>
      </w:r>
      <w:r w:rsidR="00A56C6D">
        <w:t>.</w:t>
      </w:r>
    </w:p>
    <w:p w14:paraId="3F4F0946" w14:textId="77777777" w:rsidR="00CB67DB" w:rsidRPr="00826E3C" w:rsidRDefault="00CB67DB" w:rsidP="00CB67DB">
      <w:pPr>
        <w:pStyle w:val="Zkladntext"/>
        <w:rPr>
          <w:lang w:val="sk-SK"/>
        </w:rPr>
      </w:pPr>
      <w:r w:rsidRPr="00826E3C">
        <w:rPr>
          <w:b/>
          <w:bCs/>
          <w:lang w:val="sk-SK"/>
        </w:rPr>
        <w:t>Dopad</w:t>
      </w:r>
      <w:r w:rsidRPr="00826E3C">
        <w:rPr>
          <w:lang w:val="sk-SK"/>
        </w:rPr>
        <w:t xml:space="preserve"> – výsledok nežiaduceho incidentu.</w:t>
      </w:r>
    </w:p>
    <w:p w14:paraId="768FA8A7" w14:textId="77777777" w:rsidR="00A56C6D" w:rsidRDefault="00CB67DB" w:rsidP="00CB67DB">
      <w:pPr>
        <w:pStyle w:val="Zkladntext"/>
      </w:pPr>
      <w:r w:rsidRPr="00826E3C">
        <w:rPr>
          <w:b/>
          <w:bCs/>
          <w:lang w:val="sk-SK"/>
        </w:rPr>
        <w:lastRenderedPageBreak/>
        <w:t>Dôvernosť</w:t>
      </w:r>
      <w:r w:rsidRPr="00826E3C">
        <w:rPr>
          <w:lang w:val="sk-SK"/>
        </w:rPr>
        <w:t xml:space="preserve"> – </w:t>
      </w:r>
      <w:r w:rsidR="00A56C6D">
        <w:t>1. pocit istoty (často nepodložený), že (a) systém nezlyhá, (b) že systém robí len to, čo má robiť a nevykonáva žiadne nežiadúce činnosti; 2. vo všeobecnosti, ak entita A dôveruje entite B, znamená, že entita A predpokladá, že sa entita B bude správať presne tak, ako entita A očakáva.</w:t>
      </w:r>
    </w:p>
    <w:p w14:paraId="2DCA64C7" w14:textId="35436BE9" w:rsidR="00CB67DB" w:rsidRPr="00826E3C" w:rsidRDefault="00CB67DB" w:rsidP="00CB67DB">
      <w:pPr>
        <w:pStyle w:val="Zkladntext"/>
        <w:rPr>
          <w:lang w:val="sk-SK"/>
        </w:rPr>
      </w:pPr>
      <w:r w:rsidRPr="00826E3C">
        <w:rPr>
          <w:b/>
          <w:bCs/>
          <w:iCs/>
          <w:lang w:val="sk-SK"/>
        </w:rPr>
        <w:t>Elektronická identita používateľa</w:t>
      </w:r>
      <w:r w:rsidRPr="00826E3C">
        <w:rPr>
          <w:lang w:val="sk-SK"/>
        </w:rPr>
        <w:t xml:space="preserve"> – jednoznačná identifikácia používateľa rozlíšiteľná mechanizmami informačného systému.</w:t>
      </w:r>
    </w:p>
    <w:p w14:paraId="4888E59B" w14:textId="77777777" w:rsidR="00CB67DB" w:rsidRPr="00826E3C" w:rsidRDefault="00CB67DB" w:rsidP="00CB67DB">
      <w:pPr>
        <w:pStyle w:val="Zkladntext"/>
        <w:rPr>
          <w:lang w:val="sk-SK"/>
        </w:rPr>
      </w:pPr>
      <w:r w:rsidRPr="00826E3C">
        <w:rPr>
          <w:b/>
          <w:bCs/>
          <w:iCs/>
          <w:lang w:val="sk-SK"/>
        </w:rPr>
        <w:t>Elektronický podpis</w:t>
      </w:r>
      <w:r w:rsidRPr="00CE77B7">
        <w:rPr>
          <w:bCs/>
          <w:iCs/>
          <w:lang w:val="sk-SK"/>
        </w:rPr>
        <w:t xml:space="preserve"> –</w:t>
      </w:r>
      <w:r w:rsidRPr="00CE77B7">
        <w:rPr>
          <w:lang w:val="sk-SK"/>
        </w:rPr>
        <w:t xml:space="preserve"> </w:t>
      </w:r>
      <w:r w:rsidRPr="00826E3C">
        <w:rPr>
          <w:lang w:val="sk-SK"/>
        </w:rPr>
        <w:t>je kryptografická metóda zaisťujúca pre digitálne údaje podobné vlastnosti ako</w:t>
      </w:r>
      <w:r>
        <w:rPr>
          <w:lang w:val="sk-SK"/>
        </w:rPr>
        <w:t> </w:t>
      </w:r>
      <w:r w:rsidRPr="00826E3C">
        <w:rPr>
          <w:lang w:val="sk-SK"/>
        </w:rPr>
        <w:t>vlastnoručný podpis pri bežných papierových dokumentoch.</w:t>
      </w:r>
    </w:p>
    <w:p w14:paraId="46DD57CE" w14:textId="77777777" w:rsidR="00CB67DB" w:rsidRPr="00826E3C" w:rsidRDefault="00CB67DB" w:rsidP="00CB67DB">
      <w:pPr>
        <w:pStyle w:val="Zkladntext"/>
        <w:rPr>
          <w:lang w:val="sk-SK"/>
        </w:rPr>
      </w:pPr>
      <w:r w:rsidRPr="00826E3C">
        <w:rPr>
          <w:b/>
          <w:bCs/>
          <w:lang w:val="sk-SK"/>
        </w:rPr>
        <w:t>Entita</w:t>
      </w:r>
      <w:r w:rsidRPr="00826E3C">
        <w:rPr>
          <w:lang w:val="sk-SK"/>
        </w:rPr>
        <w:t xml:space="preserve"> – aktívny prvok so špecifickými vlastnosťami (napr. automatizovaný proces, osoba, skupina osôb, subsystém).</w:t>
      </w:r>
    </w:p>
    <w:p w14:paraId="347E5447" w14:textId="5CC2D652" w:rsidR="00CB67DB" w:rsidRPr="00826E3C" w:rsidRDefault="00CB67DB" w:rsidP="00CB67DB">
      <w:pPr>
        <w:pStyle w:val="Zkladntext"/>
        <w:rPr>
          <w:lang w:val="sk-SK"/>
        </w:rPr>
      </w:pPr>
      <w:r w:rsidRPr="00826E3C">
        <w:rPr>
          <w:b/>
          <w:bCs/>
          <w:lang w:val="sk-SK"/>
        </w:rPr>
        <w:t>Externé pripojenie</w:t>
      </w:r>
      <w:r w:rsidRPr="00CE77B7">
        <w:rPr>
          <w:bCs/>
          <w:i/>
          <w:iCs/>
          <w:lang w:val="sk-SK"/>
        </w:rPr>
        <w:t xml:space="preserve"> </w:t>
      </w:r>
      <w:r w:rsidRPr="00CE77B7">
        <w:rPr>
          <w:lang w:val="sk-SK"/>
        </w:rPr>
        <w:t xml:space="preserve">– </w:t>
      </w:r>
      <w:r w:rsidRPr="00826E3C">
        <w:rPr>
          <w:lang w:val="sk-SK"/>
        </w:rPr>
        <w:t>všetky pripojenia z externého pro</w:t>
      </w:r>
      <w:r>
        <w:rPr>
          <w:lang w:val="sk-SK"/>
        </w:rPr>
        <w:t>stredia do počítačovej siete</w:t>
      </w:r>
      <w:r w:rsidRPr="00826E3C">
        <w:rPr>
          <w:lang w:val="sk-SK"/>
        </w:rPr>
        <w:t xml:space="preserve"> alebo</w:t>
      </w:r>
      <w:r>
        <w:rPr>
          <w:lang w:val="sk-SK"/>
        </w:rPr>
        <w:t> </w:t>
      </w:r>
      <w:r w:rsidRPr="00826E3C">
        <w:rPr>
          <w:lang w:val="sk-SK"/>
        </w:rPr>
        <w:t>z </w:t>
      </w:r>
      <w:r>
        <w:rPr>
          <w:lang w:val="sk-SK"/>
        </w:rPr>
        <w:t>prostredia počítačovej siete</w:t>
      </w:r>
      <w:r w:rsidRPr="00826E3C">
        <w:rPr>
          <w:lang w:val="sk-SK"/>
        </w:rPr>
        <w:t xml:space="preserve"> do externého prostredia.</w:t>
      </w:r>
    </w:p>
    <w:p w14:paraId="6D73E47C" w14:textId="77777777" w:rsidR="00CB67DB" w:rsidRPr="00826E3C" w:rsidRDefault="00CB67DB" w:rsidP="00CB67DB">
      <w:pPr>
        <w:pStyle w:val="Zkladntext"/>
        <w:rPr>
          <w:lang w:val="sk-SK"/>
        </w:rPr>
      </w:pPr>
      <w:r w:rsidRPr="00826E3C">
        <w:rPr>
          <w:b/>
          <w:bCs/>
          <w:iCs/>
          <w:lang w:val="sk-SK"/>
        </w:rPr>
        <w:t>Firewall</w:t>
      </w:r>
      <w:r w:rsidRPr="00CE77B7">
        <w:rPr>
          <w:bCs/>
          <w:i/>
          <w:iCs/>
          <w:lang w:val="sk-SK"/>
        </w:rPr>
        <w:t xml:space="preserve"> </w:t>
      </w:r>
      <w:r w:rsidRPr="00CE77B7">
        <w:rPr>
          <w:lang w:val="sk-SK"/>
        </w:rPr>
        <w:t xml:space="preserve">– </w:t>
      </w:r>
      <w:r w:rsidRPr="00826E3C">
        <w:rPr>
          <w:lang w:val="sk-SK"/>
        </w:rPr>
        <w:t xml:space="preserve">softvér/hardvér, kombinácia viacerých zariadení zvyčajne umiestnená na </w:t>
      </w:r>
      <w:proofErr w:type="spellStart"/>
      <w:r w:rsidRPr="00826E3C">
        <w:rPr>
          <w:lang w:val="sk-SK"/>
        </w:rPr>
        <w:t>perimetri</w:t>
      </w:r>
      <w:proofErr w:type="spellEnd"/>
      <w:r w:rsidRPr="00826E3C">
        <w:rPr>
          <w:lang w:val="sk-SK"/>
        </w:rPr>
        <w:t xml:space="preserve"> siete, ktorá chráni vnútornú sieť a údajové zdroje pred neautorizovaným prístupom z vonkajšieho prostredia. Firewall zabezpečuje presadzovanie sieťových bezpečnostných politík a zaznamenávanie pokusov o prieniky.</w:t>
      </w:r>
    </w:p>
    <w:p w14:paraId="121147D6" w14:textId="77777777" w:rsidR="00CB67DB" w:rsidRPr="00826E3C" w:rsidRDefault="00CB67DB" w:rsidP="00CB67DB">
      <w:pPr>
        <w:pStyle w:val="Zkladntext"/>
        <w:rPr>
          <w:lang w:val="sk-SK"/>
        </w:rPr>
      </w:pPr>
      <w:r w:rsidRPr="00826E3C">
        <w:rPr>
          <w:b/>
          <w:bCs/>
          <w:lang w:val="sk-SK"/>
        </w:rPr>
        <w:t>Úplne funkčné testovanie</w:t>
      </w:r>
      <w:r w:rsidRPr="00CE77B7">
        <w:rPr>
          <w:b/>
          <w:bCs/>
          <w:lang w:val="sk-SK"/>
        </w:rPr>
        <w:t xml:space="preserve"> (</w:t>
      </w:r>
      <w:proofErr w:type="spellStart"/>
      <w:r w:rsidRPr="00CE77B7">
        <w:rPr>
          <w:b/>
          <w:bCs/>
          <w:lang w:val="sk-SK"/>
        </w:rPr>
        <w:t>Full</w:t>
      </w:r>
      <w:proofErr w:type="spellEnd"/>
      <w:r w:rsidRPr="00CE77B7">
        <w:rPr>
          <w:b/>
          <w:bCs/>
          <w:lang w:val="sk-SK"/>
        </w:rPr>
        <w:t xml:space="preserve"> </w:t>
      </w:r>
      <w:proofErr w:type="spellStart"/>
      <w:r w:rsidRPr="00CE77B7">
        <w:rPr>
          <w:b/>
          <w:bCs/>
          <w:lang w:val="sk-SK"/>
        </w:rPr>
        <w:t>simulation</w:t>
      </w:r>
      <w:proofErr w:type="spellEnd"/>
      <w:r w:rsidRPr="00CE77B7">
        <w:rPr>
          <w:b/>
          <w:bCs/>
          <w:lang w:val="sk-SK"/>
        </w:rPr>
        <w:t>)</w:t>
      </w:r>
      <w:r w:rsidRPr="00CE77B7">
        <w:rPr>
          <w:bCs/>
          <w:lang w:val="sk-SK"/>
        </w:rPr>
        <w:t xml:space="preserve"> </w:t>
      </w:r>
      <w:r w:rsidRPr="00826E3C">
        <w:rPr>
          <w:lang w:val="sk-SK"/>
        </w:rPr>
        <w:t>– overenie DRP v</w:t>
      </w:r>
      <w:r>
        <w:rPr>
          <w:lang w:val="sk-SK"/>
        </w:rPr>
        <w:t> </w:t>
      </w:r>
      <w:r w:rsidRPr="00826E3C">
        <w:rPr>
          <w:lang w:val="sk-SK"/>
        </w:rPr>
        <w:t>reálnom</w:t>
      </w:r>
      <w:r>
        <w:rPr>
          <w:lang w:val="sk-SK"/>
        </w:rPr>
        <w:t xml:space="preserve"> IT</w:t>
      </w:r>
      <w:r w:rsidRPr="00826E3C">
        <w:rPr>
          <w:lang w:val="sk-SK"/>
        </w:rPr>
        <w:t xml:space="preserve"> prostredí so simuláciou havarijného stavu.</w:t>
      </w:r>
    </w:p>
    <w:p w14:paraId="3BFD87AD" w14:textId="5AACE885" w:rsidR="00CB67DB" w:rsidRPr="00826E3C" w:rsidRDefault="00CB67DB" w:rsidP="00CB67DB">
      <w:pPr>
        <w:pStyle w:val="Zkladntext"/>
        <w:rPr>
          <w:lang w:val="sk-SK"/>
        </w:rPr>
      </w:pPr>
      <w:r w:rsidRPr="00826E3C">
        <w:rPr>
          <w:b/>
          <w:bCs/>
          <w:iCs/>
          <w:lang w:val="sk-SK"/>
        </w:rPr>
        <w:t>Fyzická bezpečnosť</w:t>
      </w:r>
      <w:r w:rsidRPr="00826E3C">
        <w:rPr>
          <w:lang w:val="sk-SK"/>
        </w:rPr>
        <w:t xml:space="preserve"> – </w:t>
      </w:r>
      <w:r w:rsidR="00A56C6D">
        <w:t>fyzické prostriedky na ochranu systému pred krádežou, zneužitím, náhodným poškodením, technickými poruchami a prírodnými vplyvmi.</w:t>
      </w:r>
    </w:p>
    <w:p w14:paraId="084AD4C3" w14:textId="77777777" w:rsidR="00CB67DB" w:rsidRPr="00826E3C" w:rsidRDefault="00CB67DB" w:rsidP="00CB67DB">
      <w:pPr>
        <w:pStyle w:val="Zkladntext"/>
        <w:rPr>
          <w:b/>
          <w:lang w:val="sk-SK"/>
        </w:rPr>
      </w:pPr>
      <w:proofErr w:type="spellStart"/>
      <w:r w:rsidRPr="00826E3C">
        <w:rPr>
          <w:b/>
          <w:bCs/>
          <w:iCs/>
          <w:lang w:val="sk-SK"/>
        </w:rPr>
        <w:t>Hashovacia</w:t>
      </w:r>
      <w:proofErr w:type="spellEnd"/>
      <w:r w:rsidRPr="00826E3C">
        <w:rPr>
          <w:b/>
          <w:bCs/>
          <w:iCs/>
          <w:lang w:val="sk-SK"/>
        </w:rPr>
        <w:t xml:space="preserve"> funkcia</w:t>
      </w:r>
      <w:r w:rsidRPr="00CE77B7">
        <w:rPr>
          <w:bCs/>
          <w:iCs/>
          <w:lang w:val="sk-SK"/>
        </w:rPr>
        <w:t xml:space="preserve"> –</w:t>
      </w:r>
      <w:r w:rsidRPr="00CE77B7">
        <w:rPr>
          <w:lang w:val="sk-SK"/>
        </w:rPr>
        <w:t xml:space="preserve"> </w:t>
      </w:r>
      <w:r w:rsidRPr="00826E3C">
        <w:rPr>
          <w:lang w:val="sk-SK"/>
        </w:rPr>
        <w:t xml:space="preserve">je spôsob, ako z celého textu vytvoriť krátky </w:t>
      </w:r>
      <w:r w:rsidRPr="003E5134">
        <w:rPr>
          <w:lang w:val="sk-SK"/>
        </w:rPr>
        <w:t>reťazec (</w:t>
      </w:r>
      <w:proofErr w:type="spellStart"/>
      <w:r w:rsidRPr="003E5134">
        <w:rPr>
          <w:lang w:val="sk-SK"/>
        </w:rPr>
        <w:t>hash</w:t>
      </w:r>
      <w:proofErr w:type="spellEnd"/>
      <w:r w:rsidRPr="003E5134">
        <w:rPr>
          <w:lang w:val="sk-SK"/>
        </w:rPr>
        <w:t>),</w:t>
      </w:r>
      <w:r w:rsidRPr="00826E3C">
        <w:rPr>
          <w:lang w:val="sk-SK"/>
        </w:rPr>
        <w:t xml:space="preserve"> ktorý s veľmi veľkou pravdepodobnosťou jednoznačne identifikuje pôvodný text.</w:t>
      </w:r>
    </w:p>
    <w:p w14:paraId="39D0F94F" w14:textId="6FF07F3A" w:rsidR="00CB67DB" w:rsidRPr="00826E3C" w:rsidRDefault="00CB67DB" w:rsidP="00CB67DB">
      <w:pPr>
        <w:pStyle w:val="Zkladntext"/>
        <w:rPr>
          <w:lang w:val="sk-SK"/>
        </w:rPr>
      </w:pPr>
      <w:r w:rsidRPr="00826E3C">
        <w:rPr>
          <w:b/>
          <w:bCs/>
          <w:lang w:val="sk-SK"/>
        </w:rPr>
        <w:t xml:space="preserve">Havária </w:t>
      </w:r>
      <w:r w:rsidRPr="00826E3C">
        <w:rPr>
          <w:lang w:val="sk-SK"/>
        </w:rPr>
        <w:t xml:space="preserve">– </w:t>
      </w:r>
      <w:r w:rsidR="00A56C6D">
        <w:rPr>
          <w:lang w:val="sk-SK"/>
        </w:rPr>
        <w:t>b</w:t>
      </w:r>
      <w:r w:rsidR="00A56C6D">
        <w:t>ezpečnostná udalosť, ktorá spôsobila, že zdroje alebo procesy v organizácii nefungujú tak ako by mali, ich dostupnosť sa nedá obnoviť v požadovanom časovom rámci a vyžaduje si špeciálny zásah. Havária vážne narušuje činnosť organizácie</w:t>
      </w:r>
    </w:p>
    <w:p w14:paraId="20F91595" w14:textId="77777777" w:rsidR="00CB67DB" w:rsidRPr="00826E3C" w:rsidRDefault="00CB67DB" w:rsidP="00CB67DB">
      <w:pPr>
        <w:pStyle w:val="Zkladntext"/>
        <w:rPr>
          <w:lang w:val="sk-SK"/>
        </w:rPr>
      </w:pPr>
      <w:r w:rsidRPr="00826E3C">
        <w:rPr>
          <w:b/>
          <w:bCs/>
          <w:lang w:val="sk-SK"/>
        </w:rPr>
        <w:t>Havarijný stav</w:t>
      </w:r>
      <w:r w:rsidRPr="00826E3C">
        <w:rPr>
          <w:lang w:val="sk-SK"/>
        </w:rPr>
        <w:t xml:space="preserve"> – narušenie veľkého alebo dlhodobého charakteru, ktorý zasahuje procesy </w:t>
      </w:r>
      <w:r>
        <w:rPr>
          <w:lang w:val="sk-SK"/>
        </w:rPr>
        <w:t>Organizácie</w:t>
      </w:r>
      <w:r w:rsidRPr="00826E3C">
        <w:rPr>
          <w:lang w:val="sk-SK"/>
        </w:rPr>
        <w:t xml:space="preserve"> a spôsobuje straty veľkého rozsahu alebo poškodenie dobrého mena </w:t>
      </w:r>
      <w:r>
        <w:rPr>
          <w:lang w:val="sk-SK"/>
        </w:rPr>
        <w:t>Organizácie</w:t>
      </w:r>
      <w:r w:rsidRPr="00826E3C">
        <w:rPr>
          <w:lang w:val="sk-SK"/>
        </w:rPr>
        <w:t>.</w:t>
      </w:r>
    </w:p>
    <w:p w14:paraId="0EBDAC5B" w14:textId="142E7B38" w:rsidR="00CB67DB" w:rsidRPr="00826E3C" w:rsidRDefault="00CB67DB" w:rsidP="00CB67DB">
      <w:pPr>
        <w:pStyle w:val="Zkladntext"/>
        <w:rPr>
          <w:lang w:val="sk-SK"/>
        </w:rPr>
      </w:pPr>
      <w:r w:rsidRPr="00826E3C">
        <w:rPr>
          <w:b/>
          <w:lang w:val="sk-SK"/>
        </w:rPr>
        <w:t>Heslo</w:t>
      </w:r>
      <w:r w:rsidRPr="00826E3C">
        <w:rPr>
          <w:lang w:val="sk-SK"/>
        </w:rPr>
        <w:t xml:space="preserve"> – </w:t>
      </w:r>
      <w:r w:rsidR="00A56C6D">
        <w:rPr>
          <w:lang w:val="sk-SK"/>
        </w:rPr>
        <w:t>t</w:t>
      </w:r>
      <w:r w:rsidR="00A56C6D">
        <w:t>ajný reťazec znakov známy len určitej entite (a overovateľovi dentity), ktorý sa používa na autentifikáciu danej entity.</w:t>
      </w:r>
    </w:p>
    <w:p w14:paraId="1D89CD84" w14:textId="73647EBE" w:rsidR="00CB67DB" w:rsidRPr="00826E3C" w:rsidRDefault="00CB67DB" w:rsidP="00CB67DB">
      <w:pPr>
        <w:pStyle w:val="Zkladntext"/>
        <w:rPr>
          <w:lang w:val="sk-SK"/>
        </w:rPr>
      </w:pPr>
      <w:r w:rsidRPr="00826E3C">
        <w:rPr>
          <w:b/>
          <w:bCs/>
          <w:lang w:val="sk-SK"/>
        </w:rPr>
        <w:t>Hrozba</w:t>
      </w:r>
      <w:r w:rsidRPr="00826E3C">
        <w:rPr>
          <w:lang w:val="sk-SK"/>
        </w:rPr>
        <w:t xml:space="preserve"> – </w:t>
      </w:r>
      <w:r w:rsidR="00A56C6D">
        <w:rPr>
          <w:lang w:val="sk-SK"/>
        </w:rPr>
        <w:t>o</w:t>
      </w:r>
      <w:r w:rsidR="00A56C6D">
        <w:t>bjektívne existujúca potenciálna možnosť priamo alebo nepriamo narušiť systém, informáciách, ktoré sa v ňom spracovávajú alebo iné aktíva organizácie.</w:t>
      </w:r>
    </w:p>
    <w:p w14:paraId="4A9E0C1B" w14:textId="77777777" w:rsidR="00CB67DB" w:rsidRPr="00826E3C" w:rsidRDefault="00CB67DB" w:rsidP="00CB67DB">
      <w:pPr>
        <w:pStyle w:val="Zkladntext"/>
        <w:rPr>
          <w:lang w:val="sk-SK"/>
        </w:rPr>
      </w:pPr>
      <w:r w:rsidRPr="00826E3C">
        <w:rPr>
          <w:b/>
          <w:bCs/>
          <w:iCs/>
          <w:lang w:val="sk-SK"/>
        </w:rPr>
        <w:t>IDS</w:t>
      </w:r>
      <w:r w:rsidRPr="00CE77B7">
        <w:rPr>
          <w:bCs/>
          <w:i/>
          <w:iCs/>
          <w:lang w:val="sk-SK"/>
        </w:rPr>
        <w:t xml:space="preserve"> </w:t>
      </w:r>
      <w:r w:rsidRPr="00826E3C">
        <w:rPr>
          <w:lang w:val="sk-SK"/>
        </w:rPr>
        <w:t>– (</w:t>
      </w:r>
      <w:proofErr w:type="spellStart"/>
      <w:r w:rsidRPr="00826E3C">
        <w:rPr>
          <w:lang w:val="sk-SK"/>
        </w:rPr>
        <w:t>Intrusion</w:t>
      </w:r>
      <w:proofErr w:type="spellEnd"/>
      <w:r w:rsidRPr="00826E3C">
        <w:rPr>
          <w:lang w:val="sk-SK"/>
        </w:rPr>
        <w:t xml:space="preserve"> </w:t>
      </w:r>
      <w:proofErr w:type="spellStart"/>
      <w:r w:rsidRPr="00826E3C">
        <w:rPr>
          <w:lang w:val="sk-SK"/>
        </w:rPr>
        <w:t>Detection</w:t>
      </w:r>
      <w:proofErr w:type="spellEnd"/>
      <w:r w:rsidRPr="00826E3C">
        <w:rPr>
          <w:lang w:val="sk-SK"/>
        </w:rPr>
        <w:t xml:space="preserve"> </w:t>
      </w:r>
      <w:proofErr w:type="spellStart"/>
      <w:r w:rsidRPr="00826E3C">
        <w:rPr>
          <w:lang w:val="sk-SK"/>
        </w:rPr>
        <w:t>System</w:t>
      </w:r>
      <w:proofErr w:type="spellEnd"/>
      <w:r w:rsidRPr="00826E3C">
        <w:rPr>
          <w:lang w:val="sk-SK"/>
        </w:rPr>
        <w:t>) – systém detekcie prienik</w:t>
      </w:r>
      <w:r>
        <w:rPr>
          <w:lang w:val="sk-SK"/>
        </w:rPr>
        <w:t>ov, softvér/hardvér, ktorý deteg</w:t>
      </w:r>
      <w:r w:rsidRPr="00826E3C">
        <w:rPr>
          <w:lang w:val="sk-SK"/>
        </w:rPr>
        <w:t>uje a zaznamenáva nevhodné, nekorektné a nezvyčajné aktivity.</w:t>
      </w:r>
    </w:p>
    <w:p w14:paraId="2C4348C4" w14:textId="321C136F" w:rsidR="00CB67DB" w:rsidRPr="00826E3C" w:rsidRDefault="00CB67DB" w:rsidP="00CB67DB">
      <w:pPr>
        <w:pStyle w:val="Zkladntext"/>
        <w:rPr>
          <w:lang w:val="sk-SK"/>
        </w:rPr>
      </w:pPr>
      <w:r w:rsidRPr="00826E3C">
        <w:rPr>
          <w:b/>
          <w:bCs/>
          <w:iCs/>
          <w:lang w:val="sk-SK"/>
        </w:rPr>
        <w:t>Incident</w:t>
      </w:r>
      <w:r w:rsidRPr="00CE77B7">
        <w:rPr>
          <w:bCs/>
          <w:i/>
          <w:iCs/>
          <w:lang w:val="sk-SK"/>
        </w:rPr>
        <w:t xml:space="preserve"> </w:t>
      </w:r>
      <w:r>
        <w:rPr>
          <w:i/>
          <w:iCs/>
          <w:lang w:val="sk-SK"/>
        </w:rPr>
        <w:t>–</w:t>
      </w:r>
      <w:r w:rsidRPr="00CE77B7">
        <w:rPr>
          <w:lang w:val="sk-SK"/>
        </w:rPr>
        <w:t xml:space="preserve"> </w:t>
      </w:r>
      <w:r w:rsidR="00A56C6D">
        <w:rPr>
          <w:lang w:val="sk-SK"/>
        </w:rPr>
        <w:t>u</w:t>
      </w:r>
      <w:r w:rsidR="00A56C6D">
        <w:t>dalosť alebo situácia, ktorá spôsobí alebo môže spôsobiť nežiadúce prerušenie činnosti, stratu, núdzový stav alebo krízu v nejakej organizácii, alebo v systéme.</w:t>
      </w:r>
    </w:p>
    <w:p w14:paraId="2C4B62B1" w14:textId="1D38AE6E" w:rsidR="00CB67DB" w:rsidRPr="00826E3C" w:rsidRDefault="00CB67DB" w:rsidP="00CB67DB">
      <w:pPr>
        <w:pStyle w:val="Zkladntext"/>
        <w:rPr>
          <w:lang w:val="sk-SK"/>
        </w:rPr>
      </w:pPr>
      <w:r w:rsidRPr="00826E3C">
        <w:rPr>
          <w:b/>
          <w:bCs/>
          <w:lang w:val="sk-SK"/>
        </w:rPr>
        <w:t>Informačné aktívum</w:t>
      </w:r>
      <w:r w:rsidRPr="00826E3C">
        <w:rPr>
          <w:lang w:val="sk-SK"/>
        </w:rPr>
        <w:t xml:space="preserve"> – aktívum v prostredí </w:t>
      </w:r>
      <w:r w:rsidR="00B5779C">
        <w:rPr>
          <w:lang w:val="sk-SK"/>
        </w:rPr>
        <w:t>IKT</w:t>
      </w:r>
      <w:r w:rsidRPr="00826E3C">
        <w:rPr>
          <w:lang w:val="sk-SK"/>
        </w:rPr>
        <w:t xml:space="preserve"> (prostriedky spracovania údajov a údaje).</w:t>
      </w:r>
    </w:p>
    <w:p w14:paraId="6315F1D2" w14:textId="17FF4100" w:rsidR="00CB67DB" w:rsidRPr="00826E3C" w:rsidRDefault="00CB67DB" w:rsidP="00CB67DB">
      <w:pPr>
        <w:pStyle w:val="Zkladntext"/>
        <w:rPr>
          <w:lang w:val="sk-SK"/>
        </w:rPr>
      </w:pPr>
      <w:r w:rsidRPr="00826E3C">
        <w:rPr>
          <w:b/>
          <w:bCs/>
          <w:lang w:val="sk-SK"/>
        </w:rPr>
        <w:t xml:space="preserve">Informačná bezpečnosť </w:t>
      </w:r>
      <w:r w:rsidRPr="00826E3C">
        <w:rPr>
          <w:lang w:val="sk-SK"/>
        </w:rPr>
        <w:t xml:space="preserve">– </w:t>
      </w:r>
      <w:r w:rsidR="00A56C6D">
        <w:t>1. ideálny stav systému, kedy systém funguje v súlade s očakávaniami (bezpečnostnou politikou); 2. multiodborová disciplína, ktorá sa zaoberá hrozbami voči systémom/aktívam a metódami, ako aktíva pred hrozbami chrániť; 3. činnosti zamerané na dosiahnutie ideálneho stavu systému.</w:t>
      </w:r>
    </w:p>
    <w:p w14:paraId="5BEAF71B" w14:textId="7F196F1F" w:rsidR="00CB67DB" w:rsidRPr="00826E3C" w:rsidRDefault="00CB67DB" w:rsidP="00CB67DB">
      <w:pPr>
        <w:pStyle w:val="Zkladntext"/>
        <w:rPr>
          <w:lang w:val="sk-SK"/>
        </w:rPr>
      </w:pPr>
      <w:r w:rsidRPr="00826E3C">
        <w:rPr>
          <w:b/>
          <w:bCs/>
          <w:lang w:val="sk-SK"/>
        </w:rPr>
        <w:t>Informáci</w:t>
      </w:r>
      <w:r w:rsidR="00A56C6D">
        <w:rPr>
          <w:b/>
          <w:bCs/>
          <w:lang w:val="sk-SK"/>
        </w:rPr>
        <w:t>a</w:t>
      </w:r>
      <w:r w:rsidRPr="00826E3C">
        <w:rPr>
          <w:lang w:val="sk-SK"/>
        </w:rPr>
        <w:t xml:space="preserve"> – </w:t>
      </w:r>
      <w:r w:rsidR="00A56C6D">
        <w:rPr>
          <w:lang w:val="sk-SK"/>
        </w:rPr>
        <w:t>z</w:t>
      </w:r>
      <w:r w:rsidR="00A56C6D">
        <w:t xml:space="preserve">ákladný pojem s rozličnou interpretáciou v rôznych oblastiach. V informatike informácia predstavuje opis nejakej skutočnosti (reálnej alebo fiktívnej) zaznamenaný v podobe údajov. Informácia </w:t>
      </w:r>
      <w:r w:rsidR="00A56C6D">
        <w:lastRenderedPageBreak/>
        <w:t>predstavuje obsah údajov a údaje sú formou zápisu informácie.</w:t>
      </w:r>
    </w:p>
    <w:p w14:paraId="60169D46" w14:textId="4C6A5670" w:rsidR="00CB67DB" w:rsidRPr="00826E3C" w:rsidRDefault="00CB67DB" w:rsidP="00CB67DB">
      <w:pPr>
        <w:pStyle w:val="Zkladntext"/>
        <w:rPr>
          <w:lang w:val="sk-SK"/>
        </w:rPr>
      </w:pPr>
      <w:r w:rsidRPr="00826E3C">
        <w:rPr>
          <w:b/>
          <w:bCs/>
          <w:lang w:val="sk-SK"/>
        </w:rPr>
        <w:t>Integrita</w:t>
      </w:r>
      <w:r w:rsidRPr="00826E3C">
        <w:rPr>
          <w:lang w:val="sk-SK"/>
        </w:rPr>
        <w:t xml:space="preserve"> – </w:t>
      </w:r>
      <w:r w:rsidR="00A56C6D">
        <w:rPr>
          <w:lang w:val="sk-SK"/>
        </w:rPr>
        <w:t>1</w:t>
      </w:r>
      <w:r w:rsidR="00A56C6D">
        <w:t>. základná bezpečnostná požiadavka na údaje, ktorej naplnenie znamená, že údaje nie je možné zmeniť bez toho, aby to ich vlastník alebo adresát nemohol zistiť; 2. v širšom zmysle je integrita bezpečnostná požiadavka na vylúčenie neoprávnených zmien v systémoch; t. j. zmien hardvéru, programového vybavenia alebo údajov.</w:t>
      </w:r>
    </w:p>
    <w:p w14:paraId="5E9C77CB" w14:textId="77777777" w:rsidR="00CB67DB" w:rsidRPr="00826E3C" w:rsidRDefault="00CB67DB" w:rsidP="00CB67DB">
      <w:pPr>
        <w:pStyle w:val="Zkladntext"/>
        <w:rPr>
          <w:lang w:val="sk-SK"/>
        </w:rPr>
      </w:pPr>
      <w:r w:rsidRPr="00826E3C">
        <w:rPr>
          <w:b/>
          <w:bCs/>
          <w:iCs/>
          <w:lang w:val="sk-SK"/>
        </w:rPr>
        <w:t>IPS</w:t>
      </w:r>
      <w:r>
        <w:rPr>
          <w:b/>
          <w:bCs/>
          <w:iCs/>
          <w:lang w:val="sk-SK"/>
        </w:rPr>
        <w:t xml:space="preserve"> </w:t>
      </w:r>
      <w:r w:rsidRPr="00CE77B7">
        <w:rPr>
          <w:b/>
          <w:lang w:val="sk-SK"/>
        </w:rPr>
        <w:t>(</w:t>
      </w:r>
      <w:proofErr w:type="spellStart"/>
      <w:r w:rsidRPr="00CE77B7">
        <w:rPr>
          <w:b/>
          <w:lang w:val="sk-SK"/>
        </w:rPr>
        <w:t>Intrusion</w:t>
      </w:r>
      <w:proofErr w:type="spellEnd"/>
      <w:r w:rsidRPr="00CE77B7">
        <w:rPr>
          <w:b/>
          <w:lang w:val="sk-SK"/>
        </w:rPr>
        <w:t xml:space="preserve"> </w:t>
      </w:r>
      <w:proofErr w:type="spellStart"/>
      <w:r w:rsidRPr="00CE77B7">
        <w:rPr>
          <w:b/>
          <w:lang w:val="sk-SK"/>
        </w:rPr>
        <w:t>Prevention</w:t>
      </w:r>
      <w:proofErr w:type="spellEnd"/>
      <w:r w:rsidRPr="00CE77B7">
        <w:rPr>
          <w:b/>
          <w:lang w:val="sk-SK"/>
        </w:rPr>
        <w:t xml:space="preserve"> </w:t>
      </w:r>
      <w:proofErr w:type="spellStart"/>
      <w:r w:rsidRPr="00CE77B7">
        <w:rPr>
          <w:b/>
          <w:lang w:val="sk-SK"/>
        </w:rPr>
        <w:t>System</w:t>
      </w:r>
      <w:proofErr w:type="spellEnd"/>
      <w:r w:rsidRPr="00CE77B7">
        <w:rPr>
          <w:b/>
          <w:lang w:val="sk-SK"/>
        </w:rPr>
        <w:t>)</w:t>
      </w:r>
      <w:r w:rsidRPr="00826E3C">
        <w:rPr>
          <w:lang w:val="sk-SK"/>
        </w:rPr>
        <w:t xml:space="preserve"> – systém prevencie prienikom, softvér/hardvér, ktorý poskytuje podobné možnosti monitorovania ako IDS, navyše umožňuje na základe množiny definovaných pravidiel automaticky vykonávať protiopatrenia proti podozrivým aktivitám (napr. blokovať podozrivý typ sieťovej prevádzky, zahadzovať podozrivé pakety, blokovať porty, blokovať podozrivé IP adresy a pod.)</w:t>
      </w:r>
    </w:p>
    <w:p w14:paraId="33ACA022" w14:textId="77777777" w:rsidR="00CB67DB" w:rsidRPr="00826E3C" w:rsidRDefault="00CB67DB" w:rsidP="00CB67DB">
      <w:pPr>
        <w:pStyle w:val="Zkladntext"/>
        <w:rPr>
          <w:b/>
          <w:bCs/>
          <w:iCs/>
          <w:lang w:val="sk-SK"/>
        </w:rPr>
      </w:pPr>
      <w:r w:rsidRPr="000D7D60">
        <w:rPr>
          <w:b/>
          <w:bCs/>
          <w:iCs/>
          <w:lang w:val="sk-SK"/>
        </w:rPr>
        <w:t>Kľúč (šifrovací kľúč)</w:t>
      </w:r>
      <w:r w:rsidRPr="00CE77B7">
        <w:rPr>
          <w:bCs/>
          <w:iCs/>
          <w:lang w:val="sk-SK"/>
        </w:rPr>
        <w:t xml:space="preserve"> –</w:t>
      </w:r>
      <w:r w:rsidRPr="00CE77B7">
        <w:rPr>
          <w:lang w:val="sk-SK"/>
        </w:rPr>
        <w:t xml:space="preserve"> </w:t>
      </w:r>
      <w:r w:rsidRPr="000D7D60">
        <w:rPr>
          <w:lang w:val="sk-SK"/>
        </w:rPr>
        <w:t>je tajná</w:t>
      </w:r>
      <w:r w:rsidRPr="00826E3C">
        <w:rPr>
          <w:lang w:val="sk-SK"/>
        </w:rPr>
        <w:t xml:space="preserve"> informácia, použitá na zašifrovanie informácie, bez znalosti ktorej nie je možné zašifrovanú podobu informácie prečítať.</w:t>
      </w:r>
    </w:p>
    <w:p w14:paraId="0087F5B9" w14:textId="77777777" w:rsidR="00CB67DB" w:rsidRPr="004719EE" w:rsidRDefault="00CB67DB" w:rsidP="00CB67DB">
      <w:pPr>
        <w:pStyle w:val="Zkladntext"/>
        <w:rPr>
          <w:lang w:val="sk-SK"/>
        </w:rPr>
      </w:pPr>
      <w:r w:rsidRPr="00826E3C">
        <w:rPr>
          <w:b/>
          <w:bCs/>
          <w:iCs/>
          <w:lang w:val="sk-SK"/>
        </w:rPr>
        <w:t>Konfiguračná databáza</w:t>
      </w:r>
      <w:r w:rsidRPr="00826E3C">
        <w:rPr>
          <w:b/>
          <w:bCs/>
          <w:i/>
          <w:iCs/>
          <w:lang w:val="sk-SK"/>
        </w:rPr>
        <w:t xml:space="preserve"> </w:t>
      </w:r>
      <w:r w:rsidRPr="00826E3C">
        <w:rPr>
          <w:lang w:val="sk-SK"/>
        </w:rPr>
        <w:t>– databáza, ktorá obsahuje všetky relevantné informácie o komponente, podliehajúcej riadeniu konfigurácií. Databáza zvyčajne obsahuje ID komponentu, názov, popis, sériové číslo, umiestnenie, vlastníka a historické informácie o konfigurácii komponentu.</w:t>
      </w:r>
    </w:p>
    <w:p w14:paraId="7AEA649D" w14:textId="49DF048D" w:rsidR="00CB67DB" w:rsidRPr="00826E3C" w:rsidRDefault="00CB67DB" w:rsidP="00CB67DB">
      <w:pPr>
        <w:pStyle w:val="Zkladntext"/>
        <w:rPr>
          <w:lang w:val="sk-SK"/>
        </w:rPr>
      </w:pPr>
      <w:r w:rsidRPr="00826E3C">
        <w:rPr>
          <w:b/>
          <w:bCs/>
          <w:iCs/>
          <w:lang w:val="sk-SK"/>
        </w:rPr>
        <w:t>Kryptografia</w:t>
      </w:r>
      <w:r w:rsidRPr="00CE77B7">
        <w:rPr>
          <w:bCs/>
          <w:iCs/>
          <w:lang w:val="sk-SK"/>
        </w:rPr>
        <w:t xml:space="preserve"> </w:t>
      </w:r>
      <w:r w:rsidRPr="00CE77B7">
        <w:rPr>
          <w:bCs/>
          <w:i/>
          <w:iCs/>
          <w:lang w:val="sk-SK"/>
        </w:rPr>
        <w:t>–</w:t>
      </w:r>
      <w:r w:rsidRPr="00CE77B7">
        <w:rPr>
          <w:lang w:val="sk-SK"/>
        </w:rPr>
        <w:t xml:space="preserve"> </w:t>
      </w:r>
      <w:r w:rsidR="001F72EC">
        <w:t>vedná disciplína zaoberajúca sa návrhom →kryptosystémov (šifier).</w:t>
      </w:r>
    </w:p>
    <w:p w14:paraId="6FDE76F7" w14:textId="7D33834A" w:rsidR="001F72EC" w:rsidRDefault="00CB67DB" w:rsidP="001F72EC">
      <w:pPr>
        <w:pStyle w:val="Zkladntext"/>
      </w:pPr>
      <w:r w:rsidRPr="00826E3C">
        <w:rPr>
          <w:b/>
          <w:bCs/>
          <w:iCs/>
          <w:lang w:val="sk-SK"/>
        </w:rPr>
        <w:t>Kybernetický bezpečnostný incident</w:t>
      </w:r>
      <w:r w:rsidRPr="00826E3C">
        <w:rPr>
          <w:lang w:val="sk-SK"/>
        </w:rPr>
        <w:t xml:space="preserve"> – </w:t>
      </w:r>
      <w:r w:rsidR="001F72EC">
        <w:t>ezpečnostný incident, ktorý má negatívny dopad na kybernetický priestor, jeho časť, alebo prvok.</w:t>
      </w:r>
    </w:p>
    <w:p w14:paraId="5AB88FFF" w14:textId="1CCFEDB2" w:rsidR="00CB67DB" w:rsidRPr="00826E3C" w:rsidRDefault="00CB67DB" w:rsidP="001F72EC">
      <w:pPr>
        <w:pStyle w:val="Zkladntext"/>
        <w:rPr>
          <w:lang w:val="sk-SK"/>
        </w:rPr>
      </w:pPr>
      <w:r w:rsidRPr="00826E3C">
        <w:rPr>
          <w:b/>
          <w:bCs/>
          <w:iCs/>
          <w:lang w:val="sk-SK"/>
        </w:rPr>
        <w:t>Legálny softvér</w:t>
      </w:r>
      <w:r>
        <w:rPr>
          <w:lang w:val="sk-SK"/>
        </w:rPr>
        <w:t xml:space="preserve"> – softvér, ktorý môže </w:t>
      </w:r>
      <w:r w:rsidR="005B76C9">
        <w:rPr>
          <w:lang w:val="sk-SK"/>
        </w:rPr>
        <w:t>organizácia</w:t>
      </w:r>
      <w:r w:rsidRPr="00826E3C">
        <w:rPr>
          <w:lang w:val="sk-SK"/>
        </w:rPr>
        <w:t xml:space="preserve"> používať bez porušenia autorských alebo iných práv. Legálnosť je zvyčajne zmluvne ošetrená.</w:t>
      </w:r>
    </w:p>
    <w:p w14:paraId="75790233" w14:textId="77777777" w:rsidR="00CB67DB" w:rsidRPr="00826E3C" w:rsidRDefault="00CB67DB" w:rsidP="00CB67DB">
      <w:pPr>
        <w:pStyle w:val="Zkladntext"/>
        <w:rPr>
          <w:lang w:val="sk-SK"/>
        </w:rPr>
      </w:pPr>
      <w:r w:rsidRPr="00826E3C">
        <w:rPr>
          <w:b/>
          <w:lang w:val="sk-SK"/>
        </w:rPr>
        <w:t>Manažment hesiel</w:t>
      </w:r>
      <w:r w:rsidRPr="00826E3C">
        <w:rPr>
          <w:lang w:val="sk-SK"/>
        </w:rPr>
        <w:t xml:space="preserve"> </w:t>
      </w:r>
      <w:bookmarkStart w:id="11" w:name="OLE_LINK1"/>
      <w:bookmarkStart w:id="12" w:name="OLE_LINK2"/>
      <w:r w:rsidRPr="00826E3C">
        <w:rPr>
          <w:lang w:val="sk-SK"/>
        </w:rPr>
        <w:t>–</w:t>
      </w:r>
      <w:bookmarkEnd w:id="11"/>
      <w:bookmarkEnd w:id="12"/>
      <w:r w:rsidRPr="00826E3C">
        <w:rPr>
          <w:lang w:val="sk-SK"/>
        </w:rPr>
        <w:t xml:space="preserve"> systém tvorby, distribúcie, údržby a používania hesiel.</w:t>
      </w:r>
    </w:p>
    <w:p w14:paraId="3E565331" w14:textId="4513D649" w:rsidR="00CB67DB" w:rsidRPr="00826E3C" w:rsidRDefault="00CB67DB" w:rsidP="00CB67DB">
      <w:pPr>
        <w:pStyle w:val="Zkladntext"/>
        <w:rPr>
          <w:lang w:val="sk-SK"/>
        </w:rPr>
      </w:pPr>
      <w:r w:rsidRPr="00826E3C">
        <w:rPr>
          <w:b/>
          <w:bCs/>
          <w:iCs/>
          <w:lang w:val="sk-SK"/>
        </w:rPr>
        <w:t>Médiá</w:t>
      </w:r>
      <w:r w:rsidRPr="00826E3C">
        <w:rPr>
          <w:lang w:val="sk-SK"/>
        </w:rPr>
        <w:t xml:space="preserve"> – nosiče informácií listinného charakteru (papierové dokumenty, tlačové zostavy, systémová dokumentácia a pod.) a nelistinného charakteru (CD, USB disk, magnetická páska, disketa, vymeniteľný disk a pod.).</w:t>
      </w:r>
    </w:p>
    <w:p w14:paraId="10C2519A" w14:textId="77777777" w:rsidR="00CB67DB" w:rsidRPr="00826E3C" w:rsidRDefault="00CB67DB" w:rsidP="00CB67DB">
      <w:pPr>
        <w:pStyle w:val="Zkladntext"/>
        <w:rPr>
          <w:lang w:val="sk-SK"/>
        </w:rPr>
      </w:pPr>
      <w:r w:rsidRPr="00826E3C">
        <w:rPr>
          <w:b/>
          <w:bCs/>
          <w:iCs/>
          <w:lang w:val="sk-SK"/>
        </w:rPr>
        <w:t>Mobilné prostriedky</w:t>
      </w:r>
      <w:r w:rsidRPr="00826E3C">
        <w:rPr>
          <w:lang w:val="sk-SK"/>
        </w:rPr>
        <w:t xml:space="preserve"> – prenosné počítače (notebook), vreckové počítače (</w:t>
      </w:r>
      <w:proofErr w:type="spellStart"/>
      <w:r w:rsidRPr="00826E3C">
        <w:rPr>
          <w:lang w:val="sk-SK"/>
        </w:rPr>
        <w:t>handheldy</w:t>
      </w:r>
      <w:proofErr w:type="spellEnd"/>
      <w:r w:rsidRPr="00826E3C">
        <w:rPr>
          <w:lang w:val="sk-SK"/>
        </w:rPr>
        <w:t xml:space="preserve">), mobilné telefóny, elektronické </w:t>
      </w:r>
      <w:r>
        <w:rPr>
          <w:lang w:val="sk-SK"/>
        </w:rPr>
        <w:t xml:space="preserve">diáre, tablety, </w:t>
      </w:r>
      <w:proofErr w:type="spellStart"/>
      <w:r>
        <w:rPr>
          <w:lang w:val="sk-SK"/>
        </w:rPr>
        <w:t>smartfóny</w:t>
      </w:r>
      <w:proofErr w:type="spellEnd"/>
      <w:r>
        <w:rPr>
          <w:lang w:val="sk-SK"/>
        </w:rPr>
        <w:t xml:space="preserve"> a pod</w:t>
      </w:r>
      <w:r w:rsidRPr="00826E3C">
        <w:rPr>
          <w:lang w:val="sk-SK"/>
        </w:rPr>
        <w:t>.</w:t>
      </w:r>
    </w:p>
    <w:p w14:paraId="09C12969" w14:textId="77777777" w:rsidR="00CB67DB" w:rsidRPr="00826E3C" w:rsidRDefault="00CB67DB" w:rsidP="00CB67DB">
      <w:pPr>
        <w:pStyle w:val="Zkladntext"/>
        <w:rPr>
          <w:lang w:val="sk-SK"/>
        </w:rPr>
      </w:pPr>
      <w:r w:rsidRPr="00826E3C">
        <w:rPr>
          <w:b/>
          <w:bCs/>
          <w:iCs/>
          <w:lang w:val="sk-SK"/>
        </w:rPr>
        <w:t>Nerezidentný skener</w:t>
      </w:r>
      <w:r w:rsidRPr="00826E3C">
        <w:rPr>
          <w:lang w:val="sk-SK"/>
        </w:rPr>
        <w:t xml:space="preserve"> - je to modul </w:t>
      </w:r>
      <w:proofErr w:type="spellStart"/>
      <w:r w:rsidRPr="00826E3C">
        <w:rPr>
          <w:lang w:val="sk-SK"/>
        </w:rPr>
        <w:t>antimalware</w:t>
      </w:r>
      <w:proofErr w:type="spellEnd"/>
      <w:r w:rsidRPr="00826E3C">
        <w:rPr>
          <w:lang w:val="sk-SK"/>
        </w:rPr>
        <w:t xml:space="preserve"> systému určený pre kontrolu systému alebo jeho časti, ktorý je spúšťaný len v prípade potreby (samotným používateľom, alebo časovačom vo vopred nadefinovaných intervaloch).</w:t>
      </w:r>
    </w:p>
    <w:p w14:paraId="525E57EB" w14:textId="665A8357" w:rsidR="00CB67DB" w:rsidRPr="00826E3C" w:rsidRDefault="00CB67DB" w:rsidP="00CB67DB">
      <w:pPr>
        <w:pStyle w:val="Zkladntext"/>
        <w:rPr>
          <w:lang w:val="sk-SK"/>
        </w:rPr>
      </w:pPr>
      <w:r w:rsidRPr="00826E3C">
        <w:rPr>
          <w:b/>
          <w:bCs/>
          <w:iCs/>
          <w:lang w:val="sk-SK"/>
        </w:rPr>
        <w:t>Oprávnená osoba</w:t>
      </w:r>
      <w:r w:rsidRPr="00CE77B7">
        <w:rPr>
          <w:bCs/>
          <w:i/>
          <w:iCs/>
          <w:lang w:val="sk-SK"/>
        </w:rPr>
        <w:t xml:space="preserve"> </w:t>
      </w:r>
      <w:r w:rsidRPr="00826E3C">
        <w:rPr>
          <w:lang w:val="sk-SK"/>
        </w:rPr>
        <w:t xml:space="preserve">– správca </w:t>
      </w:r>
      <w:r w:rsidR="00B5779C">
        <w:rPr>
          <w:lang w:val="sk-SK"/>
        </w:rPr>
        <w:t>IKT</w:t>
      </w:r>
      <w:r w:rsidRPr="00826E3C">
        <w:rPr>
          <w:lang w:val="sk-SK"/>
        </w:rPr>
        <w:t xml:space="preserve"> alebo používateľ.</w:t>
      </w:r>
    </w:p>
    <w:p w14:paraId="085FA3BF" w14:textId="77777777" w:rsidR="00CB67DB" w:rsidRPr="00826E3C" w:rsidRDefault="00CB67DB" w:rsidP="00CB67DB">
      <w:pPr>
        <w:pStyle w:val="Zkladntext"/>
        <w:rPr>
          <w:lang w:val="sk-SK"/>
        </w:rPr>
      </w:pPr>
      <w:r w:rsidRPr="00826E3C">
        <w:rPr>
          <w:b/>
          <w:bCs/>
          <w:lang w:val="sk-SK"/>
        </w:rPr>
        <w:t>Ohodnotenie rizík</w:t>
      </w:r>
      <w:r w:rsidRPr="00826E3C">
        <w:rPr>
          <w:lang w:val="sk-SK"/>
        </w:rPr>
        <w:t xml:space="preserve"> – výstupy analýzy rizík – identifikácia a ur</w:t>
      </w:r>
      <w:r>
        <w:rPr>
          <w:lang w:val="sk-SK"/>
        </w:rPr>
        <w:t>čenie úrovne rizika vzhľadom na </w:t>
      </w:r>
      <w:r w:rsidRPr="00826E3C">
        <w:rPr>
          <w:lang w:val="sk-SK"/>
        </w:rPr>
        <w:t>pravdepodobnosť jeho realizácie a možné dopady.</w:t>
      </w:r>
    </w:p>
    <w:p w14:paraId="581993E7" w14:textId="77777777" w:rsidR="00CB67DB" w:rsidRPr="00826E3C" w:rsidRDefault="00CB67DB" w:rsidP="00CB67DB">
      <w:pPr>
        <w:pStyle w:val="Zkladntext"/>
        <w:rPr>
          <w:lang w:val="sk-SK"/>
        </w:rPr>
      </w:pPr>
      <w:r w:rsidRPr="00826E3C">
        <w:rPr>
          <w:b/>
          <w:bCs/>
          <w:iCs/>
          <w:lang w:val="sk-SK"/>
        </w:rPr>
        <w:t>Osobný počítač</w:t>
      </w:r>
      <w:r w:rsidRPr="00CE77B7">
        <w:rPr>
          <w:bCs/>
          <w:i/>
          <w:iCs/>
          <w:lang w:val="sk-SK"/>
        </w:rPr>
        <w:t xml:space="preserve"> </w:t>
      </w:r>
      <w:r w:rsidRPr="00826E3C">
        <w:rPr>
          <w:lang w:val="sk-SK"/>
        </w:rPr>
        <w:t>– IBM PC kompatibilný počítač vo forme pracovnej stanice v sieti, samostatnej pracovnej stanice alebo notebooku vrátane k nemu pripojených periférnych zariadení</w:t>
      </w:r>
    </w:p>
    <w:p w14:paraId="684BE3A0" w14:textId="11BA8740" w:rsidR="00CB67DB" w:rsidRPr="00826E3C" w:rsidRDefault="00CB67DB" w:rsidP="00CB67DB">
      <w:pPr>
        <w:pStyle w:val="Zkladntext"/>
        <w:rPr>
          <w:lang w:val="sk-SK"/>
        </w:rPr>
      </w:pPr>
      <w:r w:rsidRPr="00826E3C">
        <w:rPr>
          <w:b/>
          <w:bCs/>
          <w:lang w:val="sk-SK"/>
        </w:rPr>
        <w:t xml:space="preserve">Plán obnovy (DRP – </w:t>
      </w:r>
      <w:proofErr w:type="spellStart"/>
      <w:r w:rsidRPr="00826E3C">
        <w:rPr>
          <w:b/>
          <w:bCs/>
          <w:lang w:val="sk-SK"/>
        </w:rPr>
        <w:t>Disaster</w:t>
      </w:r>
      <w:proofErr w:type="spellEnd"/>
      <w:r w:rsidRPr="00826E3C">
        <w:rPr>
          <w:b/>
          <w:bCs/>
          <w:lang w:val="sk-SK"/>
        </w:rPr>
        <w:t xml:space="preserve"> </w:t>
      </w:r>
      <w:proofErr w:type="spellStart"/>
      <w:r w:rsidRPr="00826E3C">
        <w:rPr>
          <w:b/>
          <w:bCs/>
          <w:lang w:val="sk-SK"/>
        </w:rPr>
        <w:t>Recovery</w:t>
      </w:r>
      <w:proofErr w:type="spellEnd"/>
      <w:r w:rsidRPr="00826E3C">
        <w:rPr>
          <w:b/>
          <w:bCs/>
          <w:lang w:val="sk-SK"/>
        </w:rPr>
        <w:t xml:space="preserve"> </w:t>
      </w:r>
      <w:proofErr w:type="spellStart"/>
      <w:r w:rsidRPr="00826E3C">
        <w:rPr>
          <w:b/>
          <w:bCs/>
          <w:lang w:val="sk-SK"/>
        </w:rPr>
        <w:t>Plan</w:t>
      </w:r>
      <w:proofErr w:type="spellEnd"/>
      <w:r w:rsidRPr="00826E3C">
        <w:rPr>
          <w:b/>
          <w:bCs/>
          <w:lang w:val="sk-SK"/>
        </w:rPr>
        <w:t>)</w:t>
      </w:r>
      <w:r w:rsidRPr="00CE77B7">
        <w:rPr>
          <w:bCs/>
          <w:lang w:val="sk-SK"/>
        </w:rPr>
        <w:t xml:space="preserve"> </w:t>
      </w:r>
      <w:r w:rsidRPr="00826E3C">
        <w:rPr>
          <w:lang w:val="sk-SK"/>
        </w:rPr>
        <w:t xml:space="preserve">– </w:t>
      </w:r>
      <w:r w:rsidR="001F72EC">
        <w:t>postupnosť krokov na čo najrýchlejšie odstránenie následkov havárie/katastrofy a obnovu kritickej →informačnej infraštruktúry organizácie.</w:t>
      </w:r>
    </w:p>
    <w:p w14:paraId="426861BE" w14:textId="7B361DDB" w:rsidR="00CB67DB" w:rsidRPr="00826E3C" w:rsidRDefault="00CB67DB" w:rsidP="00CB67DB">
      <w:pPr>
        <w:pStyle w:val="Zkladntext"/>
        <w:rPr>
          <w:lang w:val="sk-SK"/>
        </w:rPr>
      </w:pPr>
      <w:r w:rsidRPr="00826E3C">
        <w:rPr>
          <w:b/>
          <w:bCs/>
          <w:lang w:val="sk-SK"/>
        </w:rPr>
        <w:t>Plánovanie kontinuity činností</w:t>
      </w:r>
      <w:r w:rsidRPr="00CE77B7">
        <w:rPr>
          <w:bCs/>
          <w:lang w:val="sk-SK"/>
        </w:rPr>
        <w:t xml:space="preserve"> </w:t>
      </w:r>
      <w:r w:rsidRPr="00826E3C">
        <w:rPr>
          <w:lang w:val="sk-SK"/>
        </w:rPr>
        <w:t xml:space="preserve">– </w:t>
      </w:r>
      <w:r w:rsidR="001F72EC">
        <w:t>vytváranie, implementácia, testovanie a revízie plánov kontinuity činnosti.</w:t>
      </w:r>
    </w:p>
    <w:p w14:paraId="397A9017" w14:textId="77777777" w:rsidR="00CB67DB" w:rsidRPr="00826E3C" w:rsidRDefault="00CB67DB" w:rsidP="00CB67DB">
      <w:pPr>
        <w:pStyle w:val="Zkladntext"/>
        <w:rPr>
          <w:lang w:val="sk-SK"/>
        </w:rPr>
      </w:pPr>
      <w:r w:rsidRPr="00826E3C">
        <w:rPr>
          <w:b/>
          <w:bCs/>
          <w:lang w:val="sk-SK"/>
        </w:rPr>
        <w:t>Počiatočné testovanie</w:t>
      </w:r>
      <w:r w:rsidRPr="00826E3C">
        <w:rPr>
          <w:lang w:val="sk-SK"/>
        </w:rPr>
        <w:t xml:space="preserve"> (</w:t>
      </w:r>
      <w:proofErr w:type="spellStart"/>
      <w:r w:rsidRPr="00826E3C">
        <w:rPr>
          <w:lang w:val="sk-SK"/>
        </w:rPr>
        <w:t>Walkthrough</w:t>
      </w:r>
      <w:proofErr w:type="spellEnd"/>
      <w:r w:rsidRPr="00826E3C">
        <w:rPr>
          <w:lang w:val="sk-SK"/>
        </w:rPr>
        <w:t>) – teoretické overenie DRP, vykonávané na papieri.</w:t>
      </w:r>
    </w:p>
    <w:p w14:paraId="2DF68292" w14:textId="569AFDBA" w:rsidR="00CB67DB" w:rsidRPr="00826E3C" w:rsidRDefault="00CB67DB" w:rsidP="00CB67DB">
      <w:pPr>
        <w:pStyle w:val="Zkladntext"/>
        <w:rPr>
          <w:lang w:val="sk-SK"/>
        </w:rPr>
      </w:pPr>
      <w:r>
        <w:rPr>
          <w:b/>
          <w:bCs/>
          <w:iCs/>
          <w:lang w:val="sk-SK"/>
        </w:rPr>
        <w:t>Počítačová sieť</w:t>
      </w:r>
      <w:r w:rsidRPr="00CE77B7">
        <w:rPr>
          <w:bCs/>
          <w:i/>
          <w:iCs/>
          <w:lang w:val="sk-SK"/>
        </w:rPr>
        <w:t xml:space="preserve"> </w:t>
      </w:r>
      <w:r>
        <w:rPr>
          <w:lang w:val="sk-SK"/>
        </w:rPr>
        <w:t xml:space="preserve">– </w:t>
      </w:r>
      <w:r w:rsidRPr="00826E3C">
        <w:rPr>
          <w:lang w:val="sk-SK"/>
        </w:rPr>
        <w:t>WAN/LAN sieť poskytujúca služby aj pre ostatné komunikačné siete tvoriace intern</w:t>
      </w:r>
      <w:r>
        <w:rPr>
          <w:lang w:val="sk-SK"/>
        </w:rPr>
        <w:t xml:space="preserve">ú </w:t>
      </w:r>
      <w:r>
        <w:rPr>
          <w:lang w:val="sk-SK"/>
        </w:rPr>
        <w:lastRenderedPageBreak/>
        <w:t>komunikačnú infraštruktúru</w:t>
      </w:r>
      <w:r w:rsidRPr="00826E3C">
        <w:rPr>
          <w:lang w:val="sk-SK"/>
        </w:rPr>
        <w:t>.</w:t>
      </w:r>
    </w:p>
    <w:p w14:paraId="64FBE810" w14:textId="78475837" w:rsidR="00CB67DB" w:rsidRPr="00826E3C" w:rsidRDefault="00CB67DB" w:rsidP="00CB67DB">
      <w:pPr>
        <w:pStyle w:val="Zkladntext"/>
        <w:rPr>
          <w:lang w:val="sk-SK"/>
        </w:rPr>
      </w:pPr>
      <w:r w:rsidRPr="00826E3C">
        <w:rPr>
          <w:b/>
          <w:bCs/>
          <w:iCs/>
          <w:lang w:val="sk-SK"/>
        </w:rPr>
        <w:t>Používateľ</w:t>
      </w:r>
      <w:r w:rsidRPr="00CE77B7">
        <w:rPr>
          <w:bCs/>
          <w:i/>
          <w:iCs/>
          <w:lang w:val="sk-SK"/>
        </w:rPr>
        <w:t xml:space="preserve"> </w:t>
      </w:r>
      <w:r>
        <w:rPr>
          <w:lang w:val="sk-SK"/>
        </w:rPr>
        <w:t xml:space="preserve">– </w:t>
      </w:r>
      <w:r w:rsidR="001F72EC">
        <w:t>osoba s minimálnymi privilégiami, ktoré má prístup k systému, vybraným zdrojom s</w:t>
      </w:r>
      <w:r w:rsidR="00A56FA9">
        <w:t> </w:t>
      </w:r>
      <w:r w:rsidR="001F72EC">
        <w:t>ktorými môže vykonávať obmedzenú množinu operácií.</w:t>
      </w:r>
    </w:p>
    <w:p w14:paraId="2F02A387" w14:textId="77777777" w:rsidR="00CB67DB" w:rsidRPr="00826E3C" w:rsidRDefault="00CB67DB" w:rsidP="00CB67DB">
      <w:pPr>
        <w:pStyle w:val="Zkladntext"/>
        <w:rPr>
          <w:lang w:val="sk-SK"/>
        </w:rPr>
      </w:pPr>
      <w:r w:rsidRPr="00826E3C">
        <w:rPr>
          <w:b/>
          <w:lang w:val="sk-SK"/>
        </w:rPr>
        <w:t>Povolený softvér</w:t>
      </w:r>
      <w:r w:rsidRPr="00CE77B7">
        <w:rPr>
          <w:lang w:val="sk-SK"/>
        </w:rPr>
        <w:t xml:space="preserve"> </w:t>
      </w:r>
      <w:r w:rsidRPr="00826E3C">
        <w:rPr>
          <w:lang w:val="sk-SK"/>
        </w:rPr>
        <w:t>– je softvér, ktorého inštalácia bola povolená</w:t>
      </w:r>
      <w:r>
        <w:rPr>
          <w:lang w:val="sk-SK"/>
        </w:rPr>
        <w:t>.</w:t>
      </w:r>
    </w:p>
    <w:p w14:paraId="1348333C" w14:textId="77777777" w:rsidR="00CB67DB" w:rsidRPr="00826E3C" w:rsidRDefault="00CB67DB" w:rsidP="00CB67DB">
      <w:pPr>
        <w:pStyle w:val="Zkladntext"/>
        <w:rPr>
          <w:lang w:val="sk-SK"/>
        </w:rPr>
      </w:pPr>
      <w:r w:rsidRPr="00826E3C">
        <w:rPr>
          <w:b/>
          <w:bCs/>
          <w:iCs/>
          <w:lang w:val="sk-SK"/>
        </w:rPr>
        <w:t>Požiadavka na zmenu (RFC)</w:t>
      </w:r>
      <w:r w:rsidRPr="00826E3C">
        <w:rPr>
          <w:lang w:val="sk-SK"/>
        </w:rPr>
        <w:t xml:space="preserve"> – (</w:t>
      </w:r>
      <w:proofErr w:type="spellStart"/>
      <w:r w:rsidRPr="00826E3C">
        <w:rPr>
          <w:lang w:val="sk-SK"/>
        </w:rPr>
        <w:t>Request</w:t>
      </w:r>
      <w:proofErr w:type="spellEnd"/>
      <w:r w:rsidRPr="00826E3C">
        <w:rPr>
          <w:lang w:val="sk-SK"/>
        </w:rPr>
        <w:t xml:space="preserve"> </w:t>
      </w:r>
      <w:proofErr w:type="spellStart"/>
      <w:r w:rsidRPr="00826E3C">
        <w:rPr>
          <w:lang w:val="sk-SK"/>
        </w:rPr>
        <w:t>For</w:t>
      </w:r>
      <w:proofErr w:type="spellEnd"/>
      <w:r w:rsidRPr="00826E3C">
        <w:rPr>
          <w:lang w:val="sk-SK"/>
        </w:rPr>
        <w:t xml:space="preserve"> Change) formálna požiadavka na zmenu, obsahujúca popis požadovanej zmeny, dotknuté komponenty infraštruktúry, finančné náklady, požiadavku na zdroje a pod.</w:t>
      </w:r>
    </w:p>
    <w:p w14:paraId="53E23952" w14:textId="6451E81E" w:rsidR="00CB67DB" w:rsidRPr="00826E3C" w:rsidRDefault="00CB67DB" w:rsidP="00CB67DB">
      <w:pPr>
        <w:pStyle w:val="Zkladntext"/>
        <w:rPr>
          <w:lang w:val="sk-SK"/>
        </w:rPr>
      </w:pPr>
      <w:r>
        <w:rPr>
          <w:b/>
          <w:lang w:val="sk-SK"/>
        </w:rPr>
        <w:t>Vedenie</w:t>
      </w:r>
      <w:r w:rsidRPr="00826E3C">
        <w:rPr>
          <w:b/>
          <w:lang w:val="sk-SK"/>
        </w:rPr>
        <w:t xml:space="preserve"> </w:t>
      </w:r>
      <w:r w:rsidR="005B76C9">
        <w:rPr>
          <w:b/>
          <w:lang w:val="sk-SK"/>
        </w:rPr>
        <w:t>organizácie</w:t>
      </w:r>
      <w:r w:rsidRPr="00826E3C">
        <w:rPr>
          <w:lang w:val="sk-SK"/>
        </w:rPr>
        <w:t xml:space="preserve"> – rozhoduje o všetkých záležitostiach </w:t>
      </w:r>
      <w:r w:rsidR="005B76C9">
        <w:rPr>
          <w:lang w:val="sk-SK"/>
        </w:rPr>
        <w:t>organizácie</w:t>
      </w:r>
      <w:r>
        <w:rPr>
          <w:lang w:val="sk-SK"/>
        </w:rPr>
        <w:t xml:space="preserve"> a </w:t>
      </w:r>
      <w:r w:rsidRPr="00826E3C">
        <w:rPr>
          <w:lang w:val="sk-SK"/>
        </w:rPr>
        <w:t>riadi</w:t>
      </w:r>
      <w:r>
        <w:rPr>
          <w:lang w:val="sk-SK"/>
        </w:rPr>
        <w:t xml:space="preserve"> jej</w:t>
      </w:r>
      <w:r w:rsidRPr="00826E3C">
        <w:rPr>
          <w:lang w:val="sk-SK"/>
        </w:rPr>
        <w:t xml:space="preserve"> činnosť</w:t>
      </w:r>
      <w:r>
        <w:rPr>
          <w:lang w:val="sk-SK"/>
        </w:rPr>
        <w:t>.</w:t>
      </w:r>
    </w:p>
    <w:p w14:paraId="28BDE54B" w14:textId="4E81110D" w:rsidR="00CB67DB" w:rsidRPr="00826E3C" w:rsidRDefault="00CB67DB" w:rsidP="00CB67DB">
      <w:pPr>
        <w:pStyle w:val="Zkladntext"/>
        <w:rPr>
          <w:lang w:val="sk-SK"/>
        </w:rPr>
      </w:pPr>
      <w:r w:rsidRPr="00826E3C">
        <w:rPr>
          <w:b/>
          <w:lang w:val="sk-SK"/>
        </w:rPr>
        <w:t>Princíp potreby poznať (</w:t>
      </w:r>
      <w:proofErr w:type="spellStart"/>
      <w:r w:rsidRPr="00826E3C">
        <w:rPr>
          <w:b/>
          <w:lang w:val="sk-SK"/>
        </w:rPr>
        <w:t>need</w:t>
      </w:r>
      <w:proofErr w:type="spellEnd"/>
      <w:r w:rsidRPr="00826E3C">
        <w:rPr>
          <w:b/>
          <w:lang w:val="sk-SK"/>
        </w:rPr>
        <w:t>-to-</w:t>
      </w:r>
      <w:proofErr w:type="spellStart"/>
      <w:r w:rsidRPr="00826E3C">
        <w:rPr>
          <w:b/>
          <w:lang w:val="sk-SK"/>
        </w:rPr>
        <w:t>know</w:t>
      </w:r>
      <w:proofErr w:type="spellEnd"/>
      <w:r w:rsidRPr="00826E3C">
        <w:rPr>
          <w:b/>
          <w:lang w:val="sk-SK"/>
        </w:rPr>
        <w:t>)</w:t>
      </w:r>
      <w:r w:rsidRPr="00826E3C">
        <w:rPr>
          <w:lang w:val="sk-SK"/>
        </w:rPr>
        <w:t xml:space="preserve"> - </w:t>
      </w:r>
      <w:r w:rsidR="001F72EC">
        <w:rPr>
          <w:lang w:val="sk-SK"/>
        </w:rPr>
        <w:t>i</w:t>
      </w:r>
      <w:r w:rsidR="001F72EC">
        <w:t>ná verzia princípu najmenšieho privilégia: človek má prístup len k tým informáciám, ktoré potrebuje poznať na plnenie svojich pracovných povinností.</w:t>
      </w:r>
    </w:p>
    <w:p w14:paraId="1812344F" w14:textId="77777777" w:rsidR="00CB67DB" w:rsidRPr="00826E3C" w:rsidRDefault="00CB67DB" w:rsidP="00CB67DB">
      <w:pPr>
        <w:pStyle w:val="Zkladntext"/>
        <w:rPr>
          <w:lang w:val="sk-SK"/>
        </w:rPr>
      </w:pPr>
      <w:r w:rsidRPr="00826E3C">
        <w:rPr>
          <w:b/>
          <w:bCs/>
          <w:iCs/>
          <w:lang w:val="sk-SK"/>
        </w:rPr>
        <w:t>Problém</w:t>
      </w:r>
      <w:r w:rsidRPr="00CE77B7">
        <w:rPr>
          <w:bCs/>
          <w:iCs/>
          <w:lang w:val="sk-SK"/>
        </w:rPr>
        <w:t xml:space="preserve"> </w:t>
      </w:r>
      <w:r w:rsidRPr="00CE77B7">
        <w:rPr>
          <w:iCs/>
          <w:lang w:val="sk-SK"/>
        </w:rPr>
        <w:t>–</w:t>
      </w:r>
      <w:r w:rsidRPr="00CE77B7">
        <w:rPr>
          <w:lang w:val="sk-SK"/>
        </w:rPr>
        <w:t xml:space="preserve"> j</w:t>
      </w:r>
      <w:r w:rsidRPr="00826E3C">
        <w:rPr>
          <w:lang w:val="sk-SK"/>
        </w:rPr>
        <w:t>e neznáma koreňová príčina vzniku jedného alebo viacerých incidentov.</w:t>
      </w:r>
    </w:p>
    <w:p w14:paraId="0D6D67CF" w14:textId="79CD95C6" w:rsidR="00CB67DB" w:rsidRPr="00826E3C" w:rsidRDefault="00CB67DB" w:rsidP="00CB67DB">
      <w:pPr>
        <w:pStyle w:val="Zkladntext"/>
        <w:rPr>
          <w:lang w:val="sk-SK"/>
        </w:rPr>
      </w:pPr>
      <w:r w:rsidRPr="00826E3C">
        <w:rPr>
          <w:b/>
          <w:bCs/>
          <w:lang w:val="sk-SK"/>
        </w:rPr>
        <w:t>Procedúra</w:t>
      </w:r>
      <w:r w:rsidRPr="00826E3C">
        <w:rPr>
          <w:lang w:val="sk-SK"/>
        </w:rPr>
        <w:t xml:space="preserve"> – </w:t>
      </w:r>
      <w:r w:rsidR="0001223D">
        <w:t>pecifický spôsob, ako vykonať nejakú činnosť alebo proces.</w:t>
      </w:r>
    </w:p>
    <w:p w14:paraId="39343103" w14:textId="77777777" w:rsidR="00CB67DB" w:rsidRPr="00826E3C" w:rsidRDefault="00CB67DB" w:rsidP="00CB67DB">
      <w:pPr>
        <w:pStyle w:val="Zkladntext"/>
        <w:rPr>
          <w:lang w:val="sk-SK"/>
        </w:rPr>
      </w:pPr>
      <w:r w:rsidRPr="00826E3C">
        <w:rPr>
          <w:b/>
          <w:bCs/>
          <w:iCs/>
          <w:lang w:val="sk-SK"/>
        </w:rPr>
        <w:t>Rezidentný skener</w:t>
      </w:r>
      <w:r w:rsidRPr="00826E3C">
        <w:rPr>
          <w:lang w:val="sk-SK"/>
        </w:rPr>
        <w:t xml:space="preserve"> - je to modul </w:t>
      </w:r>
      <w:proofErr w:type="spellStart"/>
      <w:r w:rsidRPr="00826E3C">
        <w:rPr>
          <w:lang w:val="sk-SK"/>
        </w:rPr>
        <w:t>antimalware</w:t>
      </w:r>
      <w:proofErr w:type="spellEnd"/>
      <w:r w:rsidRPr="00826E3C">
        <w:rPr>
          <w:lang w:val="sk-SK"/>
        </w:rPr>
        <w:t xml:space="preserve"> systému spúšťaný automaticky pri každom štarte systému. Zodpovedá za nepretržité monitorovanie a ochranu systému pr</w:t>
      </w:r>
      <w:r>
        <w:rPr>
          <w:lang w:val="sk-SK"/>
        </w:rPr>
        <w:t>ed </w:t>
      </w:r>
      <w:r w:rsidRPr="00826E3C">
        <w:rPr>
          <w:lang w:val="sk-SK"/>
        </w:rPr>
        <w:t>škodlivým softvérom.</w:t>
      </w:r>
    </w:p>
    <w:p w14:paraId="22491E80" w14:textId="2B606599" w:rsidR="00CB67DB" w:rsidRPr="00826E3C" w:rsidRDefault="00CB67DB" w:rsidP="00CB67DB">
      <w:pPr>
        <w:pStyle w:val="Zkladntext"/>
        <w:rPr>
          <w:lang w:val="sk-SK"/>
        </w:rPr>
      </w:pPr>
      <w:r w:rsidRPr="00826E3C">
        <w:rPr>
          <w:b/>
          <w:bCs/>
          <w:lang w:val="sk-SK"/>
        </w:rPr>
        <w:t>Riadenie kontinuity činností</w:t>
      </w:r>
      <w:r w:rsidRPr="00826E3C">
        <w:rPr>
          <w:lang w:val="sk-SK"/>
        </w:rPr>
        <w:t xml:space="preserve"> </w:t>
      </w:r>
      <w:r w:rsidRPr="00826E3C">
        <w:rPr>
          <w:b/>
          <w:lang w:val="sk-SK"/>
        </w:rPr>
        <w:t xml:space="preserve">(BCM – </w:t>
      </w:r>
      <w:proofErr w:type="spellStart"/>
      <w:r w:rsidRPr="00826E3C">
        <w:rPr>
          <w:b/>
          <w:lang w:val="sk-SK"/>
        </w:rPr>
        <w:t>Bussiness</w:t>
      </w:r>
      <w:proofErr w:type="spellEnd"/>
      <w:r w:rsidRPr="00826E3C">
        <w:rPr>
          <w:b/>
          <w:lang w:val="sk-SK"/>
        </w:rPr>
        <w:t xml:space="preserve"> </w:t>
      </w:r>
      <w:proofErr w:type="spellStart"/>
      <w:r w:rsidRPr="00826E3C">
        <w:rPr>
          <w:b/>
          <w:lang w:val="sk-SK"/>
        </w:rPr>
        <w:t>Continuity</w:t>
      </w:r>
      <w:proofErr w:type="spellEnd"/>
      <w:r w:rsidRPr="00826E3C">
        <w:rPr>
          <w:b/>
          <w:lang w:val="sk-SK"/>
        </w:rPr>
        <w:t xml:space="preserve"> Management)</w:t>
      </w:r>
      <w:r w:rsidRPr="00826E3C">
        <w:rPr>
          <w:lang w:val="sk-SK"/>
        </w:rPr>
        <w:t xml:space="preserve"> –</w:t>
      </w:r>
      <w:r>
        <w:rPr>
          <w:lang w:val="sk-SK"/>
        </w:rPr>
        <w:t xml:space="preserve"> </w:t>
      </w:r>
      <w:r w:rsidR="0001223D">
        <w:t>systematická činnosť zameraná na zabezpečenie dostupnosti kľúčových zdrojov organizácie a služieb/činností, pomocou alebo prostredníctvom ktorých organizácia napĺňa svoje poslanie. Organizácia identifikuje svoje kritické aktíva, scenáre naplnenia hrozieb, prijme opatrenia na minimalizáciu rizík, vytvorí kapacity na riešenie bezpečnostných incidentov, vypracuje a nacvičí postup v prípade krízovej situácie, zabezpečí náhradné zdroje na fungovanie v provizórnych podmienkach, plány obnovy, zdroje a postupy na ich realizáciu.</w:t>
      </w:r>
    </w:p>
    <w:p w14:paraId="6A23E93E" w14:textId="5C19B66C" w:rsidR="00CB67DB" w:rsidRPr="00826E3C" w:rsidRDefault="00CB67DB" w:rsidP="00CB67DB">
      <w:pPr>
        <w:pStyle w:val="Zkladntext"/>
        <w:rPr>
          <w:lang w:val="sk-SK"/>
        </w:rPr>
      </w:pPr>
      <w:r w:rsidRPr="00826E3C">
        <w:rPr>
          <w:b/>
          <w:bCs/>
          <w:lang w:val="sk-SK"/>
        </w:rPr>
        <w:t>Riadenie a správa rizík</w:t>
      </w:r>
      <w:r w:rsidRPr="00826E3C">
        <w:rPr>
          <w:lang w:val="sk-SK"/>
        </w:rPr>
        <w:t xml:space="preserve"> – proces analýzy a manažmentu rizík, ktoré môžu</w:t>
      </w:r>
      <w:r>
        <w:rPr>
          <w:lang w:val="sk-SK"/>
        </w:rPr>
        <w:t xml:space="preserve"> mať vplyv na IT prostredie</w:t>
      </w:r>
      <w:r w:rsidR="00D30E34">
        <w:rPr>
          <w:lang w:val="sk-SK"/>
        </w:rPr>
        <w:t xml:space="preserve"> </w:t>
      </w:r>
      <w:r w:rsidR="005B76C9">
        <w:rPr>
          <w:lang w:val="sk-SK"/>
        </w:rPr>
        <w:t>organizácie</w:t>
      </w:r>
      <w:r>
        <w:rPr>
          <w:lang w:val="sk-SK"/>
        </w:rPr>
        <w:t>, s </w:t>
      </w:r>
      <w:r w:rsidRPr="00826E3C">
        <w:rPr>
          <w:lang w:val="sk-SK"/>
        </w:rPr>
        <w:t>vynaložením akceptovateľných nákladov.</w:t>
      </w:r>
    </w:p>
    <w:p w14:paraId="7EB7DA11" w14:textId="1056DFCB" w:rsidR="00CB67DB" w:rsidRPr="00826E3C" w:rsidRDefault="00CB67DB" w:rsidP="00CB67DB">
      <w:pPr>
        <w:pStyle w:val="Zkladntext"/>
        <w:rPr>
          <w:lang w:val="sk-SK"/>
        </w:rPr>
      </w:pPr>
      <w:r w:rsidRPr="00826E3C">
        <w:rPr>
          <w:b/>
          <w:bCs/>
          <w:lang w:val="sk-SK"/>
        </w:rPr>
        <w:t>Riziko</w:t>
      </w:r>
      <w:r w:rsidRPr="00826E3C">
        <w:rPr>
          <w:lang w:val="sk-SK"/>
        </w:rPr>
        <w:t xml:space="preserve"> – </w:t>
      </w:r>
      <w:r w:rsidR="0001223D">
        <w:rPr>
          <w:lang w:val="sk-SK"/>
        </w:rPr>
        <w:t>v</w:t>
      </w:r>
      <w:r w:rsidR="0001223D">
        <w:t>eličina závisiaca od závažnosti (možného dopadu) hrozby a pravdepodobnosti, že sa hrozba naplní.</w:t>
      </w:r>
    </w:p>
    <w:p w14:paraId="6E35C99D" w14:textId="77777777" w:rsidR="00CB67DB" w:rsidRPr="00826E3C" w:rsidRDefault="00CB67DB" w:rsidP="00CB67DB">
      <w:pPr>
        <w:pStyle w:val="Zkladntext"/>
        <w:rPr>
          <w:lang w:val="sk-SK"/>
        </w:rPr>
      </w:pPr>
      <w:r w:rsidRPr="00826E3C">
        <w:rPr>
          <w:b/>
          <w:bCs/>
          <w:lang w:val="sk-SK"/>
        </w:rPr>
        <w:t>Rola</w:t>
      </w:r>
      <w:r w:rsidRPr="00826E3C">
        <w:rPr>
          <w:lang w:val="sk-SK"/>
        </w:rPr>
        <w:t xml:space="preserve"> – predstavuje priradenie špecifických povinností, zod</w:t>
      </w:r>
      <w:r>
        <w:rPr>
          <w:lang w:val="sk-SK"/>
        </w:rPr>
        <w:t>povedností a právomocí osobe na </w:t>
      </w:r>
      <w:r w:rsidRPr="00826E3C">
        <w:rPr>
          <w:lang w:val="sk-SK"/>
        </w:rPr>
        <w:t>zabezpečenie výkonu požadovaných pracovných činností.</w:t>
      </w:r>
    </w:p>
    <w:p w14:paraId="1F7454A9" w14:textId="3D742A61" w:rsidR="0001223D" w:rsidRDefault="00CB67DB" w:rsidP="00CB67DB">
      <w:pPr>
        <w:pStyle w:val="Zkladntext"/>
      </w:pPr>
      <w:r w:rsidRPr="00826E3C">
        <w:rPr>
          <w:b/>
          <w:lang w:val="sk-SK"/>
        </w:rPr>
        <w:t>Rola</w:t>
      </w:r>
      <w:r w:rsidRPr="00826E3C">
        <w:rPr>
          <w:lang w:val="sk-SK"/>
        </w:rPr>
        <w:t xml:space="preserve"> – </w:t>
      </w:r>
      <w:r w:rsidR="0001223D">
        <w:t xml:space="preserve">trieda používateľov s ekvivalentnými oprávneniami na prístup k systémom, resp. úlohami v informačnej bezpečnosti. Príkladmi </w:t>
      </w:r>
      <w:r w:rsidR="005A1E25">
        <w:t>rolí</w:t>
      </w:r>
      <w:r w:rsidR="0001223D">
        <w:t xml:space="preserve"> sú používateľ, správca systému, operátor, audítor, bezpečnostný manažér a i.</w:t>
      </w:r>
    </w:p>
    <w:p w14:paraId="18388F95" w14:textId="5CAE22A7" w:rsidR="00CB67DB" w:rsidRPr="00826E3C" w:rsidRDefault="00CB67DB" w:rsidP="00CB67DB">
      <w:pPr>
        <w:pStyle w:val="Zkladntext"/>
        <w:rPr>
          <w:lang w:val="sk-SK"/>
        </w:rPr>
      </w:pPr>
      <w:r w:rsidRPr="00826E3C">
        <w:rPr>
          <w:b/>
          <w:lang w:val="sk-SK"/>
        </w:rPr>
        <w:t>Segregácia povinností</w:t>
      </w:r>
      <w:r w:rsidRPr="00826E3C">
        <w:rPr>
          <w:lang w:val="sk-SK"/>
        </w:rPr>
        <w:t xml:space="preserve"> – opatrenia, ktorých zámerom je vylúčiť možnosť, aby jednotlivec mohol byť zodpovedný za výkon kritických činností v procese takým spôsobom, že nevedomé chyby a úmyselné podvody by nebolo možné zistiť štandardnými postupmi v priebehu procesu. Cieľom opatrení je</w:t>
      </w:r>
      <w:r w:rsidR="00E53168">
        <w:rPr>
          <w:lang w:val="sk-SK"/>
        </w:rPr>
        <w:t> </w:t>
      </w:r>
      <w:r w:rsidRPr="00826E3C">
        <w:rPr>
          <w:lang w:val="sk-SK"/>
        </w:rPr>
        <w:t>prevencia pred podvodmi a zlomyseľnými aktivitami.</w:t>
      </w:r>
    </w:p>
    <w:p w14:paraId="4CE903AC" w14:textId="39E2235C" w:rsidR="00CB67DB" w:rsidRPr="00826E3C" w:rsidRDefault="00CB67DB" w:rsidP="00CB67DB">
      <w:pPr>
        <w:pStyle w:val="Zkladntext"/>
        <w:rPr>
          <w:lang w:val="sk-SK"/>
        </w:rPr>
      </w:pPr>
      <w:r w:rsidRPr="00826E3C">
        <w:rPr>
          <w:b/>
          <w:lang w:val="sk-SK"/>
        </w:rPr>
        <w:t>Segregácia rolí</w:t>
      </w:r>
      <w:r w:rsidRPr="00CE77B7">
        <w:rPr>
          <w:lang w:val="sk-SK"/>
        </w:rPr>
        <w:t xml:space="preserve"> – </w:t>
      </w:r>
      <w:r w:rsidRPr="00826E3C">
        <w:rPr>
          <w:lang w:val="sk-SK"/>
        </w:rPr>
        <w:t>implementácia rolí v </w:t>
      </w:r>
      <w:r w:rsidR="00B5779C">
        <w:rPr>
          <w:lang w:val="sk-SK"/>
        </w:rPr>
        <w:t>IKT</w:t>
      </w:r>
      <w:r w:rsidRPr="00826E3C">
        <w:rPr>
          <w:lang w:val="sk-SK"/>
        </w:rPr>
        <w:t>, so zohľadnením požiadaviek na segregáciu povinností.</w:t>
      </w:r>
    </w:p>
    <w:p w14:paraId="223EAE56" w14:textId="77777777" w:rsidR="00CB67DB" w:rsidRPr="0027746A" w:rsidRDefault="00CB67DB" w:rsidP="00CB67DB">
      <w:pPr>
        <w:pStyle w:val="Zkladntext"/>
        <w:rPr>
          <w:lang w:val="sk-SK"/>
        </w:rPr>
      </w:pPr>
      <w:r w:rsidRPr="00826E3C">
        <w:rPr>
          <w:b/>
          <w:bCs/>
          <w:iCs/>
          <w:lang w:val="sk-SK"/>
        </w:rPr>
        <w:t>Service</w:t>
      </w:r>
      <w:r>
        <w:rPr>
          <w:b/>
          <w:bCs/>
          <w:iCs/>
          <w:lang w:val="sk-SK"/>
        </w:rPr>
        <w:t xml:space="preserve"> </w:t>
      </w:r>
      <w:proofErr w:type="spellStart"/>
      <w:r w:rsidRPr="00826E3C">
        <w:rPr>
          <w:b/>
          <w:bCs/>
          <w:iCs/>
          <w:lang w:val="sk-SK"/>
        </w:rPr>
        <w:t>Desk</w:t>
      </w:r>
      <w:proofErr w:type="spellEnd"/>
      <w:r w:rsidRPr="00826E3C">
        <w:rPr>
          <w:lang w:val="sk-SK"/>
        </w:rPr>
        <w:t xml:space="preserve"> – Kontaktné centrum IT - je centrálny bod nahlasovan</w:t>
      </w:r>
      <w:r>
        <w:rPr>
          <w:lang w:val="sk-SK"/>
        </w:rPr>
        <w:t>ia prevádzkových incidentov pre </w:t>
      </w:r>
      <w:r w:rsidRPr="00826E3C">
        <w:rPr>
          <w:lang w:val="sk-SK"/>
        </w:rPr>
        <w:t>interných zákazníkov. Úloha útvaru je zameraná všeobecne na zbieranie prevádzkových incidentov v oblasti služieb poskytovaných IT.</w:t>
      </w:r>
    </w:p>
    <w:p w14:paraId="59B2CC58" w14:textId="624AFBAF" w:rsidR="00CB67DB" w:rsidRPr="00826E3C" w:rsidRDefault="00CB67DB" w:rsidP="00CB67DB">
      <w:pPr>
        <w:pStyle w:val="Zkladntext"/>
        <w:rPr>
          <w:lang w:val="sk-SK"/>
        </w:rPr>
      </w:pPr>
      <w:r w:rsidRPr="00826E3C">
        <w:rPr>
          <w:b/>
          <w:bCs/>
          <w:iCs/>
          <w:lang w:val="sk-SK"/>
        </w:rPr>
        <w:t>SIEM</w:t>
      </w:r>
      <w:r w:rsidRPr="00826E3C">
        <w:rPr>
          <w:lang w:val="sk-SK"/>
        </w:rPr>
        <w:t xml:space="preserve"> – (Security </w:t>
      </w:r>
      <w:proofErr w:type="spellStart"/>
      <w:r w:rsidRPr="00826E3C">
        <w:rPr>
          <w:lang w:val="sk-SK"/>
        </w:rPr>
        <w:t>Information</w:t>
      </w:r>
      <w:proofErr w:type="spellEnd"/>
      <w:r w:rsidRPr="00826E3C">
        <w:rPr>
          <w:lang w:val="sk-SK"/>
        </w:rPr>
        <w:t xml:space="preserve"> and </w:t>
      </w:r>
      <w:proofErr w:type="spellStart"/>
      <w:r w:rsidRPr="00826E3C">
        <w:rPr>
          <w:lang w:val="sk-SK"/>
        </w:rPr>
        <w:t>Event</w:t>
      </w:r>
      <w:proofErr w:type="spellEnd"/>
      <w:r w:rsidRPr="00826E3C">
        <w:rPr>
          <w:lang w:val="sk-SK"/>
        </w:rPr>
        <w:t xml:space="preserve"> Management) – systém pre manažment</w:t>
      </w:r>
      <w:r w:rsidR="00A90A56">
        <w:rPr>
          <w:lang w:val="sk-SK"/>
        </w:rPr>
        <w:t xml:space="preserve"> kybernetickej </w:t>
      </w:r>
      <w:r w:rsidR="005A1E25">
        <w:rPr>
          <w:lang w:val="sk-SK"/>
        </w:rPr>
        <w:t xml:space="preserve">bezpečnosti </w:t>
      </w:r>
      <w:r w:rsidR="00A90A56">
        <w:rPr>
          <w:lang w:val="sk-SK"/>
        </w:rPr>
        <w:t>a </w:t>
      </w:r>
      <w:r w:rsidRPr="00826E3C">
        <w:rPr>
          <w:lang w:val="sk-SK"/>
        </w:rPr>
        <w:t xml:space="preserve">informačnej bezpečnosti, ktorý umožňuje monitorovanie a vyhodnocovanie bezpečnosti </w:t>
      </w:r>
      <w:r>
        <w:rPr>
          <w:lang w:val="sk-SK"/>
        </w:rPr>
        <w:t>IT prostredia</w:t>
      </w:r>
      <w:r w:rsidRPr="00826E3C">
        <w:rPr>
          <w:lang w:val="sk-SK"/>
        </w:rPr>
        <w:t xml:space="preserve"> analýzou hlásení pochádzajúcich zo</w:t>
      </w:r>
      <w:r>
        <w:rPr>
          <w:lang w:val="sk-SK"/>
        </w:rPr>
        <w:t> </w:t>
      </w:r>
      <w:r w:rsidRPr="00826E3C">
        <w:rPr>
          <w:lang w:val="sk-SK"/>
        </w:rPr>
        <w:t>zdrojov informácií (firewall, sieťové aktívne prvky, IDS/IPS, antivír</w:t>
      </w:r>
      <w:r>
        <w:rPr>
          <w:lang w:val="sk-SK"/>
        </w:rPr>
        <w:t>ový systém, operačný systém a pod.</w:t>
      </w:r>
      <w:r w:rsidRPr="00826E3C">
        <w:rPr>
          <w:lang w:val="sk-SK"/>
        </w:rPr>
        <w:t>).</w:t>
      </w:r>
    </w:p>
    <w:p w14:paraId="3B56212A" w14:textId="5478880D" w:rsidR="00CB67DB" w:rsidRPr="00826E3C" w:rsidRDefault="00CB67DB" w:rsidP="00CB67DB">
      <w:pPr>
        <w:pStyle w:val="Zkladntext"/>
        <w:rPr>
          <w:lang w:val="sk-SK"/>
        </w:rPr>
      </w:pPr>
      <w:r w:rsidRPr="00826E3C">
        <w:rPr>
          <w:b/>
          <w:bCs/>
          <w:iCs/>
          <w:lang w:val="sk-SK"/>
        </w:rPr>
        <w:lastRenderedPageBreak/>
        <w:t>Symetrická šifra</w:t>
      </w:r>
      <w:r w:rsidRPr="00CE77B7">
        <w:rPr>
          <w:bCs/>
          <w:iCs/>
          <w:lang w:val="sk-SK"/>
        </w:rPr>
        <w:t xml:space="preserve"> –</w:t>
      </w:r>
      <w:r w:rsidRPr="00CE77B7">
        <w:rPr>
          <w:lang w:val="sk-SK"/>
        </w:rPr>
        <w:t xml:space="preserve"> </w:t>
      </w:r>
      <w:r w:rsidR="0001223D">
        <w:t>šifra, v ktorej sa na šifrovanie a dešifrovanie používa ten istý tajný kľúč.</w:t>
      </w:r>
    </w:p>
    <w:p w14:paraId="72430FE3" w14:textId="77777777" w:rsidR="00CB67DB" w:rsidRPr="00826E3C" w:rsidRDefault="00CB67DB" w:rsidP="00CB67DB">
      <w:pPr>
        <w:pStyle w:val="Zkladntext"/>
        <w:rPr>
          <w:lang w:val="sk-SK"/>
        </w:rPr>
      </w:pPr>
      <w:r w:rsidRPr="00826E3C">
        <w:rPr>
          <w:b/>
          <w:bCs/>
          <w:lang w:val="sk-SK"/>
        </w:rPr>
        <w:t>Stratégia obnovy</w:t>
      </w:r>
      <w:r w:rsidRPr="00826E3C">
        <w:rPr>
          <w:lang w:val="sk-SK"/>
        </w:rPr>
        <w:t xml:space="preserve"> – vopred definovaný, otestovaný a manažmentom schválený priebeh činností, ktoré</w:t>
      </w:r>
      <w:r>
        <w:rPr>
          <w:lang w:val="sk-SK"/>
        </w:rPr>
        <w:t> </w:t>
      </w:r>
      <w:r w:rsidRPr="00826E3C">
        <w:rPr>
          <w:lang w:val="sk-SK"/>
        </w:rPr>
        <w:t>majú byť vykona</w:t>
      </w:r>
      <w:r>
        <w:rPr>
          <w:lang w:val="sk-SK"/>
        </w:rPr>
        <w:t>né počas reakcie na haváriu.</w:t>
      </w:r>
    </w:p>
    <w:p w14:paraId="11C56A2F" w14:textId="77777777" w:rsidR="00CB67DB" w:rsidRPr="00DA7088" w:rsidRDefault="00CB67DB" w:rsidP="00CB67DB">
      <w:pPr>
        <w:pStyle w:val="Zkladntext"/>
        <w:rPr>
          <w:bCs/>
          <w:iCs/>
          <w:lang w:val="sk-SK"/>
        </w:rPr>
      </w:pPr>
      <w:r w:rsidRPr="00CE77B7">
        <w:rPr>
          <w:b/>
          <w:bCs/>
          <w:iCs/>
          <w:lang w:val="sk-SK"/>
        </w:rPr>
        <w:t>Šifra</w:t>
      </w:r>
      <w:r w:rsidRPr="00CE77B7">
        <w:rPr>
          <w:b/>
          <w:lang w:val="sk-SK"/>
        </w:rPr>
        <w:t xml:space="preserve"> (</w:t>
      </w:r>
      <w:r w:rsidRPr="00CE77B7">
        <w:rPr>
          <w:b/>
          <w:bCs/>
          <w:lang w:val="sk-SK"/>
        </w:rPr>
        <w:t>šifrovanie)</w:t>
      </w:r>
      <w:r w:rsidRPr="00CE77B7">
        <w:rPr>
          <w:bCs/>
          <w:lang w:val="sk-SK"/>
        </w:rPr>
        <w:t xml:space="preserve"> –</w:t>
      </w:r>
      <w:r w:rsidRPr="00CE77B7">
        <w:rPr>
          <w:lang w:val="sk-SK"/>
        </w:rPr>
        <w:t xml:space="preserve"> </w:t>
      </w:r>
      <w:r w:rsidRPr="00826E3C">
        <w:rPr>
          <w:lang w:val="sk-SK"/>
        </w:rPr>
        <w:t xml:space="preserve">je </w:t>
      </w:r>
      <w:r w:rsidRPr="00DA7088">
        <w:rPr>
          <w:lang w:val="sk-SK"/>
        </w:rPr>
        <w:t>kryptografický algoritmus, ktorý prevádza čitateľnú správu alebo prostý text na</w:t>
      </w:r>
      <w:r>
        <w:rPr>
          <w:lang w:val="sk-SK"/>
        </w:rPr>
        <w:t> </w:t>
      </w:r>
      <w:r w:rsidRPr="00DA7088">
        <w:rPr>
          <w:lang w:val="sk-SK"/>
        </w:rPr>
        <w:t>jej</w:t>
      </w:r>
      <w:r>
        <w:rPr>
          <w:lang w:val="sk-SK"/>
        </w:rPr>
        <w:t> </w:t>
      </w:r>
      <w:r w:rsidRPr="00DA7088">
        <w:rPr>
          <w:lang w:val="sk-SK"/>
        </w:rPr>
        <w:t xml:space="preserve">nečitateľnú podobu alebo </w:t>
      </w:r>
      <w:r w:rsidRPr="00DA7088">
        <w:rPr>
          <w:bCs/>
          <w:lang w:val="sk-SK"/>
        </w:rPr>
        <w:t>šifrovaný text</w:t>
      </w:r>
      <w:r w:rsidRPr="00DA7088">
        <w:rPr>
          <w:lang w:val="sk-SK"/>
        </w:rPr>
        <w:t>.</w:t>
      </w:r>
    </w:p>
    <w:p w14:paraId="5D874425" w14:textId="610FEB7F" w:rsidR="00CB67DB" w:rsidRPr="00826E3C" w:rsidRDefault="00CB67DB" w:rsidP="00CB67DB">
      <w:pPr>
        <w:pStyle w:val="Zkladntext"/>
        <w:rPr>
          <w:lang w:val="sk-SK"/>
        </w:rPr>
      </w:pPr>
      <w:r w:rsidRPr="00826E3C">
        <w:rPr>
          <w:b/>
          <w:bCs/>
          <w:iCs/>
          <w:lang w:val="sk-SK"/>
        </w:rPr>
        <w:t>Škodlivý softvér</w:t>
      </w:r>
      <w:r w:rsidRPr="00826E3C">
        <w:rPr>
          <w:lang w:val="sk-SK"/>
        </w:rPr>
        <w:t xml:space="preserve"> </w:t>
      </w:r>
      <w:r>
        <w:rPr>
          <w:lang w:val="sk-SK"/>
        </w:rPr>
        <w:t>–</w:t>
      </w:r>
      <w:r w:rsidRPr="00826E3C">
        <w:rPr>
          <w:lang w:val="sk-SK"/>
        </w:rPr>
        <w:t xml:space="preserve"> je to softvér alebo časť programového kódu (ako napr. vírusy, červy, trójske kone, </w:t>
      </w:r>
      <w:proofErr w:type="spellStart"/>
      <w:r w:rsidRPr="00826E3C">
        <w:rPr>
          <w:lang w:val="sk-SK"/>
        </w:rPr>
        <w:t>adware</w:t>
      </w:r>
      <w:proofErr w:type="spellEnd"/>
      <w:r w:rsidRPr="00826E3C">
        <w:rPr>
          <w:lang w:val="sk-SK"/>
        </w:rPr>
        <w:t>, spyware, a podobne), ktorý svojím pôsobením môže spôso</w:t>
      </w:r>
      <w:r>
        <w:rPr>
          <w:lang w:val="sk-SK"/>
        </w:rPr>
        <w:t>biť priame alebo nepriame škody</w:t>
      </w:r>
      <w:r w:rsidRPr="00826E3C">
        <w:rPr>
          <w:lang w:val="sk-SK"/>
        </w:rPr>
        <w:t xml:space="preserve"> v</w:t>
      </w:r>
      <w:r>
        <w:rPr>
          <w:lang w:val="sk-SK"/>
        </w:rPr>
        <w:t xml:space="preserve"> IT </w:t>
      </w:r>
      <w:r w:rsidRPr="00826E3C">
        <w:rPr>
          <w:lang w:val="sk-SK"/>
        </w:rPr>
        <w:t>prostredí (poškodenie dát, únik citlivých informácii, znefunkčnenie kritických aplikácii a podobne).</w:t>
      </w:r>
    </w:p>
    <w:p w14:paraId="5578E1BC" w14:textId="77777777" w:rsidR="0001223D" w:rsidRDefault="00CB67DB" w:rsidP="00CB67DB">
      <w:pPr>
        <w:pStyle w:val="Zkladntext"/>
      </w:pPr>
      <w:r w:rsidRPr="00826E3C">
        <w:rPr>
          <w:b/>
          <w:lang w:val="sk-SK"/>
        </w:rPr>
        <w:t>Spracovanie údajov</w:t>
      </w:r>
      <w:r w:rsidRPr="00826E3C">
        <w:rPr>
          <w:lang w:val="sk-SK"/>
        </w:rPr>
        <w:t xml:space="preserve"> – </w:t>
      </w:r>
      <w:r w:rsidR="0001223D">
        <w:t>zber, prenos, uchovávanie (vlastné spracovávanie: triedenie, spájanie výber), používanie, archivácia a ničenie informácie.</w:t>
      </w:r>
    </w:p>
    <w:p w14:paraId="37152F55" w14:textId="406A8E7B" w:rsidR="00CB67DB" w:rsidRPr="00826E3C" w:rsidRDefault="00CB67DB" w:rsidP="00CB67DB">
      <w:pPr>
        <w:pStyle w:val="Zkladntext"/>
        <w:rPr>
          <w:lang w:val="sk-SK"/>
        </w:rPr>
      </w:pPr>
      <w:r w:rsidRPr="00826E3C">
        <w:rPr>
          <w:b/>
          <w:bCs/>
          <w:lang w:val="sk-SK"/>
        </w:rPr>
        <w:t>Údaj</w:t>
      </w:r>
      <w:r w:rsidRPr="00826E3C">
        <w:rPr>
          <w:lang w:val="sk-SK"/>
        </w:rPr>
        <w:t xml:space="preserve"> – </w:t>
      </w:r>
      <w:r w:rsidR="0001223D">
        <w:t>orma záznamu informácie v informačných a komunikačných systémoch.</w:t>
      </w:r>
    </w:p>
    <w:p w14:paraId="42C5B016" w14:textId="1C39F0E7" w:rsidR="00CB67DB" w:rsidRPr="00826E3C" w:rsidRDefault="00CB67DB" w:rsidP="00CB67DB">
      <w:pPr>
        <w:pStyle w:val="Zkladntext"/>
        <w:rPr>
          <w:lang w:val="sk-SK"/>
        </w:rPr>
      </w:pPr>
      <w:r w:rsidRPr="00826E3C">
        <w:rPr>
          <w:b/>
          <w:bCs/>
          <w:iCs/>
          <w:lang w:val="sk-SK"/>
        </w:rPr>
        <w:t>Update AMS</w:t>
      </w:r>
      <w:r w:rsidRPr="00826E3C">
        <w:rPr>
          <w:lang w:val="sk-SK"/>
        </w:rPr>
        <w:t xml:space="preserve"> </w:t>
      </w:r>
      <w:r>
        <w:rPr>
          <w:lang w:val="sk-SK"/>
        </w:rPr>
        <w:t>–</w:t>
      </w:r>
      <w:r w:rsidRPr="00826E3C">
        <w:rPr>
          <w:lang w:val="sk-SK"/>
        </w:rPr>
        <w:t xml:space="preserve"> pravidelná (zvyčajne denná) aktualizácia jednotlivých databáz AMS (antivírusové, </w:t>
      </w:r>
      <w:proofErr w:type="spellStart"/>
      <w:r w:rsidRPr="00826E3C">
        <w:rPr>
          <w:lang w:val="sk-SK"/>
        </w:rPr>
        <w:t>antispyware-ové</w:t>
      </w:r>
      <w:proofErr w:type="spellEnd"/>
      <w:r w:rsidRPr="00826E3C">
        <w:rPr>
          <w:lang w:val="sk-SK"/>
        </w:rPr>
        <w:t xml:space="preserve">, antispamové a pod.). Vzhľadom na frekvencie vydávania týchto aktualizácii a potrebu ich čo najrýchlejšieho rozdistribuovania v rámci </w:t>
      </w:r>
      <w:r w:rsidR="00B5779C">
        <w:rPr>
          <w:lang w:val="sk-SK"/>
        </w:rPr>
        <w:t>IKT</w:t>
      </w:r>
      <w:r w:rsidRPr="00826E3C">
        <w:rPr>
          <w:lang w:val="sk-SK"/>
        </w:rPr>
        <w:t xml:space="preserve">, nepodliehajú procesu testovania a ich sťahovanie z Internetu a distribúcia v rámci </w:t>
      </w:r>
      <w:r w:rsidR="00B5779C">
        <w:rPr>
          <w:lang w:val="sk-SK"/>
        </w:rPr>
        <w:t>IKT</w:t>
      </w:r>
      <w:r w:rsidRPr="00826E3C">
        <w:rPr>
          <w:lang w:val="sk-SK"/>
        </w:rPr>
        <w:t xml:space="preserve"> je plne automatická.</w:t>
      </w:r>
    </w:p>
    <w:p w14:paraId="35011E86" w14:textId="77777777" w:rsidR="00CB67DB" w:rsidRPr="00826E3C" w:rsidRDefault="00CB67DB" w:rsidP="00CB67DB">
      <w:pPr>
        <w:pStyle w:val="Zkladntext"/>
        <w:rPr>
          <w:lang w:val="sk-SK"/>
        </w:rPr>
      </w:pPr>
      <w:r w:rsidRPr="00826E3C">
        <w:rPr>
          <w:b/>
          <w:bCs/>
          <w:iCs/>
          <w:lang w:val="sk-SK"/>
        </w:rPr>
        <w:t>Upgrade AMS</w:t>
      </w:r>
      <w:r w:rsidRPr="00CE77B7">
        <w:rPr>
          <w:lang w:val="sk-SK"/>
        </w:rPr>
        <w:t xml:space="preserve"> – </w:t>
      </w:r>
      <w:r w:rsidRPr="00826E3C">
        <w:rPr>
          <w:lang w:val="sk-SK"/>
        </w:rPr>
        <w:t xml:space="preserve">nepravidelné aktualizácie komponentov AMS vydávané z dôvodu opravy známych problémov, prípadne zdokonalenia a rozšírenia vlastností daného komponentu AMS. Do tejto kategórie patria </w:t>
      </w:r>
      <w:proofErr w:type="spellStart"/>
      <w:r w:rsidRPr="00826E3C">
        <w:rPr>
          <w:lang w:val="sk-SK"/>
        </w:rPr>
        <w:t>patch</w:t>
      </w:r>
      <w:proofErr w:type="spellEnd"/>
      <w:r w:rsidRPr="00826E3C">
        <w:rPr>
          <w:lang w:val="sk-SK"/>
        </w:rPr>
        <w:t xml:space="preserve">-e, </w:t>
      </w:r>
      <w:proofErr w:type="spellStart"/>
      <w:r w:rsidRPr="00826E3C">
        <w:rPr>
          <w:lang w:val="sk-SK"/>
        </w:rPr>
        <w:t>hotfix</w:t>
      </w:r>
      <w:proofErr w:type="spellEnd"/>
      <w:r w:rsidRPr="00826E3C">
        <w:rPr>
          <w:lang w:val="sk-SK"/>
        </w:rPr>
        <w:t xml:space="preserve">-y, </w:t>
      </w:r>
      <w:proofErr w:type="spellStart"/>
      <w:r w:rsidRPr="00826E3C">
        <w:rPr>
          <w:lang w:val="sk-SK"/>
        </w:rPr>
        <w:t>service</w:t>
      </w:r>
      <w:proofErr w:type="spellEnd"/>
      <w:r w:rsidRPr="00826E3C">
        <w:rPr>
          <w:lang w:val="sk-SK"/>
        </w:rPr>
        <w:t xml:space="preserve"> </w:t>
      </w:r>
      <w:proofErr w:type="spellStart"/>
      <w:r w:rsidRPr="00826E3C">
        <w:rPr>
          <w:lang w:val="sk-SK"/>
        </w:rPr>
        <w:t>pack</w:t>
      </w:r>
      <w:proofErr w:type="spellEnd"/>
      <w:r w:rsidRPr="00826E3C">
        <w:rPr>
          <w:lang w:val="sk-SK"/>
        </w:rPr>
        <w:t xml:space="preserve">-y, feature </w:t>
      </w:r>
      <w:proofErr w:type="spellStart"/>
      <w:r w:rsidRPr="00826E3C">
        <w:rPr>
          <w:lang w:val="sk-SK"/>
        </w:rPr>
        <w:t>pack</w:t>
      </w:r>
      <w:proofErr w:type="spellEnd"/>
      <w:r w:rsidRPr="00826E3C">
        <w:rPr>
          <w:lang w:val="sk-SK"/>
        </w:rPr>
        <w:t>-y a nové verzie jednotlivých komponentov AMS.</w:t>
      </w:r>
    </w:p>
    <w:p w14:paraId="06FCCF0E" w14:textId="34387322" w:rsidR="00CB67DB" w:rsidRPr="00826E3C" w:rsidRDefault="00CB67DB" w:rsidP="00CB67DB">
      <w:pPr>
        <w:pStyle w:val="Zkladntext"/>
        <w:rPr>
          <w:lang w:val="sk-SK"/>
        </w:rPr>
      </w:pPr>
      <w:r w:rsidRPr="00826E3C">
        <w:rPr>
          <w:b/>
          <w:bCs/>
          <w:lang w:val="sk-SK"/>
        </w:rPr>
        <w:t>Úroveň rizika</w:t>
      </w:r>
      <w:r w:rsidRPr="00826E3C">
        <w:rPr>
          <w:lang w:val="sk-SK"/>
        </w:rPr>
        <w:t xml:space="preserve"> – </w:t>
      </w:r>
      <w:r w:rsidR="0001223D">
        <w:t>hodnota rizika; v kvantitatívnom vyjadrení stredná hodnota dopadu príslušnej hrozby na dané aktívum; pri kvalitatívnom vyjadrení hodnota zohľadňujúca dopad hrozby na aktívum a pravdepodobnosť jej naplnenia.</w:t>
      </w:r>
    </w:p>
    <w:p w14:paraId="2B9FED6E" w14:textId="77777777" w:rsidR="00CB67DB" w:rsidRDefault="00CB67DB" w:rsidP="00CB67DB">
      <w:pPr>
        <w:pStyle w:val="Zkladntext"/>
        <w:rPr>
          <w:lang w:val="sk-SK"/>
        </w:rPr>
      </w:pPr>
      <w:proofErr w:type="spellStart"/>
      <w:r w:rsidRPr="00826E3C">
        <w:rPr>
          <w:b/>
          <w:bCs/>
          <w:lang w:val="sk-SK"/>
        </w:rPr>
        <w:t>Worst</w:t>
      </w:r>
      <w:proofErr w:type="spellEnd"/>
      <w:r w:rsidRPr="00826E3C">
        <w:rPr>
          <w:b/>
          <w:bCs/>
          <w:lang w:val="sk-SK"/>
        </w:rPr>
        <w:t xml:space="preserve"> </w:t>
      </w:r>
      <w:proofErr w:type="spellStart"/>
      <w:r w:rsidRPr="00826E3C">
        <w:rPr>
          <w:b/>
          <w:bCs/>
          <w:lang w:val="sk-SK"/>
        </w:rPr>
        <w:t>case</w:t>
      </w:r>
      <w:proofErr w:type="spellEnd"/>
      <w:r w:rsidRPr="00826E3C">
        <w:rPr>
          <w:b/>
          <w:bCs/>
          <w:lang w:val="sk-SK"/>
        </w:rPr>
        <w:t xml:space="preserve"> </w:t>
      </w:r>
      <w:proofErr w:type="spellStart"/>
      <w:r w:rsidRPr="00826E3C">
        <w:rPr>
          <w:b/>
          <w:bCs/>
          <w:lang w:val="sk-SK"/>
        </w:rPr>
        <w:t>scenario</w:t>
      </w:r>
      <w:proofErr w:type="spellEnd"/>
      <w:r w:rsidRPr="00826E3C">
        <w:rPr>
          <w:lang w:val="sk-SK"/>
        </w:rPr>
        <w:t xml:space="preserve"> – najhorší možný variant narušenia procesu resp. lokality, pričom nie je podstatné z akého dôvodu narušenie nastane.</w:t>
      </w:r>
    </w:p>
    <w:p w14:paraId="31646848" w14:textId="5BEABB6F" w:rsidR="00CB67DB" w:rsidRPr="00826E3C" w:rsidRDefault="00CB67DB" w:rsidP="00CB67DB">
      <w:pPr>
        <w:pStyle w:val="Zkladntext"/>
        <w:rPr>
          <w:lang w:val="sk-SK"/>
        </w:rPr>
      </w:pPr>
      <w:r w:rsidRPr="005C504E">
        <w:rPr>
          <w:b/>
          <w:lang w:val="sk-SK"/>
        </w:rPr>
        <w:t>Zamestnanec</w:t>
      </w:r>
      <w:r>
        <w:rPr>
          <w:lang w:val="sk-SK"/>
        </w:rPr>
        <w:t xml:space="preserve"> – osoba, ktorá je v zamestnaneckom pomere k</w:t>
      </w:r>
      <w:r w:rsidR="005B76C9">
        <w:rPr>
          <w:lang w:val="sk-SK"/>
        </w:rPr>
        <w:t xml:space="preserve"> organizácii</w:t>
      </w:r>
      <w:r>
        <w:rPr>
          <w:lang w:val="sk-SK"/>
        </w:rPr>
        <w:t>.</w:t>
      </w:r>
    </w:p>
    <w:p w14:paraId="74016B65" w14:textId="77777777" w:rsidR="00CB67DB" w:rsidRPr="00826E3C" w:rsidRDefault="00CB67DB" w:rsidP="00CB67DB">
      <w:pPr>
        <w:pStyle w:val="Zkladntext"/>
        <w:rPr>
          <w:lang w:val="sk-SK"/>
        </w:rPr>
      </w:pPr>
      <w:r w:rsidRPr="00826E3C">
        <w:rPr>
          <w:b/>
          <w:bCs/>
          <w:iCs/>
          <w:lang w:val="sk-SK"/>
        </w:rPr>
        <w:t>Záloha</w:t>
      </w:r>
      <w:r w:rsidRPr="00CE77B7">
        <w:rPr>
          <w:bCs/>
          <w:i/>
          <w:iCs/>
          <w:lang w:val="sk-SK"/>
        </w:rPr>
        <w:t xml:space="preserve"> –</w:t>
      </w:r>
      <w:r w:rsidRPr="00CE77B7">
        <w:rPr>
          <w:lang w:val="sk-SK"/>
        </w:rPr>
        <w:t xml:space="preserve"> </w:t>
      </w:r>
      <w:r w:rsidRPr="00826E3C">
        <w:rPr>
          <w:lang w:val="sk-SK"/>
        </w:rPr>
        <w:t>je kópia údajov uložená na inom nosiči alebo mieste (úložisku) pre príp</w:t>
      </w:r>
      <w:r>
        <w:rPr>
          <w:lang w:val="sk-SK"/>
        </w:rPr>
        <w:t>ad straty na pôvodnom úložisku.</w:t>
      </w:r>
    </w:p>
    <w:p w14:paraId="7581E857" w14:textId="77777777" w:rsidR="00CB67DB" w:rsidRPr="00826E3C" w:rsidRDefault="00CB67DB" w:rsidP="00CB67DB">
      <w:pPr>
        <w:pStyle w:val="Zkladntext"/>
        <w:rPr>
          <w:bCs/>
          <w:iCs/>
          <w:lang w:val="sk-SK"/>
        </w:rPr>
      </w:pPr>
      <w:r w:rsidRPr="00826E3C">
        <w:rPr>
          <w:b/>
          <w:bCs/>
          <w:iCs/>
          <w:lang w:val="sk-SK"/>
        </w:rPr>
        <w:t>Zálohovanie</w:t>
      </w:r>
      <w:r w:rsidRPr="006E0701">
        <w:rPr>
          <w:bCs/>
          <w:iCs/>
          <w:lang w:val="sk-SK"/>
        </w:rPr>
        <w:t xml:space="preserve"> – </w:t>
      </w:r>
      <w:r w:rsidRPr="00826E3C">
        <w:rPr>
          <w:bCs/>
          <w:iCs/>
          <w:lang w:val="sk-SK"/>
        </w:rPr>
        <w:t>je prevencia pred stratou údajov, pričom sa údaje pravidelne alebo nepravidelne ukladajú z pracovného miesta (napr. servera) na záložné médiá.</w:t>
      </w:r>
    </w:p>
    <w:p w14:paraId="13BB4C1E" w14:textId="77777777" w:rsidR="00CB67DB" w:rsidRPr="00826E3C" w:rsidRDefault="00CB67DB" w:rsidP="00CB67DB">
      <w:pPr>
        <w:pStyle w:val="Zkladntext"/>
        <w:rPr>
          <w:b/>
          <w:bCs/>
          <w:iCs/>
          <w:lang w:val="sk-SK"/>
        </w:rPr>
      </w:pPr>
      <w:r w:rsidRPr="00826E3C">
        <w:rPr>
          <w:b/>
          <w:bCs/>
          <w:lang w:val="sk-SK"/>
        </w:rPr>
        <w:t>Zdieľané zdroje</w:t>
      </w:r>
      <w:r w:rsidRPr="006E0701">
        <w:rPr>
          <w:bCs/>
          <w:lang w:val="sk-SK"/>
        </w:rPr>
        <w:t xml:space="preserve"> – </w:t>
      </w:r>
      <w:r w:rsidRPr="00826E3C">
        <w:rPr>
          <w:bCs/>
          <w:lang w:val="sk-SK"/>
        </w:rPr>
        <w:t>pre účely tohoto interného predpisu sú to: zdieľané zložky na súborových serveroch, verejné zložky elektronickej pošty, distribučné zoznamy, zdieľané tlačiarne.</w:t>
      </w:r>
    </w:p>
    <w:p w14:paraId="3C72EBC5" w14:textId="1FCBC66D" w:rsidR="0001223D" w:rsidRDefault="00CB67DB" w:rsidP="00CB67DB">
      <w:pPr>
        <w:pStyle w:val="Zkladntext"/>
      </w:pPr>
      <w:r w:rsidRPr="00826E3C">
        <w:rPr>
          <w:b/>
          <w:bCs/>
          <w:lang w:val="sk-SK"/>
        </w:rPr>
        <w:t>Zraniteľnosť</w:t>
      </w:r>
      <w:r w:rsidRPr="00826E3C">
        <w:rPr>
          <w:lang w:val="sk-SK"/>
        </w:rPr>
        <w:t xml:space="preserve"> – </w:t>
      </w:r>
      <w:r w:rsidR="0001223D">
        <w:t>vlastnosť, spôsob použitia alebo okolnosť umožňujúce naplnenie nejakej špecifickej hrozby. Napr. pripojenie nechráneného počítača k Internetu umožňuje hackerský útok, neaktuálna databáza vírusov je zraniteľnosťou umožňujúcou napadnutie počítača zlomyseľným softvér</w:t>
      </w:r>
    </w:p>
    <w:p w14:paraId="76DA0B94" w14:textId="2BBAE86A" w:rsidR="00CB67DB" w:rsidRPr="00826E3C" w:rsidRDefault="00CB67DB" w:rsidP="00CB67DB">
      <w:pPr>
        <w:pStyle w:val="Zkladntext"/>
        <w:rPr>
          <w:lang w:val="sk-SK"/>
        </w:rPr>
      </w:pPr>
      <w:r w:rsidRPr="00826E3C">
        <w:rPr>
          <w:b/>
          <w:bCs/>
          <w:lang w:val="sk-SK"/>
        </w:rPr>
        <w:t xml:space="preserve">Zodpovednosť </w:t>
      </w:r>
      <w:r w:rsidRPr="006E0701">
        <w:rPr>
          <w:b/>
          <w:bCs/>
          <w:lang w:val="sk-SK"/>
        </w:rPr>
        <w:t>(</w:t>
      </w:r>
      <w:proofErr w:type="spellStart"/>
      <w:r w:rsidRPr="006E0701">
        <w:rPr>
          <w:b/>
          <w:bCs/>
          <w:lang w:val="sk-SK"/>
        </w:rPr>
        <w:t>Accountability</w:t>
      </w:r>
      <w:proofErr w:type="spellEnd"/>
      <w:r w:rsidRPr="006E0701">
        <w:rPr>
          <w:b/>
          <w:bCs/>
          <w:lang w:val="sk-SK"/>
        </w:rPr>
        <w:t>)</w:t>
      </w:r>
      <w:r w:rsidRPr="00826E3C">
        <w:rPr>
          <w:lang w:val="sk-SK"/>
        </w:rPr>
        <w:t xml:space="preserve"> – priradenie jednoznačnej zodpovednosti za vykonávané aktivity entity.</w:t>
      </w:r>
    </w:p>
    <w:p w14:paraId="25FB2720" w14:textId="15A0C74B" w:rsidR="00CB67DB" w:rsidRDefault="00CB67DB" w:rsidP="00CB67DB">
      <w:pPr>
        <w:pStyle w:val="Zkladntext"/>
        <w:rPr>
          <w:lang w:val="sk-SK"/>
        </w:rPr>
      </w:pPr>
      <w:r w:rsidRPr="00826E3C">
        <w:rPr>
          <w:b/>
          <w:bCs/>
          <w:lang w:val="sk-SK"/>
        </w:rPr>
        <w:t>Zvyškové riziko</w:t>
      </w:r>
      <w:r w:rsidRPr="00826E3C">
        <w:rPr>
          <w:lang w:val="sk-SK"/>
        </w:rPr>
        <w:t xml:space="preserve"> – </w:t>
      </w:r>
      <w:r w:rsidR="0001223D">
        <w:rPr>
          <w:lang w:val="sk-SK"/>
        </w:rPr>
        <w:t>r</w:t>
      </w:r>
      <w:r w:rsidR="0001223D">
        <w:t>iziko, ktoré ostalo po prijatí opatrení.</w:t>
      </w:r>
    </w:p>
    <w:p w14:paraId="35ED3B11" w14:textId="63E7E0B6" w:rsidR="003437B4" w:rsidRDefault="0034090A" w:rsidP="00BD32D4">
      <w:pPr>
        <w:pStyle w:val="Nadpis1"/>
        <w:pageBreakBefore/>
        <w:spacing w:before="240" w:after="240" w:line="240" w:lineRule="auto"/>
        <w:ind w:left="431" w:hanging="431"/>
      </w:pPr>
      <w:bookmarkStart w:id="13" w:name="_Toc143615466"/>
      <w:r>
        <w:lastRenderedPageBreak/>
        <w:t xml:space="preserve">Organizácia </w:t>
      </w:r>
      <w:r w:rsidR="00BD32D4">
        <w:t>kybernetickej bezpečnosti a informačnej bezpečnosti</w:t>
      </w:r>
      <w:bookmarkEnd w:id="13"/>
    </w:p>
    <w:p w14:paraId="772CA827" w14:textId="39CCEDBA" w:rsidR="00B10CA7" w:rsidRPr="008E1E17" w:rsidRDefault="00B10CA7" w:rsidP="008E1E17">
      <w:pPr>
        <w:pStyle w:val="Nadpis2"/>
        <w:spacing w:after="240" w:line="240" w:lineRule="auto"/>
        <w:ind w:left="578" w:hanging="578"/>
        <w:rPr>
          <w:rFonts w:ascii="Times New Roman" w:hAnsi="Times New Roman"/>
        </w:rPr>
      </w:pPr>
      <w:bookmarkStart w:id="14" w:name="_Toc121906035"/>
      <w:bookmarkStart w:id="15" w:name="_Toc143615467"/>
      <w:r w:rsidRPr="008E1E17">
        <w:rPr>
          <w:rFonts w:ascii="Times New Roman" w:hAnsi="Times New Roman"/>
        </w:rPr>
        <w:t>Určenie pracovníka zodpovedného za koordináciu kybernetickej bezpečnosti a informačnej bezpečnosti</w:t>
      </w:r>
      <w:r w:rsidR="00D23BBA" w:rsidRPr="008E1E17">
        <w:rPr>
          <w:rFonts w:ascii="Times New Roman" w:hAnsi="Times New Roman"/>
        </w:rPr>
        <w:t xml:space="preserve"> a určenie jeho povinnosti, zodpovednosti a právomoci</w:t>
      </w:r>
      <w:bookmarkEnd w:id="15"/>
    </w:p>
    <w:p w14:paraId="453D00FD" w14:textId="6031FCF1" w:rsidR="00B10CA7" w:rsidRDefault="0038399C" w:rsidP="00B10CA7">
      <w:pPr>
        <w:spacing w:after="120"/>
        <w:jc w:val="both"/>
        <w:rPr>
          <w:rFonts w:ascii="Times New Roman" w:hAnsi="Times New Roman"/>
          <w:szCs w:val="18"/>
        </w:rPr>
      </w:pPr>
      <w:r>
        <w:rPr>
          <w:rFonts w:ascii="Times New Roman" w:hAnsi="Times New Roman"/>
          <w:szCs w:val="18"/>
        </w:rPr>
        <w:t xml:space="preserve">Organizácia </w:t>
      </w:r>
      <w:r w:rsidR="00B10CA7">
        <w:rPr>
          <w:rFonts w:ascii="Times New Roman" w:hAnsi="Times New Roman"/>
          <w:szCs w:val="18"/>
        </w:rPr>
        <w:t>je povinn</w:t>
      </w:r>
      <w:r>
        <w:rPr>
          <w:rFonts w:ascii="Times New Roman" w:hAnsi="Times New Roman"/>
          <w:szCs w:val="18"/>
        </w:rPr>
        <w:t>á</w:t>
      </w:r>
      <w:r w:rsidR="00B10CA7">
        <w:rPr>
          <w:rFonts w:ascii="Times New Roman" w:hAnsi="Times New Roman"/>
          <w:szCs w:val="18"/>
        </w:rPr>
        <w:t xml:space="preserve"> určiť pracovníka zodpovedného za koordináciu </w:t>
      </w:r>
      <w:r w:rsidR="00B10CA7" w:rsidRPr="00B10CA7">
        <w:rPr>
          <w:rFonts w:ascii="Times New Roman" w:hAnsi="Times New Roman"/>
          <w:szCs w:val="18"/>
        </w:rPr>
        <w:t>kybernetickej bezpečnosti a</w:t>
      </w:r>
      <w:r w:rsidR="00B10CA7">
        <w:rPr>
          <w:rFonts w:ascii="Times New Roman" w:hAnsi="Times New Roman"/>
          <w:szCs w:val="18"/>
        </w:rPr>
        <w:t> </w:t>
      </w:r>
      <w:r w:rsidR="00B10CA7" w:rsidRPr="00B10CA7">
        <w:rPr>
          <w:rFonts w:ascii="Times New Roman" w:hAnsi="Times New Roman"/>
          <w:szCs w:val="18"/>
        </w:rPr>
        <w:t>informačnej bezpečnosti</w:t>
      </w:r>
      <w:r w:rsidR="00B10CA7">
        <w:rPr>
          <w:rFonts w:ascii="Times New Roman" w:hAnsi="Times New Roman"/>
          <w:szCs w:val="18"/>
        </w:rPr>
        <w:t>.</w:t>
      </w:r>
    </w:p>
    <w:p w14:paraId="2E4B1A46" w14:textId="176037B0" w:rsidR="0038399C" w:rsidRPr="0038399C" w:rsidRDefault="0038399C" w:rsidP="0038399C">
      <w:pPr>
        <w:spacing w:after="120"/>
        <w:jc w:val="both"/>
        <w:rPr>
          <w:rFonts w:ascii="Times New Roman" w:hAnsi="Times New Roman"/>
          <w:szCs w:val="18"/>
        </w:rPr>
      </w:pPr>
      <w:r>
        <w:rPr>
          <w:rFonts w:ascii="Times New Roman" w:hAnsi="Times New Roman"/>
          <w:szCs w:val="18"/>
        </w:rPr>
        <w:t>P</w:t>
      </w:r>
      <w:r w:rsidRPr="0038399C">
        <w:rPr>
          <w:rFonts w:ascii="Times New Roman" w:hAnsi="Times New Roman"/>
          <w:szCs w:val="18"/>
        </w:rPr>
        <w:t>racovník zodpovedn</w:t>
      </w:r>
      <w:r>
        <w:rPr>
          <w:rFonts w:ascii="Times New Roman" w:hAnsi="Times New Roman"/>
          <w:szCs w:val="18"/>
        </w:rPr>
        <w:t>ý</w:t>
      </w:r>
      <w:r w:rsidRPr="0038399C">
        <w:rPr>
          <w:rFonts w:ascii="Times New Roman" w:hAnsi="Times New Roman"/>
          <w:szCs w:val="18"/>
        </w:rPr>
        <w:t xml:space="preserve"> za koordináciu kybernetickej bezpečnosti a informačnej bezpečnosti</w:t>
      </w:r>
      <w:r>
        <w:rPr>
          <w:rFonts w:ascii="Times New Roman" w:hAnsi="Times New Roman"/>
          <w:szCs w:val="18"/>
        </w:rPr>
        <w:t xml:space="preserve"> </w:t>
      </w:r>
      <w:r w:rsidRPr="0038399C">
        <w:rPr>
          <w:rFonts w:ascii="Times New Roman" w:hAnsi="Times New Roman"/>
          <w:szCs w:val="18"/>
        </w:rPr>
        <w:t>je zodpovedný za predchádzanie kybernetickým bezpečnostným incidentom a minimalizovanie vplyvu kybernetických bezpečnostných incidentov na kontinuitu prevádzkovania služieb organizácie.</w:t>
      </w:r>
    </w:p>
    <w:p w14:paraId="123BB81D" w14:textId="336975E8" w:rsidR="0038399C" w:rsidRPr="0038399C" w:rsidRDefault="0038399C" w:rsidP="0038399C">
      <w:pPr>
        <w:spacing w:after="120"/>
        <w:jc w:val="both"/>
        <w:rPr>
          <w:rFonts w:ascii="Times New Roman" w:hAnsi="Times New Roman"/>
          <w:szCs w:val="18"/>
        </w:rPr>
      </w:pPr>
      <w:r>
        <w:rPr>
          <w:rFonts w:ascii="Times New Roman" w:hAnsi="Times New Roman"/>
          <w:szCs w:val="18"/>
        </w:rPr>
        <w:t>P</w:t>
      </w:r>
      <w:r w:rsidRPr="0038399C">
        <w:rPr>
          <w:rFonts w:ascii="Times New Roman" w:hAnsi="Times New Roman"/>
          <w:szCs w:val="18"/>
        </w:rPr>
        <w:t>racovník zodpovedn</w:t>
      </w:r>
      <w:r>
        <w:rPr>
          <w:rFonts w:ascii="Times New Roman" w:hAnsi="Times New Roman"/>
          <w:szCs w:val="18"/>
        </w:rPr>
        <w:t>ý</w:t>
      </w:r>
      <w:r w:rsidRPr="0038399C">
        <w:rPr>
          <w:rFonts w:ascii="Times New Roman" w:hAnsi="Times New Roman"/>
          <w:szCs w:val="18"/>
        </w:rPr>
        <w:t xml:space="preserve"> za koordináciu kybernetickej bezpečnosti a informačnej bezpečnosti musí spĺňať znalostné štandardy na</w:t>
      </w:r>
      <w:r>
        <w:rPr>
          <w:rFonts w:ascii="Times New Roman" w:hAnsi="Times New Roman"/>
          <w:szCs w:val="18"/>
        </w:rPr>
        <w:t xml:space="preserve"> túto</w:t>
      </w:r>
      <w:r w:rsidRPr="0038399C">
        <w:rPr>
          <w:rFonts w:ascii="Times New Roman" w:hAnsi="Times New Roman"/>
          <w:szCs w:val="18"/>
        </w:rPr>
        <w:t xml:space="preserve"> funkciu a musí byť nezávislý od riadenia prevádzky a vývoja IT služieb.</w:t>
      </w:r>
    </w:p>
    <w:p w14:paraId="605A0130" w14:textId="5FB2380A" w:rsidR="0038399C" w:rsidRPr="0038399C" w:rsidRDefault="0038399C" w:rsidP="0038399C">
      <w:pPr>
        <w:spacing w:after="120"/>
        <w:jc w:val="both"/>
        <w:rPr>
          <w:rFonts w:ascii="Times New Roman" w:hAnsi="Times New Roman"/>
          <w:szCs w:val="18"/>
        </w:rPr>
      </w:pPr>
      <w:r>
        <w:rPr>
          <w:rFonts w:ascii="Times New Roman" w:hAnsi="Times New Roman"/>
          <w:szCs w:val="18"/>
        </w:rPr>
        <w:t>P</w:t>
      </w:r>
      <w:r w:rsidRPr="0038399C">
        <w:rPr>
          <w:rFonts w:ascii="Times New Roman" w:hAnsi="Times New Roman"/>
          <w:szCs w:val="18"/>
        </w:rPr>
        <w:t>racovník zodpovedn</w:t>
      </w:r>
      <w:r>
        <w:rPr>
          <w:rFonts w:ascii="Times New Roman" w:hAnsi="Times New Roman"/>
          <w:szCs w:val="18"/>
        </w:rPr>
        <w:t>ý</w:t>
      </w:r>
      <w:r w:rsidRPr="0038399C">
        <w:rPr>
          <w:rFonts w:ascii="Times New Roman" w:hAnsi="Times New Roman"/>
          <w:szCs w:val="18"/>
        </w:rPr>
        <w:t xml:space="preserve"> za koordináciu kybernetickej bezpečnosti a informačnej bezpečnosti najmä:</w:t>
      </w:r>
    </w:p>
    <w:p w14:paraId="77EC8A5E" w14:textId="30CC38D3" w:rsidR="0038399C" w:rsidRPr="0038399C" w:rsidRDefault="0038399C" w:rsidP="0038399C">
      <w:pPr>
        <w:numPr>
          <w:ilvl w:val="0"/>
          <w:numId w:val="49"/>
        </w:numPr>
        <w:spacing w:after="120"/>
        <w:ind w:left="284" w:hanging="284"/>
        <w:jc w:val="both"/>
        <w:rPr>
          <w:rFonts w:ascii="Times New Roman" w:hAnsi="Times New Roman"/>
          <w:szCs w:val="18"/>
        </w:rPr>
      </w:pPr>
      <w:r w:rsidRPr="0038399C">
        <w:rPr>
          <w:rFonts w:ascii="Times New Roman" w:hAnsi="Times New Roman"/>
          <w:szCs w:val="18"/>
        </w:rPr>
        <w:t>spolupracuje pri príprave východiskového strategického dokumentu, ktorý určuje prístup k</w:t>
      </w:r>
      <w:r>
        <w:rPr>
          <w:rFonts w:ascii="Times New Roman" w:hAnsi="Times New Roman"/>
          <w:szCs w:val="18"/>
        </w:rPr>
        <w:t> </w:t>
      </w:r>
      <w:r w:rsidRPr="0038399C">
        <w:rPr>
          <w:rFonts w:ascii="Times New Roman" w:hAnsi="Times New Roman"/>
          <w:szCs w:val="18"/>
        </w:rPr>
        <w:t>zabezpečovaniu kybernetickej bezpečnosti</w:t>
      </w:r>
      <w:r w:rsidR="003B0248">
        <w:rPr>
          <w:rFonts w:ascii="Times New Roman" w:hAnsi="Times New Roman"/>
          <w:szCs w:val="18"/>
        </w:rPr>
        <w:t xml:space="preserve"> a informačnej bezpečnosti</w:t>
      </w:r>
      <w:r w:rsidRPr="0038399C">
        <w:rPr>
          <w:rFonts w:ascii="Times New Roman" w:hAnsi="Times New Roman"/>
          <w:szCs w:val="18"/>
        </w:rPr>
        <w:t>, t. j. dokumentu „Stratégia kybernetickej bezpečnosti“ a zodpovedá za jej pravidelnú revíziu a aktualizáciu,</w:t>
      </w:r>
    </w:p>
    <w:p w14:paraId="4885229F" w14:textId="76759EA0" w:rsidR="0038399C" w:rsidRPr="0038399C" w:rsidRDefault="0038399C" w:rsidP="0038399C">
      <w:pPr>
        <w:numPr>
          <w:ilvl w:val="0"/>
          <w:numId w:val="49"/>
        </w:numPr>
        <w:spacing w:after="120"/>
        <w:ind w:left="284" w:hanging="284"/>
        <w:jc w:val="both"/>
        <w:rPr>
          <w:rFonts w:ascii="Times New Roman" w:hAnsi="Times New Roman"/>
          <w:szCs w:val="18"/>
        </w:rPr>
      </w:pPr>
      <w:r w:rsidRPr="0038399C">
        <w:rPr>
          <w:rFonts w:ascii="Times New Roman" w:hAnsi="Times New Roman"/>
          <w:szCs w:val="18"/>
        </w:rPr>
        <w:t>spolupracuje na vyhodnocovaní bezpečnostných cieľov v súlade a v periodicite definovanej dokumentom „Stratégia kybernetickej bezpečnosti“,</w:t>
      </w:r>
    </w:p>
    <w:p w14:paraId="368E0BF3" w14:textId="5E387C8C" w:rsidR="0038399C" w:rsidRPr="0038399C" w:rsidRDefault="0038399C" w:rsidP="0038399C">
      <w:pPr>
        <w:numPr>
          <w:ilvl w:val="0"/>
          <w:numId w:val="49"/>
        </w:numPr>
        <w:spacing w:after="120"/>
        <w:ind w:left="284" w:hanging="284"/>
        <w:jc w:val="both"/>
        <w:rPr>
          <w:rFonts w:ascii="Times New Roman" w:hAnsi="Times New Roman"/>
          <w:szCs w:val="18"/>
        </w:rPr>
      </w:pPr>
      <w:r w:rsidRPr="0038399C">
        <w:rPr>
          <w:rFonts w:ascii="Times New Roman" w:hAnsi="Times New Roman"/>
          <w:szCs w:val="18"/>
        </w:rPr>
        <w:t>tvorí návrhy politík, smerníc a pravidiel pre oblasť kybernetickej bezpečnosti</w:t>
      </w:r>
      <w:r w:rsidR="003B0248">
        <w:rPr>
          <w:rFonts w:ascii="Times New Roman" w:hAnsi="Times New Roman"/>
          <w:szCs w:val="18"/>
        </w:rPr>
        <w:t xml:space="preserve"> a informačnej bezpečnosti</w:t>
      </w:r>
      <w:r w:rsidRPr="0038399C">
        <w:rPr>
          <w:rFonts w:ascii="Times New Roman" w:hAnsi="Times New Roman"/>
          <w:szCs w:val="18"/>
        </w:rPr>
        <w:t>,</w:t>
      </w:r>
    </w:p>
    <w:p w14:paraId="026D291F" w14:textId="3064C253" w:rsidR="0038399C" w:rsidRPr="0038399C" w:rsidRDefault="0038399C" w:rsidP="0038399C">
      <w:pPr>
        <w:numPr>
          <w:ilvl w:val="0"/>
          <w:numId w:val="49"/>
        </w:numPr>
        <w:spacing w:after="120"/>
        <w:ind w:left="284" w:hanging="284"/>
        <w:jc w:val="both"/>
        <w:rPr>
          <w:rFonts w:ascii="Times New Roman" w:hAnsi="Times New Roman"/>
          <w:szCs w:val="18"/>
        </w:rPr>
      </w:pPr>
      <w:r w:rsidRPr="0038399C">
        <w:rPr>
          <w:rFonts w:ascii="Times New Roman" w:hAnsi="Times New Roman"/>
          <w:szCs w:val="18"/>
        </w:rPr>
        <w:t>spolupracuje na príprave rozpočtu pre kybernetickú bezpečnosť</w:t>
      </w:r>
      <w:r w:rsidR="003B0248">
        <w:rPr>
          <w:rFonts w:ascii="Times New Roman" w:hAnsi="Times New Roman"/>
          <w:szCs w:val="18"/>
        </w:rPr>
        <w:t xml:space="preserve"> a informačnú bezpečnosť</w:t>
      </w:r>
      <w:r w:rsidRPr="0038399C">
        <w:rPr>
          <w:rFonts w:ascii="Times New Roman" w:hAnsi="Times New Roman"/>
          <w:szCs w:val="18"/>
        </w:rPr>
        <w:t>,</w:t>
      </w:r>
    </w:p>
    <w:p w14:paraId="30CF3473" w14:textId="3FEEA905" w:rsidR="0038399C" w:rsidRPr="0038399C" w:rsidRDefault="0038399C" w:rsidP="0038399C">
      <w:pPr>
        <w:numPr>
          <w:ilvl w:val="0"/>
          <w:numId w:val="49"/>
        </w:numPr>
        <w:spacing w:after="120"/>
        <w:ind w:left="284" w:hanging="284"/>
        <w:jc w:val="both"/>
        <w:rPr>
          <w:rFonts w:ascii="Times New Roman" w:hAnsi="Times New Roman"/>
          <w:szCs w:val="18"/>
        </w:rPr>
      </w:pPr>
      <w:r w:rsidRPr="0038399C">
        <w:rPr>
          <w:rFonts w:ascii="Times New Roman" w:hAnsi="Times New Roman"/>
          <w:szCs w:val="18"/>
        </w:rPr>
        <w:t>spolupracuje pri analýze rizík a pri jej aktualizácii (riziká týkajúce sa kybernetickej bezpečnosti</w:t>
      </w:r>
      <w:r w:rsidR="003B0248">
        <w:rPr>
          <w:rFonts w:ascii="Times New Roman" w:hAnsi="Times New Roman"/>
          <w:szCs w:val="18"/>
        </w:rPr>
        <w:t xml:space="preserve"> a</w:t>
      </w:r>
      <w:r w:rsidR="00941F0B">
        <w:rPr>
          <w:rFonts w:ascii="Times New Roman" w:hAnsi="Times New Roman"/>
          <w:szCs w:val="18"/>
        </w:rPr>
        <w:t> </w:t>
      </w:r>
      <w:r w:rsidR="003B0248">
        <w:rPr>
          <w:rFonts w:ascii="Times New Roman" w:hAnsi="Times New Roman"/>
          <w:szCs w:val="18"/>
        </w:rPr>
        <w:t>informačnej bezpečnosti</w:t>
      </w:r>
      <w:r w:rsidRPr="0038399C">
        <w:rPr>
          <w:rFonts w:ascii="Times New Roman" w:hAnsi="Times New Roman"/>
          <w:szCs w:val="18"/>
        </w:rPr>
        <w:t>),</w:t>
      </w:r>
    </w:p>
    <w:p w14:paraId="181BDD60" w14:textId="677AA238" w:rsidR="0038399C" w:rsidRPr="0038399C" w:rsidRDefault="0038399C" w:rsidP="0038399C">
      <w:pPr>
        <w:numPr>
          <w:ilvl w:val="0"/>
          <w:numId w:val="49"/>
        </w:numPr>
        <w:spacing w:after="120"/>
        <w:ind w:left="284" w:hanging="284"/>
        <w:jc w:val="both"/>
        <w:rPr>
          <w:rFonts w:ascii="Times New Roman" w:hAnsi="Times New Roman"/>
          <w:szCs w:val="18"/>
        </w:rPr>
      </w:pPr>
      <w:r w:rsidRPr="0038399C">
        <w:rPr>
          <w:rFonts w:ascii="Times New Roman" w:hAnsi="Times New Roman"/>
          <w:szCs w:val="18"/>
        </w:rPr>
        <w:t>v rámci procesu klasifikácie a evidencie informácii posudzuje odôvodnenia spracovateľov informácií a odsúhlasuje zverejnenie informácií v súlade so zákonom č. 211/2000 Z. z. o slobodnom prístupe k</w:t>
      </w:r>
      <w:r>
        <w:rPr>
          <w:rFonts w:ascii="Times New Roman" w:hAnsi="Times New Roman"/>
          <w:szCs w:val="18"/>
        </w:rPr>
        <w:t> </w:t>
      </w:r>
      <w:r w:rsidRPr="0038399C">
        <w:rPr>
          <w:rFonts w:ascii="Times New Roman" w:hAnsi="Times New Roman"/>
          <w:szCs w:val="18"/>
        </w:rPr>
        <w:t>informáciám a o zmene a doplnení niektorých zákonov (zákon o slobode informácií) v znení neskorších predpisov,</w:t>
      </w:r>
    </w:p>
    <w:p w14:paraId="00085BD5" w14:textId="38802BA8" w:rsidR="0038399C" w:rsidRPr="0038399C" w:rsidRDefault="0038399C" w:rsidP="0038399C">
      <w:pPr>
        <w:numPr>
          <w:ilvl w:val="0"/>
          <w:numId w:val="49"/>
        </w:numPr>
        <w:spacing w:after="120"/>
        <w:ind w:left="284" w:hanging="284"/>
        <w:jc w:val="both"/>
        <w:rPr>
          <w:rFonts w:ascii="Times New Roman" w:hAnsi="Times New Roman"/>
          <w:szCs w:val="18"/>
        </w:rPr>
      </w:pPr>
      <w:r w:rsidRPr="0038399C">
        <w:rPr>
          <w:rFonts w:ascii="Times New Roman" w:hAnsi="Times New Roman"/>
          <w:szCs w:val="18"/>
        </w:rPr>
        <w:t>predkladá návrhy a oznamuje informácie v oblasti kybernetickej bezpečnosti</w:t>
      </w:r>
      <w:r w:rsidR="003B0248">
        <w:rPr>
          <w:rFonts w:ascii="Times New Roman" w:hAnsi="Times New Roman"/>
          <w:szCs w:val="18"/>
        </w:rPr>
        <w:t xml:space="preserve"> a informačnej bezpenčosti</w:t>
      </w:r>
      <w:r w:rsidRPr="0038399C">
        <w:rPr>
          <w:rFonts w:ascii="Times New Roman" w:hAnsi="Times New Roman"/>
          <w:szCs w:val="18"/>
        </w:rPr>
        <w:t xml:space="preserve"> priamo vedeniu organizácie,</w:t>
      </w:r>
    </w:p>
    <w:p w14:paraId="5BB7B772" w14:textId="2828DE1E" w:rsidR="0038399C" w:rsidRPr="0038399C" w:rsidRDefault="0038399C" w:rsidP="0038399C">
      <w:pPr>
        <w:numPr>
          <w:ilvl w:val="0"/>
          <w:numId w:val="49"/>
        </w:numPr>
        <w:spacing w:after="120"/>
        <w:ind w:left="284" w:hanging="284"/>
        <w:jc w:val="both"/>
        <w:rPr>
          <w:rFonts w:ascii="Times New Roman" w:hAnsi="Times New Roman"/>
          <w:szCs w:val="18"/>
        </w:rPr>
      </w:pPr>
      <w:r w:rsidRPr="0038399C">
        <w:rPr>
          <w:rFonts w:ascii="Times New Roman" w:hAnsi="Times New Roman"/>
          <w:szCs w:val="18"/>
        </w:rPr>
        <w:t>spolupracuje pri implementácii nových technických riešení (IT architektúra, riadenie zmien, riadenie projektov a pod.) z pohľadu vplyvu na oblasť kybernetickej bezpečnosti</w:t>
      </w:r>
      <w:r w:rsidR="003B0248">
        <w:rPr>
          <w:rFonts w:ascii="Times New Roman" w:hAnsi="Times New Roman"/>
          <w:szCs w:val="18"/>
        </w:rPr>
        <w:t xml:space="preserve"> a informačnej bezpečnosti</w:t>
      </w:r>
      <w:r w:rsidRPr="0038399C">
        <w:rPr>
          <w:rFonts w:ascii="Times New Roman" w:hAnsi="Times New Roman"/>
          <w:szCs w:val="18"/>
        </w:rPr>
        <w:t>,</w:t>
      </w:r>
    </w:p>
    <w:p w14:paraId="32056BAE" w14:textId="2A90718D" w:rsidR="0038399C" w:rsidRPr="0038399C" w:rsidRDefault="0038399C" w:rsidP="0038399C">
      <w:pPr>
        <w:numPr>
          <w:ilvl w:val="0"/>
          <w:numId w:val="49"/>
        </w:numPr>
        <w:spacing w:after="120"/>
        <w:ind w:left="284" w:hanging="284"/>
        <w:jc w:val="both"/>
        <w:rPr>
          <w:rFonts w:ascii="Times New Roman" w:hAnsi="Times New Roman"/>
          <w:szCs w:val="18"/>
        </w:rPr>
      </w:pPr>
      <w:r w:rsidRPr="0038399C">
        <w:rPr>
          <w:rFonts w:ascii="Times New Roman" w:hAnsi="Times New Roman"/>
          <w:szCs w:val="18"/>
        </w:rPr>
        <w:t>dohliada na prijímanie, dodržiavanie a preverovanie účinnosti prijatých opatrení v oblasti kybernetickej bezpečnosti</w:t>
      </w:r>
      <w:r w:rsidR="003B0248">
        <w:rPr>
          <w:rFonts w:ascii="Times New Roman" w:hAnsi="Times New Roman"/>
          <w:szCs w:val="18"/>
        </w:rPr>
        <w:t xml:space="preserve"> a informačnej bezpečnosti</w:t>
      </w:r>
      <w:r w:rsidRPr="0038399C">
        <w:rPr>
          <w:rFonts w:ascii="Times New Roman" w:hAnsi="Times New Roman"/>
          <w:szCs w:val="18"/>
        </w:rPr>
        <w:t>,</w:t>
      </w:r>
    </w:p>
    <w:p w14:paraId="1500BC78" w14:textId="238BAC4D" w:rsidR="0038399C" w:rsidRPr="0038399C" w:rsidRDefault="0038399C" w:rsidP="0038399C">
      <w:pPr>
        <w:numPr>
          <w:ilvl w:val="0"/>
          <w:numId w:val="49"/>
        </w:numPr>
        <w:spacing w:after="120"/>
        <w:ind w:left="284" w:hanging="284"/>
        <w:jc w:val="both"/>
        <w:rPr>
          <w:rFonts w:ascii="Times New Roman" w:hAnsi="Times New Roman"/>
          <w:szCs w:val="18"/>
        </w:rPr>
      </w:pPr>
      <w:r w:rsidRPr="0038399C">
        <w:rPr>
          <w:rFonts w:ascii="Times New Roman" w:hAnsi="Times New Roman"/>
          <w:szCs w:val="18"/>
        </w:rPr>
        <w:t>spolupracuje pri uzatváraní zmluvy o zabezpečení plnenia bezpečnostných opatrení a notifikačných povinností s externým dodávateľom, ktorý poskytuje služby týkajúce sa vývoja, implementácie a</w:t>
      </w:r>
      <w:r w:rsidR="003B0248">
        <w:rPr>
          <w:rFonts w:ascii="Times New Roman" w:hAnsi="Times New Roman"/>
          <w:szCs w:val="18"/>
        </w:rPr>
        <w:t> </w:t>
      </w:r>
      <w:r w:rsidRPr="0038399C">
        <w:rPr>
          <w:rFonts w:ascii="Times New Roman" w:hAnsi="Times New Roman"/>
          <w:szCs w:val="18"/>
        </w:rPr>
        <w:t>prevádzky IS v správe organizácie,</w:t>
      </w:r>
    </w:p>
    <w:p w14:paraId="4F9752D3" w14:textId="4D511B73" w:rsidR="0038399C" w:rsidRPr="0038399C" w:rsidRDefault="0038399C" w:rsidP="0038399C">
      <w:pPr>
        <w:numPr>
          <w:ilvl w:val="0"/>
          <w:numId w:val="49"/>
        </w:numPr>
        <w:spacing w:after="120"/>
        <w:ind w:left="284" w:hanging="284"/>
        <w:jc w:val="both"/>
        <w:rPr>
          <w:rFonts w:ascii="Times New Roman" w:hAnsi="Times New Roman"/>
          <w:szCs w:val="18"/>
        </w:rPr>
      </w:pPr>
      <w:r w:rsidRPr="0038399C">
        <w:rPr>
          <w:rFonts w:ascii="Times New Roman" w:hAnsi="Times New Roman"/>
          <w:szCs w:val="18"/>
        </w:rPr>
        <w:t>zaisťuje, že ak dôjde ku kybernetickým bezpečnostným incidentom alebo narušeniu dôvernosti, integrity alebo dostupnosti informačných aktív, tieto incidenty sa vyriešia pohotovo a účinne v budú ohlásené v súlade s platnou legislatívou,</w:t>
      </w:r>
    </w:p>
    <w:p w14:paraId="7B5135AD" w14:textId="2A344BE3" w:rsidR="0038399C" w:rsidRPr="0038399C" w:rsidRDefault="0038399C" w:rsidP="0038399C">
      <w:pPr>
        <w:numPr>
          <w:ilvl w:val="0"/>
          <w:numId w:val="49"/>
        </w:numPr>
        <w:spacing w:after="120"/>
        <w:ind w:left="284" w:hanging="284"/>
        <w:jc w:val="both"/>
        <w:rPr>
          <w:rFonts w:ascii="Times New Roman" w:hAnsi="Times New Roman"/>
          <w:szCs w:val="18"/>
        </w:rPr>
      </w:pPr>
      <w:r w:rsidRPr="0038399C">
        <w:rPr>
          <w:rFonts w:ascii="Times New Roman" w:hAnsi="Times New Roman"/>
          <w:szCs w:val="18"/>
        </w:rPr>
        <w:lastRenderedPageBreak/>
        <w:t>zaisťuje, že budú prijaté opatrenia minimalizujúce možnosť opakovania kybernetických bezpečnostných incidentov.</w:t>
      </w:r>
    </w:p>
    <w:p w14:paraId="7585238F" w14:textId="38B7608B" w:rsidR="0038399C" w:rsidRPr="0038399C" w:rsidRDefault="0038399C" w:rsidP="0038399C">
      <w:pPr>
        <w:spacing w:after="120"/>
        <w:jc w:val="both"/>
        <w:rPr>
          <w:rFonts w:ascii="Times New Roman" w:hAnsi="Times New Roman"/>
          <w:szCs w:val="18"/>
        </w:rPr>
      </w:pPr>
      <w:r>
        <w:rPr>
          <w:rFonts w:ascii="Times New Roman" w:hAnsi="Times New Roman"/>
          <w:szCs w:val="18"/>
        </w:rPr>
        <w:t>P</w:t>
      </w:r>
      <w:r w:rsidRPr="0038399C">
        <w:rPr>
          <w:rFonts w:ascii="Times New Roman" w:hAnsi="Times New Roman"/>
          <w:szCs w:val="18"/>
        </w:rPr>
        <w:t>racovník zodpovedn</w:t>
      </w:r>
      <w:r>
        <w:rPr>
          <w:rFonts w:ascii="Times New Roman" w:hAnsi="Times New Roman"/>
          <w:szCs w:val="18"/>
        </w:rPr>
        <w:t>ý</w:t>
      </w:r>
      <w:r w:rsidRPr="0038399C">
        <w:rPr>
          <w:rFonts w:ascii="Times New Roman" w:hAnsi="Times New Roman"/>
          <w:szCs w:val="18"/>
        </w:rPr>
        <w:t xml:space="preserve"> za koordináciu kybernetickej bezpečnosti a informačnej bezpečnosti taktiež spolupracuje s inými útvarmi v nasledovných oblastiach:</w:t>
      </w:r>
    </w:p>
    <w:p w14:paraId="0FB20C94" w14:textId="0A5ED3EF" w:rsidR="0038399C" w:rsidRPr="0038399C" w:rsidRDefault="0038399C" w:rsidP="0038399C">
      <w:pPr>
        <w:numPr>
          <w:ilvl w:val="0"/>
          <w:numId w:val="49"/>
        </w:numPr>
        <w:spacing w:after="120"/>
        <w:ind w:left="284" w:hanging="284"/>
        <w:jc w:val="both"/>
        <w:rPr>
          <w:rFonts w:ascii="Times New Roman" w:hAnsi="Times New Roman"/>
          <w:szCs w:val="18"/>
        </w:rPr>
      </w:pPr>
      <w:r w:rsidRPr="0038399C">
        <w:rPr>
          <w:rFonts w:ascii="Times New Roman" w:hAnsi="Times New Roman"/>
          <w:szCs w:val="18"/>
        </w:rPr>
        <w:t>vyšetrovanie a forenzné analýzy,</w:t>
      </w:r>
    </w:p>
    <w:p w14:paraId="3C994556" w14:textId="426B5C11" w:rsidR="0038399C" w:rsidRPr="0038399C" w:rsidRDefault="0038399C" w:rsidP="0038399C">
      <w:pPr>
        <w:numPr>
          <w:ilvl w:val="0"/>
          <w:numId w:val="49"/>
        </w:numPr>
        <w:spacing w:after="120"/>
        <w:ind w:left="284" w:hanging="284"/>
        <w:jc w:val="both"/>
        <w:rPr>
          <w:rFonts w:ascii="Times New Roman" w:hAnsi="Times New Roman"/>
          <w:szCs w:val="18"/>
        </w:rPr>
      </w:pPr>
      <w:r w:rsidRPr="0038399C">
        <w:rPr>
          <w:rFonts w:ascii="Times New Roman" w:hAnsi="Times New Roman"/>
          <w:szCs w:val="18"/>
        </w:rPr>
        <w:t>sociálne a personálne aspekty (napr. tzv. „background checks“),</w:t>
      </w:r>
    </w:p>
    <w:p w14:paraId="5F05B73A" w14:textId="3558E984" w:rsidR="0038399C" w:rsidRPr="0038399C" w:rsidRDefault="0038399C" w:rsidP="0038399C">
      <w:pPr>
        <w:numPr>
          <w:ilvl w:val="0"/>
          <w:numId w:val="49"/>
        </w:numPr>
        <w:spacing w:after="120"/>
        <w:ind w:left="284" w:hanging="284"/>
        <w:jc w:val="both"/>
        <w:rPr>
          <w:rFonts w:ascii="Times New Roman" w:hAnsi="Times New Roman"/>
          <w:szCs w:val="18"/>
        </w:rPr>
      </w:pPr>
      <w:r w:rsidRPr="0038399C">
        <w:rPr>
          <w:rFonts w:ascii="Times New Roman" w:hAnsi="Times New Roman"/>
          <w:szCs w:val="18"/>
        </w:rPr>
        <w:t>IT architektúra (najmä z pohľadu kybernetickej bezpečnosti</w:t>
      </w:r>
      <w:r w:rsidR="00EA3D56">
        <w:rPr>
          <w:rFonts w:ascii="Times New Roman" w:hAnsi="Times New Roman"/>
          <w:szCs w:val="18"/>
        </w:rPr>
        <w:t xml:space="preserve"> a informačnej bezpečnosti</w:t>
      </w:r>
      <w:r w:rsidRPr="0038399C">
        <w:rPr>
          <w:rFonts w:ascii="Times New Roman" w:hAnsi="Times New Roman"/>
          <w:szCs w:val="18"/>
        </w:rPr>
        <w:t>),</w:t>
      </w:r>
    </w:p>
    <w:p w14:paraId="795314BE" w14:textId="385F0786" w:rsidR="0038399C" w:rsidRPr="0038399C" w:rsidRDefault="0038399C" w:rsidP="0038399C">
      <w:pPr>
        <w:numPr>
          <w:ilvl w:val="0"/>
          <w:numId w:val="49"/>
        </w:numPr>
        <w:spacing w:after="120"/>
        <w:ind w:left="284" w:hanging="284"/>
        <w:jc w:val="both"/>
        <w:rPr>
          <w:rFonts w:ascii="Times New Roman" w:hAnsi="Times New Roman"/>
          <w:szCs w:val="18"/>
        </w:rPr>
      </w:pPr>
      <w:r w:rsidRPr="0038399C">
        <w:rPr>
          <w:rFonts w:ascii="Times New Roman" w:hAnsi="Times New Roman"/>
          <w:szCs w:val="18"/>
        </w:rPr>
        <w:t>bezpečnostné nástroje,</w:t>
      </w:r>
    </w:p>
    <w:p w14:paraId="034FB3B7" w14:textId="7AA35279" w:rsidR="0038399C" w:rsidRPr="0038399C" w:rsidRDefault="0038399C" w:rsidP="0038399C">
      <w:pPr>
        <w:numPr>
          <w:ilvl w:val="0"/>
          <w:numId w:val="49"/>
        </w:numPr>
        <w:spacing w:after="120"/>
        <w:ind w:left="284" w:hanging="284"/>
        <w:jc w:val="both"/>
        <w:rPr>
          <w:rFonts w:ascii="Times New Roman" w:hAnsi="Times New Roman"/>
          <w:szCs w:val="18"/>
        </w:rPr>
      </w:pPr>
      <w:r w:rsidRPr="0038399C">
        <w:rPr>
          <w:rFonts w:ascii="Times New Roman" w:hAnsi="Times New Roman"/>
          <w:szCs w:val="18"/>
        </w:rPr>
        <w:t>kontroly plnenia bezpečnostných opatrení,</w:t>
      </w:r>
    </w:p>
    <w:p w14:paraId="23AE1C2B" w14:textId="1D37150B" w:rsidR="0038399C" w:rsidRPr="0038399C" w:rsidRDefault="0038399C" w:rsidP="0038399C">
      <w:pPr>
        <w:numPr>
          <w:ilvl w:val="0"/>
          <w:numId w:val="49"/>
        </w:numPr>
        <w:spacing w:after="120"/>
        <w:ind w:left="284" w:hanging="284"/>
        <w:jc w:val="both"/>
        <w:rPr>
          <w:rFonts w:ascii="Times New Roman" w:hAnsi="Times New Roman"/>
          <w:szCs w:val="18"/>
        </w:rPr>
      </w:pPr>
      <w:r w:rsidRPr="0038399C">
        <w:rPr>
          <w:rFonts w:ascii="Times New Roman" w:hAnsi="Times New Roman"/>
          <w:szCs w:val="18"/>
        </w:rPr>
        <w:t>riadenie prístupových práv,</w:t>
      </w:r>
    </w:p>
    <w:p w14:paraId="697B694C" w14:textId="5A92F45B" w:rsidR="0038399C" w:rsidRPr="0038399C" w:rsidRDefault="0038399C" w:rsidP="0038399C">
      <w:pPr>
        <w:numPr>
          <w:ilvl w:val="0"/>
          <w:numId w:val="49"/>
        </w:numPr>
        <w:spacing w:after="120"/>
        <w:ind w:left="284" w:hanging="284"/>
        <w:jc w:val="both"/>
        <w:rPr>
          <w:rFonts w:ascii="Times New Roman" w:hAnsi="Times New Roman"/>
          <w:szCs w:val="18"/>
        </w:rPr>
      </w:pPr>
      <w:r w:rsidRPr="0038399C">
        <w:rPr>
          <w:rFonts w:ascii="Times New Roman" w:hAnsi="Times New Roman"/>
          <w:szCs w:val="18"/>
        </w:rPr>
        <w:t>riadenie zmien a projektov,</w:t>
      </w:r>
    </w:p>
    <w:p w14:paraId="3E838AFC" w14:textId="0A150539" w:rsidR="0038399C" w:rsidRPr="0038399C" w:rsidRDefault="0038399C" w:rsidP="0038399C">
      <w:pPr>
        <w:numPr>
          <w:ilvl w:val="0"/>
          <w:numId w:val="49"/>
        </w:numPr>
        <w:spacing w:after="120"/>
        <w:ind w:left="284" w:hanging="284"/>
        <w:jc w:val="both"/>
        <w:rPr>
          <w:rFonts w:ascii="Times New Roman" w:hAnsi="Times New Roman"/>
          <w:szCs w:val="18"/>
        </w:rPr>
      </w:pPr>
      <w:r w:rsidRPr="0038399C">
        <w:rPr>
          <w:rFonts w:ascii="Times New Roman" w:hAnsi="Times New Roman"/>
          <w:szCs w:val="18"/>
        </w:rPr>
        <w:t>konfiguračný manažment,</w:t>
      </w:r>
    </w:p>
    <w:p w14:paraId="5777C17C" w14:textId="5C35981E" w:rsidR="0038399C" w:rsidRPr="0038399C" w:rsidRDefault="0038399C" w:rsidP="0038399C">
      <w:pPr>
        <w:numPr>
          <w:ilvl w:val="0"/>
          <w:numId w:val="49"/>
        </w:numPr>
        <w:spacing w:after="120"/>
        <w:ind w:left="284" w:hanging="284"/>
        <w:jc w:val="both"/>
        <w:rPr>
          <w:rFonts w:ascii="Times New Roman" w:hAnsi="Times New Roman"/>
          <w:szCs w:val="18"/>
        </w:rPr>
      </w:pPr>
      <w:r w:rsidRPr="0038399C">
        <w:rPr>
          <w:rFonts w:ascii="Times New Roman" w:hAnsi="Times New Roman"/>
          <w:szCs w:val="18"/>
        </w:rPr>
        <w:t>riadenie rizík v oblasti kybernetickej bezpečnosti</w:t>
      </w:r>
      <w:r w:rsidR="003B0248">
        <w:rPr>
          <w:rFonts w:ascii="Times New Roman" w:hAnsi="Times New Roman"/>
          <w:szCs w:val="18"/>
        </w:rPr>
        <w:t xml:space="preserve"> a informačnej bezpečnosti</w:t>
      </w:r>
      <w:r w:rsidRPr="0038399C">
        <w:rPr>
          <w:rFonts w:ascii="Times New Roman" w:hAnsi="Times New Roman"/>
          <w:szCs w:val="18"/>
        </w:rPr>
        <w:t>, identifikácia možných dopadov relevantných hrozieb a pravdepodobnosti ich uplatnenia,</w:t>
      </w:r>
    </w:p>
    <w:p w14:paraId="28468704" w14:textId="79EA6C08" w:rsidR="0038399C" w:rsidRPr="0038399C" w:rsidRDefault="0038399C" w:rsidP="0038399C">
      <w:pPr>
        <w:numPr>
          <w:ilvl w:val="0"/>
          <w:numId w:val="49"/>
        </w:numPr>
        <w:spacing w:after="120"/>
        <w:ind w:left="284" w:hanging="284"/>
        <w:jc w:val="both"/>
        <w:rPr>
          <w:rFonts w:ascii="Times New Roman" w:hAnsi="Times New Roman"/>
          <w:szCs w:val="18"/>
        </w:rPr>
      </w:pPr>
      <w:r w:rsidRPr="0038399C">
        <w:rPr>
          <w:rFonts w:ascii="Times New Roman" w:hAnsi="Times New Roman"/>
          <w:szCs w:val="18"/>
        </w:rPr>
        <w:t>analýzy funkčného dopadu,</w:t>
      </w:r>
    </w:p>
    <w:p w14:paraId="34B67D8B" w14:textId="0C50A4E4" w:rsidR="0038399C" w:rsidRPr="0038399C" w:rsidRDefault="0038399C" w:rsidP="0038399C">
      <w:pPr>
        <w:numPr>
          <w:ilvl w:val="0"/>
          <w:numId w:val="49"/>
        </w:numPr>
        <w:spacing w:after="120"/>
        <w:ind w:left="284" w:hanging="284"/>
        <w:jc w:val="both"/>
        <w:rPr>
          <w:rFonts w:ascii="Times New Roman" w:hAnsi="Times New Roman"/>
          <w:szCs w:val="18"/>
        </w:rPr>
      </w:pPr>
      <w:r w:rsidRPr="0038399C">
        <w:rPr>
          <w:rFonts w:ascii="Times New Roman" w:hAnsi="Times New Roman"/>
          <w:szCs w:val="18"/>
        </w:rPr>
        <w:t>riadenie vzťahov s dodávateľmi v kontexte dodržiavania pravidiel kybernetickej bezpečnosti</w:t>
      </w:r>
      <w:r w:rsidR="003B0248">
        <w:rPr>
          <w:rFonts w:ascii="Times New Roman" w:hAnsi="Times New Roman"/>
          <w:szCs w:val="18"/>
        </w:rPr>
        <w:t xml:space="preserve"> a informačnej bezpečnosti</w:t>
      </w:r>
      <w:r w:rsidRPr="0038399C">
        <w:rPr>
          <w:rFonts w:ascii="Times New Roman" w:hAnsi="Times New Roman"/>
          <w:szCs w:val="18"/>
        </w:rPr>
        <w:t>,</w:t>
      </w:r>
    </w:p>
    <w:p w14:paraId="57FB1636" w14:textId="7F3BBA3B" w:rsidR="0038399C" w:rsidRPr="0038399C" w:rsidRDefault="0038399C" w:rsidP="0038399C">
      <w:pPr>
        <w:numPr>
          <w:ilvl w:val="0"/>
          <w:numId w:val="49"/>
        </w:numPr>
        <w:spacing w:after="120"/>
        <w:ind w:left="284" w:hanging="284"/>
        <w:jc w:val="both"/>
        <w:rPr>
          <w:rFonts w:ascii="Times New Roman" w:hAnsi="Times New Roman"/>
          <w:szCs w:val="18"/>
        </w:rPr>
      </w:pPr>
      <w:r w:rsidRPr="0038399C">
        <w:rPr>
          <w:rFonts w:ascii="Times New Roman" w:hAnsi="Times New Roman"/>
          <w:szCs w:val="18"/>
        </w:rPr>
        <w:t>stanovovanie a kontrola dodržiavania pravidiel kybernetickej bezpečnosti</w:t>
      </w:r>
      <w:r w:rsidR="003B0248">
        <w:rPr>
          <w:rFonts w:ascii="Times New Roman" w:hAnsi="Times New Roman"/>
          <w:szCs w:val="18"/>
        </w:rPr>
        <w:t xml:space="preserve"> a informačnej bezpečnosti</w:t>
      </w:r>
      <w:r w:rsidRPr="0038399C">
        <w:rPr>
          <w:rFonts w:ascii="Times New Roman" w:hAnsi="Times New Roman"/>
          <w:szCs w:val="18"/>
        </w:rPr>
        <w:t xml:space="preserve"> zo strany zamestnancov a</w:t>
      </w:r>
      <w:r>
        <w:rPr>
          <w:rFonts w:ascii="Times New Roman" w:hAnsi="Times New Roman"/>
          <w:szCs w:val="18"/>
        </w:rPr>
        <w:t> </w:t>
      </w:r>
      <w:r w:rsidRPr="0038399C">
        <w:rPr>
          <w:rFonts w:ascii="Times New Roman" w:hAnsi="Times New Roman"/>
          <w:szCs w:val="18"/>
        </w:rPr>
        <w:t>dodávateľov,</w:t>
      </w:r>
    </w:p>
    <w:p w14:paraId="568FF1DA" w14:textId="067D075D" w:rsidR="0038399C" w:rsidRPr="0038399C" w:rsidRDefault="0038399C" w:rsidP="0038399C">
      <w:pPr>
        <w:numPr>
          <w:ilvl w:val="0"/>
          <w:numId w:val="49"/>
        </w:numPr>
        <w:spacing w:after="120"/>
        <w:ind w:left="284" w:hanging="284"/>
        <w:jc w:val="both"/>
        <w:rPr>
          <w:rFonts w:ascii="Times New Roman" w:hAnsi="Times New Roman"/>
          <w:szCs w:val="18"/>
        </w:rPr>
      </w:pPr>
      <w:r w:rsidRPr="0038399C">
        <w:rPr>
          <w:rFonts w:ascii="Times New Roman" w:hAnsi="Times New Roman"/>
          <w:szCs w:val="18"/>
        </w:rPr>
        <w:t>zvyšovanie povedomia o kybernetickej bezpečnosti</w:t>
      </w:r>
      <w:r w:rsidR="003B0248">
        <w:rPr>
          <w:rFonts w:ascii="Times New Roman" w:hAnsi="Times New Roman"/>
          <w:szCs w:val="18"/>
        </w:rPr>
        <w:t xml:space="preserve"> a informačnej bezpečnosti</w:t>
      </w:r>
      <w:r w:rsidRPr="0038399C">
        <w:rPr>
          <w:rFonts w:ascii="Times New Roman" w:hAnsi="Times New Roman"/>
          <w:szCs w:val="18"/>
        </w:rPr>
        <w:t xml:space="preserve"> a</w:t>
      </w:r>
      <w:r w:rsidR="003B0248">
        <w:rPr>
          <w:rFonts w:ascii="Times New Roman" w:hAnsi="Times New Roman"/>
          <w:szCs w:val="18"/>
        </w:rPr>
        <w:t> </w:t>
      </w:r>
      <w:r w:rsidRPr="0038399C">
        <w:rPr>
          <w:rFonts w:ascii="Times New Roman" w:hAnsi="Times New Roman"/>
          <w:szCs w:val="18"/>
        </w:rPr>
        <w:t>zaškoľovanie/preškoľovanie všetkých zamestnancov a dodávateľov,</w:t>
      </w:r>
    </w:p>
    <w:p w14:paraId="6B3E2909" w14:textId="77C9405C" w:rsidR="0038399C" w:rsidRPr="0038399C" w:rsidRDefault="0038399C" w:rsidP="0038399C">
      <w:pPr>
        <w:numPr>
          <w:ilvl w:val="0"/>
          <w:numId w:val="49"/>
        </w:numPr>
        <w:spacing w:after="120"/>
        <w:ind w:left="284" w:hanging="284"/>
        <w:jc w:val="both"/>
        <w:rPr>
          <w:rFonts w:ascii="Times New Roman" w:hAnsi="Times New Roman"/>
          <w:szCs w:val="18"/>
        </w:rPr>
      </w:pPr>
      <w:r w:rsidRPr="0038399C">
        <w:rPr>
          <w:rFonts w:ascii="Times New Roman" w:hAnsi="Times New Roman"/>
          <w:szCs w:val="18"/>
        </w:rPr>
        <w:t>inovácie v oblasti kybernetickej bezpečnosti</w:t>
      </w:r>
      <w:r w:rsidR="003B0248">
        <w:rPr>
          <w:rFonts w:ascii="Times New Roman" w:hAnsi="Times New Roman"/>
          <w:szCs w:val="18"/>
        </w:rPr>
        <w:t xml:space="preserve"> a informačnej bezpečnosti</w:t>
      </w:r>
      <w:r w:rsidRPr="0038399C">
        <w:rPr>
          <w:rFonts w:ascii="Times New Roman" w:hAnsi="Times New Roman"/>
          <w:szCs w:val="18"/>
        </w:rPr>
        <w:t>,</w:t>
      </w:r>
    </w:p>
    <w:p w14:paraId="4AB92D3D" w14:textId="6B315747" w:rsidR="0038399C" w:rsidRPr="0038399C" w:rsidRDefault="0038399C" w:rsidP="0038399C">
      <w:pPr>
        <w:numPr>
          <w:ilvl w:val="0"/>
          <w:numId w:val="49"/>
        </w:numPr>
        <w:spacing w:after="120"/>
        <w:ind w:left="284" w:hanging="284"/>
        <w:jc w:val="both"/>
        <w:rPr>
          <w:rFonts w:ascii="Times New Roman" w:hAnsi="Times New Roman"/>
          <w:szCs w:val="18"/>
        </w:rPr>
      </w:pPr>
      <w:r w:rsidRPr="0038399C">
        <w:rPr>
          <w:rFonts w:ascii="Times New Roman" w:hAnsi="Times New Roman"/>
          <w:szCs w:val="18"/>
        </w:rPr>
        <w:t>atď.</w:t>
      </w:r>
    </w:p>
    <w:p w14:paraId="3D095773" w14:textId="7BA28AEA" w:rsidR="0038399C" w:rsidRPr="0038399C" w:rsidRDefault="0038399C" w:rsidP="0038399C">
      <w:pPr>
        <w:spacing w:after="120"/>
        <w:jc w:val="both"/>
        <w:rPr>
          <w:rFonts w:ascii="Times New Roman" w:hAnsi="Times New Roman"/>
          <w:szCs w:val="18"/>
        </w:rPr>
      </w:pPr>
      <w:r>
        <w:rPr>
          <w:rFonts w:ascii="Times New Roman" w:hAnsi="Times New Roman"/>
          <w:szCs w:val="18"/>
        </w:rPr>
        <w:t>P</w:t>
      </w:r>
      <w:r w:rsidRPr="0038399C">
        <w:rPr>
          <w:rFonts w:ascii="Times New Roman" w:hAnsi="Times New Roman"/>
          <w:szCs w:val="18"/>
        </w:rPr>
        <w:t>racovník zodpovedn</w:t>
      </w:r>
      <w:r>
        <w:rPr>
          <w:rFonts w:ascii="Times New Roman" w:hAnsi="Times New Roman"/>
          <w:szCs w:val="18"/>
        </w:rPr>
        <w:t>ý</w:t>
      </w:r>
      <w:r w:rsidRPr="0038399C">
        <w:rPr>
          <w:rFonts w:ascii="Times New Roman" w:hAnsi="Times New Roman"/>
          <w:szCs w:val="18"/>
        </w:rPr>
        <w:t xml:space="preserve"> za koordináciu kybernetickej bezpečnosti a informačnej bezpečnosti je ďalej povinný:</w:t>
      </w:r>
    </w:p>
    <w:p w14:paraId="260B5738" w14:textId="3FF1B0B1" w:rsidR="0038399C" w:rsidRPr="0038399C" w:rsidRDefault="0038399C" w:rsidP="0038399C">
      <w:pPr>
        <w:numPr>
          <w:ilvl w:val="0"/>
          <w:numId w:val="49"/>
        </w:numPr>
        <w:spacing w:after="120"/>
        <w:ind w:left="284" w:hanging="284"/>
        <w:jc w:val="both"/>
        <w:rPr>
          <w:rFonts w:ascii="Times New Roman" w:hAnsi="Times New Roman"/>
          <w:szCs w:val="18"/>
        </w:rPr>
      </w:pPr>
      <w:r w:rsidRPr="0038399C">
        <w:rPr>
          <w:rFonts w:ascii="Times New Roman" w:hAnsi="Times New Roman"/>
          <w:szCs w:val="18"/>
        </w:rPr>
        <w:t>pravidelne reportovať stav a výkonnosť kybernetickej bezpečnosti</w:t>
      </w:r>
      <w:r w:rsidR="003B0248">
        <w:rPr>
          <w:rFonts w:ascii="Times New Roman" w:hAnsi="Times New Roman"/>
          <w:szCs w:val="18"/>
        </w:rPr>
        <w:t xml:space="preserve"> a informačnej bezpečnosti</w:t>
      </w:r>
      <w:r w:rsidRPr="0038399C">
        <w:rPr>
          <w:rFonts w:ascii="Times New Roman" w:hAnsi="Times New Roman"/>
          <w:szCs w:val="18"/>
        </w:rPr>
        <w:t xml:space="preserve"> vedeniu organizácie,</w:t>
      </w:r>
    </w:p>
    <w:p w14:paraId="1C1DCFD2" w14:textId="562C80CA" w:rsidR="0038399C" w:rsidRPr="0038399C" w:rsidRDefault="0038399C" w:rsidP="0038399C">
      <w:pPr>
        <w:numPr>
          <w:ilvl w:val="0"/>
          <w:numId w:val="49"/>
        </w:numPr>
        <w:spacing w:after="120"/>
        <w:ind w:left="284" w:hanging="284"/>
        <w:jc w:val="both"/>
        <w:rPr>
          <w:rFonts w:ascii="Times New Roman" w:hAnsi="Times New Roman"/>
          <w:szCs w:val="18"/>
        </w:rPr>
      </w:pPr>
      <w:r w:rsidRPr="0038399C">
        <w:rPr>
          <w:rFonts w:ascii="Times New Roman" w:hAnsi="Times New Roman"/>
          <w:szCs w:val="18"/>
        </w:rPr>
        <w:t>riadiť riešenie kybernetických bezpečnostných incidentov,</w:t>
      </w:r>
    </w:p>
    <w:p w14:paraId="3EBA61EA" w14:textId="2CA880F2" w:rsidR="0038399C" w:rsidRPr="0038399C" w:rsidRDefault="0038399C" w:rsidP="0038399C">
      <w:pPr>
        <w:numPr>
          <w:ilvl w:val="0"/>
          <w:numId w:val="49"/>
        </w:numPr>
        <w:spacing w:after="120"/>
        <w:ind w:left="284" w:hanging="284"/>
        <w:jc w:val="both"/>
        <w:rPr>
          <w:rFonts w:ascii="Times New Roman" w:hAnsi="Times New Roman"/>
          <w:szCs w:val="18"/>
        </w:rPr>
      </w:pPr>
      <w:r w:rsidRPr="0038399C">
        <w:rPr>
          <w:rFonts w:ascii="Times New Roman" w:hAnsi="Times New Roman"/>
          <w:szCs w:val="18"/>
        </w:rPr>
        <w:t xml:space="preserve">bezodkladne hlásiť závažný kybernetický bezpečnostný incident prostredníctvom </w:t>
      </w:r>
      <w:r w:rsidR="00EA3D56">
        <w:rPr>
          <w:rFonts w:ascii="Times New Roman" w:hAnsi="Times New Roman"/>
          <w:szCs w:val="18"/>
        </w:rPr>
        <w:t>J</w:t>
      </w:r>
      <w:r w:rsidRPr="0038399C">
        <w:rPr>
          <w:rFonts w:ascii="Times New Roman" w:hAnsi="Times New Roman"/>
          <w:szCs w:val="18"/>
        </w:rPr>
        <w:t>ednotného informačného systému kybernetickej bezpečnosti,</w:t>
      </w:r>
    </w:p>
    <w:p w14:paraId="0F4B1172" w14:textId="638DF198" w:rsidR="0038399C" w:rsidRPr="0038399C" w:rsidRDefault="0038399C" w:rsidP="0038399C">
      <w:pPr>
        <w:numPr>
          <w:ilvl w:val="0"/>
          <w:numId w:val="49"/>
        </w:numPr>
        <w:spacing w:after="120"/>
        <w:ind w:left="284" w:hanging="284"/>
        <w:jc w:val="both"/>
        <w:rPr>
          <w:rFonts w:ascii="Times New Roman" w:hAnsi="Times New Roman"/>
          <w:szCs w:val="18"/>
        </w:rPr>
      </w:pPr>
      <w:r w:rsidRPr="0038399C">
        <w:rPr>
          <w:rFonts w:ascii="Times New Roman" w:hAnsi="Times New Roman"/>
          <w:szCs w:val="18"/>
        </w:rPr>
        <w:t>spolupracovať s Národným bezpečnostným úradom pri riešení hláseného kybernetického bezpečnostného incidentu a na tento účel im poskytnúť potrebnú súčinnosť, ako aj vlastné informácie dôležité pre riešenie kybernetického bezpečnostného incidentu,</w:t>
      </w:r>
    </w:p>
    <w:p w14:paraId="4DE9082C" w14:textId="059083C3" w:rsidR="0038399C" w:rsidRPr="0038399C" w:rsidRDefault="0038399C" w:rsidP="0038399C">
      <w:pPr>
        <w:numPr>
          <w:ilvl w:val="0"/>
          <w:numId w:val="49"/>
        </w:numPr>
        <w:spacing w:after="120"/>
        <w:ind w:left="284" w:hanging="284"/>
        <w:jc w:val="both"/>
        <w:rPr>
          <w:rFonts w:ascii="Times New Roman" w:hAnsi="Times New Roman"/>
          <w:szCs w:val="18"/>
        </w:rPr>
      </w:pPr>
      <w:r w:rsidRPr="0038399C">
        <w:rPr>
          <w:rFonts w:ascii="Times New Roman" w:hAnsi="Times New Roman"/>
          <w:szCs w:val="18"/>
        </w:rPr>
        <w:t>v čase kybernetického bezpečnostného incidentu zabezpečiť dôkaz alebo dôkazný prostriedok tak, aby mohol byť použitý v trestnom konaní,</w:t>
      </w:r>
    </w:p>
    <w:p w14:paraId="7FEB5DF1" w14:textId="7FA8FF29" w:rsidR="0038399C" w:rsidRPr="0038399C" w:rsidRDefault="0038399C" w:rsidP="0038399C">
      <w:pPr>
        <w:numPr>
          <w:ilvl w:val="0"/>
          <w:numId w:val="49"/>
        </w:numPr>
        <w:spacing w:after="120"/>
        <w:ind w:left="284" w:hanging="284"/>
        <w:jc w:val="both"/>
        <w:rPr>
          <w:rFonts w:ascii="Times New Roman" w:hAnsi="Times New Roman"/>
          <w:szCs w:val="18"/>
        </w:rPr>
      </w:pPr>
      <w:r w:rsidRPr="0038399C">
        <w:rPr>
          <w:rFonts w:ascii="Times New Roman" w:hAnsi="Times New Roman"/>
          <w:szCs w:val="18"/>
        </w:rPr>
        <w:t xml:space="preserve">oznámiť orgánu činnému v trestnom konaní alebo Policajnému zboru skutočnosti, že bol spáchaný </w:t>
      </w:r>
      <w:r w:rsidRPr="0038399C">
        <w:rPr>
          <w:rFonts w:ascii="Times New Roman" w:hAnsi="Times New Roman"/>
          <w:szCs w:val="18"/>
        </w:rPr>
        <w:lastRenderedPageBreak/>
        <w:t>trestný čin, ktorého sa kybernetický bezpečnostný incident týka,</w:t>
      </w:r>
    </w:p>
    <w:p w14:paraId="037FDE37" w14:textId="45D7554A" w:rsidR="0038399C" w:rsidRPr="0038399C" w:rsidRDefault="0038399C" w:rsidP="0038399C">
      <w:pPr>
        <w:numPr>
          <w:ilvl w:val="0"/>
          <w:numId w:val="49"/>
        </w:numPr>
        <w:spacing w:after="120"/>
        <w:ind w:left="284" w:hanging="284"/>
        <w:jc w:val="both"/>
        <w:rPr>
          <w:rFonts w:ascii="Times New Roman" w:hAnsi="Times New Roman"/>
          <w:szCs w:val="18"/>
        </w:rPr>
      </w:pPr>
      <w:r w:rsidRPr="0038399C">
        <w:rPr>
          <w:rFonts w:ascii="Times New Roman" w:hAnsi="Times New Roman"/>
          <w:szCs w:val="18"/>
        </w:rPr>
        <w:t>oznámiť a preukázať Národnému bezpečnostnému úradu vykonanie reaktívneho opatrenia a</w:t>
      </w:r>
      <w:r w:rsidR="003B0248">
        <w:rPr>
          <w:rFonts w:ascii="Times New Roman" w:hAnsi="Times New Roman"/>
          <w:szCs w:val="18"/>
        </w:rPr>
        <w:t> </w:t>
      </w:r>
      <w:r w:rsidRPr="0038399C">
        <w:rPr>
          <w:rFonts w:ascii="Times New Roman" w:hAnsi="Times New Roman"/>
          <w:szCs w:val="18"/>
        </w:rPr>
        <w:t>jeho</w:t>
      </w:r>
      <w:r>
        <w:rPr>
          <w:rFonts w:ascii="Times New Roman" w:hAnsi="Times New Roman"/>
          <w:szCs w:val="18"/>
        </w:rPr>
        <w:t> </w:t>
      </w:r>
      <w:r w:rsidRPr="0038399C">
        <w:rPr>
          <w:rFonts w:ascii="Times New Roman" w:hAnsi="Times New Roman"/>
          <w:szCs w:val="18"/>
        </w:rPr>
        <w:t>výsledok, v prípade ak bolo prijaté reaktívne opatrenie,</w:t>
      </w:r>
    </w:p>
    <w:p w14:paraId="5B7C9A9A" w14:textId="77F855BA" w:rsidR="0038399C" w:rsidRPr="0038399C" w:rsidRDefault="0038399C" w:rsidP="0038399C">
      <w:pPr>
        <w:numPr>
          <w:ilvl w:val="0"/>
          <w:numId w:val="49"/>
        </w:numPr>
        <w:spacing w:after="120"/>
        <w:ind w:left="284" w:hanging="284"/>
        <w:jc w:val="both"/>
        <w:rPr>
          <w:rFonts w:ascii="Times New Roman" w:hAnsi="Times New Roman"/>
          <w:szCs w:val="18"/>
        </w:rPr>
      </w:pPr>
      <w:r w:rsidRPr="0038399C">
        <w:rPr>
          <w:rFonts w:ascii="Times New Roman" w:hAnsi="Times New Roman"/>
          <w:szCs w:val="18"/>
        </w:rPr>
        <w:t>informovať v nevyhnutnom rozsahu tretiu stranu o hlásenom kybernetickom bezpečnostnom incidente za predpokladu, že by sa plnenie zmluvy s treťou stranou stalo nemožným.</w:t>
      </w:r>
    </w:p>
    <w:p w14:paraId="5643EFBE" w14:textId="6700327C" w:rsidR="0038399C" w:rsidRPr="0038399C" w:rsidRDefault="0038399C" w:rsidP="0038399C">
      <w:pPr>
        <w:spacing w:after="120"/>
        <w:jc w:val="both"/>
        <w:rPr>
          <w:rFonts w:ascii="Times New Roman" w:hAnsi="Times New Roman"/>
          <w:szCs w:val="18"/>
        </w:rPr>
      </w:pPr>
      <w:r>
        <w:rPr>
          <w:rFonts w:ascii="Times New Roman" w:hAnsi="Times New Roman"/>
          <w:szCs w:val="18"/>
        </w:rPr>
        <w:t>P</w:t>
      </w:r>
      <w:r w:rsidRPr="0038399C">
        <w:rPr>
          <w:rFonts w:ascii="Times New Roman" w:hAnsi="Times New Roman"/>
          <w:szCs w:val="18"/>
        </w:rPr>
        <w:t>racovník zodpovedn</w:t>
      </w:r>
      <w:r>
        <w:rPr>
          <w:rFonts w:ascii="Times New Roman" w:hAnsi="Times New Roman"/>
          <w:szCs w:val="18"/>
        </w:rPr>
        <w:t>ý</w:t>
      </w:r>
      <w:r w:rsidRPr="0038399C">
        <w:rPr>
          <w:rFonts w:ascii="Times New Roman" w:hAnsi="Times New Roman"/>
          <w:szCs w:val="18"/>
        </w:rPr>
        <w:t xml:space="preserve"> za koordináciu kybernetickej bezpečnosti a informačnej bezpečnosti</w:t>
      </w:r>
      <w:r>
        <w:rPr>
          <w:rFonts w:ascii="Times New Roman" w:hAnsi="Times New Roman"/>
          <w:szCs w:val="18"/>
        </w:rPr>
        <w:t xml:space="preserve"> má</w:t>
      </w:r>
      <w:r w:rsidRPr="0038399C">
        <w:rPr>
          <w:rFonts w:ascii="Times New Roman" w:hAnsi="Times New Roman"/>
          <w:szCs w:val="18"/>
        </w:rPr>
        <w:t xml:space="preserve"> právo od iných organizačných útvarov</w:t>
      </w:r>
      <w:r>
        <w:rPr>
          <w:rFonts w:ascii="Times New Roman" w:hAnsi="Times New Roman"/>
          <w:szCs w:val="18"/>
        </w:rPr>
        <w:t xml:space="preserve"> organizácie</w:t>
      </w:r>
      <w:r w:rsidRPr="0038399C">
        <w:rPr>
          <w:rFonts w:ascii="Times New Roman" w:hAnsi="Times New Roman"/>
          <w:szCs w:val="18"/>
        </w:rPr>
        <w:t xml:space="preserve"> žiadať:</w:t>
      </w:r>
    </w:p>
    <w:p w14:paraId="07513826" w14:textId="2D3A6ABC" w:rsidR="0038399C" w:rsidRPr="0038399C" w:rsidRDefault="0038399C" w:rsidP="0038399C">
      <w:pPr>
        <w:numPr>
          <w:ilvl w:val="0"/>
          <w:numId w:val="49"/>
        </w:numPr>
        <w:spacing w:after="120"/>
        <w:ind w:left="284" w:hanging="284"/>
        <w:jc w:val="both"/>
        <w:rPr>
          <w:rFonts w:ascii="Times New Roman" w:hAnsi="Times New Roman"/>
          <w:szCs w:val="18"/>
        </w:rPr>
      </w:pPr>
      <w:r w:rsidRPr="0038399C">
        <w:rPr>
          <w:rFonts w:ascii="Times New Roman" w:hAnsi="Times New Roman"/>
          <w:szCs w:val="18"/>
        </w:rPr>
        <w:t>doplňujúce informácie,</w:t>
      </w:r>
    </w:p>
    <w:p w14:paraId="51E3C167" w14:textId="45D4BCBA" w:rsidR="0038399C" w:rsidRPr="0038399C" w:rsidRDefault="0038399C" w:rsidP="0038399C">
      <w:pPr>
        <w:numPr>
          <w:ilvl w:val="0"/>
          <w:numId w:val="49"/>
        </w:numPr>
        <w:spacing w:after="120"/>
        <w:ind w:left="284" w:hanging="284"/>
        <w:jc w:val="both"/>
        <w:rPr>
          <w:rFonts w:ascii="Times New Roman" w:hAnsi="Times New Roman"/>
          <w:szCs w:val="18"/>
        </w:rPr>
      </w:pPr>
      <w:r w:rsidRPr="0038399C">
        <w:rPr>
          <w:rFonts w:ascii="Times New Roman" w:hAnsi="Times New Roman"/>
          <w:szCs w:val="18"/>
        </w:rPr>
        <w:t>logy,</w:t>
      </w:r>
    </w:p>
    <w:p w14:paraId="297F5DB8" w14:textId="2C31334F" w:rsidR="0038399C" w:rsidRPr="0038399C" w:rsidRDefault="0038399C" w:rsidP="0038399C">
      <w:pPr>
        <w:numPr>
          <w:ilvl w:val="0"/>
          <w:numId w:val="49"/>
        </w:numPr>
        <w:spacing w:after="120"/>
        <w:ind w:left="284" w:hanging="284"/>
        <w:jc w:val="both"/>
        <w:rPr>
          <w:rFonts w:ascii="Times New Roman" w:hAnsi="Times New Roman"/>
          <w:szCs w:val="18"/>
        </w:rPr>
      </w:pPr>
      <w:r w:rsidRPr="0038399C">
        <w:rPr>
          <w:rFonts w:ascii="Times New Roman" w:hAnsi="Times New Roman"/>
          <w:szCs w:val="18"/>
        </w:rPr>
        <w:t>akúkoľvek súvisiacu podpornú dokumentáciu,</w:t>
      </w:r>
    </w:p>
    <w:p w14:paraId="163B1265" w14:textId="3E1937AD" w:rsidR="0038399C" w:rsidRPr="0038399C" w:rsidRDefault="0038399C" w:rsidP="0038399C">
      <w:pPr>
        <w:numPr>
          <w:ilvl w:val="0"/>
          <w:numId w:val="49"/>
        </w:numPr>
        <w:spacing w:after="120"/>
        <w:ind w:left="284" w:hanging="284"/>
        <w:jc w:val="both"/>
        <w:rPr>
          <w:rFonts w:ascii="Times New Roman" w:hAnsi="Times New Roman"/>
          <w:szCs w:val="18"/>
        </w:rPr>
      </w:pPr>
      <w:r w:rsidRPr="0038399C">
        <w:rPr>
          <w:rFonts w:ascii="Times New Roman" w:hAnsi="Times New Roman"/>
          <w:szCs w:val="18"/>
        </w:rPr>
        <w:t>umožnenie kontroly dodržiavania prijatých bezpečnostných opatrení kybernetickej bezpečnosti</w:t>
      </w:r>
      <w:r>
        <w:rPr>
          <w:rFonts w:ascii="Times New Roman" w:hAnsi="Times New Roman"/>
          <w:szCs w:val="18"/>
        </w:rPr>
        <w:t xml:space="preserve"> a</w:t>
      </w:r>
      <w:r w:rsidR="003B0248">
        <w:rPr>
          <w:rFonts w:ascii="Times New Roman" w:hAnsi="Times New Roman"/>
          <w:szCs w:val="18"/>
        </w:rPr>
        <w:t> </w:t>
      </w:r>
      <w:r>
        <w:rPr>
          <w:rFonts w:ascii="Times New Roman" w:hAnsi="Times New Roman"/>
          <w:szCs w:val="18"/>
        </w:rPr>
        <w:t>informačnej bezpečnosti.</w:t>
      </w:r>
    </w:p>
    <w:p w14:paraId="0345A72D" w14:textId="24237769" w:rsidR="00D23BBA" w:rsidRPr="008E1E17" w:rsidRDefault="00D23BBA" w:rsidP="008E1E17">
      <w:pPr>
        <w:pStyle w:val="Nadpis2"/>
        <w:spacing w:after="240" w:line="240" w:lineRule="auto"/>
        <w:ind w:left="578" w:hanging="578"/>
        <w:rPr>
          <w:rFonts w:ascii="Times New Roman" w:hAnsi="Times New Roman"/>
        </w:rPr>
      </w:pPr>
      <w:bookmarkStart w:id="16" w:name="_Toc143615468"/>
      <w:bookmarkEnd w:id="14"/>
      <w:r w:rsidRPr="008E1E17">
        <w:rPr>
          <w:rFonts w:ascii="Times New Roman" w:hAnsi="Times New Roman"/>
        </w:rPr>
        <w:t>Základné zásady a opatrenia kybernetickej bezpečnosti a informačnej bezpečnosti</w:t>
      </w:r>
      <w:bookmarkEnd w:id="16"/>
    </w:p>
    <w:p w14:paraId="23FEA752" w14:textId="0CB62975" w:rsidR="00DE19E0" w:rsidRPr="00DE19E0" w:rsidRDefault="00DE19E0" w:rsidP="00DE19E0">
      <w:pPr>
        <w:spacing w:after="120"/>
        <w:jc w:val="both"/>
        <w:rPr>
          <w:rFonts w:ascii="Times New Roman" w:hAnsi="Times New Roman"/>
          <w:szCs w:val="18"/>
        </w:rPr>
      </w:pPr>
      <w:r w:rsidRPr="00DE19E0">
        <w:rPr>
          <w:rFonts w:ascii="Times New Roman" w:hAnsi="Times New Roman"/>
          <w:szCs w:val="18"/>
        </w:rPr>
        <w:t>Na účely organizácie kybernetickej</w:t>
      </w:r>
      <w:r w:rsidR="00CC284F">
        <w:rPr>
          <w:rFonts w:ascii="Times New Roman" w:hAnsi="Times New Roman"/>
          <w:szCs w:val="18"/>
        </w:rPr>
        <w:t xml:space="preserve"> bezpečnosti</w:t>
      </w:r>
      <w:r w:rsidRPr="00DE19E0">
        <w:rPr>
          <w:rFonts w:ascii="Times New Roman" w:hAnsi="Times New Roman"/>
          <w:szCs w:val="18"/>
        </w:rPr>
        <w:t xml:space="preserve"> a informačnej bezpečnosti sa uplatňuje zásada:</w:t>
      </w:r>
    </w:p>
    <w:p w14:paraId="435DE6CF" w14:textId="3CD39EEE" w:rsidR="00D23BBA" w:rsidRDefault="00D23BBA" w:rsidP="00DE19E0">
      <w:pPr>
        <w:numPr>
          <w:ilvl w:val="0"/>
          <w:numId w:val="49"/>
        </w:numPr>
        <w:spacing w:after="120"/>
        <w:ind w:left="284" w:hanging="284"/>
        <w:jc w:val="both"/>
        <w:rPr>
          <w:rFonts w:ascii="Times New Roman" w:hAnsi="Times New Roman"/>
          <w:szCs w:val="18"/>
        </w:rPr>
      </w:pPr>
      <w:r>
        <w:rPr>
          <w:rFonts w:ascii="Times New Roman" w:hAnsi="Times New Roman"/>
          <w:szCs w:val="18"/>
        </w:rPr>
        <w:t xml:space="preserve">určenia pracovníka zodpovedného za koordináciu </w:t>
      </w:r>
      <w:r w:rsidRPr="00B10CA7">
        <w:rPr>
          <w:rFonts w:ascii="Times New Roman" w:hAnsi="Times New Roman"/>
          <w:szCs w:val="18"/>
        </w:rPr>
        <w:t>kybernetickej bezpečnosti a</w:t>
      </w:r>
      <w:r>
        <w:rPr>
          <w:rFonts w:ascii="Times New Roman" w:hAnsi="Times New Roman"/>
          <w:szCs w:val="18"/>
        </w:rPr>
        <w:t> </w:t>
      </w:r>
      <w:r w:rsidRPr="00B10CA7">
        <w:rPr>
          <w:rFonts w:ascii="Times New Roman" w:hAnsi="Times New Roman"/>
          <w:szCs w:val="18"/>
        </w:rPr>
        <w:t>informačnej bezpečnosti</w:t>
      </w:r>
      <w:r>
        <w:rPr>
          <w:rFonts w:ascii="Times New Roman" w:hAnsi="Times New Roman"/>
          <w:szCs w:val="18"/>
        </w:rPr>
        <w:t xml:space="preserve"> (bod 3.1 tejto </w:t>
      </w:r>
      <w:r w:rsidR="006F148E" w:rsidRPr="00CA197A">
        <w:rPr>
          <w:rFonts w:ascii="Times New Roman" w:hAnsi="Times New Roman"/>
          <w:szCs w:val="18"/>
        </w:rPr>
        <w:t>Politiky kybernetickej bezpečnosti a</w:t>
      </w:r>
      <w:r w:rsidR="006F148E">
        <w:rPr>
          <w:rFonts w:ascii="Times New Roman" w:hAnsi="Times New Roman"/>
          <w:szCs w:val="18"/>
        </w:rPr>
        <w:t> </w:t>
      </w:r>
      <w:r w:rsidR="006F148E" w:rsidRPr="00CA197A">
        <w:rPr>
          <w:rFonts w:ascii="Times New Roman" w:hAnsi="Times New Roman"/>
          <w:szCs w:val="18"/>
        </w:rPr>
        <w:t>informačnej bezpečnosti</w:t>
      </w:r>
      <w:r>
        <w:rPr>
          <w:rFonts w:ascii="Times New Roman" w:hAnsi="Times New Roman"/>
          <w:szCs w:val="18"/>
        </w:rPr>
        <w:t>),</w:t>
      </w:r>
    </w:p>
    <w:p w14:paraId="08A52546" w14:textId="77777777" w:rsidR="00DE19E0" w:rsidRPr="00DE19E0" w:rsidRDefault="00DE19E0" w:rsidP="00DE19E0">
      <w:pPr>
        <w:numPr>
          <w:ilvl w:val="0"/>
          <w:numId w:val="49"/>
        </w:numPr>
        <w:spacing w:after="120"/>
        <w:ind w:left="284" w:hanging="284"/>
        <w:jc w:val="both"/>
        <w:rPr>
          <w:rFonts w:ascii="Times New Roman" w:hAnsi="Times New Roman"/>
          <w:szCs w:val="18"/>
        </w:rPr>
      </w:pPr>
      <w:r w:rsidRPr="00DE19E0">
        <w:rPr>
          <w:rFonts w:ascii="Times New Roman" w:hAnsi="Times New Roman"/>
          <w:szCs w:val="18"/>
        </w:rPr>
        <w:t>najnižších privilégií, podľa ktorej sú každému používateľovi obmedzené privilégiá v maximálnom rozsahu potrebnom na splnenie pridelených úloh,</w:t>
      </w:r>
    </w:p>
    <w:p w14:paraId="42939F95" w14:textId="08DA229A" w:rsidR="00DE19E0" w:rsidRPr="00DE19E0" w:rsidRDefault="00DE19E0" w:rsidP="00DE19E0">
      <w:pPr>
        <w:numPr>
          <w:ilvl w:val="0"/>
          <w:numId w:val="49"/>
        </w:numPr>
        <w:spacing w:after="120"/>
        <w:ind w:left="284" w:hanging="284"/>
        <w:jc w:val="both"/>
        <w:rPr>
          <w:rFonts w:ascii="Times New Roman" w:hAnsi="Times New Roman"/>
          <w:szCs w:val="18"/>
        </w:rPr>
      </w:pPr>
      <w:r w:rsidRPr="00DE19E0">
        <w:rPr>
          <w:rFonts w:ascii="Times New Roman" w:hAnsi="Times New Roman"/>
          <w:szCs w:val="18"/>
        </w:rPr>
        <w:t>oddeľovania zodpovedností, podľa ktorej žiaden používateľ nemá oprávnenie pristupovať, upravovať alebo používať informačné aktíva prevádzkovateľa základnej služby bez autorizácie alebo</w:t>
      </w:r>
      <w:r w:rsidR="00D23BBA">
        <w:rPr>
          <w:rFonts w:ascii="Times New Roman" w:hAnsi="Times New Roman"/>
          <w:szCs w:val="18"/>
        </w:rPr>
        <w:t> </w:t>
      </w:r>
      <w:r w:rsidRPr="00DE19E0">
        <w:rPr>
          <w:rFonts w:ascii="Times New Roman" w:hAnsi="Times New Roman"/>
          <w:szCs w:val="18"/>
        </w:rPr>
        <w:t>overenia identity,</w:t>
      </w:r>
    </w:p>
    <w:p w14:paraId="345DF6F7" w14:textId="77777777" w:rsidR="00DE19E0" w:rsidRPr="00DE19E0" w:rsidRDefault="00DE19E0" w:rsidP="00DE19E0">
      <w:pPr>
        <w:numPr>
          <w:ilvl w:val="0"/>
          <w:numId w:val="49"/>
        </w:numPr>
        <w:spacing w:after="120"/>
        <w:ind w:left="284" w:hanging="284"/>
        <w:jc w:val="both"/>
        <w:rPr>
          <w:rFonts w:ascii="Times New Roman" w:hAnsi="Times New Roman"/>
          <w:szCs w:val="18"/>
        </w:rPr>
      </w:pPr>
      <w:r w:rsidRPr="00DE19E0">
        <w:rPr>
          <w:rFonts w:ascii="Times New Roman" w:hAnsi="Times New Roman"/>
          <w:szCs w:val="18"/>
        </w:rPr>
        <w:t>dodržiavania a vykonávania nezávislého hodnotenia, merania a preskúmavania efektivity a účinnosti prijatých opatrení na ošetrenie rizík,</w:t>
      </w:r>
    </w:p>
    <w:p w14:paraId="13D8216C" w14:textId="77777777" w:rsidR="00DE19E0" w:rsidRPr="00DE19E0" w:rsidRDefault="00DE19E0" w:rsidP="00DE19E0">
      <w:pPr>
        <w:numPr>
          <w:ilvl w:val="0"/>
          <w:numId w:val="49"/>
        </w:numPr>
        <w:spacing w:after="120"/>
        <w:ind w:left="284" w:hanging="284"/>
        <w:jc w:val="both"/>
        <w:rPr>
          <w:rFonts w:ascii="Times New Roman" w:hAnsi="Times New Roman"/>
          <w:szCs w:val="18"/>
        </w:rPr>
      </w:pPr>
      <w:r w:rsidRPr="00DE19E0">
        <w:rPr>
          <w:rFonts w:ascii="Times New Roman" w:hAnsi="Times New Roman"/>
          <w:szCs w:val="18"/>
        </w:rPr>
        <w:t>jasného vymedzenia právomoci, povinnosti a zodpovednosti, ktoré sú súčasťou pracovnej náplne alebo obdobného opisu pracovných činností.</w:t>
      </w:r>
    </w:p>
    <w:p w14:paraId="6586EED8" w14:textId="177821D1" w:rsidR="00DE19E0" w:rsidRDefault="00DE19E0" w:rsidP="00DE19E0">
      <w:pPr>
        <w:spacing w:after="120"/>
        <w:jc w:val="both"/>
        <w:rPr>
          <w:rFonts w:ascii="Times New Roman" w:hAnsi="Times New Roman"/>
          <w:szCs w:val="18"/>
        </w:rPr>
      </w:pPr>
      <w:r w:rsidRPr="00DE19E0">
        <w:rPr>
          <w:rFonts w:ascii="Times New Roman" w:hAnsi="Times New Roman"/>
          <w:szCs w:val="18"/>
        </w:rPr>
        <w:t>V oblasti organizačných zásad kybernetickej</w:t>
      </w:r>
      <w:r w:rsidR="00CC284F">
        <w:rPr>
          <w:rFonts w:ascii="Times New Roman" w:hAnsi="Times New Roman"/>
          <w:szCs w:val="18"/>
        </w:rPr>
        <w:t xml:space="preserve"> bezpečnosti</w:t>
      </w:r>
      <w:r w:rsidRPr="00DE19E0">
        <w:rPr>
          <w:rFonts w:ascii="Times New Roman" w:hAnsi="Times New Roman"/>
          <w:szCs w:val="18"/>
        </w:rPr>
        <w:t xml:space="preserve"> a informačnej bezpečnosti je primerane aplikovaný princíp oddeľovania výkonných a kontrolných funkcií, s cieľom minimalizovať riziko zneužitia privilégií.</w:t>
      </w:r>
    </w:p>
    <w:p w14:paraId="0820E86B" w14:textId="03C853E3" w:rsidR="00B66256" w:rsidRPr="00DE19E0" w:rsidRDefault="00B66256" w:rsidP="00DE19E0">
      <w:pPr>
        <w:spacing w:after="120"/>
        <w:jc w:val="both"/>
        <w:rPr>
          <w:rFonts w:ascii="Times New Roman" w:hAnsi="Times New Roman"/>
          <w:szCs w:val="18"/>
        </w:rPr>
      </w:pPr>
      <w:r>
        <w:rPr>
          <w:rFonts w:ascii="Times New Roman" w:hAnsi="Times New Roman"/>
          <w:szCs w:val="18"/>
        </w:rPr>
        <w:t xml:space="preserve">Základnými opatreniami </w:t>
      </w:r>
      <w:r w:rsidRPr="00B66256">
        <w:rPr>
          <w:rFonts w:ascii="Times New Roman" w:hAnsi="Times New Roman"/>
          <w:szCs w:val="18"/>
        </w:rPr>
        <w:t>kybernetickej bezpečnosti a informačnej bezpečnosti</w:t>
      </w:r>
      <w:r>
        <w:rPr>
          <w:rFonts w:ascii="Times New Roman" w:hAnsi="Times New Roman"/>
          <w:szCs w:val="18"/>
        </w:rPr>
        <w:t xml:space="preserve"> sú:</w:t>
      </w:r>
    </w:p>
    <w:p w14:paraId="2FCA6C19" w14:textId="7699F2B0" w:rsidR="00B66256" w:rsidRPr="00880563" w:rsidRDefault="00B66256" w:rsidP="00B66256">
      <w:pPr>
        <w:numPr>
          <w:ilvl w:val="0"/>
          <w:numId w:val="49"/>
        </w:numPr>
        <w:spacing w:after="120"/>
        <w:ind w:left="284" w:hanging="284"/>
        <w:jc w:val="both"/>
        <w:rPr>
          <w:rFonts w:ascii="Times New Roman" w:hAnsi="Times New Roman"/>
          <w:szCs w:val="18"/>
        </w:rPr>
      </w:pPr>
      <w:r w:rsidRPr="00880563">
        <w:rPr>
          <w:rFonts w:ascii="Times New Roman" w:hAnsi="Times New Roman"/>
          <w:szCs w:val="18"/>
        </w:rPr>
        <w:t xml:space="preserve">dodržiavanie všetkých pravidiel informačnej bezpečnosti definovaných </w:t>
      </w:r>
      <w:r w:rsidR="006F148E" w:rsidRPr="00CA197A">
        <w:rPr>
          <w:rFonts w:ascii="Times New Roman" w:hAnsi="Times New Roman"/>
          <w:szCs w:val="18"/>
        </w:rPr>
        <w:t>Pol</w:t>
      </w:r>
      <w:r w:rsidR="006F148E">
        <w:rPr>
          <w:rFonts w:ascii="Times New Roman" w:hAnsi="Times New Roman"/>
          <w:szCs w:val="18"/>
        </w:rPr>
        <w:t>itikou</w:t>
      </w:r>
      <w:r w:rsidR="006F148E" w:rsidRPr="00CA197A">
        <w:rPr>
          <w:rFonts w:ascii="Times New Roman" w:hAnsi="Times New Roman"/>
          <w:szCs w:val="18"/>
        </w:rPr>
        <w:t xml:space="preserve"> kybernetickej bezpečnosti a</w:t>
      </w:r>
      <w:r w:rsidR="006F148E">
        <w:rPr>
          <w:rFonts w:ascii="Times New Roman" w:hAnsi="Times New Roman"/>
          <w:szCs w:val="18"/>
        </w:rPr>
        <w:t> </w:t>
      </w:r>
      <w:r w:rsidR="006F148E" w:rsidRPr="00CA197A">
        <w:rPr>
          <w:rFonts w:ascii="Times New Roman" w:hAnsi="Times New Roman"/>
          <w:szCs w:val="18"/>
        </w:rPr>
        <w:t>informačnej bezpečnosti</w:t>
      </w:r>
      <w:r w:rsidRPr="00880563">
        <w:rPr>
          <w:rFonts w:ascii="Times New Roman" w:hAnsi="Times New Roman"/>
          <w:szCs w:val="18"/>
        </w:rPr>
        <w:t xml:space="preserve"> a prípadne aj inými súvisiacimi predpismi,</w:t>
      </w:r>
    </w:p>
    <w:p w14:paraId="03A1D3BA" w14:textId="2E8A2DAD" w:rsidR="00B66256" w:rsidRPr="00880563" w:rsidRDefault="00B66256" w:rsidP="00B66256">
      <w:pPr>
        <w:numPr>
          <w:ilvl w:val="0"/>
          <w:numId w:val="49"/>
        </w:numPr>
        <w:spacing w:after="120"/>
        <w:ind w:left="284" w:hanging="284"/>
        <w:jc w:val="both"/>
        <w:rPr>
          <w:rFonts w:ascii="Times New Roman" w:hAnsi="Times New Roman"/>
          <w:szCs w:val="18"/>
        </w:rPr>
      </w:pPr>
      <w:r w:rsidRPr="00880563">
        <w:rPr>
          <w:rFonts w:ascii="Times New Roman" w:hAnsi="Times New Roman"/>
          <w:szCs w:val="18"/>
        </w:rPr>
        <w:t>nakladať s osobnými údajmi v zmysle</w:t>
      </w:r>
      <w:r w:rsidR="00650118">
        <w:rPr>
          <w:rFonts w:ascii="Times New Roman" w:hAnsi="Times New Roman"/>
          <w:szCs w:val="18"/>
        </w:rPr>
        <w:t xml:space="preserve"> platných právnych predpisov,</w:t>
      </w:r>
    </w:p>
    <w:p w14:paraId="72443579" w14:textId="77777777" w:rsidR="00B66256" w:rsidRPr="00880563" w:rsidRDefault="00B66256" w:rsidP="00B66256">
      <w:pPr>
        <w:numPr>
          <w:ilvl w:val="0"/>
          <w:numId w:val="49"/>
        </w:numPr>
        <w:spacing w:after="120"/>
        <w:ind w:left="284" w:hanging="284"/>
        <w:jc w:val="both"/>
        <w:rPr>
          <w:rFonts w:ascii="Times New Roman" w:hAnsi="Times New Roman"/>
          <w:szCs w:val="18"/>
        </w:rPr>
      </w:pPr>
      <w:r w:rsidRPr="00880563">
        <w:rPr>
          <w:rFonts w:ascii="Times New Roman" w:hAnsi="Times New Roman"/>
          <w:szCs w:val="18"/>
        </w:rPr>
        <w:t>zachovávať mlčanlivosť o všetkých chránených skutočnostiach,</w:t>
      </w:r>
    </w:p>
    <w:p w14:paraId="3DC457EC" w14:textId="77777777" w:rsidR="00B66256" w:rsidRPr="00880563" w:rsidRDefault="00B66256" w:rsidP="00B66256">
      <w:pPr>
        <w:numPr>
          <w:ilvl w:val="0"/>
          <w:numId w:val="49"/>
        </w:numPr>
        <w:spacing w:after="120"/>
        <w:ind w:left="284" w:hanging="284"/>
        <w:jc w:val="both"/>
        <w:rPr>
          <w:rFonts w:ascii="Times New Roman" w:hAnsi="Times New Roman"/>
          <w:szCs w:val="18"/>
        </w:rPr>
      </w:pPr>
      <w:r w:rsidRPr="00880563">
        <w:rPr>
          <w:rFonts w:ascii="Times New Roman" w:hAnsi="Times New Roman"/>
          <w:szCs w:val="18"/>
        </w:rPr>
        <w:t>bezpečne nakladať s IKT a ochraňovať informácie vo svojej pôsobnosti,</w:t>
      </w:r>
    </w:p>
    <w:p w14:paraId="306DC10B" w14:textId="45A3640A" w:rsidR="00B66256" w:rsidRDefault="00B66256" w:rsidP="00B66256">
      <w:pPr>
        <w:numPr>
          <w:ilvl w:val="0"/>
          <w:numId w:val="49"/>
        </w:numPr>
        <w:spacing w:after="120"/>
        <w:ind w:left="284" w:hanging="284"/>
        <w:jc w:val="both"/>
        <w:rPr>
          <w:rFonts w:ascii="Times New Roman" w:hAnsi="Times New Roman"/>
          <w:szCs w:val="18"/>
        </w:rPr>
      </w:pPr>
      <w:r w:rsidRPr="00880563">
        <w:rPr>
          <w:rFonts w:ascii="Times New Roman" w:hAnsi="Times New Roman"/>
          <w:szCs w:val="18"/>
        </w:rPr>
        <w:t xml:space="preserve">zodpovedne používať pridelené prístupy v súlade s touto </w:t>
      </w:r>
      <w:r w:rsidR="001E041D">
        <w:rPr>
          <w:rFonts w:ascii="Times New Roman" w:hAnsi="Times New Roman"/>
          <w:szCs w:val="18"/>
        </w:rPr>
        <w:t>Politikou</w:t>
      </w:r>
      <w:r w:rsidR="001E041D" w:rsidRPr="001E041D">
        <w:rPr>
          <w:rFonts w:ascii="Times New Roman" w:hAnsi="Times New Roman"/>
          <w:szCs w:val="18"/>
        </w:rPr>
        <w:t xml:space="preserve"> kybernetickej bezpečnosti </w:t>
      </w:r>
      <w:r w:rsidR="001E041D" w:rsidRPr="001E041D">
        <w:rPr>
          <w:rFonts w:ascii="Times New Roman" w:hAnsi="Times New Roman"/>
          <w:szCs w:val="18"/>
        </w:rPr>
        <w:lastRenderedPageBreak/>
        <w:t>a</w:t>
      </w:r>
      <w:r w:rsidR="001E041D">
        <w:rPr>
          <w:rFonts w:ascii="Times New Roman" w:hAnsi="Times New Roman"/>
          <w:szCs w:val="18"/>
        </w:rPr>
        <w:t> </w:t>
      </w:r>
      <w:r w:rsidR="001E041D" w:rsidRPr="001E041D">
        <w:rPr>
          <w:rFonts w:ascii="Times New Roman" w:hAnsi="Times New Roman"/>
          <w:szCs w:val="18"/>
        </w:rPr>
        <w:t>informačnej bezpečnosti</w:t>
      </w:r>
      <w:r w:rsidRPr="00880563">
        <w:rPr>
          <w:rFonts w:ascii="Times New Roman" w:hAnsi="Times New Roman"/>
          <w:szCs w:val="18"/>
        </w:rPr>
        <w:t xml:space="preserve"> a inými súvisiacimi predpismi,</w:t>
      </w:r>
    </w:p>
    <w:p w14:paraId="050ACDE7" w14:textId="77777777" w:rsidR="007D3F9D" w:rsidRPr="00880563" w:rsidRDefault="007D3F9D" w:rsidP="007D3F9D">
      <w:pPr>
        <w:numPr>
          <w:ilvl w:val="0"/>
          <w:numId w:val="49"/>
        </w:numPr>
        <w:spacing w:after="120"/>
        <w:ind w:left="284" w:hanging="284"/>
        <w:jc w:val="both"/>
        <w:rPr>
          <w:rFonts w:ascii="Times New Roman" w:hAnsi="Times New Roman"/>
          <w:szCs w:val="18"/>
        </w:rPr>
      </w:pPr>
      <w:r w:rsidRPr="00880563">
        <w:rPr>
          <w:rFonts w:ascii="Times New Roman" w:hAnsi="Times New Roman"/>
          <w:szCs w:val="18"/>
        </w:rPr>
        <w:t>povinnosť zachovávať všetky heslá a prihlasovacie kódy v tajnosti,</w:t>
      </w:r>
    </w:p>
    <w:p w14:paraId="320A0BFD" w14:textId="21BF9104" w:rsidR="007D3F9D" w:rsidRPr="00880563" w:rsidRDefault="007D3F9D" w:rsidP="00B66256">
      <w:pPr>
        <w:numPr>
          <w:ilvl w:val="0"/>
          <w:numId w:val="49"/>
        </w:numPr>
        <w:spacing w:after="120"/>
        <w:ind w:left="284" w:hanging="284"/>
        <w:jc w:val="both"/>
        <w:rPr>
          <w:rFonts w:ascii="Times New Roman" w:hAnsi="Times New Roman"/>
          <w:szCs w:val="18"/>
        </w:rPr>
      </w:pPr>
      <w:r>
        <w:rPr>
          <w:rFonts w:ascii="Times New Roman" w:hAnsi="Times New Roman"/>
          <w:szCs w:val="18"/>
        </w:rPr>
        <w:t>zákaz zdieľania pridelených používateľských hesiel,</w:t>
      </w:r>
    </w:p>
    <w:p w14:paraId="7D938155" w14:textId="0DDEB15A" w:rsidR="00B66256" w:rsidRPr="00880563" w:rsidRDefault="00B66256" w:rsidP="00B66256">
      <w:pPr>
        <w:numPr>
          <w:ilvl w:val="0"/>
          <w:numId w:val="49"/>
        </w:numPr>
        <w:spacing w:after="120"/>
        <w:ind w:left="284" w:hanging="284"/>
        <w:jc w:val="both"/>
        <w:rPr>
          <w:rFonts w:ascii="Times New Roman" w:hAnsi="Times New Roman"/>
          <w:szCs w:val="18"/>
        </w:rPr>
      </w:pPr>
      <w:r w:rsidRPr="00880563">
        <w:rPr>
          <w:rFonts w:ascii="Times New Roman" w:hAnsi="Times New Roman"/>
          <w:szCs w:val="18"/>
        </w:rPr>
        <w:t>neinštalovať akýkoľvek software na hociktorý prostriedok IKT bez schválenia príslušného vedúceho zamestnanca alebo</w:t>
      </w:r>
      <w:r w:rsidR="00326EE0">
        <w:rPr>
          <w:rFonts w:ascii="Times New Roman" w:hAnsi="Times New Roman"/>
          <w:szCs w:val="18"/>
        </w:rPr>
        <w:t xml:space="preserve"> pracovníka zodpovedného za koordináciu </w:t>
      </w:r>
      <w:r w:rsidR="00326EE0" w:rsidRPr="00B10CA7">
        <w:rPr>
          <w:rFonts w:ascii="Times New Roman" w:hAnsi="Times New Roman"/>
          <w:szCs w:val="18"/>
        </w:rPr>
        <w:t>kybernetickej bezpečnosti a</w:t>
      </w:r>
      <w:r w:rsidR="00326EE0">
        <w:rPr>
          <w:rFonts w:ascii="Times New Roman" w:hAnsi="Times New Roman"/>
          <w:szCs w:val="18"/>
        </w:rPr>
        <w:t> </w:t>
      </w:r>
      <w:r w:rsidR="00326EE0" w:rsidRPr="00B10CA7">
        <w:rPr>
          <w:rFonts w:ascii="Times New Roman" w:hAnsi="Times New Roman"/>
          <w:szCs w:val="18"/>
        </w:rPr>
        <w:t>informačnej bezpečnosti</w:t>
      </w:r>
      <w:r w:rsidR="00326EE0" w:rsidRPr="00326EE0">
        <w:rPr>
          <w:rFonts w:ascii="Times New Roman" w:hAnsi="Times New Roman"/>
          <w:szCs w:val="18"/>
        </w:rPr>
        <w:t xml:space="preserve">; </w:t>
      </w:r>
      <w:r w:rsidR="00326EE0">
        <w:rPr>
          <w:rFonts w:ascii="Times New Roman" w:hAnsi="Times New Roman"/>
          <w:szCs w:val="18"/>
        </w:rPr>
        <w:t>p</w:t>
      </w:r>
      <w:r w:rsidRPr="00880563">
        <w:rPr>
          <w:rFonts w:ascii="Times New Roman" w:hAnsi="Times New Roman"/>
          <w:szCs w:val="18"/>
        </w:rPr>
        <w:t>latí to aj pre legálne zakúpený software alebo software zadarmo (napr. freeware),</w:t>
      </w:r>
    </w:p>
    <w:p w14:paraId="043CE11A" w14:textId="77777777" w:rsidR="00B66256" w:rsidRPr="00880563" w:rsidRDefault="00B66256" w:rsidP="00B66256">
      <w:pPr>
        <w:numPr>
          <w:ilvl w:val="0"/>
          <w:numId w:val="49"/>
        </w:numPr>
        <w:spacing w:after="120"/>
        <w:ind w:left="284" w:hanging="284"/>
        <w:jc w:val="both"/>
        <w:rPr>
          <w:rFonts w:ascii="Times New Roman" w:hAnsi="Times New Roman"/>
          <w:szCs w:val="18"/>
        </w:rPr>
      </w:pPr>
      <w:r w:rsidRPr="00880563">
        <w:rPr>
          <w:rFonts w:ascii="Times New Roman" w:hAnsi="Times New Roman"/>
          <w:szCs w:val="18"/>
        </w:rPr>
        <w:t>nekopírovať a neposielať dokumenty obsahujúce interné a dôverné informácie (vrátane osobných údajov) na súkromné a iné adresy (pokiaľ to nesúvisí s oznamovacími povinnosťami vyplývajúcimi z výkonu práce).</w:t>
      </w:r>
    </w:p>
    <w:p w14:paraId="7706F6D7" w14:textId="10F0A654" w:rsidR="00BD32D4" w:rsidRDefault="00BD32D4" w:rsidP="006D1F52">
      <w:pPr>
        <w:pStyle w:val="Nadpis1"/>
        <w:spacing w:before="240" w:after="240" w:line="240" w:lineRule="auto"/>
        <w:ind w:left="431" w:hanging="431"/>
      </w:pPr>
      <w:bookmarkStart w:id="17" w:name="_Toc143615469"/>
      <w:r>
        <w:t>Riadenie rizík kybernetickej bezpečnosti a informačnej bezpečnosti</w:t>
      </w:r>
      <w:bookmarkEnd w:id="17"/>
    </w:p>
    <w:p w14:paraId="772C03C0" w14:textId="77777777" w:rsidR="008E1E17" w:rsidRDefault="008E1E17" w:rsidP="008E1E17">
      <w:pPr>
        <w:pStyle w:val="Nadpis2"/>
        <w:spacing w:after="240" w:line="240" w:lineRule="auto"/>
        <w:ind w:left="578" w:hanging="578"/>
        <w:rPr>
          <w:rFonts w:ascii="Times New Roman" w:hAnsi="Times New Roman"/>
        </w:rPr>
      </w:pPr>
      <w:bookmarkStart w:id="18" w:name="_Toc143615470"/>
      <w:r w:rsidRPr="008E1E17">
        <w:rPr>
          <w:rFonts w:ascii="Times New Roman" w:hAnsi="Times New Roman"/>
        </w:rPr>
        <w:t>Vypracovanie analýzy rizík kybernetickej bezpečnosti a informačnej bezpečnosti</w:t>
      </w:r>
      <w:bookmarkEnd w:id="18"/>
    </w:p>
    <w:p w14:paraId="379C7042" w14:textId="193FEE9B" w:rsidR="00D744F5" w:rsidRPr="00C25003" w:rsidRDefault="00D744F5" w:rsidP="00D744F5">
      <w:pPr>
        <w:spacing w:after="120"/>
        <w:jc w:val="both"/>
        <w:rPr>
          <w:rFonts w:ascii="Times New Roman" w:hAnsi="Times New Roman" w:cs="Times New Roman"/>
          <w:noProof/>
          <w:lang w:val="sk-SK"/>
        </w:rPr>
      </w:pPr>
      <w:r w:rsidRPr="00C25003">
        <w:rPr>
          <w:rFonts w:ascii="Times New Roman" w:hAnsi="Times New Roman" w:cs="Times New Roman"/>
          <w:lang w:val="sk-SK"/>
        </w:rPr>
        <w:t>Analýza rizík</w:t>
      </w:r>
      <w:r w:rsidR="001512F0">
        <w:rPr>
          <w:rFonts w:ascii="Times New Roman" w:hAnsi="Times New Roman" w:cs="Times New Roman"/>
          <w:lang w:val="sk-SK"/>
        </w:rPr>
        <w:t xml:space="preserve"> </w:t>
      </w:r>
      <w:r w:rsidR="001512F0" w:rsidRPr="001512F0">
        <w:rPr>
          <w:rFonts w:ascii="Times New Roman" w:hAnsi="Times New Roman" w:cs="Times New Roman"/>
          <w:lang w:val="sk-SK"/>
        </w:rPr>
        <w:t>kybernetickej bezpečnosti a informačnej bezpečnosti</w:t>
      </w:r>
      <w:r w:rsidR="001512F0">
        <w:rPr>
          <w:rFonts w:ascii="Times New Roman" w:hAnsi="Times New Roman" w:cs="Times New Roman"/>
          <w:lang w:val="sk-SK"/>
        </w:rPr>
        <w:t xml:space="preserve"> (ďalej aj „analýza rizík“)</w:t>
      </w:r>
      <w:r w:rsidRPr="00C25003">
        <w:rPr>
          <w:rFonts w:ascii="Times New Roman" w:hAnsi="Times New Roman" w:cs="Times New Roman"/>
          <w:lang w:val="sk-SK"/>
        </w:rPr>
        <w:t xml:space="preserve"> je zameraná na získanie aktuálnych a vierohodných poznatkov o pravdepodobných rizikách týkajúcich sa</w:t>
      </w:r>
      <w:r w:rsidR="001512F0">
        <w:rPr>
          <w:rFonts w:ascii="Times New Roman" w:hAnsi="Times New Roman" w:cs="Times New Roman"/>
          <w:lang w:val="sk-SK"/>
        </w:rPr>
        <w:t> </w:t>
      </w:r>
      <w:r w:rsidRPr="00C25003">
        <w:rPr>
          <w:rFonts w:ascii="Times New Roman" w:hAnsi="Times New Roman" w:cs="Times New Roman"/>
          <w:lang w:val="sk-SK"/>
        </w:rPr>
        <w:t>aktív informačného systému verejnej správy a jeho okolia. Analýza rizík sa</w:t>
      </w:r>
      <w:r>
        <w:rPr>
          <w:rFonts w:ascii="Times New Roman" w:hAnsi="Times New Roman" w:cs="Times New Roman"/>
          <w:lang w:val="sk-SK"/>
        </w:rPr>
        <w:t> </w:t>
      </w:r>
      <w:r w:rsidRPr="00C25003">
        <w:rPr>
          <w:rFonts w:ascii="Times New Roman" w:hAnsi="Times New Roman" w:cs="Times New Roman"/>
          <w:lang w:val="sk-SK"/>
        </w:rPr>
        <w:t>vykonáva pre informačný systém verejnej správy priebežne počas celého projektu v súlade so</w:t>
      </w:r>
      <w:r>
        <w:rPr>
          <w:rFonts w:ascii="Times New Roman" w:hAnsi="Times New Roman" w:cs="Times New Roman"/>
          <w:lang w:val="sk-SK"/>
        </w:rPr>
        <w:t> </w:t>
      </w:r>
      <w:r w:rsidRPr="00C25003">
        <w:rPr>
          <w:rFonts w:ascii="Times New Roman" w:hAnsi="Times New Roman" w:cs="Times New Roman"/>
          <w:lang w:val="sk-SK"/>
        </w:rPr>
        <w:t xml:space="preserve">zákonom č. </w:t>
      </w:r>
      <w:r w:rsidRPr="00D744F5">
        <w:rPr>
          <w:rFonts w:ascii="Times New Roman" w:hAnsi="Times New Roman" w:cs="Times New Roman"/>
          <w:noProof/>
          <w:lang w:val="sk-SK"/>
        </w:rPr>
        <w:t>95/2019 Z.</w:t>
      </w:r>
      <w:r w:rsidR="001512F0">
        <w:rPr>
          <w:rFonts w:ascii="Times New Roman" w:hAnsi="Times New Roman" w:cs="Times New Roman"/>
          <w:noProof/>
          <w:lang w:val="sk-SK"/>
        </w:rPr>
        <w:t> </w:t>
      </w:r>
      <w:r w:rsidRPr="00D744F5">
        <w:rPr>
          <w:rFonts w:ascii="Times New Roman" w:hAnsi="Times New Roman" w:cs="Times New Roman"/>
          <w:noProof/>
          <w:lang w:val="sk-SK"/>
        </w:rPr>
        <w:t>z.</w:t>
      </w:r>
      <w:r w:rsidR="001512F0">
        <w:rPr>
          <w:rFonts w:ascii="Times New Roman" w:hAnsi="Times New Roman" w:cs="Times New Roman"/>
          <w:noProof/>
          <w:lang w:val="sk-SK"/>
        </w:rPr>
        <w:t xml:space="preserve"> </w:t>
      </w:r>
      <w:r w:rsidR="001512F0" w:rsidRPr="001512F0">
        <w:rPr>
          <w:rFonts w:ascii="Times New Roman" w:hAnsi="Times New Roman" w:cs="Times New Roman"/>
          <w:noProof/>
          <w:lang w:val="sk-SK"/>
        </w:rPr>
        <w:t>o</w:t>
      </w:r>
      <w:r w:rsidR="001512F0">
        <w:rPr>
          <w:rFonts w:ascii="Times New Roman" w:hAnsi="Times New Roman" w:cs="Times New Roman"/>
          <w:noProof/>
          <w:lang w:val="sk-SK"/>
        </w:rPr>
        <w:t> </w:t>
      </w:r>
      <w:r w:rsidR="001512F0" w:rsidRPr="001512F0">
        <w:rPr>
          <w:rFonts w:ascii="Times New Roman" w:hAnsi="Times New Roman" w:cs="Times New Roman"/>
          <w:noProof/>
          <w:lang w:val="sk-SK"/>
        </w:rPr>
        <w:t>informačných technológiách vo verejnej správe a o zmene a doplnení niektorých zákonov</w:t>
      </w:r>
      <w:r w:rsidR="001512F0">
        <w:rPr>
          <w:rFonts w:ascii="Times New Roman" w:hAnsi="Times New Roman" w:cs="Times New Roman"/>
          <w:noProof/>
          <w:lang w:val="sk-SK"/>
        </w:rPr>
        <w:t xml:space="preserve"> v znení neskoršách predpisov</w:t>
      </w:r>
      <w:r w:rsidR="00D23BBA">
        <w:rPr>
          <w:rFonts w:ascii="Times New Roman" w:hAnsi="Times New Roman" w:cs="Times New Roman"/>
          <w:noProof/>
          <w:lang w:val="sk-SK"/>
        </w:rPr>
        <w:t xml:space="preserve"> </w:t>
      </w:r>
      <w:r w:rsidRPr="00C25003">
        <w:rPr>
          <w:rFonts w:ascii="Times New Roman" w:hAnsi="Times New Roman" w:cs="Times New Roman"/>
          <w:lang w:val="sk-SK"/>
        </w:rPr>
        <w:t>a priamo nadväzuje na dokument „Bezpečnostný zámer“ (resp. je jeho</w:t>
      </w:r>
      <w:r w:rsidR="00D23BBA">
        <w:rPr>
          <w:rFonts w:ascii="Times New Roman" w:hAnsi="Times New Roman" w:cs="Times New Roman"/>
          <w:lang w:val="sk-SK"/>
        </w:rPr>
        <w:t> </w:t>
      </w:r>
      <w:r w:rsidRPr="00C25003">
        <w:rPr>
          <w:rFonts w:ascii="Times New Roman" w:hAnsi="Times New Roman" w:cs="Times New Roman"/>
          <w:lang w:val="sk-SK"/>
        </w:rPr>
        <w:t>súčasťou).</w:t>
      </w:r>
    </w:p>
    <w:p w14:paraId="078B540B" w14:textId="6D1C8B07" w:rsidR="00D744F5" w:rsidRPr="00C25003" w:rsidRDefault="00D744F5" w:rsidP="00D744F5">
      <w:pPr>
        <w:spacing w:after="120"/>
        <w:jc w:val="both"/>
        <w:rPr>
          <w:rFonts w:ascii="Times New Roman" w:hAnsi="Times New Roman" w:cs="Times New Roman"/>
          <w:noProof/>
          <w:lang w:val="sk-SK"/>
        </w:rPr>
      </w:pPr>
      <w:r w:rsidRPr="00C25003">
        <w:rPr>
          <w:rFonts w:ascii="Times New Roman" w:hAnsi="Times New Roman" w:cs="Times New Roman"/>
          <w:noProof/>
          <w:lang w:val="sk-SK"/>
        </w:rPr>
        <w:t>Pre správnu analýzu rizík nestačí iba poznať hrozby,</w:t>
      </w:r>
      <w:r w:rsidR="00645AE2">
        <w:rPr>
          <w:rFonts w:ascii="Times New Roman" w:hAnsi="Times New Roman" w:cs="Times New Roman"/>
          <w:noProof/>
          <w:lang w:val="sk-SK"/>
        </w:rPr>
        <w:t xml:space="preserve"> </w:t>
      </w:r>
      <w:r w:rsidRPr="00C25003">
        <w:rPr>
          <w:rFonts w:ascii="Times New Roman" w:hAnsi="Times New Roman" w:cs="Times New Roman"/>
          <w:noProof/>
          <w:lang w:val="sk-SK"/>
        </w:rPr>
        <w:t>zraniteľnosti a dopady na aktíva. Chýbajúci faktor pri posudzovaní závažnosti nebezpečenstva, pred ktorým je aktíva organizácie potrebné chrániť, je</w:t>
      </w:r>
      <w:r>
        <w:rPr>
          <w:rFonts w:ascii="Times New Roman" w:hAnsi="Times New Roman" w:cs="Times New Roman"/>
          <w:noProof/>
          <w:lang w:val="sk-SK"/>
        </w:rPr>
        <w:t> </w:t>
      </w:r>
      <w:r w:rsidRPr="00C25003">
        <w:rPr>
          <w:rFonts w:ascii="Times New Roman" w:hAnsi="Times New Roman" w:cs="Times New Roman"/>
          <w:noProof/>
          <w:lang w:val="sk-SK"/>
        </w:rPr>
        <w:t>pravdepodobnosť naplnenia hrozby.</w:t>
      </w:r>
    </w:p>
    <w:p w14:paraId="0723E917" w14:textId="77777777" w:rsidR="00D744F5" w:rsidRPr="00C25003" w:rsidRDefault="00D744F5" w:rsidP="00D744F5">
      <w:pPr>
        <w:spacing w:after="120"/>
        <w:jc w:val="both"/>
        <w:rPr>
          <w:rFonts w:ascii="Times New Roman" w:hAnsi="Times New Roman" w:cs="Times New Roman"/>
          <w:noProof/>
          <w:lang w:val="sk-SK"/>
        </w:rPr>
      </w:pPr>
      <w:r w:rsidRPr="00D744F5">
        <w:rPr>
          <w:rFonts w:ascii="Times New Roman" w:hAnsi="Times New Roman" w:cs="Times New Roman"/>
          <w:noProof/>
          <w:lang w:val="sk-SK"/>
        </w:rPr>
        <w:t>Riziko</w:t>
      </w:r>
      <w:r w:rsidRPr="00C25003">
        <w:rPr>
          <w:rFonts w:ascii="Times New Roman" w:hAnsi="Times New Roman" w:cs="Times New Roman"/>
          <w:noProof/>
          <w:lang w:val="sk-SK"/>
        </w:rPr>
        <w:t xml:space="preserve"> je veličina spájajúca pravdepodobnosť naplnenia hrozby a dopad hrozby. Následne, po</w:t>
      </w:r>
      <w:r>
        <w:rPr>
          <w:rFonts w:ascii="Times New Roman" w:hAnsi="Times New Roman" w:cs="Times New Roman"/>
          <w:noProof/>
          <w:lang w:val="sk-SK"/>
        </w:rPr>
        <w:t> </w:t>
      </w:r>
      <w:r w:rsidRPr="00C25003">
        <w:rPr>
          <w:rFonts w:ascii="Times New Roman" w:hAnsi="Times New Roman" w:cs="Times New Roman"/>
          <w:noProof/>
          <w:lang w:val="sk-SK"/>
        </w:rPr>
        <w:t>vyjadrení hodnoty rizík, je potrebné zamerať sa na ošetrenie rizík s najväčšou hodnotou a optimalizovať využívanie zdrojov.</w:t>
      </w:r>
    </w:p>
    <w:p w14:paraId="6B1B58A3" w14:textId="361B1AF0" w:rsidR="00D744F5" w:rsidRDefault="00D744F5" w:rsidP="00D744F5">
      <w:pPr>
        <w:spacing w:after="120"/>
        <w:jc w:val="both"/>
        <w:rPr>
          <w:rFonts w:ascii="Times New Roman" w:hAnsi="Times New Roman" w:cs="Times New Roman"/>
          <w:noProof/>
          <w:lang w:val="sk-SK"/>
        </w:rPr>
      </w:pPr>
      <w:r w:rsidRPr="00D744F5">
        <w:rPr>
          <w:rFonts w:ascii="Times New Roman" w:hAnsi="Times New Roman" w:cs="Times New Roman"/>
          <w:noProof/>
          <w:lang w:val="sk-SK"/>
        </w:rPr>
        <w:t>Metodika analýzy rizík</w:t>
      </w:r>
      <w:r w:rsidRPr="00C25003">
        <w:rPr>
          <w:rFonts w:ascii="Times New Roman" w:hAnsi="Times New Roman" w:cs="Times New Roman"/>
          <w:noProof/>
          <w:lang w:val="sk-SK"/>
        </w:rPr>
        <w:t xml:space="preserve"> pre uplatnenie v procesoch riadenia rizika v zmysle požiadaviek zákona </w:t>
      </w:r>
      <w:r w:rsidRPr="00D744F5">
        <w:rPr>
          <w:rFonts w:ascii="Times New Roman" w:hAnsi="Times New Roman" w:cs="Times New Roman"/>
          <w:noProof/>
          <w:lang w:val="sk-SK"/>
        </w:rPr>
        <w:t>č. 69/2018 Z. z.</w:t>
      </w:r>
      <w:r w:rsidRPr="00C25003">
        <w:rPr>
          <w:rFonts w:ascii="Times New Roman" w:hAnsi="Times New Roman" w:cs="Times New Roman"/>
          <w:noProof/>
          <w:lang w:val="sk-SK"/>
        </w:rPr>
        <w:t xml:space="preserve"> o kybernetickej bezpečnosti</w:t>
      </w:r>
      <w:r w:rsidR="00645AE2">
        <w:rPr>
          <w:rFonts w:ascii="Times New Roman" w:hAnsi="Times New Roman" w:cs="Times New Roman"/>
          <w:noProof/>
          <w:lang w:val="sk-SK"/>
        </w:rPr>
        <w:t xml:space="preserve"> a o zmene a doplnení niektorých zákonov v znení neskorších predpisov</w:t>
      </w:r>
      <w:r w:rsidRPr="00C25003">
        <w:rPr>
          <w:rFonts w:ascii="Times New Roman" w:hAnsi="Times New Roman" w:cs="Times New Roman"/>
          <w:noProof/>
          <w:lang w:val="sk-SK"/>
        </w:rPr>
        <w:t xml:space="preserve"> je podrobne spracovaná v</w:t>
      </w:r>
      <w:r>
        <w:rPr>
          <w:rFonts w:ascii="Times New Roman" w:hAnsi="Times New Roman" w:cs="Times New Roman"/>
          <w:noProof/>
          <w:lang w:val="sk-SK"/>
        </w:rPr>
        <w:t> dokumente „Metodika an</w:t>
      </w:r>
      <w:r w:rsidR="00645AE2">
        <w:rPr>
          <w:rFonts w:ascii="Times New Roman" w:hAnsi="Times New Roman" w:cs="Times New Roman"/>
          <w:noProof/>
          <w:lang w:val="sk-SK"/>
        </w:rPr>
        <w:t>a</w:t>
      </w:r>
      <w:r>
        <w:rPr>
          <w:rFonts w:ascii="Times New Roman" w:hAnsi="Times New Roman" w:cs="Times New Roman"/>
          <w:noProof/>
          <w:lang w:val="sk-SK"/>
        </w:rPr>
        <w:t>lýzy rizík a analýzy dopadov“.</w:t>
      </w:r>
    </w:p>
    <w:p w14:paraId="4A68E2EE" w14:textId="0D9379BE" w:rsidR="00D744F5" w:rsidRPr="00C25003" w:rsidRDefault="00D744F5" w:rsidP="00D744F5">
      <w:pPr>
        <w:spacing w:after="120"/>
        <w:jc w:val="both"/>
        <w:rPr>
          <w:rFonts w:ascii="Times New Roman" w:hAnsi="Times New Roman" w:cs="Times New Roman"/>
          <w:noProof/>
          <w:lang w:val="sk-SK"/>
        </w:rPr>
      </w:pPr>
      <w:r w:rsidRPr="00C25003">
        <w:rPr>
          <w:rFonts w:ascii="Times New Roman" w:hAnsi="Times New Roman" w:cs="Times New Roman"/>
          <w:noProof/>
          <w:lang w:val="sk-SK"/>
        </w:rPr>
        <w:t>V</w:t>
      </w:r>
      <w:r>
        <w:rPr>
          <w:rFonts w:ascii="Times New Roman" w:hAnsi="Times New Roman" w:cs="Times New Roman"/>
          <w:noProof/>
          <w:lang w:val="sk-SK"/>
        </w:rPr>
        <w:t xml:space="preserve"> dokumente</w:t>
      </w:r>
      <w:r w:rsidRPr="00C25003">
        <w:rPr>
          <w:rFonts w:ascii="Times New Roman" w:hAnsi="Times New Roman" w:cs="Times New Roman"/>
          <w:noProof/>
          <w:lang w:val="sk-SK"/>
        </w:rPr>
        <w:t xml:space="preserve"> je podrobne popísaná oblasť:</w:t>
      </w:r>
    </w:p>
    <w:p w14:paraId="34D6A665" w14:textId="77777777" w:rsidR="00D744F5" w:rsidRPr="00C25003" w:rsidRDefault="00D744F5" w:rsidP="002343B9">
      <w:pPr>
        <w:pStyle w:val="Odsekzoznamu"/>
        <w:numPr>
          <w:ilvl w:val="0"/>
          <w:numId w:val="54"/>
        </w:numPr>
        <w:spacing w:after="120"/>
        <w:ind w:left="284" w:hanging="284"/>
        <w:jc w:val="both"/>
        <w:rPr>
          <w:rFonts w:ascii="Times New Roman" w:hAnsi="Times New Roman" w:cs="Times New Roman"/>
          <w:noProof/>
          <w:lang w:val="sk-SK"/>
        </w:rPr>
      </w:pPr>
      <w:r w:rsidRPr="00C25003">
        <w:rPr>
          <w:rFonts w:ascii="Times New Roman" w:hAnsi="Times New Roman" w:cs="Times New Roman"/>
          <w:noProof/>
          <w:lang w:val="sk-SK"/>
        </w:rPr>
        <w:t>procesu a metodiky riadenia rizík,</w:t>
      </w:r>
    </w:p>
    <w:p w14:paraId="29BA33AE" w14:textId="77777777" w:rsidR="00D744F5" w:rsidRPr="00C25003" w:rsidRDefault="00D744F5" w:rsidP="002343B9">
      <w:pPr>
        <w:pStyle w:val="Odsekzoznamu"/>
        <w:numPr>
          <w:ilvl w:val="0"/>
          <w:numId w:val="54"/>
        </w:numPr>
        <w:spacing w:after="120"/>
        <w:ind w:left="284" w:hanging="284"/>
        <w:jc w:val="both"/>
        <w:rPr>
          <w:rFonts w:ascii="Times New Roman" w:hAnsi="Times New Roman" w:cs="Times New Roman"/>
          <w:noProof/>
          <w:lang w:val="sk-SK"/>
        </w:rPr>
      </w:pPr>
      <w:r w:rsidRPr="00C25003">
        <w:rPr>
          <w:rFonts w:ascii="Times New Roman" w:hAnsi="Times New Roman" w:cs="Times New Roman"/>
          <w:noProof/>
          <w:lang w:val="sk-SK"/>
        </w:rPr>
        <w:t>stanovenia kontextu rizika (identifikácia aktív, hrozieb, zraniteľností, dopadov, existujúcich opatrení a závažnosti rizík),</w:t>
      </w:r>
    </w:p>
    <w:p w14:paraId="675D5C85" w14:textId="77777777" w:rsidR="00D744F5" w:rsidRPr="00C25003" w:rsidRDefault="00D744F5" w:rsidP="002343B9">
      <w:pPr>
        <w:pStyle w:val="Odsekzoznamu"/>
        <w:numPr>
          <w:ilvl w:val="0"/>
          <w:numId w:val="54"/>
        </w:numPr>
        <w:spacing w:after="120"/>
        <w:ind w:left="284" w:hanging="284"/>
        <w:jc w:val="both"/>
        <w:rPr>
          <w:rFonts w:ascii="Times New Roman" w:hAnsi="Times New Roman" w:cs="Times New Roman"/>
          <w:noProof/>
          <w:lang w:val="sk-SK"/>
        </w:rPr>
      </w:pPr>
      <w:r w:rsidRPr="00C25003">
        <w:rPr>
          <w:rFonts w:ascii="Times New Roman" w:hAnsi="Times New Roman" w:cs="Times New Roman"/>
          <w:noProof/>
          <w:lang w:val="sk-SK"/>
        </w:rPr>
        <w:t>kvalitatívnej analýzy rizík,</w:t>
      </w:r>
    </w:p>
    <w:p w14:paraId="03B35102" w14:textId="77777777" w:rsidR="00D744F5" w:rsidRPr="00C25003" w:rsidRDefault="00D744F5" w:rsidP="002343B9">
      <w:pPr>
        <w:pStyle w:val="Odsekzoznamu"/>
        <w:numPr>
          <w:ilvl w:val="0"/>
          <w:numId w:val="54"/>
        </w:numPr>
        <w:spacing w:after="120"/>
        <w:ind w:left="284" w:hanging="284"/>
        <w:jc w:val="both"/>
        <w:rPr>
          <w:rFonts w:ascii="Times New Roman" w:hAnsi="Times New Roman" w:cs="Times New Roman"/>
          <w:noProof/>
          <w:lang w:val="sk-SK"/>
        </w:rPr>
      </w:pPr>
      <w:r w:rsidRPr="00C25003">
        <w:rPr>
          <w:rFonts w:ascii="Times New Roman" w:hAnsi="Times New Roman" w:cs="Times New Roman"/>
          <w:noProof/>
          <w:lang w:val="sk-SK"/>
        </w:rPr>
        <w:t>ošetrovania rizík vrátane návrhu bezpečnostných opatrení,</w:t>
      </w:r>
    </w:p>
    <w:p w14:paraId="1137626A" w14:textId="77777777" w:rsidR="00D744F5" w:rsidRPr="00C25003" w:rsidRDefault="00D744F5" w:rsidP="002343B9">
      <w:pPr>
        <w:pStyle w:val="Odsekzoznamu"/>
        <w:numPr>
          <w:ilvl w:val="0"/>
          <w:numId w:val="54"/>
        </w:numPr>
        <w:spacing w:after="120"/>
        <w:ind w:left="284" w:hanging="284"/>
        <w:jc w:val="both"/>
        <w:rPr>
          <w:rFonts w:ascii="Times New Roman" w:hAnsi="Times New Roman" w:cs="Times New Roman"/>
          <w:noProof/>
          <w:lang w:val="sk-SK"/>
        </w:rPr>
      </w:pPr>
      <w:r w:rsidRPr="00C25003">
        <w:rPr>
          <w:rFonts w:ascii="Times New Roman" w:hAnsi="Times New Roman" w:cs="Times New Roman"/>
          <w:noProof/>
          <w:lang w:val="sk-SK"/>
        </w:rPr>
        <w:t>akceptácie zvyškového rizika,</w:t>
      </w:r>
    </w:p>
    <w:p w14:paraId="14C74830" w14:textId="77777777" w:rsidR="00D744F5" w:rsidRPr="00C25003" w:rsidRDefault="00D744F5" w:rsidP="002343B9">
      <w:pPr>
        <w:pStyle w:val="Odsekzoznamu"/>
        <w:numPr>
          <w:ilvl w:val="0"/>
          <w:numId w:val="54"/>
        </w:numPr>
        <w:spacing w:after="120"/>
        <w:ind w:left="284" w:hanging="284"/>
        <w:jc w:val="both"/>
        <w:rPr>
          <w:rFonts w:ascii="Times New Roman" w:hAnsi="Times New Roman" w:cs="Times New Roman"/>
          <w:noProof/>
          <w:lang w:val="sk-SK"/>
        </w:rPr>
      </w:pPr>
      <w:r w:rsidRPr="00C25003">
        <w:rPr>
          <w:rFonts w:ascii="Times New Roman" w:hAnsi="Times New Roman" w:cs="Times New Roman"/>
          <w:noProof/>
          <w:lang w:val="sk-SK"/>
        </w:rPr>
        <w:t>komunikácie rizika.</w:t>
      </w:r>
    </w:p>
    <w:p w14:paraId="5287C686" w14:textId="77777777" w:rsidR="006666DD" w:rsidRPr="006666DD" w:rsidRDefault="006666DD" w:rsidP="006666DD">
      <w:pPr>
        <w:spacing w:after="120"/>
        <w:jc w:val="both"/>
        <w:rPr>
          <w:rFonts w:ascii="Times New Roman" w:hAnsi="Times New Roman"/>
          <w:szCs w:val="18"/>
        </w:rPr>
      </w:pPr>
      <w:r w:rsidRPr="006666DD">
        <w:rPr>
          <w:rFonts w:ascii="Times New Roman" w:hAnsi="Times New Roman"/>
          <w:szCs w:val="18"/>
        </w:rPr>
        <w:t>Metodika kvalitatívnej analýzy rizík pozostáva z nasledujúcich fáz:</w:t>
      </w:r>
    </w:p>
    <w:p w14:paraId="3DD7D2A1" w14:textId="77777777" w:rsidR="006666DD" w:rsidRPr="006666DD" w:rsidRDefault="006666DD" w:rsidP="002343B9">
      <w:pPr>
        <w:numPr>
          <w:ilvl w:val="0"/>
          <w:numId w:val="55"/>
        </w:numPr>
        <w:spacing w:after="120"/>
        <w:ind w:left="284" w:hanging="284"/>
        <w:jc w:val="both"/>
        <w:rPr>
          <w:rFonts w:ascii="Times New Roman" w:hAnsi="Times New Roman"/>
          <w:szCs w:val="18"/>
        </w:rPr>
      </w:pPr>
      <w:r w:rsidRPr="006666DD">
        <w:rPr>
          <w:rFonts w:ascii="Times New Roman" w:hAnsi="Times New Roman"/>
          <w:szCs w:val="18"/>
        </w:rPr>
        <w:lastRenderedPageBreak/>
        <w:t>identifikácia scenárov rizík</w:t>
      </w:r>
    </w:p>
    <w:p w14:paraId="1BB83D10" w14:textId="77777777" w:rsidR="006666DD" w:rsidRPr="006666DD" w:rsidRDefault="006666DD" w:rsidP="002343B9">
      <w:pPr>
        <w:numPr>
          <w:ilvl w:val="0"/>
          <w:numId w:val="55"/>
        </w:numPr>
        <w:spacing w:after="120"/>
        <w:ind w:left="284" w:hanging="284"/>
        <w:jc w:val="both"/>
        <w:rPr>
          <w:rFonts w:ascii="Times New Roman" w:hAnsi="Times New Roman"/>
          <w:szCs w:val="18"/>
        </w:rPr>
      </w:pPr>
      <w:r w:rsidRPr="006666DD">
        <w:rPr>
          <w:rFonts w:ascii="Times New Roman" w:hAnsi="Times New Roman"/>
          <w:szCs w:val="18"/>
        </w:rPr>
        <w:t>vyhodnotenie výsledného rizika pre identifikované hrozby, škodlivé udalosti alebo scenáre</w:t>
      </w:r>
    </w:p>
    <w:p w14:paraId="060B48BC" w14:textId="77777777" w:rsidR="006666DD" w:rsidRPr="006666DD" w:rsidRDefault="006666DD" w:rsidP="002343B9">
      <w:pPr>
        <w:numPr>
          <w:ilvl w:val="0"/>
          <w:numId w:val="56"/>
        </w:numPr>
        <w:spacing w:after="120"/>
        <w:ind w:left="567" w:hanging="283"/>
        <w:jc w:val="both"/>
        <w:rPr>
          <w:rFonts w:ascii="Times New Roman" w:hAnsi="Times New Roman"/>
          <w:szCs w:val="18"/>
        </w:rPr>
      </w:pPr>
      <w:r w:rsidRPr="006666DD">
        <w:rPr>
          <w:rFonts w:ascii="Times New Roman" w:hAnsi="Times New Roman"/>
          <w:szCs w:val="18"/>
        </w:rPr>
        <w:t>odhad pravdepodobnosti naplnenia hrozieb, škodlivých udalostí alebo ich kombinácie (tzv. scenárov rizík),</w:t>
      </w:r>
    </w:p>
    <w:p w14:paraId="79F2176E" w14:textId="77777777" w:rsidR="006666DD" w:rsidRPr="006666DD" w:rsidRDefault="006666DD" w:rsidP="002343B9">
      <w:pPr>
        <w:numPr>
          <w:ilvl w:val="0"/>
          <w:numId w:val="56"/>
        </w:numPr>
        <w:spacing w:after="120"/>
        <w:ind w:left="567" w:hanging="283"/>
        <w:jc w:val="both"/>
        <w:rPr>
          <w:rFonts w:ascii="Times New Roman" w:hAnsi="Times New Roman"/>
          <w:szCs w:val="18"/>
        </w:rPr>
      </w:pPr>
      <w:r w:rsidRPr="006666DD">
        <w:rPr>
          <w:rFonts w:ascii="Times New Roman" w:hAnsi="Times New Roman"/>
          <w:szCs w:val="18"/>
        </w:rPr>
        <w:t>odhad dopadov,</w:t>
      </w:r>
    </w:p>
    <w:p w14:paraId="5779CD92" w14:textId="77777777" w:rsidR="006666DD" w:rsidRPr="006666DD" w:rsidRDefault="006666DD" w:rsidP="002343B9">
      <w:pPr>
        <w:numPr>
          <w:ilvl w:val="0"/>
          <w:numId w:val="56"/>
        </w:numPr>
        <w:spacing w:after="120"/>
        <w:ind w:left="567" w:hanging="283"/>
        <w:jc w:val="both"/>
        <w:rPr>
          <w:rFonts w:ascii="Times New Roman" w:hAnsi="Times New Roman"/>
          <w:szCs w:val="18"/>
        </w:rPr>
      </w:pPr>
      <w:r w:rsidRPr="006666DD">
        <w:rPr>
          <w:rFonts w:ascii="Times New Roman" w:hAnsi="Times New Roman"/>
          <w:szCs w:val="18"/>
        </w:rPr>
        <w:t>určenie úrovne výsledných rizík.</w:t>
      </w:r>
    </w:p>
    <w:p w14:paraId="76D0488E" w14:textId="206B5099" w:rsidR="006666DD" w:rsidRPr="006666DD" w:rsidRDefault="006666DD" w:rsidP="006666DD">
      <w:pPr>
        <w:spacing w:after="120"/>
        <w:jc w:val="both"/>
        <w:rPr>
          <w:rFonts w:ascii="Times New Roman" w:hAnsi="Times New Roman" w:cs="Times New Roman"/>
          <w:noProof/>
          <w:lang w:val="sk-SK"/>
        </w:rPr>
      </w:pPr>
      <w:r w:rsidRPr="006666DD">
        <w:rPr>
          <w:rFonts w:ascii="Times New Roman" w:hAnsi="Times New Roman" w:cs="Times New Roman"/>
          <w:noProof/>
          <w:lang w:val="sk-SK"/>
        </w:rPr>
        <w:t>Scenáre rizík predstavujú špecifické situácie realizácie rizík v kontexte vybraných aktív, pričom môžu byť kombináciou viacerých hrozieb a zraniteľností ústiacimi do rôznych dopadov.</w:t>
      </w:r>
    </w:p>
    <w:p w14:paraId="2F7C6CB8" w14:textId="77777777" w:rsidR="006666DD" w:rsidRPr="006666DD" w:rsidRDefault="006666DD" w:rsidP="006666DD">
      <w:pPr>
        <w:spacing w:after="120"/>
        <w:jc w:val="both"/>
        <w:rPr>
          <w:rFonts w:ascii="Times New Roman" w:hAnsi="Times New Roman" w:cs="Times New Roman"/>
          <w:noProof/>
          <w:lang w:val="sk-SK"/>
        </w:rPr>
      </w:pPr>
      <w:r w:rsidRPr="006666DD">
        <w:rPr>
          <w:rFonts w:ascii="Times New Roman" w:hAnsi="Times New Roman" w:cs="Times New Roman"/>
          <w:noProof/>
          <w:lang w:val="sk-SK"/>
        </w:rPr>
        <w:t>Pred samotným výkonom analýzy rizík je potrebné identifikovať všetky podkladové materiály pre popis scenárov rizík, ako sú zoznam aktív a ich vlastníkov, katalóg hrozieb, katalóg zraniteľností. Súčasťou tejto fázy je aj identifikácia existujúcich opatrení pre všetky analyzované oblasti bezpečnosti a súvisiace scenáre rizík.</w:t>
      </w:r>
    </w:p>
    <w:p w14:paraId="53638F82" w14:textId="2DE8F3A8" w:rsidR="006666DD" w:rsidRPr="006666DD" w:rsidRDefault="006666DD" w:rsidP="006666DD">
      <w:pPr>
        <w:spacing w:after="120"/>
        <w:jc w:val="both"/>
        <w:rPr>
          <w:rFonts w:ascii="Times New Roman" w:hAnsi="Times New Roman" w:cs="Times New Roman"/>
          <w:noProof/>
          <w:lang w:val="sk-SK"/>
        </w:rPr>
      </w:pPr>
      <w:r w:rsidRPr="006666DD">
        <w:rPr>
          <w:rFonts w:ascii="Times New Roman" w:hAnsi="Times New Roman" w:cs="Times New Roman"/>
          <w:noProof/>
          <w:lang w:val="sk-SK"/>
        </w:rPr>
        <w:t xml:space="preserve">Praktický výkon a mieru detailu dokumentácie tejto fázy je v praxi vhodné prispôsobiť veľkosti organizácie, zložitosti jej procesov a informačných systémov a celkovému významu kybernetickej </w:t>
      </w:r>
      <w:r w:rsidR="00CC284F">
        <w:rPr>
          <w:rFonts w:ascii="Times New Roman" w:hAnsi="Times New Roman" w:cs="Times New Roman"/>
          <w:noProof/>
          <w:lang w:val="sk-SK"/>
        </w:rPr>
        <w:t xml:space="preserve">bezpečnosti </w:t>
      </w:r>
      <w:r w:rsidRPr="006666DD">
        <w:rPr>
          <w:rFonts w:ascii="Times New Roman" w:hAnsi="Times New Roman" w:cs="Times New Roman"/>
          <w:noProof/>
          <w:lang w:val="sk-SK"/>
        </w:rPr>
        <w:t>a informačnej bezpečnosti pre správny chod organizácie. Detail je tiež závislý od pohľadu, ktorý sa použil pre usporiadanie hierarchie informačných aktív.</w:t>
      </w:r>
    </w:p>
    <w:p w14:paraId="2D853EB3" w14:textId="77777777" w:rsidR="006666DD" w:rsidRPr="006666DD" w:rsidRDefault="006666DD" w:rsidP="006666DD">
      <w:pPr>
        <w:spacing w:after="120"/>
        <w:jc w:val="both"/>
        <w:rPr>
          <w:rFonts w:ascii="Times New Roman" w:hAnsi="Times New Roman"/>
          <w:szCs w:val="18"/>
          <w:lang w:val="sk-SK"/>
        </w:rPr>
      </w:pPr>
      <w:r w:rsidRPr="006666DD">
        <w:rPr>
          <w:rFonts w:ascii="Times New Roman" w:hAnsi="Times New Roman"/>
          <w:szCs w:val="18"/>
          <w:lang w:val="sk-SK"/>
        </w:rPr>
        <w:t>Výsledné riziko v identifikovanom scenári sa určuje ako prienik príslušnej hodnoty pravdepodobnosti naplnenia scenára rizika a hodnoty úrovne dopadov, ktoré bude mať na informačné aktíva organizácie.</w:t>
      </w:r>
    </w:p>
    <w:p w14:paraId="6BC33603" w14:textId="77777777" w:rsidR="006666DD" w:rsidRPr="006666DD" w:rsidRDefault="006666DD" w:rsidP="006666DD">
      <w:pPr>
        <w:spacing w:after="120"/>
        <w:jc w:val="both"/>
        <w:rPr>
          <w:rFonts w:ascii="Times New Roman" w:hAnsi="Times New Roman"/>
          <w:szCs w:val="18"/>
          <w:lang w:val="sk-SK"/>
        </w:rPr>
      </w:pPr>
      <w:r w:rsidRPr="006666DD">
        <w:rPr>
          <w:rFonts w:ascii="Times New Roman" w:hAnsi="Times New Roman"/>
          <w:szCs w:val="18"/>
          <w:lang w:val="sk-SK"/>
        </w:rPr>
        <w:t>Pri určovaní týchto hodnôt a pri samotnom vyčíslovaní výsledného rizika sa vychádza aj z úrovne existujúcich opatrení, ktoré môžu mať vplyv na hodnoty pravdepodobnosti či dopadu. Existujúce opatrenia musia byť zahrnuté v popise každého analyzovaného rizika.</w:t>
      </w:r>
    </w:p>
    <w:p w14:paraId="3AFBFAE4" w14:textId="77777777" w:rsidR="006666DD" w:rsidRPr="006666DD" w:rsidRDefault="006666DD" w:rsidP="006666DD">
      <w:pPr>
        <w:spacing w:after="120"/>
        <w:jc w:val="both"/>
        <w:rPr>
          <w:rFonts w:ascii="Times New Roman" w:hAnsi="Times New Roman"/>
          <w:szCs w:val="18"/>
          <w:lang w:val="sk-SK"/>
        </w:rPr>
      </w:pPr>
      <w:r w:rsidRPr="006666DD">
        <w:rPr>
          <w:rFonts w:ascii="Times New Roman" w:hAnsi="Times New Roman"/>
          <w:szCs w:val="18"/>
          <w:lang w:val="sk-SK"/>
        </w:rPr>
        <w:t>Určenie pravdepodobnosti naplnenia scenára rizika je požiadavkou na vyhodnotenie daného scenára rizika. Riziko s veľkým dopadom, ktoré sa však vyskytne iba raz za dlhý časový horizont môže mať menší negatívny vplyv na bezpečnosť ako riziko s nízkym dopadom, avšak s častejším výskytom. Poznať, resp. správne odhadnúť pravdepodobnosť výskytu je preto dôležitou súčasťou hodnotenia výsledného rizika. Do výslednej hodnoty pravdepodobnosti sú zohľadňované aj existujúce bezpečnostné opatrenia súvisiace s daným scenárom rizika.</w:t>
      </w:r>
    </w:p>
    <w:p w14:paraId="6FD4C295" w14:textId="77777777" w:rsidR="006666DD" w:rsidRPr="006666DD" w:rsidRDefault="006666DD" w:rsidP="006666DD">
      <w:pPr>
        <w:spacing w:after="120"/>
        <w:jc w:val="both"/>
        <w:rPr>
          <w:rFonts w:ascii="Times New Roman" w:hAnsi="Times New Roman"/>
          <w:szCs w:val="18"/>
          <w:lang w:val="sk-SK"/>
        </w:rPr>
      </w:pPr>
      <w:r w:rsidRPr="006666DD">
        <w:rPr>
          <w:rFonts w:ascii="Times New Roman" w:hAnsi="Times New Roman"/>
          <w:szCs w:val="18"/>
          <w:lang w:val="sk-SK"/>
        </w:rPr>
        <w:t>Pri určovaní pravdepodobnosti naplnenia scenára rizika sa vychádza z jeho predpokladaného naplnenia v časovom horizonte dvoch rokov. V analýze rizík je táto pravdepodobnosť vyjadrená nasledujúcim rozsahom:</w:t>
      </w:r>
    </w:p>
    <w:tbl>
      <w:tblPr>
        <w:tblStyle w:val="TableGrid2"/>
        <w:tblW w:w="0" w:type="auto"/>
        <w:tblLook w:val="04A0" w:firstRow="1" w:lastRow="0" w:firstColumn="1" w:lastColumn="0" w:noHBand="0" w:noVBand="1"/>
      </w:tblPr>
      <w:tblGrid>
        <w:gridCol w:w="2390"/>
        <w:gridCol w:w="6676"/>
      </w:tblGrid>
      <w:tr w:rsidR="006666DD" w:rsidRPr="006666DD" w14:paraId="011EF89D" w14:textId="77777777" w:rsidTr="00C633CD">
        <w:tc>
          <w:tcPr>
            <w:tcW w:w="2390" w:type="dxa"/>
            <w:shd w:val="clear" w:color="auto" w:fill="000000" w:themeFill="text1"/>
          </w:tcPr>
          <w:p w14:paraId="69880CDA" w14:textId="77777777" w:rsidR="006666DD" w:rsidRPr="006666DD" w:rsidRDefault="006666DD" w:rsidP="006666DD">
            <w:pPr>
              <w:spacing w:after="120"/>
              <w:jc w:val="both"/>
              <w:rPr>
                <w:rFonts w:ascii="Times New Roman" w:hAnsi="Times New Roman"/>
                <w:szCs w:val="18"/>
              </w:rPr>
            </w:pPr>
            <w:bookmarkStart w:id="19" w:name="_Hlk112768598"/>
            <w:r w:rsidRPr="006666DD">
              <w:rPr>
                <w:rFonts w:ascii="Times New Roman" w:hAnsi="Times New Roman"/>
                <w:szCs w:val="18"/>
              </w:rPr>
              <w:t>Pravdepodobnosť</w:t>
            </w:r>
          </w:p>
        </w:tc>
        <w:tc>
          <w:tcPr>
            <w:tcW w:w="6676" w:type="dxa"/>
            <w:shd w:val="clear" w:color="auto" w:fill="000000" w:themeFill="text1"/>
          </w:tcPr>
          <w:p w14:paraId="2361FC76" w14:textId="77777777" w:rsidR="006666DD" w:rsidRPr="006666DD" w:rsidRDefault="006666DD" w:rsidP="006666DD">
            <w:pPr>
              <w:spacing w:after="120"/>
              <w:jc w:val="both"/>
              <w:rPr>
                <w:rFonts w:ascii="Times New Roman" w:hAnsi="Times New Roman"/>
                <w:szCs w:val="18"/>
              </w:rPr>
            </w:pPr>
            <w:r w:rsidRPr="006666DD">
              <w:rPr>
                <w:rFonts w:ascii="Times New Roman" w:hAnsi="Times New Roman"/>
                <w:szCs w:val="18"/>
              </w:rPr>
              <w:t>Pravdepodobnosť opisne</w:t>
            </w:r>
          </w:p>
        </w:tc>
      </w:tr>
      <w:tr w:rsidR="006666DD" w:rsidRPr="006666DD" w14:paraId="5C5B9A99" w14:textId="77777777" w:rsidTr="00C633CD">
        <w:tc>
          <w:tcPr>
            <w:tcW w:w="2390" w:type="dxa"/>
          </w:tcPr>
          <w:p w14:paraId="1C3445ED" w14:textId="77777777" w:rsidR="006666DD" w:rsidRPr="006666DD" w:rsidRDefault="006666DD" w:rsidP="006666DD">
            <w:pPr>
              <w:spacing w:after="120"/>
              <w:jc w:val="both"/>
              <w:rPr>
                <w:rFonts w:ascii="Times New Roman" w:hAnsi="Times New Roman"/>
                <w:szCs w:val="18"/>
              </w:rPr>
            </w:pPr>
            <w:r w:rsidRPr="006666DD">
              <w:rPr>
                <w:rFonts w:ascii="Times New Roman" w:hAnsi="Times New Roman"/>
                <w:szCs w:val="18"/>
              </w:rPr>
              <w:t>Vysoká</w:t>
            </w:r>
          </w:p>
        </w:tc>
        <w:tc>
          <w:tcPr>
            <w:tcW w:w="6676" w:type="dxa"/>
          </w:tcPr>
          <w:p w14:paraId="1C6B52FE" w14:textId="697773B1" w:rsidR="006666DD" w:rsidRPr="006666DD" w:rsidRDefault="006666DD" w:rsidP="006666DD">
            <w:pPr>
              <w:spacing w:after="120"/>
              <w:ind w:left="357" w:firstLine="0"/>
              <w:jc w:val="both"/>
              <w:rPr>
                <w:rFonts w:ascii="Times New Roman" w:hAnsi="Times New Roman"/>
                <w:szCs w:val="18"/>
              </w:rPr>
            </w:pPr>
            <w:r w:rsidRPr="006666DD">
              <w:rPr>
                <w:rFonts w:ascii="Times New Roman" w:hAnsi="Times New Roman"/>
                <w:szCs w:val="18"/>
              </w:rPr>
              <w:t>je takmer isté, že v dohľadnom čase nastane naplnenie scenára rizika</w:t>
            </w:r>
          </w:p>
        </w:tc>
      </w:tr>
      <w:tr w:rsidR="006666DD" w:rsidRPr="006666DD" w14:paraId="75934B30" w14:textId="77777777" w:rsidTr="00C633CD">
        <w:tc>
          <w:tcPr>
            <w:tcW w:w="2390" w:type="dxa"/>
          </w:tcPr>
          <w:p w14:paraId="4146CA3E" w14:textId="77777777" w:rsidR="006666DD" w:rsidRPr="006666DD" w:rsidRDefault="006666DD" w:rsidP="006666DD">
            <w:pPr>
              <w:spacing w:after="120"/>
              <w:jc w:val="both"/>
              <w:rPr>
                <w:rFonts w:ascii="Times New Roman" w:hAnsi="Times New Roman"/>
                <w:szCs w:val="18"/>
              </w:rPr>
            </w:pPr>
            <w:r w:rsidRPr="006666DD">
              <w:rPr>
                <w:rFonts w:ascii="Times New Roman" w:hAnsi="Times New Roman"/>
                <w:szCs w:val="18"/>
              </w:rPr>
              <w:t>Stredná</w:t>
            </w:r>
          </w:p>
        </w:tc>
        <w:tc>
          <w:tcPr>
            <w:tcW w:w="6676" w:type="dxa"/>
          </w:tcPr>
          <w:p w14:paraId="53C988D6" w14:textId="269E4D6E" w:rsidR="006666DD" w:rsidRPr="006666DD" w:rsidRDefault="006666DD" w:rsidP="006666DD">
            <w:pPr>
              <w:spacing w:after="120"/>
              <w:ind w:left="357" w:firstLine="0"/>
              <w:jc w:val="both"/>
              <w:rPr>
                <w:rFonts w:ascii="Times New Roman" w:hAnsi="Times New Roman"/>
                <w:szCs w:val="18"/>
              </w:rPr>
            </w:pPr>
            <w:r w:rsidRPr="006666DD">
              <w:rPr>
                <w:rFonts w:ascii="Times New Roman" w:hAnsi="Times New Roman"/>
                <w:szCs w:val="18"/>
              </w:rPr>
              <w:t>je pravdepodobné, že v dohľadnom čase nastane naplnenie scenára rizika</w:t>
            </w:r>
          </w:p>
        </w:tc>
      </w:tr>
      <w:tr w:rsidR="006666DD" w:rsidRPr="006666DD" w14:paraId="29CBEE8B" w14:textId="77777777" w:rsidTr="00C633CD">
        <w:tc>
          <w:tcPr>
            <w:tcW w:w="2390" w:type="dxa"/>
          </w:tcPr>
          <w:p w14:paraId="2EB85B49" w14:textId="77777777" w:rsidR="006666DD" w:rsidRPr="006666DD" w:rsidRDefault="006666DD" w:rsidP="006666DD">
            <w:pPr>
              <w:spacing w:after="120"/>
              <w:jc w:val="both"/>
              <w:rPr>
                <w:rFonts w:ascii="Times New Roman" w:hAnsi="Times New Roman"/>
                <w:szCs w:val="18"/>
              </w:rPr>
            </w:pPr>
            <w:r w:rsidRPr="006666DD">
              <w:rPr>
                <w:rFonts w:ascii="Times New Roman" w:hAnsi="Times New Roman"/>
                <w:szCs w:val="18"/>
              </w:rPr>
              <w:t>Nízka</w:t>
            </w:r>
          </w:p>
        </w:tc>
        <w:tc>
          <w:tcPr>
            <w:tcW w:w="6676" w:type="dxa"/>
          </w:tcPr>
          <w:p w14:paraId="7192DA41" w14:textId="77777777" w:rsidR="006666DD" w:rsidRPr="006666DD" w:rsidRDefault="006666DD" w:rsidP="006666DD">
            <w:pPr>
              <w:spacing w:after="120"/>
              <w:ind w:left="357" w:firstLine="0"/>
              <w:jc w:val="both"/>
              <w:rPr>
                <w:rFonts w:ascii="Times New Roman" w:hAnsi="Times New Roman"/>
                <w:szCs w:val="18"/>
              </w:rPr>
            </w:pPr>
            <w:r w:rsidRPr="006666DD">
              <w:rPr>
                <w:rFonts w:ascii="Times New Roman" w:hAnsi="Times New Roman"/>
                <w:szCs w:val="18"/>
              </w:rPr>
              <w:t>je možné, že v dohľadnom čase nastane naplnenie scenára rizika</w:t>
            </w:r>
          </w:p>
        </w:tc>
      </w:tr>
      <w:tr w:rsidR="006666DD" w:rsidRPr="006666DD" w14:paraId="1442B305" w14:textId="77777777" w:rsidTr="00C633CD">
        <w:tc>
          <w:tcPr>
            <w:tcW w:w="2390" w:type="dxa"/>
          </w:tcPr>
          <w:p w14:paraId="0F8B18F3" w14:textId="77777777" w:rsidR="006666DD" w:rsidRPr="006666DD" w:rsidRDefault="006666DD" w:rsidP="006666DD">
            <w:pPr>
              <w:spacing w:after="120"/>
              <w:jc w:val="both"/>
              <w:rPr>
                <w:rFonts w:ascii="Times New Roman" w:hAnsi="Times New Roman"/>
                <w:szCs w:val="18"/>
              </w:rPr>
            </w:pPr>
            <w:r w:rsidRPr="006666DD">
              <w:rPr>
                <w:rFonts w:ascii="Times New Roman" w:hAnsi="Times New Roman"/>
                <w:szCs w:val="18"/>
              </w:rPr>
              <w:t>Veľmi nízka</w:t>
            </w:r>
          </w:p>
        </w:tc>
        <w:tc>
          <w:tcPr>
            <w:tcW w:w="6676" w:type="dxa"/>
          </w:tcPr>
          <w:p w14:paraId="6648DC92" w14:textId="220D3FAB" w:rsidR="006666DD" w:rsidRPr="006666DD" w:rsidRDefault="006666DD" w:rsidP="006666DD">
            <w:pPr>
              <w:spacing w:after="120"/>
              <w:ind w:left="357" w:firstLine="0"/>
              <w:jc w:val="both"/>
              <w:rPr>
                <w:rFonts w:ascii="Times New Roman" w:hAnsi="Times New Roman"/>
                <w:szCs w:val="18"/>
              </w:rPr>
            </w:pPr>
            <w:r w:rsidRPr="006666DD">
              <w:rPr>
                <w:rFonts w:ascii="Times New Roman" w:hAnsi="Times New Roman"/>
                <w:szCs w:val="18"/>
              </w:rPr>
              <w:t>je nepravdepodobné, že by v dohľadnom čase malo nastať naplnenie scenára rizika</w:t>
            </w:r>
          </w:p>
        </w:tc>
      </w:tr>
    </w:tbl>
    <w:bookmarkEnd w:id="19"/>
    <w:p w14:paraId="22CBB2D3" w14:textId="77777777" w:rsidR="006666DD" w:rsidRPr="006666DD" w:rsidRDefault="006666DD" w:rsidP="00A56FA9">
      <w:pPr>
        <w:spacing w:before="120" w:after="120"/>
        <w:jc w:val="both"/>
        <w:rPr>
          <w:rFonts w:ascii="Times New Roman" w:hAnsi="Times New Roman"/>
          <w:szCs w:val="18"/>
          <w:lang w:val="sk-SK"/>
        </w:rPr>
      </w:pPr>
      <w:r w:rsidRPr="006666DD">
        <w:rPr>
          <w:rFonts w:ascii="Times New Roman" w:hAnsi="Times New Roman"/>
          <w:szCs w:val="18"/>
          <w:lang w:val="sk-SK"/>
        </w:rPr>
        <w:t>Pri stanovovaní pravdepodobnosti je potrebné prihliadať aj na frekvenciu výskytu incidentov v minulosti, ktorých podstatou bolo zneužitie príslušnej zraniteľnosti. Ak takýto údaj existuje, mal by byť v súlade so odhadovanou úrovňou pravdepodobnosti.</w:t>
      </w:r>
    </w:p>
    <w:p w14:paraId="7B9806D7" w14:textId="77777777" w:rsidR="006666DD" w:rsidRPr="006666DD" w:rsidRDefault="006666DD" w:rsidP="006666DD">
      <w:pPr>
        <w:spacing w:after="120"/>
        <w:jc w:val="both"/>
        <w:rPr>
          <w:rFonts w:ascii="Times New Roman" w:hAnsi="Times New Roman"/>
          <w:szCs w:val="18"/>
          <w:lang w:val="sk-SK"/>
        </w:rPr>
      </w:pPr>
      <w:r w:rsidRPr="006666DD">
        <w:rPr>
          <w:rFonts w:ascii="Times New Roman" w:hAnsi="Times New Roman"/>
          <w:szCs w:val="18"/>
          <w:lang w:val="sk-SK"/>
        </w:rPr>
        <w:lastRenderedPageBreak/>
        <w:t>Pri ohodnocovaní závažnosti dopadov v rámci jednotlivých scenárov rizík sú dopady klasifikované podľa úrovne ich závažnosti. Úroveň závažnosti dopadov je vyjadrená podľa nasledovných významov:</w:t>
      </w:r>
    </w:p>
    <w:tbl>
      <w:tblPr>
        <w:tblStyle w:val="TableGrid2"/>
        <w:tblW w:w="0" w:type="auto"/>
        <w:tblLook w:val="04A0" w:firstRow="1" w:lastRow="0" w:firstColumn="1" w:lastColumn="0" w:noHBand="0" w:noVBand="1"/>
      </w:tblPr>
      <w:tblGrid>
        <w:gridCol w:w="2372"/>
        <w:gridCol w:w="6694"/>
      </w:tblGrid>
      <w:tr w:rsidR="006666DD" w:rsidRPr="006666DD" w14:paraId="2FF59D1D" w14:textId="77777777" w:rsidTr="006666DD">
        <w:trPr>
          <w:tblHeader/>
        </w:trPr>
        <w:tc>
          <w:tcPr>
            <w:tcW w:w="2405" w:type="dxa"/>
            <w:shd w:val="clear" w:color="auto" w:fill="000000" w:themeFill="text1"/>
          </w:tcPr>
          <w:p w14:paraId="124B5D2B" w14:textId="77777777" w:rsidR="006666DD" w:rsidRPr="006666DD" w:rsidRDefault="006666DD" w:rsidP="006666DD">
            <w:pPr>
              <w:spacing w:after="120"/>
              <w:jc w:val="both"/>
              <w:rPr>
                <w:rFonts w:ascii="Times New Roman" w:hAnsi="Times New Roman"/>
                <w:szCs w:val="18"/>
              </w:rPr>
            </w:pPr>
            <w:r w:rsidRPr="006666DD">
              <w:rPr>
                <w:rFonts w:ascii="Times New Roman" w:hAnsi="Times New Roman"/>
                <w:szCs w:val="18"/>
              </w:rPr>
              <w:t>Dopad</w:t>
            </w:r>
          </w:p>
        </w:tc>
        <w:tc>
          <w:tcPr>
            <w:tcW w:w="6945" w:type="dxa"/>
            <w:shd w:val="clear" w:color="auto" w:fill="000000" w:themeFill="text1"/>
          </w:tcPr>
          <w:p w14:paraId="70420639" w14:textId="77777777" w:rsidR="006666DD" w:rsidRPr="006666DD" w:rsidRDefault="006666DD" w:rsidP="006666DD">
            <w:pPr>
              <w:spacing w:after="120"/>
              <w:jc w:val="both"/>
              <w:rPr>
                <w:rFonts w:ascii="Times New Roman" w:hAnsi="Times New Roman"/>
                <w:szCs w:val="18"/>
              </w:rPr>
            </w:pPr>
            <w:r w:rsidRPr="006666DD">
              <w:rPr>
                <w:rFonts w:ascii="Times New Roman" w:hAnsi="Times New Roman"/>
                <w:szCs w:val="18"/>
              </w:rPr>
              <w:t>Dopad popisne</w:t>
            </w:r>
          </w:p>
        </w:tc>
      </w:tr>
      <w:tr w:rsidR="006666DD" w:rsidRPr="006666DD" w14:paraId="4AE2A513" w14:textId="77777777" w:rsidTr="00C633CD">
        <w:tc>
          <w:tcPr>
            <w:tcW w:w="2405" w:type="dxa"/>
          </w:tcPr>
          <w:p w14:paraId="7C99244B" w14:textId="77777777" w:rsidR="006666DD" w:rsidRPr="006666DD" w:rsidRDefault="006666DD" w:rsidP="006666DD">
            <w:pPr>
              <w:spacing w:after="120"/>
              <w:jc w:val="both"/>
              <w:rPr>
                <w:rFonts w:ascii="Times New Roman" w:hAnsi="Times New Roman"/>
                <w:szCs w:val="18"/>
              </w:rPr>
            </w:pPr>
            <w:r w:rsidRPr="006666DD">
              <w:rPr>
                <w:rFonts w:ascii="Times New Roman" w:hAnsi="Times New Roman"/>
                <w:szCs w:val="18"/>
              </w:rPr>
              <w:t>Zanedbateľný</w:t>
            </w:r>
          </w:p>
        </w:tc>
        <w:tc>
          <w:tcPr>
            <w:tcW w:w="6945" w:type="dxa"/>
          </w:tcPr>
          <w:p w14:paraId="1A124B62" w14:textId="2303F269" w:rsidR="006666DD" w:rsidRPr="006666DD" w:rsidRDefault="006666DD" w:rsidP="006666DD">
            <w:pPr>
              <w:spacing w:after="120"/>
              <w:ind w:left="357" w:firstLine="0"/>
              <w:jc w:val="both"/>
              <w:rPr>
                <w:rFonts w:ascii="Times New Roman" w:hAnsi="Times New Roman"/>
                <w:szCs w:val="18"/>
              </w:rPr>
            </w:pPr>
            <w:r w:rsidRPr="006666DD">
              <w:rPr>
                <w:rFonts w:ascii="Times New Roman" w:hAnsi="Times New Roman"/>
                <w:szCs w:val="18"/>
              </w:rPr>
              <w:t>dopad akceptovateľného charakteru, ktorý môže byť zvládnutý v</w:t>
            </w:r>
            <w:r w:rsidR="008E1E17">
              <w:rPr>
                <w:rFonts w:ascii="Times New Roman" w:hAnsi="Times New Roman"/>
                <w:szCs w:val="18"/>
              </w:rPr>
              <w:t> </w:t>
            </w:r>
            <w:r w:rsidRPr="006666DD">
              <w:rPr>
                <w:rFonts w:ascii="Times New Roman" w:hAnsi="Times New Roman"/>
                <w:szCs w:val="18"/>
              </w:rPr>
              <w:t>rámci plnenia bežných pracovných povinností bez potreby dodatočných zdrojov na odstránenie dôsledkov</w:t>
            </w:r>
          </w:p>
        </w:tc>
      </w:tr>
      <w:tr w:rsidR="006666DD" w:rsidRPr="006666DD" w14:paraId="65A28E2D" w14:textId="77777777" w:rsidTr="00C633CD">
        <w:tc>
          <w:tcPr>
            <w:tcW w:w="2405" w:type="dxa"/>
          </w:tcPr>
          <w:p w14:paraId="73E3A5C3" w14:textId="77777777" w:rsidR="006666DD" w:rsidRPr="006666DD" w:rsidRDefault="006666DD" w:rsidP="006666DD">
            <w:pPr>
              <w:spacing w:after="120"/>
              <w:jc w:val="both"/>
              <w:rPr>
                <w:rFonts w:ascii="Times New Roman" w:hAnsi="Times New Roman"/>
                <w:szCs w:val="18"/>
              </w:rPr>
            </w:pPr>
            <w:r w:rsidRPr="006666DD">
              <w:rPr>
                <w:rFonts w:ascii="Times New Roman" w:hAnsi="Times New Roman"/>
                <w:szCs w:val="18"/>
              </w:rPr>
              <w:t>Minimálny</w:t>
            </w:r>
          </w:p>
        </w:tc>
        <w:tc>
          <w:tcPr>
            <w:tcW w:w="6945" w:type="dxa"/>
          </w:tcPr>
          <w:p w14:paraId="7F5B1E33" w14:textId="77777777" w:rsidR="006666DD" w:rsidRPr="006666DD" w:rsidRDefault="006666DD" w:rsidP="006666DD">
            <w:pPr>
              <w:spacing w:after="120"/>
              <w:ind w:left="357" w:firstLine="0"/>
              <w:jc w:val="both"/>
              <w:rPr>
                <w:rFonts w:ascii="Times New Roman" w:hAnsi="Times New Roman"/>
                <w:szCs w:val="18"/>
              </w:rPr>
            </w:pPr>
            <w:r w:rsidRPr="006666DD">
              <w:rPr>
                <w:rFonts w:ascii="Times New Roman" w:hAnsi="Times New Roman"/>
                <w:szCs w:val="18"/>
              </w:rPr>
              <w:t>dopad neakceptovateľného charakteru, ktorý však môže byť zvládnutý v rámci plnenia bežných pracovných povinností s minimálnymi personálnymi a finančnými nárokmi</w:t>
            </w:r>
          </w:p>
        </w:tc>
      </w:tr>
      <w:tr w:rsidR="006666DD" w:rsidRPr="006666DD" w14:paraId="70D9DC78" w14:textId="77777777" w:rsidTr="00C633CD">
        <w:tc>
          <w:tcPr>
            <w:tcW w:w="2405" w:type="dxa"/>
          </w:tcPr>
          <w:p w14:paraId="283533BC" w14:textId="77777777" w:rsidR="006666DD" w:rsidRPr="006666DD" w:rsidRDefault="006666DD" w:rsidP="006666DD">
            <w:pPr>
              <w:spacing w:after="120"/>
              <w:jc w:val="both"/>
              <w:rPr>
                <w:rFonts w:ascii="Times New Roman" w:hAnsi="Times New Roman"/>
                <w:szCs w:val="18"/>
              </w:rPr>
            </w:pPr>
            <w:r w:rsidRPr="006666DD">
              <w:rPr>
                <w:rFonts w:ascii="Times New Roman" w:hAnsi="Times New Roman"/>
                <w:szCs w:val="18"/>
              </w:rPr>
              <w:t>Stredný</w:t>
            </w:r>
          </w:p>
        </w:tc>
        <w:tc>
          <w:tcPr>
            <w:tcW w:w="6945" w:type="dxa"/>
          </w:tcPr>
          <w:p w14:paraId="1C0E6F8B" w14:textId="2DD836EB" w:rsidR="006666DD" w:rsidRPr="006666DD" w:rsidRDefault="006666DD" w:rsidP="006666DD">
            <w:pPr>
              <w:spacing w:after="120"/>
              <w:ind w:left="357" w:firstLine="0"/>
              <w:jc w:val="both"/>
              <w:rPr>
                <w:rFonts w:ascii="Times New Roman" w:hAnsi="Times New Roman"/>
                <w:szCs w:val="18"/>
              </w:rPr>
            </w:pPr>
            <w:r w:rsidRPr="006666DD">
              <w:rPr>
                <w:rFonts w:ascii="Times New Roman" w:hAnsi="Times New Roman"/>
                <w:szCs w:val="18"/>
              </w:rPr>
              <w:t>dopad neakceptovateľného charakteru, ktorý nie je zvládnuteľný v</w:t>
            </w:r>
            <w:r w:rsidR="008E1E17">
              <w:rPr>
                <w:rFonts w:ascii="Times New Roman" w:hAnsi="Times New Roman"/>
                <w:szCs w:val="18"/>
              </w:rPr>
              <w:t> </w:t>
            </w:r>
            <w:r w:rsidRPr="006666DD">
              <w:rPr>
                <w:rFonts w:ascii="Times New Roman" w:hAnsi="Times New Roman"/>
                <w:szCs w:val="18"/>
              </w:rPr>
              <w:t xml:space="preserve">rámci plnenia bežných pracovných povinností a generuje mimoriadne personálne a finančné nároky (napr. zapojenie externých špecialistov a zdroje nad rámec bežného rozpočtu)  </w:t>
            </w:r>
          </w:p>
        </w:tc>
      </w:tr>
      <w:tr w:rsidR="006666DD" w:rsidRPr="006666DD" w14:paraId="26B80E56" w14:textId="77777777" w:rsidTr="00C633CD">
        <w:tc>
          <w:tcPr>
            <w:tcW w:w="2405" w:type="dxa"/>
          </w:tcPr>
          <w:p w14:paraId="70EBD18A" w14:textId="77777777" w:rsidR="006666DD" w:rsidRPr="006666DD" w:rsidRDefault="006666DD" w:rsidP="006666DD">
            <w:pPr>
              <w:spacing w:after="120"/>
              <w:jc w:val="both"/>
              <w:rPr>
                <w:rFonts w:ascii="Times New Roman" w:hAnsi="Times New Roman"/>
                <w:szCs w:val="18"/>
              </w:rPr>
            </w:pPr>
            <w:r w:rsidRPr="006666DD">
              <w:rPr>
                <w:rFonts w:ascii="Times New Roman" w:hAnsi="Times New Roman"/>
                <w:szCs w:val="18"/>
              </w:rPr>
              <w:t>Závažný</w:t>
            </w:r>
          </w:p>
        </w:tc>
        <w:tc>
          <w:tcPr>
            <w:tcW w:w="6945" w:type="dxa"/>
          </w:tcPr>
          <w:p w14:paraId="21D29558" w14:textId="051F0E66" w:rsidR="006666DD" w:rsidRPr="006666DD" w:rsidRDefault="006666DD" w:rsidP="006666DD">
            <w:pPr>
              <w:spacing w:after="120"/>
              <w:ind w:left="357" w:firstLine="0"/>
              <w:jc w:val="both"/>
              <w:rPr>
                <w:rFonts w:ascii="Times New Roman" w:hAnsi="Times New Roman"/>
                <w:szCs w:val="18"/>
              </w:rPr>
            </w:pPr>
            <w:r w:rsidRPr="006666DD">
              <w:rPr>
                <w:rFonts w:ascii="Times New Roman" w:hAnsi="Times New Roman"/>
                <w:szCs w:val="18"/>
              </w:rPr>
              <w:t>prerušenie výkonu určitej konkrétnej služby alebo spôsobenie preukázateľného narušenia bezpečnosti, výdavky na riešenie bezpečnostného incidentu, zvýšené nároky na použitie mimoriadnych personálnych a finančných zdrojov na odstránenie dôsledkov, resp.</w:t>
            </w:r>
            <w:r w:rsidR="008E1E17">
              <w:rPr>
                <w:rFonts w:ascii="Times New Roman" w:hAnsi="Times New Roman"/>
                <w:szCs w:val="18"/>
              </w:rPr>
              <w:t> </w:t>
            </w:r>
            <w:r w:rsidRPr="006666DD">
              <w:rPr>
                <w:rFonts w:ascii="Times New Roman" w:hAnsi="Times New Roman"/>
                <w:szCs w:val="18"/>
              </w:rPr>
              <w:t>prerušenie stredne významných činností,</w:t>
            </w:r>
          </w:p>
        </w:tc>
      </w:tr>
      <w:tr w:rsidR="006666DD" w:rsidRPr="006666DD" w14:paraId="108DBCAC" w14:textId="77777777" w:rsidTr="00C633CD">
        <w:tc>
          <w:tcPr>
            <w:tcW w:w="2405" w:type="dxa"/>
          </w:tcPr>
          <w:p w14:paraId="7E0ACA03" w14:textId="77777777" w:rsidR="006666DD" w:rsidRPr="006666DD" w:rsidRDefault="006666DD" w:rsidP="006666DD">
            <w:pPr>
              <w:spacing w:after="120"/>
              <w:jc w:val="both"/>
              <w:rPr>
                <w:rFonts w:ascii="Times New Roman" w:hAnsi="Times New Roman"/>
                <w:szCs w:val="18"/>
              </w:rPr>
            </w:pPr>
            <w:r w:rsidRPr="006666DD">
              <w:rPr>
                <w:rFonts w:ascii="Times New Roman" w:hAnsi="Times New Roman"/>
                <w:szCs w:val="18"/>
              </w:rPr>
              <w:t>Katastrofický</w:t>
            </w:r>
          </w:p>
        </w:tc>
        <w:tc>
          <w:tcPr>
            <w:tcW w:w="6945" w:type="dxa"/>
          </w:tcPr>
          <w:p w14:paraId="7EF4CDF2" w14:textId="0093FB46" w:rsidR="006666DD" w:rsidRPr="006666DD" w:rsidRDefault="006666DD" w:rsidP="006666DD">
            <w:pPr>
              <w:spacing w:after="120"/>
              <w:ind w:left="357" w:firstLine="0"/>
              <w:jc w:val="both"/>
              <w:rPr>
                <w:rFonts w:ascii="Times New Roman" w:hAnsi="Times New Roman"/>
                <w:szCs w:val="18"/>
              </w:rPr>
            </w:pPr>
            <w:r w:rsidRPr="006666DD">
              <w:rPr>
                <w:rFonts w:ascii="Times New Roman" w:hAnsi="Times New Roman"/>
                <w:szCs w:val="18"/>
              </w:rPr>
              <w:t>zásadné ohrozenie výkonu a funkčnosti primárnych procesov, kľúčových aktív; v extrémnom prípade ohrozenie bezpečnosti až</w:t>
            </w:r>
            <w:r w:rsidR="008E1E17">
              <w:rPr>
                <w:rFonts w:ascii="Times New Roman" w:hAnsi="Times New Roman"/>
                <w:szCs w:val="18"/>
              </w:rPr>
              <w:t> </w:t>
            </w:r>
            <w:r w:rsidRPr="006666DD">
              <w:rPr>
                <w:rFonts w:ascii="Times New Roman" w:hAnsi="Times New Roman"/>
                <w:szCs w:val="18"/>
              </w:rPr>
              <w:t>existencie kritických aktív vo veľkom rozsahu, resp. celej organizácie</w:t>
            </w:r>
          </w:p>
        </w:tc>
      </w:tr>
    </w:tbl>
    <w:p w14:paraId="2335DAC4" w14:textId="4A07FB07" w:rsidR="006666DD" w:rsidRPr="00DE19E0" w:rsidRDefault="006666DD" w:rsidP="006666DD">
      <w:pPr>
        <w:pStyle w:val="Nadpis2"/>
        <w:spacing w:after="240" w:line="240" w:lineRule="auto"/>
        <w:ind w:left="578" w:hanging="578"/>
        <w:rPr>
          <w:rFonts w:ascii="Times New Roman" w:hAnsi="Times New Roman"/>
        </w:rPr>
      </w:pPr>
      <w:bookmarkStart w:id="20" w:name="_Toc143615471"/>
      <w:r w:rsidRPr="00DE19E0">
        <w:rPr>
          <w:rFonts w:ascii="Times New Roman" w:hAnsi="Times New Roman"/>
        </w:rPr>
        <w:t>Návrh</w:t>
      </w:r>
      <w:r w:rsidR="008E1E17">
        <w:rPr>
          <w:rFonts w:ascii="Times New Roman" w:hAnsi="Times New Roman"/>
        </w:rPr>
        <w:t xml:space="preserve"> a prijatie</w:t>
      </w:r>
      <w:r w:rsidRPr="00DE19E0">
        <w:rPr>
          <w:rFonts w:ascii="Times New Roman" w:hAnsi="Times New Roman"/>
        </w:rPr>
        <w:t xml:space="preserve"> bezpečnostných opatrení</w:t>
      </w:r>
      <w:bookmarkEnd w:id="20"/>
    </w:p>
    <w:p w14:paraId="57FC5195" w14:textId="7AE3775C" w:rsidR="006666DD" w:rsidRPr="006666DD" w:rsidRDefault="006666DD" w:rsidP="006666DD">
      <w:pPr>
        <w:spacing w:after="120"/>
        <w:jc w:val="both"/>
        <w:rPr>
          <w:rFonts w:ascii="Times New Roman" w:hAnsi="Times New Roman"/>
          <w:szCs w:val="18"/>
          <w:lang w:val="sk-SK"/>
        </w:rPr>
      </w:pPr>
      <w:r w:rsidRPr="006666DD">
        <w:rPr>
          <w:rFonts w:ascii="Times New Roman" w:hAnsi="Times New Roman"/>
          <w:szCs w:val="18"/>
          <w:lang w:val="sk-SK"/>
        </w:rPr>
        <w:t>Návrh</w:t>
      </w:r>
      <w:r w:rsidR="00AB6229">
        <w:rPr>
          <w:rFonts w:ascii="Times New Roman" w:hAnsi="Times New Roman"/>
          <w:szCs w:val="18"/>
          <w:lang w:val="sk-SK"/>
        </w:rPr>
        <w:t>y</w:t>
      </w:r>
      <w:r w:rsidRPr="006666DD">
        <w:rPr>
          <w:rFonts w:ascii="Times New Roman" w:hAnsi="Times New Roman"/>
          <w:szCs w:val="18"/>
          <w:lang w:val="sk-SK"/>
        </w:rPr>
        <w:t xml:space="preserve"> bezpečnostných opatrení</w:t>
      </w:r>
      <w:r w:rsidR="00AB6229">
        <w:rPr>
          <w:rFonts w:ascii="Times New Roman" w:hAnsi="Times New Roman"/>
          <w:szCs w:val="18"/>
          <w:lang w:val="sk-SK"/>
        </w:rPr>
        <w:t>, ktoré</w:t>
      </w:r>
      <w:r w:rsidR="006F148E">
        <w:rPr>
          <w:rFonts w:ascii="Times New Roman" w:hAnsi="Times New Roman"/>
          <w:szCs w:val="18"/>
          <w:lang w:val="sk-SK"/>
        </w:rPr>
        <w:t xml:space="preserve"> organizácia</w:t>
      </w:r>
      <w:r w:rsidR="00AB6229">
        <w:rPr>
          <w:rFonts w:ascii="Times New Roman" w:hAnsi="Times New Roman"/>
          <w:szCs w:val="18"/>
          <w:lang w:val="sk-SK"/>
        </w:rPr>
        <w:t xml:space="preserve"> prijíma na základe výsledkov </w:t>
      </w:r>
      <w:r w:rsidR="00AB6229" w:rsidRPr="00AB6229">
        <w:rPr>
          <w:rFonts w:ascii="Times New Roman" w:hAnsi="Times New Roman"/>
          <w:szCs w:val="18"/>
          <w:lang w:val="sk-SK"/>
        </w:rPr>
        <w:t>analýzy rizík kybernetickej bezpečnosti a informačnej bezpečnosti</w:t>
      </w:r>
      <w:r w:rsidR="00AB6229">
        <w:rPr>
          <w:rFonts w:ascii="Times New Roman" w:hAnsi="Times New Roman"/>
          <w:szCs w:val="18"/>
          <w:lang w:val="sk-SK"/>
        </w:rPr>
        <w:t>,</w:t>
      </w:r>
      <w:r w:rsidRPr="006666DD">
        <w:rPr>
          <w:rFonts w:ascii="Times New Roman" w:hAnsi="Times New Roman"/>
          <w:szCs w:val="18"/>
          <w:lang w:val="sk-SK"/>
        </w:rPr>
        <w:t xml:space="preserve"> vychádza</w:t>
      </w:r>
      <w:r w:rsidR="00AB6229">
        <w:rPr>
          <w:rFonts w:ascii="Times New Roman" w:hAnsi="Times New Roman"/>
          <w:szCs w:val="18"/>
          <w:lang w:val="sk-SK"/>
        </w:rPr>
        <w:t>jú</w:t>
      </w:r>
      <w:r w:rsidRPr="006666DD">
        <w:rPr>
          <w:rFonts w:ascii="Times New Roman" w:hAnsi="Times New Roman"/>
          <w:szCs w:val="18"/>
          <w:lang w:val="sk-SK"/>
        </w:rPr>
        <w:t xml:space="preserve"> z nasledovných princípov:</w:t>
      </w:r>
    </w:p>
    <w:p w14:paraId="05D2A46A" w14:textId="77777777" w:rsidR="006666DD" w:rsidRPr="006666DD" w:rsidRDefault="006666DD" w:rsidP="002343B9">
      <w:pPr>
        <w:numPr>
          <w:ilvl w:val="0"/>
          <w:numId w:val="55"/>
        </w:numPr>
        <w:spacing w:after="120"/>
        <w:ind w:left="284" w:hanging="284"/>
        <w:jc w:val="both"/>
        <w:rPr>
          <w:rFonts w:ascii="Times New Roman" w:hAnsi="Times New Roman"/>
          <w:szCs w:val="18"/>
        </w:rPr>
      </w:pPr>
      <w:r w:rsidRPr="006666DD">
        <w:rPr>
          <w:rFonts w:ascii="Times New Roman" w:hAnsi="Times New Roman"/>
          <w:szCs w:val="18"/>
        </w:rPr>
        <w:t>pri návrhu opatrení sa vychádza z hodnoty a charakteru výsledného rizika určeného podľa stanovenej metodiky,</w:t>
      </w:r>
    </w:p>
    <w:p w14:paraId="7CFA1D78" w14:textId="77777777" w:rsidR="006666DD" w:rsidRPr="006666DD" w:rsidRDefault="006666DD" w:rsidP="002343B9">
      <w:pPr>
        <w:numPr>
          <w:ilvl w:val="0"/>
          <w:numId w:val="55"/>
        </w:numPr>
        <w:spacing w:after="120"/>
        <w:ind w:left="284" w:hanging="284"/>
        <w:jc w:val="both"/>
        <w:rPr>
          <w:rFonts w:ascii="Times New Roman" w:hAnsi="Times New Roman"/>
          <w:szCs w:val="18"/>
        </w:rPr>
      </w:pPr>
      <w:r w:rsidRPr="006666DD">
        <w:rPr>
          <w:rFonts w:ascii="Times New Roman" w:hAnsi="Times New Roman"/>
          <w:szCs w:val="18"/>
        </w:rPr>
        <w:t>pre každé výsledné riziko, ktoré nie je akceptovateľné, je popísaný spôsob jeho ošetrenia pomocou navrhovaných bezpečnostných opatrení,</w:t>
      </w:r>
    </w:p>
    <w:p w14:paraId="22496FD1" w14:textId="77777777" w:rsidR="006666DD" w:rsidRPr="006666DD" w:rsidRDefault="006666DD" w:rsidP="002343B9">
      <w:pPr>
        <w:numPr>
          <w:ilvl w:val="0"/>
          <w:numId w:val="55"/>
        </w:numPr>
        <w:spacing w:after="120"/>
        <w:ind w:left="284" w:hanging="284"/>
        <w:jc w:val="both"/>
        <w:rPr>
          <w:rFonts w:ascii="Times New Roman" w:hAnsi="Times New Roman"/>
          <w:szCs w:val="18"/>
        </w:rPr>
      </w:pPr>
      <w:r w:rsidRPr="006666DD">
        <w:rPr>
          <w:rFonts w:ascii="Times New Roman" w:hAnsi="Times New Roman"/>
          <w:szCs w:val="18"/>
        </w:rPr>
        <w:t>opatrenia sú navrhované v kontexte identifikovaných hrozieb,</w:t>
      </w:r>
    </w:p>
    <w:p w14:paraId="76537C10" w14:textId="77777777" w:rsidR="006666DD" w:rsidRPr="006666DD" w:rsidRDefault="006666DD" w:rsidP="002343B9">
      <w:pPr>
        <w:numPr>
          <w:ilvl w:val="0"/>
          <w:numId w:val="55"/>
        </w:numPr>
        <w:spacing w:after="120"/>
        <w:ind w:left="284" w:hanging="284"/>
        <w:jc w:val="both"/>
        <w:rPr>
          <w:rFonts w:ascii="Times New Roman" w:hAnsi="Times New Roman"/>
          <w:szCs w:val="18"/>
        </w:rPr>
      </w:pPr>
      <w:r w:rsidRPr="006666DD">
        <w:rPr>
          <w:rFonts w:ascii="Times New Roman" w:hAnsi="Times New Roman"/>
          <w:szCs w:val="18"/>
        </w:rPr>
        <w:t>cieľom je navrhnúť systém bezpečnostných opatrení takým spôsobom, aby po ich implementácii boli všetky riziká znížené na úroveň zodpovedajúcu akceptovateľným rizikám.</w:t>
      </w:r>
    </w:p>
    <w:p w14:paraId="7BCB7B87" w14:textId="0F000070" w:rsidR="006666DD" w:rsidRPr="006666DD" w:rsidRDefault="006666DD" w:rsidP="006666DD">
      <w:pPr>
        <w:spacing w:after="120"/>
        <w:jc w:val="both"/>
        <w:rPr>
          <w:rFonts w:ascii="Times New Roman" w:hAnsi="Times New Roman"/>
          <w:szCs w:val="18"/>
          <w:lang w:val="sk-SK"/>
        </w:rPr>
      </w:pPr>
      <w:r w:rsidRPr="006666DD">
        <w:rPr>
          <w:rFonts w:ascii="Times New Roman" w:hAnsi="Times New Roman"/>
          <w:szCs w:val="18"/>
          <w:lang w:val="sk-SK"/>
        </w:rPr>
        <w:t>Typy opatrení v kontexte životného cyklu informačného aktíva:</w:t>
      </w:r>
    </w:p>
    <w:p w14:paraId="484EE4DA" w14:textId="7489BCA0" w:rsidR="006666DD" w:rsidRPr="006666DD" w:rsidRDefault="006666DD" w:rsidP="002343B9">
      <w:pPr>
        <w:numPr>
          <w:ilvl w:val="0"/>
          <w:numId w:val="55"/>
        </w:numPr>
        <w:spacing w:after="120"/>
        <w:ind w:left="284" w:hanging="284"/>
        <w:jc w:val="both"/>
        <w:rPr>
          <w:rFonts w:ascii="Times New Roman" w:hAnsi="Times New Roman"/>
          <w:szCs w:val="18"/>
        </w:rPr>
      </w:pPr>
      <w:r w:rsidRPr="006666DD">
        <w:rPr>
          <w:rFonts w:ascii="Times New Roman" w:hAnsi="Times New Roman"/>
          <w:szCs w:val="18"/>
        </w:rPr>
        <w:t>existujúce opatrenia (z angl. Existing controls) – opatrenia inherentne zabudované už v čase návrhu</w:t>
      </w:r>
      <w:r w:rsidR="00AB6229">
        <w:rPr>
          <w:rFonts w:ascii="Times New Roman" w:hAnsi="Times New Roman"/>
          <w:szCs w:val="18"/>
        </w:rPr>
        <w:t>,</w:t>
      </w:r>
      <w:r w:rsidRPr="006666DD">
        <w:rPr>
          <w:rFonts w:ascii="Times New Roman" w:hAnsi="Times New Roman"/>
          <w:szCs w:val="18"/>
        </w:rPr>
        <w:t xml:space="preserve"> resp. implementácie systému,</w:t>
      </w:r>
    </w:p>
    <w:p w14:paraId="15AE4DF3" w14:textId="5EF83EB0" w:rsidR="006666DD" w:rsidRPr="00AB6229" w:rsidRDefault="006666DD" w:rsidP="00AB6229">
      <w:pPr>
        <w:numPr>
          <w:ilvl w:val="0"/>
          <w:numId w:val="55"/>
        </w:numPr>
        <w:spacing w:after="120"/>
        <w:ind w:left="284" w:hanging="284"/>
        <w:jc w:val="both"/>
        <w:rPr>
          <w:rFonts w:ascii="Times New Roman" w:hAnsi="Times New Roman"/>
          <w:szCs w:val="18"/>
        </w:rPr>
      </w:pPr>
      <w:r w:rsidRPr="00AB6229">
        <w:rPr>
          <w:rFonts w:ascii="Times New Roman" w:hAnsi="Times New Roman"/>
          <w:szCs w:val="18"/>
        </w:rPr>
        <w:t>rozšírené (tiež „vylepšené“) opatrenia (z angl. Enhanced controls) – aplikované na implementovaný systém s cieľom ošetrenia rizika identifikovaného už v rámci bežnej prevádzky systému; typicky ich</w:t>
      </w:r>
      <w:r w:rsidR="00AB6229" w:rsidRPr="00AB6229">
        <w:rPr>
          <w:rFonts w:ascii="Times New Roman" w:hAnsi="Times New Roman"/>
          <w:szCs w:val="18"/>
        </w:rPr>
        <w:t> </w:t>
      </w:r>
      <w:r w:rsidRPr="00AB6229">
        <w:rPr>
          <w:rFonts w:ascii="Times New Roman" w:hAnsi="Times New Roman"/>
          <w:szCs w:val="18"/>
        </w:rPr>
        <w:t xml:space="preserve">navrhuje </w:t>
      </w:r>
      <w:r w:rsidR="00AB6229" w:rsidRPr="00AB6229">
        <w:rPr>
          <w:rFonts w:ascii="Times New Roman" w:hAnsi="Times New Roman"/>
          <w:szCs w:val="18"/>
        </w:rPr>
        <w:t>pracovník zodpovedn</w:t>
      </w:r>
      <w:r w:rsidR="00AB6229">
        <w:rPr>
          <w:rFonts w:ascii="Times New Roman" w:hAnsi="Times New Roman"/>
          <w:szCs w:val="18"/>
        </w:rPr>
        <w:t>ý</w:t>
      </w:r>
      <w:r w:rsidR="00AB6229" w:rsidRPr="00AB6229">
        <w:rPr>
          <w:rFonts w:ascii="Times New Roman" w:hAnsi="Times New Roman"/>
          <w:szCs w:val="18"/>
        </w:rPr>
        <w:t xml:space="preserve"> za koordináciu kybernetickej bezpečnosti a informačnej</w:t>
      </w:r>
      <w:r w:rsidR="00AB6229">
        <w:rPr>
          <w:rFonts w:ascii="Times New Roman" w:hAnsi="Times New Roman"/>
          <w:szCs w:val="18"/>
        </w:rPr>
        <w:t xml:space="preserve"> </w:t>
      </w:r>
      <w:r w:rsidR="00AB6229" w:rsidRPr="00AB6229">
        <w:rPr>
          <w:rFonts w:ascii="Times New Roman" w:hAnsi="Times New Roman"/>
          <w:szCs w:val="18"/>
        </w:rPr>
        <w:t>bezpečnosti</w:t>
      </w:r>
      <w:r w:rsidRPr="00AB6229">
        <w:rPr>
          <w:rFonts w:ascii="Times New Roman" w:hAnsi="Times New Roman"/>
          <w:szCs w:val="18"/>
        </w:rPr>
        <w:t>,</w:t>
      </w:r>
    </w:p>
    <w:p w14:paraId="5AF11315" w14:textId="3C2E5321" w:rsidR="006666DD" w:rsidRPr="006666DD" w:rsidRDefault="006666DD" w:rsidP="002343B9">
      <w:pPr>
        <w:numPr>
          <w:ilvl w:val="0"/>
          <w:numId w:val="55"/>
        </w:numPr>
        <w:spacing w:after="120"/>
        <w:ind w:left="284" w:hanging="284"/>
        <w:jc w:val="both"/>
        <w:rPr>
          <w:rFonts w:ascii="Times New Roman" w:hAnsi="Times New Roman"/>
          <w:szCs w:val="18"/>
        </w:rPr>
      </w:pPr>
      <w:r w:rsidRPr="006666DD">
        <w:rPr>
          <w:rFonts w:ascii="Times New Roman" w:hAnsi="Times New Roman"/>
          <w:szCs w:val="18"/>
        </w:rPr>
        <w:lastRenderedPageBreak/>
        <w:t xml:space="preserve">dodatočné opatrenia (z angl. Additional, Complementary controls) </w:t>
      </w:r>
      <w:r w:rsidR="00AB6229">
        <w:rPr>
          <w:rFonts w:ascii="Times New Roman" w:hAnsi="Times New Roman"/>
          <w:szCs w:val="18"/>
        </w:rPr>
        <w:t>–</w:t>
      </w:r>
      <w:r w:rsidRPr="006666DD">
        <w:rPr>
          <w:rFonts w:ascii="Times New Roman" w:hAnsi="Times New Roman"/>
          <w:szCs w:val="18"/>
        </w:rPr>
        <w:t xml:space="preserve"> </w:t>
      </w:r>
      <w:r w:rsidR="00AB6229">
        <w:rPr>
          <w:rFonts w:ascii="Times New Roman" w:hAnsi="Times New Roman"/>
          <w:szCs w:val="18"/>
        </w:rPr>
        <w:t>o</w:t>
      </w:r>
      <w:r w:rsidRPr="006666DD">
        <w:rPr>
          <w:rFonts w:ascii="Times New Roman" w:hAnsi="Times New Roman"/>
          <w:szCs w:val="18"/>
        </w:rPr>
        <w:t>dporúča ich typicky audítor v správe auditu s cieľom ošetrenia rizika identifikovaného v rámci výkonu auditu kybernetickej bezpečnosti.</w:t>
      </w:r>
    </w:p>
    <w:p w14:paraId="6D75E21F" w14:textId="43DC4BED" w:rsidR="006666DD" w:rsidRPr="006666DD" w:rsidRDefault="006666DD" w:rsidP="006666DD">
      <w:pPr>
        <w:spacing w:after="120"/>
        <w:jc w:val="both"/>
        <w:rPr>
          <w:rFonts w:ascii="Times New Roman" w:hAnsi="Times New Roman"/>
          <w:szCs w:val="18"/>
          <w:lang w:val="sk-SK"/>
        </w:rPr>
      </w:pPr>
      <w:r w:rsidRPr="006666DD">
        <w:rPr>
          <w:rFonts w:ascii="Times New Roman" w:hAnsi="Times New Roman"/>
          <w:szCs w:val="18"/>
          <w:lang w:val="sk-SK"/>
        </w:rPr>
        <w:t>Z hľadiska realizácie opatrení na zníženie rizika je potrebné opatrenia rozdeliť na:</w:t>
      </w:r>
    </w:p>
    <w:p w14:paraId="5E70A2C4" w14:textId="77777777" w:rsidR="006666DD" w:rsidRPr="006666DD" w:rsidRDefault="006666DD" w:rsidP="002343B9">
      <w:pPr>
        <w:numPr>
          <w:ilvl w:val="0"/>
          <w:numId w:val="55"/>
        </w:numPr>
        <w:spacing w:after="120"/>
        <w:ind w:left="284" w:hanging="284"/>
        <w:jc w:val="both"/>
        <w:rPr>
          <w:rFonts w:ascii="Times New Roman" w:hAnsi="Times New Roman"/>
          <w:szCs w:val="18"/>
        </w:rPr>
      </w:pPr>
      <w:r w:rsidRPr="006666DD">
        <w:rPr>
          <w:rFonts w:ascii="Times New Roman" w:hAnsi="Times New Roman"/>
          <w:szCs w:val="18"/>
        </w:rPr>
        <w:t>operatívne – t. j. opatrenia, ktorých implementácia je z časového a finančného hľadiska nenáročná, ale ktorých účinok prináša bezprostredný efekt na zníženie rizika,</w:t>
      </w:r>
    </w:p>
    <w:p w14:paraId="22211B70" w14:textId="1C9372C4" w:rsidR="006666DD" w:rsidRPr="006666DD" w:rsidRDefault="006666DD" w:rsidP="002343B9">
      <w:pPr>
        <w:numPr>
          <w:ilvl w:val="0"/>
          <w:numId w:val="55"/>
        </w:numPr>
        <w:spacing w:after="120"/>
        <w:ind w:left="284" w:hanging="284"/>
        <w:jc w:val="both"/>
        <w:rPr>
          <w:rFonts w:ascii="Times New Roman" w:hAnsi="Times New Roman"/>
          <w:szCs w:val="18"/>
        </w:rPr>
      </w:pPr>
      <w:r w:rsidRPr="006666DD">
        <w:rPr>
          <w:rFonts w:ascii="Times New Roman" w:hAnsi="Times New Roman"/>
          <w:szCs w:val="18"/>
        </w:rPr>
        <w:t xml:space="preserve">systémové </w:t>
      </w:r>
      <w:r w:rsidR="00AB6229">
        <w:rPr>
          <w:rFonts w:ascii="Times New Roman" w:hAnsi="Times New Roman"/>
          <w:szCs w:val="18"/>
        </w:rPr>
        <w:t>–</w:t>
      </w:r>
      <w:r w:rsidRPr="006666DD">
        <w:rPr>
          <w:rFonts w:ascii="Times New Roman" w:hAnsi="Times New Roman"/>
          <w:szCs w:val="18"/>
        </w:rPr>
        <w:t xml:space="preserve"> t. j. organizačné a rozsiahlejšie technické opatrenia s dlhodobým účinkom na znižovanie rizika.</w:t>
      </w:r>
    </w:p>
    <w:p w14:paraId="6B26502E" w14:textId="77777777" w:rsidR="006666DD" w:rsidRPr="006666DD" w:rsidRDefault="006666DD" w:rsidP="006666DD">
      <w:pPr>
        <w:spacing w:after="120"/>
        <w:jc w:val="both"/>
        <w:rPr>
          <w:rFonts w:ascii="Times New Roman" w:hAnsi="Times New Roman"/>
          <w:szCs w:val="18"/>
          <w:lang w:val="sk-SK"/>
        </w:rPr>
      </w:pPr>
      <w:r w:rsidRPr="006666DD">
        <w:rPr>
          <w:rFonts w:ascii="Times New Roman" w:hAnsi="Times New Roman"/>
          <w:szCs w:val="18"/>
          <w:lang w:val="sk-SK"/>
        </w:rPr>
        <w:t>Postupnosť, akou budú navrhované opatrenia realizované, tzv. implementačný plán, je rozpracovaná v rámci bezpečnostnej stratégie, resp. bezpečnostného projektu. Tento program závisí od viacerých faktorov, ktoré je potrebné pri jeho návrhu zohľadniť. K takýmto faktorom prináležia:</w:t>
      </w:r>
    </w:p>
    <w:p w14:paraId="37DEF344" w14:textId="77777777" w:rsidR="006666DD" w:rsidRPr="006666DD" w:rsidRDefault="006666DD" w:rsidP="002343B9">
      <w:pPr>
        <w:numPr>
          <w:ilvl w:val="0"/>
          <w:numId w:val="55"/>
        </w:numPr>
        <w:spacing w:after="120"/>
        <w:ind w:left="284" w:hanging="284"/>
        <w:jc w:val="both"/>
        <w:rPr>
          <w:rFonts w:ascii="Times New Roman" w:hAnsi="Times New Roman"/>
          <w:szCs w:val="18"/>
        </w:rPr>
      </w:pPr>
      <w:r w:rsidRPr="006666DD">
        <w:rPr>
          <w:rFonts w:ascii="Times New Roman" w:hAnsi="Times New Roman"/>
          <w:szCs w:val="18"/>
        </w:rPr>
        <w:t>priority vyplývajúce z ohodnotenia rizík,</w:t>
      </w:r>
    </w:p>
    <w:p w14:paraId="7F274999" w14:textId="77777777" w:rsidR="006666DD" w:rsidRPr="006666DD" w:rsidRDefault="006666DD" w:rsidP="002343B9">
      <w:pPr>
        <w:numPr>
          <w:ilvl w:val="0"/>
          <w:numId w:val="55"/>
        </w:numPr>
        <w:spacing w:after="120"/>
        <w:ind w:left="284" w:hanging="284"/>
        <w:jc w:val="both"/>
        <w:rPr>
          <w:rFonts w:ascii="Times New Roman" w:hAnsi="Times New Roman"/>
          <w:szCs w:val="18"/>
        </w:rPr>
      </w:pPr>
      <w:r w:rsidRPr="006666DD">
        <w:rPr>
          <w:rFonts w:ascii="Times New Roman" w:hAnsi="Times New Roman"/>
          <w:szCs w:val="18"/>
        </w:rPr>
        <w:t>výška nákladov potrebných na realizáciu opatrení,</w:t>
      </w:r>
    </w:p>
    <w:p w14:paraId="213F60E1" w14:textId="52F29C35" w:rsidR="006666DD" w:rsidRPr="006666DD" w:rsidRDefault="006666DD" w:rsidP="002343B9">
      <w:pPr>
        <w:numPr>
          <w:ilvl w:val="0"/>
          <w:numId w:val="55"/>
        </w:numPr>
        <w:spacing w:after="120"/>
        <w:ind w:left="284" w:hanging="284"/>
        <w:jc w:val="both"/>
        <w:rPr>
          <w:rFonts w:ascii="Times New Roman" w:hAnsi="Times New Roman"/>
          <w:szCs w:val="18"/>
        </w:rPr>
      </w:pPr>
      <w:r w:rsidRPr="006666DD">
        <w:rPr>
          <w:rFonts w:ascii="Times New Roman" w:hAnsi="Times New Roman"/>
          <w:szCs w:val="18"/>
        </w:rPr>
        <w:t>pripravenosť a spôsobilosť organizácie na realizáciu opatrení (technická, organizačná, finančná),</w:t>
      </w:r>
    </w:p>
    <w:p w14:paraId="1774599A" w14:textId="77777777" w:rsidR="006666DD" w:rsidRPr="006666DD" w:rsidRDefault="006666DD" w:rsidP="002343B9">
      <w:pPr>
        <w:numPr>
          <w:ilvl w:val="0"/>
          <w:numId w:val="55"/>
        </w:numPr>
        <w:spacing w:after="120"/>
        <w:ind w:left="284" w:hanging="284"/>
        <w:jc w:val="both"/>
        <w:rPr>
          <w:rFonts w:ascii="Times New Roman" w:hAnsi="Times New Roman"/>
          <w:szCs w:val="18"/>
        </w:rPr>
      </w:pPr>
      <w:r w:rsidRPr="006666DD">
        <w:rPr>
          <w:rFonts w:ascii="Times New Roman" w:hAnsi="Times New Roman"/>
          <w:szCs w:val="18"/>
        </w:rPr>
        <w:t>podpora manažmentu organizácie na realizáciu opatrení.</w:t>
      </w:r>
    </w:p>
    <w:p w14:paraId="659E35D2" w14:textId="77777777" w:rsidR="006666DD" w:rsidRPr="006666DD" w:rsidRDefault="006666DD" w:rsidP="004D21A6">
      <w:pPr>
        <w:pStyle w:val="Nadpis3"/>
        <w:spacing w:after="240" w:line="240" w:lineRule="auto"/>
        <w:rPr>
          <w:rFonts w:ascii="Times New Roman" w:hAnsi="Times New Roman"/>
          <w:sz w:val="24"/>
          <w:szCs w:val="24"/>
        </w:rPr>
      </w:pPr>
      <w:bookmarkStart w:id="21" w:name="_Toc122015397"/>
      <w:bookmarkStart w:id="22" w:name="_Toc143615472"/>
      <w:r w:rsidRPr="006666DD">
        <w:rPr>
          <w:rFonts w:ascii="Times New Roman" w:hAnsi="Times New Roman"/>
          <w:sz w:val="24"/>
          <w:szCs w:val="24"/>
        </w:rPr>
        <w:t>Operatívne opatrenia</w:t>
      </w:r>
      <w:bookmarkEnd w:id="21"/>
      <w:bookmarkEnd w:id="22"/>
    </w:p>
    <w:p w14:paraId="0183A112" w14:textId="77777777" w:rsidR="006666DD" w:rsidRPr="006666DD" w:rsidRDefault="006666DD" w:rsidP="006666DD">
      <w:pPr>
        <w:spacing w:after="120"/>
        <w:jc w:val="both"/>
        <w:rPr>
          <w:rFonts w:ascii="Times New Roman" w:hAnsi="Times New Roman"/>
          <w:szCs w:val="18"/>
          <w:lang w:val="sk-SK"/>
        </w:rPr>
      </w:pPr>
      <w:r w:rsidRPr="006666DD">
        <w:rPr>
          <w:rFonts w:ascii="Times New Roman" w:hAnsi="Times New Roman"/>
          <w:szCs w:val="18"/>
          <w:lang w:val="sk-SK"/>
        </w:rPr>
        <w:t>Cieľom operatívnych opatrení je uplatnenie takých zmien procesov a technológií, ktoré budú viesť k urýchlenému zníženiu identifikovaného rizika s čo najnižšími nákladmi a najvyšším účinkom.</w:t>
      </w:r>
    </w:p>
    <w:p w14:paraId="31C6D29B" w14:textId="0E4CB390" w:rsidR="006666DD" w:rsidRPr="006666DD" w:rsidRDefault="006666DD" w:rsidP="00AB6229">
      <w:pPr>
        <w:spacing w:after="120"/>
        <w:jc w:val="both"/>
        <w:rPr>
          <w:rFonts w:ascii="Times New Roman" w:hAnsi="Times New Roman"/>
          <w:szCs w:val="18"/>
          <w:lang w:val="sk-SK"/>
        </w:rPr>
      </w:pPr>
      <w:r w:rsidRPr="006666DD">
        <w:rPr>
          <w:rFonts w:ascii="Times New Roman" w:hAnsi="Times New Roman"/>
          <w:szCs w:val="18"/>
          <w:lang w:val="sk-SK"/>
        </w:rPr>
        <w:t xml:space="preserve">Za rozhodnutie o prijatí operatívnych opatrení je zodpovedný </w:t>
      </w:r>
      <w:r w:rsidR="00AB6229" w:rsidRPr="00AB6229">
        <w:rPr>
          <w:rFonts w:ascii="Times New Roman" w:hAnsi="Times New Roman"/>
          <w:szCs w:val="18"/>
          <w:lang w:val="sk-SK"/>
        </w:rPr>
        <w:t>pracovník zodpovedn</w:t>
      </w:r>
      <w:r w:rsidR="00AB6229">
        <w:rPr>
          <w:rFonts w:ascii="Times New Roman" w:hAnsi="Times New Roman"/>
          <w:szCs w:val="18"/>
          <w:lang w:val="sk-SK"/>
        </w:rPr>
        <w:t>ý</w:t>
      </w:r>
      <w:r w:rsidR="00AB6229" w:rsidRPr="00AB6229">
        <w:rPr>
          <w:rFonts w:ascii="Times New Roman" w:hAnsi="Times New Roman"/>
          <w:szCs w:val="18"/>
          <w:lang w:val="sk-SK"/>
        </w:rPr>
        <w:t xml:space="preserve"> za koordináciu kybernetickej bezpečnosti a</w:t>
      </w:r>
      <w:r w:rsidR="00AB6229">
        <w:rPr>
          <w:rFonts w:ascii="Times New Roman" w:hAnsi="Times New Roman"/>
          <w:szCs w:val="18"/>
          <w:lang w:val="sk-SK"/>
        </w:rPr>
        <w:t> </w:t>
      </w:r>
      <w:r w:rsidR="00AB6229" w:rsidRPr="00AB6229">
        <w:rPr>
          <w:rFonts w:ascii="Times New Roman" w:hAnsi="Times New Roman"/>
          <w:szCs w:val="18"/>
          <w:lang w:val="sk-SK"/>
        </w:rPr>
        <w:t>informačnej</w:t>
      </w:r>
      <w:r w:rsidR="00AB6229">
        <w:rPr>
          <w:rFonts w:ascii="Times New Roman" w:hAnsi="Times New Roman"/>
          <w:szCs w:val="18"/>
          <w:lang w:val="sk-SK"/>
        </w:rPr>
        <w:t xml:space="preserve"> </w:t>
      </w:r>
      <w:r w:rsidR="00AB6229" w:rsidRPr="00AB6229">
        <w:rPr>
          <w:rFonts w:ascii="Times New Roman" w:hAnsi="Times New Roman"/>
          <w:szCs w:val="18"/>
          <w:lang w:val="sk-SK"/>
        </w:rPr>
        <w:t>bezpečnosti</w:t>
      </w:r>
      <w:r w:rsidRPr="006666DD">
        <w:rPr>
          <w:rFonts w:ascii="Times New Roman" w:hAnsi="Times New Roman"/>
          <w:szCs w:val="18"/>
          <w:lang w:val="sk-SK"/>
        </w:rPr>
        <w:t>, s následnou povinnosťou potvrdenia prijatých opatrení zo strany vedenia.</w:t>
      </w:r>
    </w:p>
    <w:p w14:paraId="338A5E73" w14:textId="77777777" w:rsidR="006666DD" w:rsidRPr="006666DD" w:rsidRDefault="006666DD" w:rsidP="004D21A6">
      <w:pPr>
        <w:pStyle w:val="Nadpis3"/>
        <w:spacing w:after="240" w:line="240" w:lineRule="auto"/>
        <w:rPr>
          <w:rFonts w:ascii="Times New Roman" w:hAnsi="Times New Roman"/>
          <w:sz w:val="24"/>
          <w:szCs w:val="24"/>
        </w:rPr>
      </w:pPr>
      <w:bookmarkStart w:id="23" w:name="_Toc122015398"/>
      <w:bookmarkStart w:id="24" w:name="_Toc143615473"/>
      <w:r w:rsidRPr="006666DD">
        <w:rPr>
          <w:rFonts w:ascii="Times New Roman" w:hAnsi="Times New Roman"/>
          <w:sz w:val="24"/>
          <w:szCs w:val="24"/>
        </w:rPr>
        <w:t>Systémové opatrenia</w:t>
      </w:r>
      <w:bookmarkEnd w:id="23"/>
      <w:bookmarkEnd w:id="24"/>
    </w:p>
    <w:p w14:paraId="7F2A8167" w14:textId="74E1890B" w:rsidR="006666DD" w:rsidRPr="006666DD" w:rsidRDefault="006666DD" w:rsidP="006666DD">
      <w:pPr>
        <w:spacing w:after="120"/>
        <w:jc w:val="both"/>
        <w:rPr>
          <w:rFonts w:ascii="Times New Roman" w:hAnsi="Times New Roman"/>
          <w:szCs w:val="18"/>
        </w:rPr>
      </w:pPr>
      <w:r w:rsidRPr="006666DD">
        <w:rPr>
          <w:rFonts w:ascii="Times New Roman" w:hAnsi="Times New Roman"/>
          <w:szCs w:val="18"/>
        </w:rPr>
        <w:t>Cieľom systémových opatrení je zvoliť optimálnu hranicu medzi účinnosťou bezpečnostných mechanizmov a požiadavkami, ktoré sú kladené na prevádzku aktív. Výsledkom systémových opatrení musí byť proaktívny prístup k riadeniu rizika, ktoré umožní:</w:t>
      </w:r>
    </w:p>
    <w:p w14:paraId="1CB35A42" w14:textId="77777777" w:rsidR="006666DD" w:rsidRPr="006666DD" w:rsidRDefault="006666DD" w:rsidP="002343B9">
      <w:pPr>
        <w:numPr>
          <w:ilvl w:val="0"/>
          <w:numId w:val="55"/>
        </w:numPr>
        <w:spacing w:after="120"/>
        <w:ind w:left="284" w:hanging="284"/>
        <w:jc w:val="both"/>
        <w:rPr>
          <w:rFonts w:ascii="Times New Roman" w:hAnsi="Times New Roman"/>
          <w:szCs w:val="18"/>
        </w:rPr>
      </w:pPr>
      <w:r w:rsidRPr="006666DD">
        <w:rPr>
          <w:rFonts w:ascii="Times New Roman" w:hAnsi="Times New Roman"/>
          <w:szCs w:val="18"/>
        </w:rPr>
        <w:t>identifikovať riziko v počiatočnom štádiu pôsobenia príslušnej hrozby a existencie príslušnej zraniteľnosti,</w:t>
      </w:r>
    </w:p>
    <w:p w14:paraId="279A69F9" w14:textId="77777777" w:rsidR="006666DD" w:rsidRPr="006666DD" w:rsidRDefault="006666DD" w:rsidP="002343B9">
      <w:pPr>
        <w:numPr>
          <w:ilvl w:val="0"/>
          <w:numId w:val="55"/>
        </w:numPr>
        <w:spacing w:after="120"/>
        <w:ind w:left="284" w:hanging="284"/>
        <w:jc w:val="both"/>
        <w:rPr>
          <w:rFonts w:ascii="Times New Roman" w:hAnsi="Times New Roman"/>
          <w:szCs w:val="18"/>
        </w:rPr>
      </w:pPr>
      <w:r w:rsidRPr="006666DD">
        <w:rPr>
          <w:rFonts w:ascii="Times New Roman" w:hAnsi="Times New Roman"/>
          <w:szCs w:val="18"/>
        </w:rPr>
        <w:t>monitorovať riziko počas pôsobenia príslušnej hrozby a existencie príslušnej zraniteľnosti,</w:t>
      </w:r>
    </w:p>
    <w:p w14:paraId="69E040AF" w14:textId="77777777" w:rsidR="006666DD" w:rsidRPr="006666DD" w:rsidRDefault="006666DD" w:rsidP="002343B9">
      <w:pPr>
        <w:numPr>
          <w:ilvl w:val="0"/>
          <w:numId w:val="55"/>
        </w:numPr>
        <w:spacing w:after="120"/>
        <w:ind w:left="284" w:hanging="284"/>
        <w:jc w:val="both"/>
        <w:rPr>
          <w:rFonts w:ascii="Times New Roman" w:hAnsi="Times New Roman"/>
          <w:szCs w:val="18"/>
        </w:rPr>
      </w:pPr>
      <w:r w:rsidRPr="006666DD">
        <w:rPr>
          <w:rFonts w:ascii="Times New Roman" w:hAnsi="Times New Roman"/>
          <w:szCs w:val="18"/>
        </w:rPr>
        <w:t>eliminovať dopad hrozby na funkčnosť IS,</w:t>
      </w:r>
    </w:p>
    <w:p w14:paraId="5B1E6180" w14:textId="77777777" w:rsidR="006666DD" w:rsidRPr="006666DD" w:rsidRDefault="006666DD" w:rsidP="002343B9">
      <w:pPr>
        <w:numPr>
          <w:ilvl w:val="0"/>
          <w:numId w:val="55"/>
        </w:numPr>
        <w:spacing w:after="120"/>
        <w:ind w:left="284" w:hanging="284"/>
        <w:jc w:val="both"/>
        <w:rPr>
          <w:rFonts w:ascii="Times New Roman" w:hAnsi="Times New Roman"/>
          <w:szCs w:val="18"/>
        </w:rPr>
      </w:pPr>
      <w:r w:rsidRPr="006666DD">
        <w:rPr>
          <w:rFonts w:ascii="Times New Roman" w:hAnsi="Times New Roman"/>
          <w:szCs w:val="18"/>
        </w:rPr>
        <w:t>zdokumentovať priebeh rizika.</w:t>
      </w:r>
    </w:p>
    <w:p w14:paraId="378F42DE" w14:textId="04CF11B2" w:rsidR="006666DD" w:rsidRDefault="006666DD" w:rsidP="006666DD">
      <w:pPr>
        <w:spacing w:after="120"/>
        <w:jc w:val="both"/>
        <w:rPr>
          <w:rFonts w:ascii="Times New Roman" w:hAnsi="Times New Roman"/>
          <w:szCs w:val="18"/>
        </w:rPr>
      </w:pPr>
      <w:r w:rsidRPr="006666DD">
        <w:rPr>
          <w:rFonts w:ascii="Times New Roman" w:hAnsi="Times New Roman"/>
          <w:szCs w:val="18"/>
        </w:rPr>
        <w:t>Navrhované systémové opatrenia musia byť predložené na najbližšom rokovaní vedenia na schválenie a následnú realizáciu.</w:t>
      </w:r>
    </w:p>
    <w:p w14:paraId="16E68F77" w14:textId="709DE955" w:rsidR="00AB6229" w:rsidRDefault="00AB6229" w:rsidP="00AB6229">
      <w:pPr>
        <w:pStyle w:val="Nadpis2"/>
        <w:spacing w:after="240" w:line="240" w:lineRule="auto"/>
        <w:ind w:left="578" w:hanging="578"/>
        <w:rPr>
          <w:rFonts w:ascii="Times New Roman" w:hAnsi="Times New Roman"/>
          <w:szCs w:val="18"/>
        </w:rPr>
      </w:pPr>
      <w:bookmarkStart w:id="25" w:name="_Toc143615474"/>
      <w:r>
        <w:rPr>
          <w:rFonts w:ascii="Times New Roman" w:hAnsi="Times New Roman"/>
          <w:szCs w:val="18"/>
        </w:rPr>
        <w:t>Periodické preskúmavanie rizík</w:t>
      </w:r>
      <w:bookmarkEnd w:id="25"/>
    </w:p>
    <w:p w14:paraId="37E572AE" w14:textId="672C4D97" w:rsidR="00AB6229" w:rsidRPr="00AB6229" w:rsidRDefault="00AB6229" w:rsidP="00AB6229">
      <w:pPr>
        <w:spacing w:after="120"/>
        <w:jc w:val="both"/>
        <w:rPr>
          <w:rFonts w:ascii="Times New Roman" w:hAnsi="Times New Roman"/>
          <w:szCs w:val="18"/>
          <w:lang w:val="sk-SK"/>
        </w:rPr>
      </w:pPr>
      <w:r>
        <w:rPr>
          <w:rFonts w:ascii="Times New Roman" w:hAnsi="Times New Roman"/>
          <w:szCs w:val="18"/>
          <w:lang w:val="sk-SK"/>
        </w:rPr>
        <w:t xml:space="preserve">Riziká kybernetickej bezpečnosti a informačnej bezpečnosti je nevyhnutné pravidelne preskúmavať. </w:t>
      </w:r>
      <w:r w:rsidR="001512F0">
        <w:rPr>
          <w:rFonts w:ascii="Times New Roman" w:hAnsi="Times New Roman"/>
          <w:szCs w:val="18"/>
          <w:lang w:val="sk-SK"/>
        </w:rPr>
        <w:t xml:space="preserve">Toto preskúmavanie spočíva v realizácii analýzy rizík najmenej raz za dva roky a v prípade každej </w:t>
      </w:r>
      <w:r w:rsidR="001512F0">
        <w:rPr>
          <w:rFonts w:ascii="Times New Roman" w:hAnsi="Times New Roman"/>
          <w:szCs w:val="18"/>
          <w:lang w:val="sk-SK"/>
        </w:rPr>
        <w:lastRenderedPageBreak/>
        <w:t>významnej zmeny s dopadom na kybernetickú</w:t>
      </w:r>
      <w:r w:rsidR="00CC284F">
        <w:rPr>
          <w:rFonts w:ascii="Times New Roman" w:hAnsi="Times New Roman"/>
          <w:szCs w:val="18"/>
          <w:lang w:val="sk-SK"/>
        </w:rPr>
        <w:t xml:space="preserve"> bezpečnosť</w:t>
      </w:r>
      <w:r w:rsidR="001512F0">
        <w:rPr>
          <w:rFonts w:ascii="Times New Roman" w:hAnsi="Times New Roman"/>
          <w:szCs w:val="18"/>
          <w:lang w:val="sk-SK"/>
        </w:rPr>
        <w:t xml:space="preserve"> a informačnú bezpečnosť.</w:t>
      </w:r>
    </w:p>
    <w:p w14:paraId="3258C872" w14:textId="58563FDA" w:rsidR="007F7C05" w:rsidRDefault="00BD32D4" w:rsidP="006D1F52">
      <w:pPr>
        <w:pStyle w:val="Nadpis1"/>
        <w:spacing w:before="240" w:after="240" w:line="240" w:lineRule="auto"/>
        <w:ind w:left="431" w:hanging="431"/>
      </w:pPr>
      <w:bookmarkStart w:id="26" w:name="_Toc143615475"/>
      <w:r>
        <w:t>Personálna bezpečnosť</w:t>
      </w:r>
      <w:bookmarkEnd w:id="26"/>
    </w:p>
    <w:p w14:paraId="107DA3B1" w14:textId="45FB4B3A" w:rsidR="006F33E4" w:rsidRDefault="006F33E4" w:rsidP="004D21A6">
      <w:pPr>
        <w:pStyle w:val="Nadpis2"/>
        <w:spacing w:after="240" w:line="240" w:lineRule="auto"/>
        <w:ind w:left="578" w:hanging="578"/>
        <w:rPr>
          <w:rFonts w:ascii="Times New Roman" w:hAnsi="Times New Roman"/>
        </w:rPr>
      </w:pPr>
      <w:bookmarkStart w:id="27" w:name="_Toc121906070"/>
      <w:bookmarkStart w:id="28" w:name="_Toc143615476"/>
      <w:r>
        <w:rPr>
          <w:rFonts w:ascii="Times New Roman" w:hAnsi="Times New Roman"/>
        </w:rPr>
        <w:t>Plán rozvoja bezpečnostného povedomia</w:t>
      </w:r>
      <w:bookmarkEnd w:id="28"/>
    </w:p>
    <w:p w14:paraId="4CD9D970" w14:textId="4C8167C9" w:rsidR="006F33E4" w:rsidRPr="006F33E4" w:rsidRDefault="006F33E4" w:rsidP="006F33E4">
      <w:pPr>
        <w:spacing w:after="120"/>
        <w:jc w:val="both"/>
        <w:rPr>
          <w:rFonts w:ascii="Times New Roman" w:hAnsi="Times New Roman"/>
          <w:szCs w:val="18"/>
          <w:lang w:val="sk-SK"/>
        </w:rPr>
      </w:pPr>
      <w:r w:rsidRPr="006F33E4">
        <w:rPr>
          <w:rFonts w:ascii="Times New Roman" w:hAnsi="Times New Roman"/>
          <w:szCs w:val="18"/>
          <w:lang w:val="sk-SK"/>
        </w:rPr>
        <w:t>Všetci zamestnanci organizácie</w:t>
      </w:r>
      <w:r>
        <w:rPr>
          <w:rFonts w:ascii="Times New Roman" w:hAnsi="Times New Roman"/>
          <w:szCs w:val="18"/>
          <w:lang w:val="sk-SK"/>
        </w:rPr>
        <w:t>,</w:t>
      </w:r>
      <w:r w:rsidRPr="006F33E4">
        <w:rPr>
          <w:rFonts w:ascii="Times New Roman" w:hAnsi="Times New Roman"/>
          <w:szCs w:val="18"/>
          <w:lang w:val="sk-SK"/>
        </w:rPr>
        <w:t xml:space="preserve"> ako aj všetci ostatní používatelia</w:t>
      </w:r>
      <w:r>
        <w:rPr>
          <w:rFonts w:ascii="Times New Roman" w:hAnsi="Times New Roman"/>
          <w:szCs w:val="18"/>
          <w:lang w:val="sk-SK"/>
        </w:rPr>
        <w:t>,</w:t>
      </w:r>
      <w:r w:rsidRPr="006F33E4">
        <w:rPr>
          <w:rFonts w:ascii="Times New Roman" w:hAnsi="Times New Roman"/>
          <w:szCs w:val="18"/>
          <w:lang w:val="sk-SK"/>
        </w:rPr>
        <w:t xml:space="preserve"> musia byť pri nástupe, resp.</w:t>
      </w:r>
      <w:r>
        <w:rPr>
          <w:rFonts w:ascii="Times New Roman" w:hAnsi="Times New Roman"/>
          <w:szCs w:val="18"/>
          <w:lang w:val="sk-SK"/>
        </w:rPr>
        <w:t> </w:t>
      </w:r>
      <w:r w:rsidRPr="006F33E4">
        <w:rPr>
          <w:rFonts w:ascii="Times New Roman" w:hAnsi="Times New Roman"/>
          <w:szCs w:val="18"/>
          <w:lang w:val="sk-SK"/>
        </w:rPr>
        <w:t>pred</w:t>
      </w:r>
      <w:r>
        <w:rPr>
          <w:rFonts w:ascii="Times New Roman" w:hAnsi="Times New Roman"/>
          <w:szCs w:val="18"/>
          <w:lang w:val="sk-SK"/>
        </w:rPr>
        <w:t> </w:t>
      </w:r>
      <w:r w:rsidRPr="006F33E4">
        <w:rPr>
          <w:rFonts w:ascii="Times New Roman" w:hAnsi="Times New Roman"/>
          <w:szCs w:val="18"/>
          <w:lang w:val="sk-SK"/>
        </w:rPr>
        <w:t xml:space="preserve">zahájením používania IS (pred prevzatím údajov k používateľskému účtu) preukázateľne oboznámení s </w:t>
      </w:r>
      <w:r w:rsidR="00CA197A" w:rsidRPr="00CA197A">
        <w:rPr>
          <w:rFonts w:ascii="Times New Roman" w:hAnsi="Times New Roman"/>
          <w:szCs w:val="18"/>
          <w:lang w:val="sk-SK"/>
        </w:rPr>
        <w:t>Poli</w:t>
      </w:r>
      <w:r w:rsidR="00CA197A">
        <w:rPr>
          <w:rFonts w:ascii="Times New Roman" w:hAnsi="Times New Roman"/>
          <w:szCs w:val="18"/>
          <w:lang w:val="sk-SK"/>
        </w:rPr>
        <w:t>tikou</w:t>
      </w:r>
      <w:r w:rsidR="00CA197A" w:rsidRPr="00CA197A">
        <w:rPr>
          <w:rFonts w:ascii="Times New Roman" w:hAnsi="Times New Roman"/>
          <w:szCs w:val="18"/>
          <w:lang w:val="sk-SK"/>
        </w:rPr>
        <w:t xml:space="preserve"> kybernetickej bezpečnosti a informačnej bezpečnosti</w:t>
      </w:r>
      <w:r w:rsidRPr="006F33E4">
        <w:rPr>
          <w:rFonts w:ascii="Times New Roman" w:hAnsi="Times New Roman"/>
          <w:szCs w:val="18"/>
          <w:lang w:val="sk-SK"/>
        </w:rPr>
        <w:t xml:space="preserve"> a tiež preškolení v</w:t>
      </w:r>
      <w:r w:rsidR="00CA197A">
        <w:rPr>
          <w:rFonts w:ascii="Times New Roman" w:hAnsi="Times New Roman"/>
          <w:szCs w:val="18"/>
          <w:lang w:val="sk-SK"/>
        </w:rPr>
        <w:t> </w:t>
      </w:r>
      <w:r w:rsidRPr="006F33E4">
        <w:rPr>
          <w:rFonts w:ascii="Times New Roman" w:hAnsi="Times New Roman"/>
          <w:szCs w:val="18"/>
          <w:lang w:val="sk-SK"/>
        </w:rPr>
        <w:t>ostatných bezpečnostných pravidlách a súvisiacich smerniciach platných pre používateľov IKT.</w:t>
      </w:r>
    </w:p>
    <w:p w14:paraId="04CA29B7" w14:textId="323B51CB" w:rsidR="00650118" w:rsidRPr="00FB7637" w:rsidRDefault="00650118" w:rsidP="00650118">
      <w:pPr>
        <w:spacing w:after="120"/>
        <w:jc w:val="both"/>
        <w:rPr>
          <w:rFonts w:ascii="Times New Roman" w:hAnsi="Times New Roman"/>
          <w:szCs w:val="18"/>
          <w:lang w:val="sk-SK"/>
        </w:rPr>
      </w:pPr>
      <w:r w:rsidRPr="00FB7637">
        <w:rPr>
          <w:rFonts w:ascii="Times New Roman" w:hAnsi="Times New Roman"/>
          <w:szCs w:val="18"/>
          <w:lang w:val="sk-SK"/>
        </w:rPr>
        <w:t>Všetci zamestnanci a zmluvní partneri</w:t>
      </w:r>
      <w:r>
        <w:rPr>
          <w:rFonts w:ascii="Times New Roman" w:hAnsi="Times New Roman"/>
          <w:szCs w:val="18"/>
          <w:lang w:val="sk-SK"/>
        </w:rPr>
        <w:t xml:space="preserve"> musia:</w:t>
      </w:r>
    </w:p>
    <w:p w14:paraId="5AAEF405" w14:textId="1EB1FEC2" w:rsidR="00650118" w:rsidRPr="00FB7637" w:rsidRDefault="00650118" w:rsidP="00650118">
      <w:pPr>
        <w:numPr>
          <w:ilvl w:val="0"/>
          <w:numId w:val="55"/>
        </w:numPr>
        <w:spacing w:after="120"/>
        <w:ind w:left="284" w:hanging="284"/>
        <w:jc w:val="both"/>
        <w:rPr>
          <w:rFonts w:ascii="Times New Roman" w:hAnsi="Times New Roman"/>
          <w:szCs w:val="18"/>
          <w:lang w:val="sk-SK"/>
        </w:rPr>
      </w:pPr>
      <w:r>
        <w:rPr>
          <w:rFonts w:ascii="Times New Roman" w:hAnsi="Times New Roman"/>
          <w:szCs w:val="18"/>
          <w:lang w:val="sk-SK"/>
        </w:rPr>
        <w:t xml:space="preserve">byť </w:t>
      </w:r>
      <w:r w:rsidRPr="00FB7637">
        <w:rPr>
          <w:rFonts w:ascii="Times New Roman" w:hAnsi="Times New Roman"/>
          <w:szCs w:val="18"/>
          <w:lang w:val="sk-SK"/>
        </w:rPr>
        <w:t>dostatočne oboznámení o ich rolách a o zodpovednosti spojených s informačnou bezpečnosťou ešte predtým ako im bude udelený prístup k citlivým informáciám a informačným systémom,</w:t>
      </w:r>
    </w:p>
    <w:p w14:paraId="04D459E8" w14:textId="000D8333" w:rsidR="00650118" w:rsidRPr="00FB7637" w:rsidRDefault="00650118" w:rsidP="00650118">
      <w:pPr>
        <w:numPr>
          <w:ilvl w:val="0"/>
          <w:numId w:val="55"/>
        </w:numPr>
        <w:spacing w:after="120"/>
        <w:ind w:left="284" w:hanging="284"/>
        <w:jc w:val="both"/>
        <w:rPr>
          <w:rFonts w:ascii="Times New Roman" w:hAnsi="Times New Roman"/>
          <w:szCs w:val="18"/>
          <w:lang w:val="sk-SK"/>
        </w:rPr>
      </w:pPr>
      <w:proofErr w:type="spellStart"/>
      <w:r w:rsidRPr="00FB7637">
        <w:rPr>
          <w:rFonts w:ascii="Times New Roman" w:hAnsi="Times New Roman"/>
          <w:szCs w:val="18"/>
          <w:lang w:val="sk-SK"/>
        </w:rPr>
        <w:t>obdrž</w:t>
      </w:r>
      <w:r>
        <w:rPr>
          <w:rFonts w:ascii="Times New Roman" w:hAnsi="Times New Roman"/>
          <w:szCs w:val="18"/>
          <w:lang w:val="sk-SK"/>
        </w:rPr>
        <w:t>ať</w:t>
      </w:r>
      <w:proofErr w:type="spellEnd"/>
      <w:r w:rsidRPr="00FB7637">
        <w:rPr>
          <w:rFonts w:ascii="Times New Roman" w:hAnsi="Times New Roman"/>
          <w:szCs w:val="18"/>
          <w:lang w:val="sk-SK"/>
        </w:rPr>
        <w:t xml:space="preserve"> smernice zaoberajúce sa tým, čo sa od nich očakáva z hľadiska výkonu ich roly v organizácii,</w:t>
      </w:r>
    </w:p>
    <w:p w14:paraId="6189D6F2" w14:textId="2A3CF73A" w:rsidR="00650118" w:rsidRPr="00FB7637" w:rsidRDefault="00650118" w:rsidP="00650118">
      <w:pPr>
        <w:numPr>
          <w:ilvl w:val="0"/>
          <w:numId w:val="55"/>
        </w:numPr>
        <w:spacing w:after="120"/>
        <w:ind w:left="284" w:hanging="284"/>
        <w:jc w:val="both"/>
        <w:rPr>
          <w:rFonts w:ascii="Times New Roman" w:hAnsi="Times New Roman"/>
          <w:szCs w:val="18"/>
          <w:lang w:val="sk-SK"/>
        </w:rPr>
      </w:pPr>
      <w:r>
        <w:rPr>
          <w:rFonts w:ascii="Times New Roman" w:hAnsi="Times New Roman"/>
          <w:szCs w:val="18"/>
          <w:lang w:val="sk-SK"/>
        </w:rPr>
        <w:t>byť</w:t>
      </w:r>
      <w:r w:rsidRPr="00FB7637">
        <w:rPr>
          <w:rFonts w:ascii="Times New Roman" w:hAnsi="Times New Roman"/>
          <w:szCs w:val="18"/>
          <w:lang w:val="sk-SK"/>
        </w:rPr>
        <w:t xml:space="preserve"> motivovaní k napĺňaniu bezpečnostných politík organizácie,</w:t>
      </w:r>
    </w:p>
    <w:p w14:paraId="0007EE90" w14:textId="7FE52F21" w:rsidR="00650118" w:rsidRPr="00FB7637" w:rsidRDefault="00650118" w:rsidP="00650118">
      <w:pPr>
        <w:numPr>
          <w:ilvl w:val="0"/>
          <w:numId w:val="55"/>
        </w:numPr>
        <w:spacing w:after="120"/>
        <w:ind w:left="284" w:hanging="284"/>
        <w:jc w:val="both"/>
        <w:rPr>
          <w:rFonts w:ascii="Times New Roman" w:hAnsi="Times New Roman"/>
          <w:szCs w:val="18"/>
          <w:lang w:val="sk-SK"/>
        </w:rPr>
      </w:pPr>
      <w:r w:rsidRPr="00FB7637">
        <w:rPr>
          <w:rFonts w:ascii="Times New Roman" w:hAnsi="Times New Roman"/>
          <w:szCs w:val="18"/>
          <w:lang w:val="sk-SK"/>
        </w:rPr>
        <w:t>dosiahnu</w:t>
      </w:r>
      <w:r>
        <w:rPr>
          <w:rFonts w:ascii="Times New Roman" w:hAnsi="Times New Roman"/>
          <w:szCs w:val="18"/>
          <w:lang w:val="sk-SK"/>
        </w:rPr>
        <w:t>ť</w:t>
      </w:r>
      <w:r w:rsidRPr="00FB7637">
        <w:rPr>
          <w:rFonts w:ascii="Times New Roman" w:hAnsi="Times New Roman"/>
          <w:szCs w:val="18"/>
          <w:lang w:val="sk-SK"/>
        </w:rPr>
        <w:t xml:space="preserve"> určitú úroveň bezpečnostného povedomia potrebnú na výkon ich </w:t>
      </w:r>
      <w:r>
        <w:rPr>
          <w:rFonts w:ascii="Times New Roman" w:hAnsi="Times New Roman"/>
          <w:szCs w:val="18"/>
          <w:lang w:val="sk-SK"/>
        </w:rPr>
        <w:t>roly</w:t>
      </w:r>
      <w:r w:rsidRPr="00FB7637">
        <w:rPr>
          <w:rFonts w:ascii="Times New Roman" w:hAnsi="Times New Roman"/>
          <w:szCs w:val="18"/>
          <w:lang w:val="sk-SK"/>
        </w:rPr>
        <w:t>,</w:t>
      </w:r>
    </w:p>
    <w:p w14:paraId="4B57CC53" w14:textId="0C5726D1" w:rsidR="00650118" w:rsidRPr="00FB7637" w:rsidRDefault="00650118" w:rsidP="00650118">
      <w:pPr>
        <w:numPr>
          <w:ilvl w:val="0"/>
          <w:numId w:val="55"/>
        </w:numPr>
        <w:spacing w:after="120"/>
        <w:ind w:left="284" w:hanging="284"/>
        <w:jc w:val="both"/>
        <w:rPr>
          <w:rFonts w:ascii="Times New Roman" w:hAnsi="Times New Roman"/>
          <w:szCs w:val="18"/>
          <w:lang w:val="sk-SK"/>
        </w:rPr>
      </w:pPr>
      <w:r>
        <w:rPr>
          <w:rFonts w:ascii="Times New Roman" w:hAnsi="Times New Roman"/>
          <w:szCs w:val="18"/>
          <w:lang w:val="sk-SK"/>
        </w:rPr>
        <w:t>podriadiť sa</w:t>
      </w:r>
      <w:r w:rsidRPr="00FB7637">
        <w:rPr>
          <w:rFonts w:ascii="Times New Roman" w:hAnsi="Times New Roman"/>
          <w:szCs w:val="18"/>
          <w:lang w:val="sk-SK"/>
        </w:rPr>
        <w:t xml:space="preserve"> pracovnej náplni a podmienkam zamestnania,</w:t>
      </w:r>
    </w:p>
    <w:p w14:paraId="024666F9" w14:textId="5834807A" w:rsidR="00650118" w:rsidRPr="00FB7637" w:rsidRDefault="00650118" w:rsidP="00650118">
      <w:pPr>
        <w:numPr>
          <w:ilvl w:val="0"/>
          <w:numId w:val="55"/>
        </w:numPr>
        <w:spacing w:after="120"/>
        <w:ind w:left="284" w:hanging="284"/>
        <w:jc w:val="both"/>
        <w:rPr>
          <w:rFonts w:ascii="Times New Roman" w:hAnsi="Times New Roman"/>
          <w:szCs w:val="18"/>
          <w:lang w:val="sk-SK"/>
        </w:rPr>
      </w:pPr>
      <w:r w:rsidRPr="00FB7637">
        <w:rPr>
          <w:rFonts w:ascii="Times New Roman" w:hAnsi="Times New Roman"/>
          <w:szCs w:val="18"/>
          <w:lang w:val="sk-SK"/>
        </w:rPr>
        <w:t>udržiav</w:t>
      </w:r>
      <w:r>
        <w:rPr>
          <w:rFonts w:ascii="Times New Roman" w:hAnsi="Times New Roman"/>
          <w:szCs w:val="18"/>
          <w:lang w:val="sk-SK"/>
        </w:rPr>
        <w:t xml:space="preserve">ať </w:t>
      </w:r>
      <w:r w:rsidRPr="00FB7637">
        <w:rPr>
          <w:rFonts w:ascii="Times New Roman" w:hAnsi="Times New Roman"/>
          <w:szCs w:val="18"/>
          <w:lang w:val="sk-SK"/>
        </w:rPr>
        <w:t>dostatočné zručnosti a</w:t>
      </w:r>
      <w:r>
        <w:rPr>
          <w:rFonts w:ascii="Times New Roman" w:hAnsi="Times New Roman"/>
          <w:szCs w:val="18"/>
          <w:lang w:val="sk-SK"/>
        </w:rPr>
        <w:t> </w:t>
      </w:r>
      <w:r w:rsidRPr="00FB7637">
        <w:rPr>
          <w:rFonts w:ascii="Times New Roman" w:hAnsi="Times New Roman"/>
          <w:szCs w:val="18"/>
          <w:lang w:val="sk-SK"/>
        </w:rPr>
        <w:t>kvalifikáciu</w:t>
      </w:r>
      <w:r>
        <w:rPr>
          <w:rFonts w:ascii="Times New Roman" w:hAnsi="Times New Roman"/>
          <w:szCs w:val="18"/>
          <w:lang w:val="sk-SK"/>
        </w:rPr>
        <w:t xml:space="preserve"> vo vzťahu k IS.</w:t>
      </w:r>
    </w:p>
    <w:p w14:paraId="136B9FFA" w14:textId="37844ABF" w:rsidR="006F33E4" w:rsidRDefault="004A2B79" w:rsidP="006F33E4">
      <w:pPr>
        <w:spacing w:after="120"/>
        <w:jc w:val="both"/>
        <w:rPr>
          <w:rFonts w:ascii="Times New Roman" w:hAnsi="Times New Roman"/>
          <w:szCs w:val="18"/>
          <w:lang w:val="sk-SK"/>
        </w:rPr>
      </w:pPr>
      <w:r>
        <w:rPr>
          <w:rFonts w:ascii="Times New Roman" w:hAnsi="Times New Roman"/>
          <w:szCs w:val="18"/>
          <w:lang w:val="sk-SK"/>
        </w:rPr>
        <w:t>P</w:t>
      </w:r>
      <w:r w:rsidRPr="004A2B79">
        <w:rPr>
          <w:rFonts w:ascii="Times New Roman" w:hAnsi="Times New Roman"/>
          <w:szCs w:val="18"/>
          <w:lang w:val="sk-SK"/>
        </w:rPr>
        <w:t>racovník zodpovedn</w:t>
      </w:r>
      <w:r>
        <w:rPr>
          <w:rFonts w:ascii="Times New Roman" w:hAnsi="Times New Roman"/>
          <w:szCs w:val="18"/>
          <w:lang w:val="sk-SK"/>
        </w:rPr>
        <w:t>ý</w:t>
      </w:r>
      <w:r w:rsidRPr="004A2B79">
        <w:rPr>
          <w:rFonts w:ascii="Times New Roman" w:hAnsi="Times New Roman"/>
          <w:szCs w:val="18"/>
          <w:lang w:val="sk-SK"/>
        </w:rPr>
        <w:t xml:space="preserve"> za koordináciu kybernetickej bezpečnosti a informačnej bezpečnosti</w:t>
      </w:r>
      <w:r>
        <w:rPr>
          <w:rFonts w:ascii="Times New Roman" w:hAnsi="Times New Roman"/>
          <w:szCs w:val="18"/>
          <w:lang w:val="sk-SK"/>
        </w:rPr>
        <w:t xml:space="preserve"> </w:t>
      </w:r>
      <w:r w:rsidR="006F33E4" w:rsidRPr="006F33E4">
        <w:rPr>
          <w:rFonts w:ascii="Times New Roman" w:hAnsi="Times New Roman"/>
          <w:szCs w:val="18"/>
          <w:lang w:val="sk-SK"/>
        </w:rPr>
        <w:t>je povinný zaužívanou formou oznámiť všetkým používateľom zmeny v</w:t>
      </w:r>
      <w:r>
        <w:rPr>
          <w:rFonts w:ascii="Times New Roman" w:hAnsi="Times New Roman"/>
          <w:szCs w:val="18"/>
          <w:lang w:val="sk-SK"/>
        </w:rPr>
        <w:t xml:space="preserve"> </w:t>
      </w:r>
      <w:r w:rsidR="00CA197A" w:rsidRPr="00CA197A">
        <w:rPr>
          <w:rFonts w:ascii="Times New Roman" w:hAnsi="Times New Roman"/>
          <w:szCs w:val="18"/>
          <w:lang w:val="sk-SK"/>
        </w:rPr>
        <w:t>Politik</w:t>
      </w:r>
      <w:r w:rsidR="00CA197A">
        <w:rPr>
          <w:rFonts w:ascii="Times New Roman" w:hAnsi="Times New Roman"/>
          <w:szCs w:val="18"/>
          <w:lang w:val="sk-SK"/>
        </w:rPr>
        <w:t>e</w:t>
      </w:r>
      <w:r w:rsidR="00CA197A" w:rsidRPr="00CA197A">
        <w:rPr>
          <w:rFonts w:ascii="Times New Roman" w:hAnsi="Times New Roman"/>
          <w:szCs w:val="18"/>
          <w:lang w:val="sk-SK"/>
        </w:rPr>
        <w:t xml:space="preserve"> kybernetickej bezpečnosti a</w:t>
      </w:r>
      <w:r w:rsidR="00CA197A">
        <w:rPr>
          <w:rFonts w:ascii="Times New Roman" w:hAnsi="Times New Roman"/>
          <w:szCs w:val="18"/>
          <w:lang w:val="sk-SK"/>
        </w:rPr>
        <w:t> </w:t>
      </w:r>
      <w:r w:rsidR="00CA197A" w:rsidRPr="00CA197A">
        <w:rPr>
          <w:rFonts w:ascii="Times New Roman" w:hAnsi="Times New Roman"/>
          <w:szCs w:val="18"/>
          <w:lang w:val="sk-SK"/>
        </w:rPr>
        <w:t>informačnej bezpečnosti</w:t>
      </w:r>
      <w:r w:rsidR="006F33E4" w:rsidRPr="006F33E4">
        <w:rPr>
          <w:rFonts w:ascii="Times New Roman" w:hAnsi="Times New Roman"/>
          <w:szCs w:val="18"/>
          <w:lang w:val="sk-SK"/>
        </w:rPr>
        <w:t>, pričom každý používateľ je povinný následne bez zbytočného odkladu oboznámiť sa s aktualizovaným znením</w:t>
      </w:r>
      <w:r>
        <w:rPr>
          <w:rFonts w:ascii="Times New Roman" w:hAnsi="Times New Roman"/>
          <w:szCs w:val="18"/>
          <w:lang w:val="sk-SK"/>
        </w:rPr>
        <w:t xml:space="preserve"> </w:t>
      </w:r>
      <w:r w:rsidR="00CA197A" w:rsidRPr="00CA197A">
        <w:rPr>
          <w:rFonts w:ascii="Times New Roman" w:hAnsi="Times New Roman"/>
          <w:szCs w:val="18"/>
          <w:lang w:val="sk-SK"/>
        </w:rPr>
        <w:t>Politiky kybernetickej bezpečnosti a informačnej bezpečnosti</w:t>
      </w:r>
      <w:r w:rsidR="006F33E4" w:rsidRPr="006F33E4">
        <w:rPr>
          <w:rFonts w:ascii="Times New Roman" w:hAnsi="Times New Roman"/>
          <w:szCs w:val="18"/>
          <w:lang w:val="sk-SK"/>
        </w:rPr>
        <w:t xml:space="preserve"> a</w:t>
      </w:r>
      <w:r w:rsidR="00CA197A">
        <w:rPr>
          <w:rFonts w:ascii="Times New Roman" w:hAnsi="Times New Roman"/>
          <w:szCs w:val="18"/>
          <w:lang w:val="sk-SK"/>
        </w:rPr>
        <w:t> </w:t>
      </w:r>
      <w:r w:rsidR="006F33E4" w:rsidRPr="006F33E4">
        <w:rPr>
          <w:rFonts w:ascii="Times New Roman" w:hAnsi="Times New Roman"/>
          <w:szCs w:val="18"/>
          <w:lang w:val="sk-SK"/>
        </w:rPr>
        <w:t>súvisiacimi predpismi.</w:t>
      </w:r>
    </w:p>
    <w:p w14:paraId="76E32AA0" w14:textId="77777777" w:rsidR="00967028" w:rsidRDefault="00A87C39" w:rsidP="00A87C39">
      <w:pPr>
        <w:spacing w:after="120"/>
        <w:jc w:val="both"/>
        <w:rPr>
          <w:rFonts w:ascii="Times New Roman" w:hAnsi="Times New Roman"/>
          <w:szCs w:val="18"/>
          <w:lang w:val="sk-SK"/>
        </w:rPr>
      </w:pPr>
      <w:r>
        <w:rPr>
          <w:rFonts w:ascii="Times New Roman" w:hAnsi="Times New Roman"/>
          <w:szCs w:val="18"/>
          <w:lang w:val="sk-SK"/>
        </w:rPr>
        <w:t>Organizácia je povinná zabezpečiť</w:t>
      </w:r>
      <w:r w:rsidRPr="00A87C39">
        <w:rPr>
          <w:rFonts w:ascii="Times New Roman" w:hAnsi="Times New Roman"/>
          <w:szCs w:val="18"/>
          <w:lang w:val="sk-SK"/>
        </w:rPr>
        <w:t xml:space="preserve"> hodnoteni</w:t>
      </w:r>
      <w:r>
        <w:rPr>
          <w:rFonts w:ascii="Times New Roman" w:hAnsi="Times New Roman"/>
          <w:szCs w:val="18"/>
          <w:lang w:val="sk-SK"/>
        </w:rPr>
        <w:t>e</w:t>
      </w:r>
      <w:r w:rsidR="00967028">
        <w:rPr>
          <w:rFonts w:ascii="Times New Roman" w:hAnsi="Times New Roman"/>
          <w:szCs w:val="18"/>
          <w:lang w:val="sk-SK"/>
        </w:rPr>
        <w:t>:</w:t>
      </w:r>
    </w:p>
    <w:p w14:paraId="39B5002A" w14:textId="77777777" w:rsidR="00967028" w:rsidRDefault="00A87C39" w:rsidP="00967028">
      <w:pPr>
        <w:numPr>
          <w:ilvl w:val="0"/>
          <w:numId w:val="55"/>
        </w:numPr>
        <w:spacing w:after="120"/>
        <w:ind w:left="284" w:hanging="284"/>
        <w:jc w:val="both"/>
        <w:rPr>
          <w:rFonts w:ascii="Times New Roman" w:hAnsi="Times New Roman"/>
          <w:szCs w:val="18"/>
          <w:lang w:val="sk-SK"/>
        </w:rPr>
      </w:pPr>
      <w:r w:rsidRPr="00A87C39">
        <w:rPr>
          <w:rFonts w:ascii="Times New Roman" w:hAnsi="Times New Roman"/>
          <w:szCs w:val="18"/>
          <w:lang w:val="sk-SK"/>
        </w:rPr>
        <w:t>účinnosti plánu rozvoja bezpečnostného povedomia,</w:t>
      </w:r>
    </w:p>
    <w:p w14:paraId="67465DCD" w14:textId="77777777" w:rsidR="00967028" w:rsidRDefault="00A87C39" w:rsidP="008A7698">
      <w:pPr>
        <w:numPr>
          <w:ilvl w:val="0"/>
          <w:numId w:val="55"/>
        </w:numPr>
        <w:spacing w:after="120"/>
        <w:ind w:left="284" w:hanging="284"/>
        <w:jc w:val="both"/>
        <w:rPr>
          <w:rFonts w:ascii="Times New Roman" w:hAnsi="Times New Roman"/>
          <w:szCs w:val="18"/>
          <w:lang w:val="sk-SK"/>
        </w:rPr>
      </w:pPr>
      <w:r w:rsidRPr="00967028">
        <w:rPr>
          <w:rFonts w:ascii="Times New Roman" w:hAnsi="Times New Roman"/>
          <w:szCs w:val="18"/>
          <w:lang w:val="sk-SK"/>
        </w:rPr>
        <w:t>vykonávaných</w:t>
      </w:r>
      <w:r w:rsidR="00967028">
        <w:rPr>
          <w:rFonts w:ascii="Times New Roman" w:hAnsi="Times New Roman"/>
          <w:szCs w:val="18"/>
          <w:lang w:val="sk-SK"/>
        </w:rPr>
        <w:t xml:space="preserve"> </w:t>
      </w:r>
      <w:r w:rsidRPr="00967028">
        <w:rPr>
          <w:rFonts w:ascii="Times New Roman" w:hAnsi="Times New Roman"/>
          <w:szCs w:val="18"/>
          <w:lang w:val="sk-SK"/>
        </w:rPr>
        <w:t>školení a</w:t>
      </w:r>
    </w:p>
    <w:p w14:paraId="5C84BD9C" w14:textId="11897218" w:rsidR="00A87C39" w:rsidRPr="00967028" w:rsidRDefault="00A87C39" w:rsidP="008A7698">
      <w:pPr>
        <w:numPr>
          <w:ilvl w:val="0"/>
          <w:numId w:val="55"/>
        </w:numPr>
        <w:spacing w:after="120"/>
        <w:ind w:left="284" w:hanging="284"/>
        <w:jc w:val="both"/>
        <w:rPr>
          <w:rFonts w:ascii="Times New Roman" w:hAnsi="Times New Roman"/>
          <w:szCs w:val="18"/>
          <w:lang w:val="sk-SK"/>
        </w:rPr>
      </w:pPr>
      <w:r w:rsidRPr="00967028">
        <w:rPr>
          <w:rFonts w:ascii="Times New Roman" w:hAnsi="Times New Roman"/>
          <w:szCs w:val="18"/>
          <w:lang w:val="sk-SK"/>
        </w:rPr>
        <w:t>ďalších činností spojených s prehlbovaním bezpečnostného povedomia.</w:t>
      </w:r>
    </w:p>
    <w:p w14:paraId="4CCD2402" w14:textId="13DBA2F4" w:rsidR="00FB7637" w:rsidRDefault="00FB7637" w:rsidP="004D21A6">
      <w:pPr>
        <w:pStyle w:val="Nadpis2"/>
        <w:spacing w:after="240" w:line="240" w:lineRule="auto"/>
        <w:ind w:left="578" w:hanging="578"/>
        <w:rPr>
          <w:rFonts w:ascii="Times New Roman" w:hAnsi="Times New Roman"/>
        </w:rPr>
      </w:pPr>
      <w:bookmarkStart w:id="29" w:name="_Toc143615477"/>
      <w:r>
        <w:rPr>
          <w:rFonts w:ascii="Times New Roman" w:hAnsi="Times New Roman"/>
        </w:rPr>
        <w:t>Mlčanlivosť</w:t>
      </w:r>
      <w:bookmarkEnd w:id="29"/>
    </w:p>
    <w:p w14:paraId="470F89A0" w14:textId="2C00A785" w:rsidR="00FB7637" w:rsidRDefault="00235174" w:rsidP="00FB7637">
      <w:pPr>
        <w:spacing w:after="120"/>
        <w:jc w:val="both"/>
        <w:rPr>
          <w:rFonts w:ascii="Times New Roman" w:hAnsi="Times New Roman"/>
          <w:szCs w:val="18"/>
          <w:lang w:val="sk-SK"/>
        </w:rPr>
      </w:pPr>
      <w:r>
        <w:rPr>
          <w:rFonts w:ascii="Times New Roman" w:hAnsi="Times New Roman"/>
          <w:szCs w:val="18"/>
          <w:lang w:val="sk-SK"/>
        </w:rPr>
        <w:t>Organizácia</w:t>
      </w:r>
      <w:r w:rsidR="00650118">
        <w:rPr>
          <w:rFonts w:ascii="Times New Roman" w:hAnsi="Times New Roman"/>
          <w:szCs w:val="18"/>
          <w:lang w:val="sk-SK"/>
        </w:rPr>
        <w:t xml:space="preserve"> </w:t>
      </w:r>
      <w:r w:rsidR="00FB7637" w:rsidRPr="00FB7637">
        <w:rPr>
          <w:rFonts w:ascii="Times New Roman" w:hAnsi="Times New Roman"/>
          <w:szCs w:val="18"/>
          <w:lang w:val="sk-SK"/>
        </w:rPr>
        <w:t>zabezpeč</w:t>
      </w:r>
      <w:r w:rsidR="00571D1A">
        <w:rPr>
          <w:rFonts w:ascii="Times New Roman" w:hAnsi="Times New Roman"/>
          <w:szCs w:val="18"/>
          <w:lang w:val="sk-SK"/>
        </w:rPr>
        <w:t>uje</w:t>
      </w:r>
      <w:r w:rsidR="00FB7637" w:rsidRPr="00FB7637">
        <w:rPr>
          <w:rFonts w:ascii="Times New Roman" w:hAnsi="Times New Roman"/>
          <w:szCs w:val="18"/>
          <w:lang w:val="sk-SK"/>
        </w:rPr>
        <w:t>, že každý zamestnanec a tretia strana sú poučení o</w:t>
      </w:r>
      <w:r w:rsidR="00650118">
        <w:rPr>
          <w:rFonts w:ascii="Times New Roman" w:hAnsi="Times New Roman"/>
          <w:szCs w:val="18"/>
          <w:lang w:val="sk-SK"/>
        </w:rPr>
        <w:t> </w:t>
      </w:r>
      <w:r w:rsidR="00FB7637" w:rsidRPr="00FB7637">
        <w:rPr>
          <w:rFonts w:ascii="Times New Roman" w:hAnsi="Times New Roman"/>
          <w:szCs w:val="18"/>
          <w:lang w:val="sk-SK"/>
        </w:rPr>
        <w:t>povinnosti zachovávať mlčanlivosť o všetkých skutočnostiach, informáciách a osobných údajoch, a</w:t>
      </w:r>
      <w:r w:rsidR="00650118">
        <w:rPr>
          <w:rFonts w:ascii="Times New Roman" w:hAnsi="Times New Roman"/>
          <w:szCs w:val="18"/>
          <w:lang w:val="sk-SK"/>
        </w:rPr>
        <w:t> </w:t>
      </w:r>
      <w:r w:rsidR="00FB7637" w:rsidRPr="00FB7637">
        <w:rPr>
          <w:rFonts w:ascii="Times New Roman" w:hAnsi="Times New Roman"/>
          <w:szCs w:val="18"/>
          <w:lang w:val="sk-SK"/>
        </w:rPr>
        <w:t>to predtým, ako získajú prístup k IS.</w:t>
      </w:r>
      <w:r w:rsidR="00650118">
        <w:rPr>
          <w:rFonts w:ascii="Times New Roman" w:hAnsi="Times New Roman"/>
          <w:szCs w:val="18"/>
          <w:lang w:val="sk-SK"/>
        </w:rPr>
        <w:t xml:space="preserve"> </w:t>
      </w:r>
      <w:r w:rsidR="00FB7637" w:rsidRPr="00FB7637">
        <w:rPr>
          <w:rFonts w:ascii="Times New Roman" w:hAnsi="Times New Roman"/>
          <w:szCs w:val="18"/>
          <w:lang w:val="sk-SK"/>
        </w:rPr>
        <w:t>Mlčanlivosť je generálna a trvalá a vzťahuje sa tak na čas výkonu činnosti, ako</w:t>
      </w:r>
      <w:r w:rsidR="00A56FA9">
        <w:rPr>
          <w:rFonts w:ascii="Times New Roman" w:hAnsi="Times New Roman"/>
          <w:szCs w:val="18"/>
          <w:lang w:val="sk-SK"/>
        </w:rPr>
        <w:t> </w:t>
      </w:r>
      <w:r w:rsidR="00FB7637" w:rsidRPr="00FB7637">
        <w:rPr>
          <w:rFonts w:ascii="Times New Roman" w:hAnsi="Times New Roman"/>
          <w:szCs w:val="18"/>
          <w:lang w:val="sk-SK"/>
        </w:rPr>
        <w:t>aj</w:t>
      </w:r>
      <w:r w:rsidR="00571D1A">
        <w:rPr>
          <w:rFonts w:ascii="Times New Roman" w:hAnsi="Times New Roman"/>
          <w:szCs w:val="18"/>
          <w:lang w:val="sk-SK"/>
        </w:rPr>
        <w:t> </w:t>
      </w:r>
      <w:r w:rsidR="00FB7637" w:rsidRPr="00FB7637">
        <w:rPr>
          <w:rFonts w:ascii="Times New Roman" w:hAnsi="Times New Roman"/>
          <w:szCs w:val="18"/>
          <w:lang w:val="sk-SK"/>
        </w:rPr>
        <w:t>po</w:t>
      </w:r>
      <w:r w:rsidR="00571D1A">
        <w:rPr>
          <w:rFonts w:ascii="Times New Roman" w:hAnsi="Times New Roman"/>
          <w:szCs w:val="18"/>
          <w:lang w:val="sk-SK"/>
        </w:rPr>
        <w:t> </w:t>
      </w:r>
      <w:r w:rsidR="00FB7637" w:rsidRPr="00FB7637">
        <w:rPr>
          <w:rFonts w:ascii="Times New Roman" w:hAnsi="Times New Roman"/>
          <w:szCs w:val="18"/>
          <w:lang w:val="sk-SK"/>
        </w:rPr>
        <w:t>skončení výkonu činnosti.</w:t>
      </w:r>
    </w:p>
    <w:p w14:paraId="565401B5" w14:textId="062EF6C1" w:rsidR="00650118" w:rsidRDefault="00650118" w:rsidP="00650118">
      <w:pPr>
        <w:spacing w:after="120"/>
        <w:jc w:val="both"/>
        <w:rPr>
          <w:rFonts w:ascii="Times New Roman" w:hAnsi="Times New Roman"/>
          <w:szCs w:val="18"/>
        </w:rPr>
      </w:pPr>
      <w:r w:rsidRPr="00880563">
        <w:rPr>
          <w:rFonts w:ascii="Times New Roman" w:hAnsi="Times New Roman"/>
          <w:szCs w:val="18"/>
        </w:rPr>
        <w:t xml:space="preserve">Dohoda o mlčanlivosti a dodržiavaní pravidiel </w:t>
      </w:r>
      <w:r w:rsidR="00CA197A" w:rsidRPr="00CA197A">
        <w:rPr>
          <w:rFonts w:ascii="Times New Roman" w:hAnsi="Times New Roman"/>
          <w:szCs w:val="18"/>
        </w:rPr>
        <w:t>Politiky kybernetickej bezpečnosti a informačnej bezpečnosti</w:t>
      </w:r>
      <w:r w:rsidRPr="00880563">
        <w:rPr>
          <w:rFonts w:ascii="Times New Roman" w:hAnsi="Times New Roman"/>
          <w:szCs w:val="18"/>
        </w:rPr>
        <w:t xml:space="preserve"> organizácie je uvedená vo všetkých pracovných zmluvách</w:t>
      </w:r>
      <w:r>
        <w:rPr>
          <w:rFonts w:ascii="Times New Roman" w:hAnsi="Times New Roman"/>
          <w:szCs w:val="18"/>
        </w:rPr>
        <w:t>,</w:t>
      </w:r>
      <w:r w:rsidRPr="00880563">
        <w:rPr>
          <w:rFonts w:ascii="Times New Roman" w:hAnsi="Times New Roman"/>
          <w:szCs w:val="18"/>
        </w:rPr>
        <w:t xml:space="preserve"> ako aj v zmluvách s externými dodávateľmi, ktorí môžu pri poskytovaní služieb prísť do</w:t>
      </w:r>
      <w:r>
        <w:rPr>
          <w:rFonts w:ascii="Times New Roman" w:hAnsi="Times New Roman"/>
          <w:szCs w:val="18"/>
        </w:rPr>
        <w:t> </w:t>
      </w:r>
      <w:r w:rsidRPr="00880563">
        <w:rPr>
          <w:rFonts w:ascii="Times New Roman" w:hAnsi="Times New Roman"/>
          <w:szCs w:val="18"/>
        </w:rPr>
        <w:t xml:space="preserve">styku s IS </w:t>
      </w:r>
      <w:r>
        <w:rPr>
          <w:rFonts w:ascii="Times New Roman" w:hAnsi="Times New Roman"/>
          <w:szCs w:val="18"/>
        </w:rPr>
        <w:t>organizácie</w:t>
      </w:r>
      <w:r w:rsidRPr="00880563">
        <w:rPr>
          <w:rFonts w:ascii="Times New Roman" w:hAnsi="Times New Roman"/>
          <w:szCs w:val="18"/>
        </w:rPr>
        <w:t>.</w:t>
      </w:r>
    </w:p>
    <w:p w14:paraId="6FD25431" w14:textId="48ACB6E7" w:rsidR="00650118" w:rsidRPr="00880563" w:rsidRDefault="00650118" w:rsidP="00650118">
      <w:pPr>
        <w:spacing w:after="120"/>
        <w:jc w:val="both"/>
        <w:rPr>
          <w:rFonts w:ascii="Times New Roman" w:hAnsi="Times New Roman"/>
          <w:szCs w:val="18"/>
        </w:rPr>
      </w:pPr>
      <w:r w:rsidRPr="00880563">
        <w:rPr>
          <w:rFonts w:ascii="Times New Roman" w:hAnsi="Times New Roman"/>
          <w:szCs w:val="18"/>
        </w:rPr>
        <w:t>Každý zamestnanec, ktorý je zodpovedný za uzavretie zmluvy s externým dodávateľom je povinný dbať na to, aby bola v zmluve dostatočne riešená dohoda o mlčanlivosti.</w:t>
      </w:r>
    </w:p>
    <w:p w14:paraId="39EACA2B" w14:textId="0E9C1E6E" w:rsidR="00501F21" w:rsidRDefault="00501F21" w:rsidP="004D21A6">
      <w:pPr>
        <w:pStyle w:val="Nadpis2"/>
        <w:spacing w:after="240" w:line="240" w:lineRule="auto"/>
        <w:ind w:left="578" w:hanging="578"/>
        <w:rPr>
          <w:rFonts w:ascii="Times New Roman" w:hAnsi="Times New Roman"/>
        </w:rPr>
      </w:pPr>
      <w:bookmarkStart w:id="30" w:name="_Toc121906072"/>
      <w:bookmarkStart w:id="31" w:name="_Toc143615478"/>
      <w:bookmarkEnd w:id="27"/>
      <w:r>
        <w:rPr>
          <w:rFonts w:ascii="Times New Roman" w:hAnsi="Times New Roman"/>
        </w:rPr>
        <w:lastRenderedPageBreak/>
        <w:t>Oznamovanie bezpečnostných incidentov</w:t>
      </w:r>
      <w:bookmarkEnd w:id="31"/>
    </w:p>
    <w:p w14:paraId="16480BEC" w14:textId="26B7B10D" w:rsidR="00501F21" w:rsidRDefault="00235174" w:rsidP="00501F21">
      <w:pPr>
        <w:spacing w:after="120"/>
        <w:jc w:val="both"/>
        <w:rPr>
          <w:rFonts w:ascii="Times New Roman" w:hAnsi="Times New Roman"/>
          <w:szCs w:val="18"/>
          <w:lang w:val="sk-SK"/>
        </w:rPr>
      </w:pPr>
      <w:r>
        <w:rPr>
          <w:rFonts w:ascii="Times New Roman" w:hAnsi="Times New Roman"/>
          <w:szCs w:val="18"/>
          <w:lang w:val="sk-SK"/>
        </w:rPr>
        <w:t>Organizácia</w:t>
      </w:r>
      <w:r w:rsidR="00501F21" w:rsidRPr="00501F21">
        <w:rPr>
          <w:rFonts w:ascii="Times New Roman" w:hAnsi="Times New Roman"/>
          <w:szCs w:val="18"/>
          <w:lang w:val="sk-SK"/>
        </w:rPr>
        <w:t xml:space="preserve"> musí </w:t>
      </w:r>
      <w:r w:rsidR="00501F21">
        <w:rPr>
          <w:rFonts w:ascii="Times New Roman" w:hAnsi="Times New Roman"/>
          <w:szCs w:val="18"/>
          <w:lang w:val="sk-SK"/>
        </w:rPr>
        <w:t>umožniť zamestnancom a</w:t>
      </w:r>
      <w:r w:rsidR="00B66256">
        <w:rPr>
          <w:rFonts w:ascii="Times New Roman" w:hAnsi="Times New Roman"/>
          <w:szCs w:val="18"/>
          <w:lang w:val="sk-SK"/>
        </w:rPr>
        <w:t xml:space="preserve"> zmluvným tretím stranám </w:t>
      </w:r>
      <w:r w:rsidR="00501F21" w:rsidRPr="00501F21">
        <w:rPr>
          <w:rFonts w:ascii="Times New Roman" w:hAnsi="Times New Roman"/>
          <w:szCs w:val="18"/>
          <w:lang w:val="sk-SK"/>
        </w:rPr>
        <w:t>oznamovani</w:t>
      </w:r>
      <w:r w:rsidR="00B66256">
        <w:rPr>
          <w:rFonts w:ascii="Times New Roman" w:hAnsi="Times New Roman"/>
          <w:szCs w:val="18"/>
          <w:lang w:val="sk-SK"/>
        </w:rPr>
        <w:t>e</w:t>
      </w:r>
      <w:r w:rsidR="00501F21" w:rsidRPr="00501F21">
        <w:rPr>
          <w:rFonts w:ascii="Times New Roman" w:hAnsi="Times New Roman"/>
          <w:szCs w:val="18"/>
          <w:lang w:val="sk-SK"/>
        </w:rPr>
        <w:t xml:space="preserve"> bezpečnostných incidentov pracovníkovi zodpovedn</w:t>
      </w:r>
      <w:r w:rsidR="00B66256">
        <w:rPr>
          <w:rFonts w:ascii="Times New Roman" w:hAnsi="Times New Roman"/>
          <w:szCs w:val="18"/>
          <w:lang w:val="sk-SK"/>
        </w:rPr>
        <w:t>ému</w:t>
      </w:r>
      <w:r w:rsidR="00501F21" w:rsidRPr="00501F21">
        <w:rPr>
          <w:rFonts w:ascii="Times New Roman" w:hAnsi="Times New Roman"/>
          <w:szCs w:val="18"/>
          <w:lang w:val="sk-SK"/>
        </w:rPr>
        <w:t xml:space="preserve"> za</w:t>
      </w:r>
      <w:r w:rsidR="00B66256">
        <w:rPr>
          <w:rFonts w:ascii="Times New Roman" w:hAnsi="Times New Roman"/>
          <w:szCs w:val="18"/>
          <w:lang w:val="sk-SK"/>
        </w:rPr>
        <w:t xml:space="preserve"> </w:t>
      </w:r>
      <w:r w:rsidR="00501F21" w:rsidRPr="00501F21">
        <w:rPr>
          <w:rFonts w:ascii="Times New Roman" w:hAnsi="Times New Roman"/>
          <w:szCs w:val="18"/>
          <w:lang w:val="sk-SK"/>
        </w:rPr>
        <w:t>koordináciu kybernetickej bezpečnosti a informačnej bezpečnosti.</w:t>
      </w:r>
    </w:p>
    <w:p w14:paraId="3D3BDA8B" w14:textId="3902F633" w:rsidR="00B66256" w:rsidRPr="00501F21" w:rsidRDefault="00B66256" w:rsidP="00501F21">
      <w:pPr>
        <w:spacing w:after="120"/>
        <w:jc w:val="both"/>
        <w:rPr>
          <w:rFonts w:ascii="Times New Roman" w:hAnsi="Times New Roman"/>
          <w:szCs w:val="18"/>
          <w:lang w:val="sk-SK"/>
        </w:rPr>
      </w:pPr>
      <w:r>
        <w:rPr>
          <w:rFonts w:ascii="Times New Roman" w:hAnsi="Times New Roman"/>
          <w:szCs w:val="18"/>
          <w:lang w:val="sk-SK"/>
        </w:rPr>
        <w:t xml:space="preserve">Na tento účel sa odporúča zriadiť </w:t>
      </w:r>
      <w:r w:rsidRPr="00B66256">
        <w:rPr>
          <w:rFonts w:ascii="Times New Roman" w:hAnsi="Times New Roman"/>
          <w:szCs w:val="18"/>
          <w:lang w:val="sk-SK"/>
        </w:rPr>
        <w:t>anonymn</w:t>
      </w:r>
      <w:r>
        <w:rPr>
          <w:rFonts w:ascii="Times New Roman" w:hAnsi="Times New Roman"/>
          <w:szCs w:val="18"/>
          <w:lang w:val="sk-SK"/>
        </w:rPr>
        <w:t xml:space="preserve">ý </w:t>
      </w:r>
      <w:r w:rsidRPr="00B66256">
        <w:rPr>
          <w:rFonts w:ascii="Times New Roman" w:hAnsi="Times New Roman"/>
          <w:szCs w:val="18"/>
          <w:lang w:val="sk-SK"/>
        </w:rPr>
        <w:t>informačný kanál</w:t>
      </w:r>
      <w:r>
        <w:rPr>
          <w:rFonts w:ascii="Times New Roman" w:hAnsi="Times New Roman"/>
          <w:szCs w:val="18"/>
          <w:lang w:val="sk-SK"/>
        </w:rPr>
        <w:t xml:space="preserve">, prostredníctvom ktorého je možné </w:t>
      </w:r>
      <w:r w:rsidRPr="00501F21">
        <w:rPr>
          <w:rFonts w:ascii="Times New Roman" w:hAnsi="Times New Roman"/>
          <w:szCs w:val="18"/>
          <w:lang w:val="sk-SK"/>
        </w:rPr>
        <w:t>pracovník</w:t>
      </w:r>
      <w:r>
        <w:rPr>
          <w:rFonts w:ascii="Times New Roman" w:hAnsi="Times New Roman"/>
          <w:szCs w:val="18"/>
          <w:lang w:val="sk-SK"/>
        </w:rPr>
        <w:t>a</w:t>
      </w:r>
      <w:r w:rsidRPr="00501F21">
        <w:rPr>
          <w:rFonts w:ascii="Times New Roman" w:hAnsi="Times New Roman"/>
          <w:szCs w:val="18"/>
          <w:lang w:val="sk-SK"/>
        </w:rPr>
        <w:t xml:space="preserve"> zodpovedn</w:t>
      </w:r>
      <w:r>
        <w:rPr>
          <w:rFonts w:ascii="Times New Roman" w:hAnsi="Times New Roman"/>
          <w:szCs w:val="18"/>
          <w:lang w:val="sk-SK"/>
        </w:rPr>
        <w:t>ého</w:t>
      </w:r>
      <w:r w:rsidRPr="00501F21">
        <w:rPr>
          <w:rFonts w:ascii="Times New Roman" w:hAnsi="Times New Roman"/>
          <w:szCs w:val="18"/>
          <w:lang w:val="sk-SK"/>
        </w:rPr>
        <w:t xml:space="preserve"> za</w:t>
      </w:r>
      <w:r>
        <w:rPr>
          <w:rFonts w:ascii="Times New Roman" w:hAnsi="Times New Roman"/>
          <w:szCs w:val="18"/>
          <w:lang w:val="sk-SK"/>
        </w:rPr>
        <w:t xml:space="preserve"> </w:t>
      </w:r>
      <w:r w:rsidRPr="00501F21">
        <w:rPr>
          <w:rFonts w:ascii="Times New Roman" w:hAnsi="Times New Roman"/>
          <w:szCs w:val="18"/>
          <w:lang w:val="sk-SK"/>
        </w:rPr>
        <w:t>koordináciu kybernetickej bezpečnosti a informačnej bezpečnosti</w:t>
      </w:r>
      <w:r w:rsidRPr="00B66256">
        <w:rPr>
          <w:rFonts w:ascii="Times New Roman" w:hAnsi="Times New Roman"/>
          <w:szCs w:val="18"/>
          <w:lang w:val="sk-SK"/>
        </w:rPr>
        <w:t xml:space="preserve"> </w:t>
      </w:r>
      <w:r>
        <w:rPr>
          <w:rFonts w:ascii="Times New Roman" w:hAnsi="Times New Roman"/>
          <w:szCs w:val="18"/>
          <w:lang w:val="sk-SK"/>
        </w:rPr>
        <w:t>informovať</w:t>
      </w:r>
      <w:r w:rsidRPr="00B66256">
        <w:rPr>
          <w:rFonts w:ascii="Times New Roman" w:hAnsi="Times New Roman"/>
          <w:szCs w:val="18"/>
          <w:lang w:val="sk-SK"/>
        </w:rPr>
        <w:t xml:space="preserve"> o</w:t>
      </w:r>
      <w:r>
        <w:rPr>
          <w:rFonts w:ascii="Times New Roman" w:hAnsi="Times New Roman"/>
          <w:szCs w:val="18"/>
          <w:lang w:val="sk-SK"/>
        </w:rPr>
        <w:t xml:space="preserve"> zistenom</w:t>
      </w:r>
      <w:r w:rsidRPr="00B66256">
        <w:rPr>
          <w:rFonts w:ascii="Times New Roman" w:hAnsi="Times New Roman"/>
          <w:szCs w:val="18"/>
          <w:lang w:val="sk-SK"/>
        </w:rPr>
        <w:t xml:space="preserve"> porušení </w:t>
      </w:r>
      <w:r w:rsidR="00CA197A" w:rsidRPr="00CA197A">
        <w:rPr>
          <w:rFonts w:ascii="Times New Roman" w:hAnsi="Times New Roman"/>
          <w:szCs w:val="18"/>
          <w:lang w:val="sk-SK"/>
        </w:rPr>
        <w:t>Politiky kybernetickej bezpečnosti a informačnej bezpečnosti</w:t>
      </w:r>
      <w:r w:rsidRPr="00B66256">
        <w:rPr>
          <w:rFonts w:ascii="Times New Roman" w:hAnsi="Times New Roman"/>
          <w:szCs w:val="18"/>
          <w:lang w:val="sk-SK"/>
        </w:rPr>
        <w:t xml:space="preserve"> a</w:t>
      </w:r>
      <w:r>
        <w:rPr>
          <w:rFonts w:ascii="Times New Roman" w:hAnsi="Times New Roman"/>
          <w:szCs w:val="18"/>
          <w:lang w:val="sk-SK"/>
        </w:rPr>
        <w:t> súvisiacich bezpečnostných</w:t>
      </w:r>
      <w:r w:rsidRPr="00B66256">
        <w:rPr>
          <w:rFonts w:ascii="Times New Roman" w:hAnsi="Times New Roman"/>
          <w:szCs w:val="18"/>
          <w:lang w:val="sk-SK"/>
        </w:rPr>
        <w:t xml:space="preserve"> postupov.</w:t>
      </w:r>
    </w:p>
    <w:p w14:paraId="29AC447E" w14:textId="717787A3" w:rsidR="00B66256" w:rsidRPr="00880563" w:rsidRDefault="00B66256" w:rsidP="00B66256">
      <w:pPr>
        <w:pStyle w:val="Nadpis2"/>
        <w:spacing w:after="240" w:line="240" w:lineRule="auto"/>
        <w:ind w:left="578" w:hanging="578"/>
        <w:rPr>
          <w:rFonts w:ascii="Times New Roman" w:hAnsi="Times New Roman"/>
        </w:rPr>
      </w:pPr>
      <w:bookmarkStart w:id="32" w:name="_Toc121906073"/>
      <w:bookmarkStart w:id="33" w:name="_Toc143615479"/>
      <w:r w:rsidRPr="00880563">
        <w:rPr>
          <w:rFonts w:ascii="Times New Roman" w:hAnsi="Times New Roman"/>
        </w:rPr>
        <w:t xml:space="preserve">Opatrenia pri ukončení </w:t>
      </w:r>
      <w:bookmarkEnd w:id="32"/>
      <w:r>
        <w:rPr>
          <w:rFonts w:ascii="Times New Roman" w:hAnsi="Times New Roman"/>
        </w:rPr>
        <w:t xml:space="preserve">pracovného pomeru a zmene </w:t>
      </w:r>
      <w:r w:rsidR="00571D1A">
        <w:rPr>
          <w:rFonts w:ascii="Times New Roman" w:hAnsi="Times New Roman"/>
        </w:rPr>
        <w:t>postavenia používateľov</w:t>
      </w:r>
      <w:bookmarkEnd w:id="33"/>
    </w:p>
    <w:p w14:paraId="50CC54CA" w14:textId="77777777" w:rsidR="00B66256" w:rsidRPr="00880563" w:rsidRDefault="00B66256" w:rsidP="00B66256">
      <w:pPr>
        <w:spacing w:after="120"/>
        <w:jc w:val="both"/>
        <w:rPr>
          <w:rFonts w:ascii="Times New Roman" w:hAnsi="Times New Roman"/>
          <w:szCs w:val="18"/>
          <w:lang w:val="sk-SK"/>
        </w:rPr>
      </w:pPr>
      <w:r w:rsidRPr="00880563">
        <w:rPr>
          <w:rFonts w:ascii="Times New Roman" w:hAnsi="Times New Roman"/>
          <w:szCs w:val="18"/>
          <w:lang w:val="sk-SK"/>
        </w:rPr>
        <w:t>Organizácia má definované zodpovednosti a povinnosti v oblasti informačnej bezpečnosti, ktoré budú platiť po ukončení alebo zmene zamestnania.</w:t>
      </w:r>
    </w:p>
    <w:p w14:paraId="49DD9A01" w14:textId="15E898D9" w:rsidR="00B66256" w:rsidRPr="00880563" w:rsidRDefault="00B66256" w:rsidP="00B66256">
      <w:pPr>
        <w:spacing w:after="120"/>
        <w:jc w:val="both"/>
        <w:rPr>
          <w:rFonts w:ascii="Times New Roman" w:hAnsi="Times New Roman"/>
          <w:szCs w:val="18"/>
          <w:lang w:val="sk-SK"/>
        </w:rPr>
      </w:pPr>
      <w:r w:rsidRPr="00880563">
        <w:rPr>
          <w:rFonts w:ascii="Times New Roman" w:hAnsi="Times New Roman"/>
          <w:szCs w:val="18"/>
          <w:lang w:val="sk-SK"/>
        </w:rPr>
        <w:t xml:space="preserve">Oznámenie o ukončení zodpovednosti v súvislosti s ukončením pracovného vzťahu zahŕňa aj pokračujúce bezpečnostné požiadavky, príp. zodpovednosť obsiahnutú v rámci dohody o zachovaní </w:t>
      </w:r>
      <w:r w:rsidR="00F24A1D">
        <w:rPr>
          <w:rFonts w:ascii="Times New Roman" w:hAnsi="Times New Roman"/>
          <w:szCs w:val="18"/>
          <w:lang w:val="sk-SK"/>
        </w:rPr>
        <w:t>mlčanlivosti</w:t>
      </w:r>
      <w:r w:rsidRPr="00880563">
        <w:rPr>
          <w:rFonts w:ascii="Times New Roman" w:hAnsi="Times New Roman"/>
          <w:szCs w:val="18"/>
          <w:lang w:val="sk-SK"/>
        </w:rPr>
        <w:t>.</w:t>
      </w:r>
    </w:p>
    <w:p w14:paraId="556A0349" w14:textId="52AC758D" w:rsidR="00B66256" w:rsidRDefault="00B66256" w:rsidP="00B66256">
      <w:pPr>
        <w:spacing w:after="120"/>
        <w:jc w:val="both"/>
        <w:rPr>
          <w:rFonts w:ascii="Times New Roman" w:hAnsi="Times New Roman"/>
          <w:szCs w:val="18"/>
          <w:lang w:val="sk-SK"/>
        </w:rPr>
      </w:pPr>
      <w:r w:rsidRPr="00880563">
        <w:rPr>
          <w:rFonts w:ascii="Times New Roman" w:hAnsi="Times New Roman"/>
          <w:szCs w:val="18"/>
          <w:lang w:val="sk-SK"/>
        </w:rPr>
        <w:t xml:space="preserve">Zodpovednosť a povinnosti platné po ukončení pracovného pomeru </w:t>
      </w:r>
      <w:r w:rsidR="00571D1A">
        <w:rPr>
          <w:rFonts w:ascii="Times New Roman" w:hAnsi="Times New Roman"/>
          <w:szCs w:val="18"/>
          <w:lang w:val="sk-SK"/>
        </w:rPr>
        <w:t>sú</w:t>
      </w:r>
      <w:r w:rsidRPr="00880563">
        <w:rPr>
          <w:rFonts w:ascii="Times New Roman" w:hAnsi="Times New Roman"/>
          <w:szCs w:val="18"/>
          <w:lang w:val="sk-SK"/>
        </w:rPr>
        <w:t xml:space="preserve"> jasne definované v pracovnej zmluve.</w:t>
      </w:r>
    </w:p>
    <w:p w14:paraId="0D566AC7" w14:textId="18336213" w:rsidR="00B66256" w:rsidRPr="00B66256" w:rsidRDefault="00235174" w:rsidP="00B66256">
      <w:pPr>
        <w:spacing w:after="120"/>
        <w:jc w:val="both"/>
        <w:rPr>
          <w:rFonts w:ascii="Times New Roman" w:hAnsi="Times New Roman"/>
          <w:szCs w:val="18"/>
          <w:lang w:val="sk-SK"/>
        </w:rPr>
      </w:pPr>
      <w:r>
        <w:rPr>
          <w:rFonts w:ascii="Times New Roman" w:hAnsi="Times New Roman"/>
          <w:szCs w:val="18"/>
          <w:lang w:val="sk-SK"/>
        </w:rPr>
        <w:t>Organizácia</w:t>
      </w:r>
      <w:r w:rsidR="00F24A1D">
        <w:rPr>
          <w:rFonts w:ascii="Times New Roman" w:hAnsi="Times New Roman"/>
          <w:szCs w:val="18"/>
          <w:lang w:val="sk-SK"/>
        </w:rPr>
        <w:t xml:space="preserve"> má zavedený postup </w:t>
      </w:r>
      <w:r w:rsidR="00B66256" w:rsidRPr="00B66256">
        <w:rPr>
          <w:rFonts w:ascii="Times New Roman" w:hAnsi="Times New Roman"/>
          <w:szCs w:val="18"/>
          <w:lang w:val="sk-SK"/>
        </w:rPr>
        <w:t>pri ukončení pracovného pomeru alebo iného obdobného vzťahu</w:t>
      </w:r>
      <w:r w:rsidR="00F24A1D">
        <w:rPr>
          <w:rFonts w:ascii="Times New Roman" w:hAnsi="Times New Roman"/>
          <w:szCs w:val="18"/>
          <w:lang w:val="sk-SK"/>
        </w:rPr>
        <w:t xml:space="preserve"> </w:t>
      </w:r>
      <w:r w:rsidR="00B66256" w:rsidRPr="00B66256">
        <w:rPr>
          <w:rFonts w:ascii="Times New Roman" w:hAnsi="Times New Roman"/>
          <w:szCs w:val="18"/>
          <w:lang w:val="sk-SK"/>
        </w:rPr>
        <w:t>zamestnanca a</w:t>
      </w:r>
      <w:r w:rsidR="00F24A1D">
        <w:rPr>
          <w:rFonts w:ascii="Times New Roman" w:hAnsi="Times New Roman"/>
          <w:szCs w:val="18"/>
          <w:lang w:val="sk-SK"/>
        </w:rPr>
        <w:t> </w:t>
      </w:r>
      <w:r w:rsidR="00B66256" w:rsidRPr="00B66256">
        <w:rPr>
          <w:rFonts w:ascii="Times New Roman" w:hAnsi="Times New Roman"/>
          <w:szCs w:val="18"/>
          <w:lang w:val="sk-SK"/>
        </w:rPr>
        <w:t>pri</w:t>
      </w:r>
      <w:r w:rsidR="00F24A1D">
        <w:rPr>
          <w:rFonts w:ascii="Times New Roman" w:hAnsi="Times New Roman"/>
          <w:szCs w:val="18"/>
          <w:lang w:val="sk-SK"/>
        </w:rPr>
        <w:t> </w:t>
      </w:r>
      <w:r w:rsidR="00B66256" w:rsidRPr="00B66256">
        <w:rPr>
          <w:rFonts w:ascii="Times New Roman" w:hAnsi="Times New Roman"/>
          <w:szCs w:val="18"/>
          <w:lang w:val="sk-SK"/>
        </w:rPr>
        <w:t>ukončení spolupráce s externým pracovníkom alebo treťou stranou</w:t>
      </w:r>
      <w:r w:rsidR="00F24A1D">
        <w:rPr>
          <w:rFonts w:ascii="Times New Roman" w:hAnsi="Times New Roman"/>
          <w:szCs w:val="18"/>
          <w:lang w:val="sk-SK"/>
        </w:rPr>
        <w:t xml:space="preserve"> zahŕňajúci:</w:t>
      </w:r>
    </w:p>
    <w:p w14:paraId="0CBAF5D1" w14:textId="08F33D61" w:rsidR="00B66256" w:rsidRPr="00F24A1D" w:rsidRDefault="00B66256" w:rsidP="007F56FF">
      <w:pPr>
        <w:numPr>
          <w:ilvl w:val="0"/>
          <w:numId w:val="55"/>
        </w:numPr>
        <w:spacing w:after="120"/>
        <w:ind w:left="284" w:hanging="284"/>
        <w:jc w:val="both"/>
        <w:rPr>
          <w:rFonts w:ascii="Times New Roman" w:hAnsi="Times New Roman"/>
          <w:szCs w:val="18"/>
          <w:lang w:val="sk-SK"/>
        </w:rPr>
      </w:pPr>
      <w:r w:rsidRPr="00F24A1D">
        <w:rPr>
          <w:rFonts w:ascii="Times New Roman" w:hAnsi="Times New Roman"/>
          <w:szCs w:val="18"/>
          <w:lang w:val="sk-SK"/>
        </w:rPr>
        <w:t>vrátenie pridelených zariadení, ktorými sú najmä počítače, pamäťové médiá, čipové karty</w:t>
      </w:r>
      <w:r w:rsidR="00F24A1D">
        <w:rPr>
          <w:rFonts w:ascii="Times New Roman" w:hAnsi="Times New Roman"/>
          <w:szCs w:val="18"/>
          <w:lang w:val="sk-SK"/>
        </w:rPr>
        <w:t xml:space="preserve"> </w:t>
      </w:r>
      <w:r w:rsidRPr="00F24A1D">
        <w:rPr>
          <w:rFonts w:ascii="Times New Roman" w:hAnsi="Times New Roman"/>
          <w:szCs w:val="18"/>
          <w:lang w:val="sk-SK"/>
        </w:rPr>
        <w:t>a navrátenie informačných aktív, ktorými sú najmä programy, dokumenty a údaje,</w:t>
      </w:r>
    </w:p>
    <w:p w14:paraId="55551A23" w14:textId="70B256A4" w:rsidR="00B66256" w:rsidRPr="00F24A1D" w:rsidRDefault="00B66256" w:rsidP="00AE5895">
      <w:pPr>
        <w:numPr>
          <w:ilvl w:val="0"/>
          <w:numId w:val="55"/>
        </w:numPr>
        <w:spacing w:after="120"/>
        <w:ind w:left="284" w:hanging="284"/>
        <w:jc w:val="both"/>
        <w:rPr>
          <w:rFonts w:ascii="Times New Roman" w:hAnsi="Times New Roman"/>
          <w:szCs w:val="18"/>
          <w:lang w:val="sk-SK"/>
        </w:rPr>
      </w:pPr>
      <w:r w:rsidRPr="00F24A1D">
        <w:rPr>
          <w:rFonts w:ascii="Times New Roman" w:hAnsi="Times New Roman"/>
          <w:szCs w:val="18"/>
          <w:lang w:val="sk-SK"/>
        </w:rPr>
        <w:t>zablokovanie prístupu v zariadeniach pridelených zamestnancovi, ktorými sú najmä</w:t>
      </w:r>
      <w:r w:rsidR="00F24A1D">
        <w:rPr>
          <w:rFonts w:ascii="Times New Roman" w:hAnsi="Times New Roman"/>
          <w:szCs w:val="18"/>
          <w:lang w:val="sk-SK"/>
        </w:rPr>
        <w:t xml:space="preserve"> </w:t>
      </w:r>
      <w:r w:rsidRPr="00F24A1D">
        <w:rPr>
          <w:rFonts w:ascii="Times New Roman" w:hAnsi="Times New Roman"/>
          <w:szCs w:val="18"/>
          <w:lang w:val="sk-SK"/>
        </w:rPr>
        <w:t>počítače, notebooky, pamäťové médiá a ďalšie mobilné elektronické zariadenia,</w:t>
      </w:r>
    </w:p>
    <w:p w14:paraId="3CD8A108" w14:textId="65380AFE" w:rsidR="00B66256" w:rsidRPr="00B66256" w:rsidRDefault="00B66256" w:rsidP="00F24A1D">
      <w:pPr>
        <w:numPr>
          <w:ilvl w:val="0"/>
          <w:numId w:val="55"/>
        </w:numPr>
        <w:spacing w:after="120"/>
        <w:ind w:left="284" w:hanging="284"/>
        <w:jc w:val="both"/>
        <w:rPr>
          <w:rFonts w:ascii="Times New Roman" w:hAnsi="Times New Roman"/>
          <w:szCs w:val="18"/>
          <w:lang w:val="sk-SK"/>
        </w:rPr>
      </w:pPr>
      <w:r w:rsidRPr="00B66256">
        <w:rPr>
          <w:rFonts w:ascii="Times New Roman" w:hAnsi="Times New Roman"/>
          <w:szCs w:val="18"/>
          <w:lang w:val="sk-SK"/>
        </w:rPr>
        <w:t>zrušenie prístupových práv v</w:t>
      </w:r>
      <w:r w:rsidR="00F24A1D">
        <w:rPr>
          <w:rFonts w:ascii="Times New Roman" w:hAnsi="Times New Roman"/>
          <w:szCs w:val="18"/>
          <w:lang w:val="sk-SK"/>
        </w:rPr>
        <w:t xml:space="preserve"> IS</w:t>
      </w:r>
      <w:r w:rsidRPr="00B66256">
        <w:rPr>
          <w:rFonts w:ascii="Times New Roman" w:hAnsi="Times New Roman"/>
          <w:szCs w:val="18"/>
          <w:lang w:val="sk-SK"/>
        </w:rPr>
        <w:t>,</w:t>
      </w:r>
    </w:p>
    <w:p w14:paraId="5A9A4390" w14:textId="5ED26A10" w:rsidR="00B66256" w:rsidRDefault="00B66256" w:rsidP="00D97E0F">
      <w:pPr>
        <w:numPr>
          <w:ilvl w:val="0"/>
          <w:numId w:val="55"/>
        </w:numPr>
        <w:spacing w:after="120"/>
        <w:ind w:left="284" w:hanging="284"/>
        <w:jc w:val="both"/>
        <w:rPr>
          <w:rFonts w:ascii="Times New Roman" w:hAnsi="Times New Roman"/>
          <w:szCs w:val="18"/>
          <w:lang w:val="sk-SK"/>
        </w:rPr>
      </w:pPr>
      <w:r w:rsidRPr="00F24A1D">
        <w:rPr>
          <w:rFonts w:ascii="Times New Roman" w:hAnsi="Times New Roman"/>
          <w:szCs w:val="18"/>
          <w:lang w:val="sk-SK"/>
        </w:rPr>
        <w:t>odovzdanie výsledkov práce v súvislosti s</w:t>
      </w:r>
      <w:r w:rsidR="00F24A1D" w:rsidRPr="00F24A1D">
        <w:rPr>
          <w:rFonts w:ascii="Times New Roman" w:hAnsi="Times New Roman"/>
          <w:szCs w:val="18"/>
          <w:lang w:val="sk-SK"/>
        </w:rPr>
        <w:t xml:space="preserve"> IS</w:t>
      </w:r>
      <w:r w:rsidRPr="00F24A1D">
        <w:rPr>
          <w:rFonts w:ascii="Times New Roman" w:hAnsi="Times New Roman"/>
          <w:szCs w:val="18"/>
          <w:lang w:val="sk-SK"/>
        </w:rPr>
        <w:t>,</w:t>
      </w:r>
      <w:r w:rsidR="00F24A1D">
        <w:rPr>
          <w:rFonts w:ascii="Times New Roman" w:hAnsi="Times New Roman"/>
          <w:szCs w:val="18"/>
          <w:lang w:val="sk-SK"/>
        </w:rPr>
        <w:t xml:space="preserve"> </w:t>
      </w:r>
      <w:r w:rsidRPr="00F24A1D">
        <w:rPr>
          <w:rFonts w:ascii="Times New Roman" w:hAnsi="Times New Roman"/>
          <w:szCs w:val="18"/>
          <w:lang w:val="sk-SK"/>
        </w:rPr>
        <w:t>ktorými sú najmä programy vrátane dokumentácie a vlastné elektronické dokumenty.</w:t>
      </w:r>
    </w:p>
    <w:p w14:paraId="541675D3" w14:textId="57AC0F8E" w:rsidR="003D6982" w:rsidRPr="00F24A1D" w:rsidRDefault="00F24A1D" w:rsidP="003D6982">
      <w:pPr>
        <w:spacing w:after="120"/>
        <w:jc w:val="both"/>
        <w:rPr>
          <w:rFonts w:ascii="Times New Roman" w:hAnsi="Times New Roman"/>
          <w:szCs w:val="18"/>
          <w:lang w:val="sk-SK"/>
        </w:rPr>
      </w:pPr>
      <w:r>
        <w:rPr>
          <w:rFonts w:ascii="Times New Roman" w:hAnsi="Times New Roman"/>
          <w:szCs w:val="18"/>
          <w:lang w:val="sk-SK"/>
        </w:rPr>
        <w:t xml:space="preserve">Pri zmene </w:t>
      </w:r>
      <w:r w:rsidR="003D6982">
        <w:rPr>
          <w:rFonts w:ascii="Times New Roman" w:hAnsi="Times New Roman"/>
          <w:szCs w:val="18"/>
          <w:lang w:val="sk-SK"/>
        </w:rPr>
        <w:t>postav</w:t>
      </w:r>
      <w:r w:rsidR="003D6982" w:rsidRPr="003D6982">
        <w:rPr>
          <w:rFonts w:ascii="Times New Roman" w:hAnsi="Times New Roman"/>
          <w:szCs w:val="18"/>
          <w:lang w:val="sk-SK"/>
        </w:rPr>
        <w:t>en</w:t>
      </w:r>
      <w:r w:rsidR="003D6982">
        <w:rPr>
          <w:rFonts w:ascii="Times New Roman" w:hAnsi="Times New Roman"/>
          <w:szCs w:val="18"/>
          <w:lang w:val="sk-SK"/>
        </w:rPr>
        <w:t>ia používateľov,</w:t>
      </w:r>
      <w:r w:rsidR="003D6982" w:rsidRPr="003D6982">
        <w:rPr>
          <w:rFonts w:ascii="Times New Roman" w:hAnsi="Times New Roman"/>
          <w:szCs w:val="18"/>
          <w:lang w:val="sk-SK"/>
        </w:rPr>
        <w:t xml:space="preserve"> administrátorov alebo osôb zastávajúcich bezpečnostné roly</w:t>
      </w:r>
      <w:r w:rsidR="003D6982">
        <w:rPr>
          <w:rFonts w:ascii="Times New Roman" w:hAnsi="Times New Roman"/>
          <w:szCs w:val="18"/>
          <w:lang w:val="sk-SK"/>
        </w:rPr>
        <w:t xml:space="preserve"> musí </w:t>
      </w:r>
      <w:r w:rsidR="00235174">
        <w:rPr>
          <w:rFonts w:ascii="Times New Roman" w:hAnsi="Times New Roman"/>
          <w:szCs w:val="18"/>
          <w:lang w:val="sk-SK"/>
        </w:rPr>
        <w:t>organizácia</w:t>
      </w:r>
      <w:r w:rsidR="003D6982">
        <w:rPr>
          <w:rFonts w:ascii="Times New Roman" w:hAnsi="Times New Roman"/>
          <w:szCs w:val="18"/>
          <w:lang w:val="sk-SK"/>
        </w:rPr>
        <w:t xml:space="preserve"> zabezpečiť </w:t>
      </w:r>
      <w:r w:rsidR="003D6982" w:rsidRPr="003D6982">
        <w:rPr>
          <w:rFonts w:ascii="Times New Roman" w:hAnsi="Times New Roman"/>
          <w:szCs w:val="18"/>
          <w:lang w:val="sk-SK"/>
        </w:rPr>
        <w:t>zmen</w:t>
      </w:r>
      <w:r w:rsidR="003D6982">
        <w:rPr>
          <w:rFonts w:ascii="Times New Roman" w:hAnsi="Times New Roman"/>
          <w:szCs w:val="18"/>
          <w:lang w:val="sk-SK"/>
        </w:rPr>
        <w:t>u</w:t>
      </w:r>
      <w:r w:rsidR="003D6982" w:rsidRPr="003D6982">
        <w:rPr>
          <w:rFonts w:ascii="Times New Roman" w:hAnsi="Times New Roman"/>
          <w:szCs w:val="18"/>
          <w:lang w:val="sk-SK"/>
        </w:rPr>
        <w:t xml:space="preserve"> prístupových oprávnení</w:t>
      </w:r>
      <w:r w:rsidR="003D6982">
        <w:rPr>
          <w:rFonts w:ascii="Times New Roman" w:hAnsi="Times New Roman"/>
          <w:szCs w:val="18"/>
          <w:lang w:val="sk-SK"/>
        </w:rPr>
        <w:t>.</w:t>
      </w:r>
    </w:p>
    <w:p w14:paraId="2895906B" w14:textId="441E1D5B" w:rsidR="00880563" w:rsidRPr="00880563" w:rsidRDefault="00880563" w:rsidP="004D21A6">
      <w:pPr>
        <w:pStyle w:val="Nadpis2"/>
        <w:spacing w:after="240" w:line="240" w:lineRule="auto"/>
        <w:ind w:left="578" w:hanging="578"/>
        <w:rPr>
          <w:rFonts w:ascii="Times New Roman" w:hAnsi="Times New Roman"/>
        </w:rPr>
      </w:pPr>
      <w:bookmarkStart w:id="34" w:name="_Toc143615480"/>
      <w:r w:rsidRPr="00880563">
        <w:rPr>
          <w:rFonts w:ascii="Times New Roman" w:hAnsi="Times New Roman"/>
        </w:rPr>
        <w:t>Disciplinárny proces</w:t>
      </w:r>
      <w:bookmarkEnd w:id="30"/>
      <w:bookmarkEnd w:id="34"/>
    </w:p>
    <w:p w14:paraId="0CD218B7" w14:textId="77777777" w:rsidR="00880563" w:rsidRPr="00880563" w:rsidRDefault="00880563" w:rsidP="00880563">
      <w:pPr>
        <w:spacing w:after="120"/>
        <w:jc w:val="both"/>
        <w:rPr>
          <w:rFonts w:ascii="Times New Roman" w:hAnsi="Times New Roman"/>
          <w:szCs w:val="18"/>
          <w:lang w:val="sk-SK"/>
        </w:rPr>
      </w:pPr>
      <w:r w:rsidRPr="00880563">
        <w:rPr>
          <w:rFonts w:ascii="Times New Roman" w:hAnsi="Times New Roman"/>
          <w:szCs w:val="18"/>
          <w:lang w:val="sk-SK"/>
        </w:rPr>
        <w:t>Organizácia má zavedený a komunikovaný disciplinárny proces pre zamestnancov.</w:t>
      </w:r>
    </w:p>
    <w:p w14:paraId="730ACEAA" w14:textId="0460C87B" w:rsidR="00880563" w:rsidRDefault="00880563" w:rsidP="00880563">
      <w:pPr>
        <w:spacing w:after="120"/>
        <w:jc w:val="both"/>
        <w:rPr>
          <w:rFonts w:ascii="Times New Roman" w:hAnsi="Times New Roman"/>
          <w:szCs w:val="18"/>
          <w:lang w:val="sk-SK"/>
        </w:rPr>
      </w:pPr>
      <w:r w:rsidRPr="00880563">
        <w:rPr>
          <w:rFonts w:ascii="Times New Roman" w:hAnsi="Times New Roman"/>
          <w:szCs w:val="18"/>
          <w:lang w:val="sk-SK"/>
        </w:rPr>
        <w:t>Disciplinárny proces by sa nemal začať bez predchádzajúceho overenia, či naozaj došlo k narušeniu bezpečnosti. Formálny disciplinárny proces</w:t>
      </w:r>
      <w:r w:rsidR="00650118">
        <w:rPr>
          <w:rFonts w:ascii="Times New Roman" w:hAnsi="Times New Roman"/>
          <w:szCs w:val="18"/>
          <w:lang w:val="sk-SK"/>
        </w:rPr>
        <w:t xml:space="preserve"> musí </w:t>
      </w:r>
      <w:r w:rsidRPr="00880563">
        <w:rPr>
          <w:rFonts w:ascii="Times New Roman" w:hAnsi="Times New Roman"/>
          <w:szCs w:val="18"/>
          <w:lang w:val="sk-SK"/>
        </w:rPr>
        <w:t xml:space="preserve">zabezpečiť korektné a férové zaobchádzanie so zamestnancami, ktorí sú podozriví zo spôsobenia narušenia bezpečnosti. Formálny disciplinárny proces </w:t>
      </w:r>
      <w:r w:rsidR="00650118">
        <w:rPr>
          <w:rFonts w:ascii="Times New Roman" w:hAnsi="Times New Roman"/>
          <w:szCs w:val="18"/>
          <w:lang w:val="sk-SK"/>
        </w:rPr>
        <w:t xml:space="preserve">tiež </w:t>
      </w:r>
      <w:r w:rsidRPr="00880563">
        <w:rPr>
          <w:rFonts w:ascii="Times New Roman" w:hAnsi="Times New Roman"/>
          <w:szCs w:val="18"/>
          <w:lang w:val="sk-SK"/>
        </w:rPr>
        <w:t>zabezpeč</w:t>
      </w:r>
      <w:r w:rsidR="00650118">
        <w:rPr>
          <w:rFonts w:ascii="Times New Roman" w:hAnsi="Times New Roman"/>
          <w:szCs w:val="18"/>
          <w:lang w:val="sk-SK"/>
        </w:rPr>
        <w:t>í</w:t>
      </w:r>
      <w:r w:rsidRPr="00880563">
        <w:rPr>
          <w:rFonts w:ascii="Times New Roman" w:hAnsi="Times New Roman"/>
          <w:szCs w:val="18"/>
          <w:lang w:val="sk-SK"/>
        </w:rPr>
        <w:t xml:space="preserve"> postupnú reakciu, ktorá berie do úvahy povahu faktorov, ako je závažnosť narušenia bezpečnosti a vplyv na organizáciu, tiež či ide o prvý alebo opakovaný priestupok alebo</w:t>
      </w:r>
      <w:r w:rsidR="00F24A1D">
        <w:rPr>
          <w:rFonts w:ascii="Times New Roman" w:hAnsi="Times New Roman"/>
          <w:szCs w:val="18"/>
          <w:lang w:val="sk-SK"/>
        </w:rPr>
        <w:t> </w:t>
      </w:r>
      <w:r w:rsidRPr="00880563">
        <w:rPr>
          <w:rFonts w:ascii="Times New Roman" w:hAnsi="Times New Roman"/>
          <w:szCs w:val="18"/>
          <w:lang w:val="sk-SK"/>
        </w:rPr>
        <w:t>prípadne iné relevantné faktory.</w:t>
      </w:r>
    </w:p>
    <w:p w14:paraId="6C92EDBD" w14:textId="567028AA" w:rsidR="00880563" w:rsidRPr="00880563" w:rsidRDefault="00880563" w:rsidP="00880563">
      <w:pPr>
        <w:spacing w:after="120"/>
        <w:jc w:val="both"/>
        <w:rPr>
          <w:rFonts w:ascii="Times New Roman" w:hAnsi="Times New Roman"/>
          <w:szCs w:val="18"/>
        </w:rPr>
      </w:pPr>
      <w:r w:rsidRPr="00880563">
        <w:rPr>
          <w:rFonts w:ascii="Times New Roman" w:hAnsi="Times New Roman"/>
          <w:szCs w:val="18"/>
        </w:rPr>
        <w:t>Porušenie povinností</w:t>
      </w:r>
      <w:r w:rsidR="00650118">
        <w:rPr>
          <w:rFonts w:ascii="Times New Roman" w:hAnsi="Times New Roman"/>
          <w:szCs w:val="18"/>
        </w:rPr>
        <w:t xml:space="preserve"> vzťahujúcich sa na oblasť kybernetickej</w:t>
      </w:r>
      <w:r w:rsidR="00CC284F">
        <w:rPr>
          <w:rFonts w:ascii="Times New Roman" w:hAnsi="Times New Roman"/>
          <w:szCs w:val="18"/>
        </w:rPr>
        <w:t xml:space="preserve"> bezpečnosti</w:t>
      </w:r>
      <w:r w:rsidR="00650118">
        <w:rPr>
          <w:rFonts w:ascii="Times New Roman" w:hAnsi="Times New Roman"/>
          <w:szCs w:val="18"/>
        </w:rPr>
        <w:t xml:space="preserve"> a informačnej bezpečnosti</w:t>
      </w:r>
      <w:r w:rsidRPr="00880563">
        <w:rPr>
          <w:rFonts w:ascii="Times New Roman" w:hAnsi="Times New Roman"/>
          <w:szCs w:val="18"/>
        </w:rPr>
        <w:t xml:space="preserve"> zamestnancom je závažným porušením pracovnej disciplíny so všetkými dôsledkami v zmysle </w:t>
      </w:r>
      <w:r w:rsidRPr="00880563">
        <w:rPr>
          <w:rFonts w:ascii="Times New Roman" w:hAnsi="Times New Roman"/>
          <w:szCs w:val="18"/>
        </w:rPr>
        <w:lastRenderedPageBreak/>
        <w:t>Zákonníka práce.</w:t>
      </w:r>
    </w:p>
    <w:p w14:paraId="7B7D5A99" w14:textId="53DB6022" w:rsidR="00880563" w:rsidRPr="00880563" w:rsidRDefault="00880563" w:rsidP="00880563">
      <w:pPr>
        <w:spacing w:after="120"/>
        <w:jc w:val="both"/>
        <w:rPr>
          <w:rFonts w:ascii="Times New Roman" w:hAnsi="Times New Roman"/>
          <w:szCs w:val="18"/>
        </w:rPr>
      </w:pPr>
      <w:r w:rsidRPr="00880563">
        <w:rPr>
          <w:rFonts w:ascii="Times New Roman" w:hAnsi="Times New Roman"/>
          <w:szCs w:val="18"/>
        </w:rPr>
        <w:t xml:space="preserve">Každé porušenie </w:t>
      </w:r>
      <w:r w:rsidR="00CA197A" w:rsidRPr="00CA197A">
        <w:rPr>
          <w:rFonts w:ascii="Times New Roman" w:hAnsi="Times New Roman"/>
          <w:szCs w:val="18"/>
        </w:rPr>
        <w:t>Politiky kybernetickej bezpečnosti a informačnej bezpečnosti</w:t>
      </w:r>
      <w:r w:rsidRPr="00880563">
        <w:rPr>
          <w:rFonts w:ascii="Times New Roman" w:hAnsi="Times New Roman"/>
          <w:szCs w:val="18"/>
        </w:rPr>
        <w:t xml:space="preserve">, bezpečnostných predpisov a pravidiel bezpečnosti je považované za porušenie pracovnej disciplíny a bude riešené v zmysle Zákonníka práce. Každý používateľ zodpovedá za škodu, ktorá vznikne </w:t>
      </w:r>
      <w:r w:rsidR="00E303C9">
        <w:rPr>
          <w:rFonts w:ascii="Times New Roman" w:hAnsi="Times New Roman"/>
          <w:szCs w:val="18"/>
        </w:rPr>
        <w:t>organizácii</w:t>
      </w:r>
      <w:r w:rsidRPr="00880563">
        <w:rPr>
          <w:rFonts w:ascii="Times New Roman" w:hAnsi="Times New Roman"/>
          <w:szCs w:val="18"/>
        </w:rPr>
        <w:t xml:space="preserve"> v dôsledku porušenia ustanovení tejto </w:t>
      </w:r>
      <w:r w:rsidR="00CA197A" w:rsidRPr="00CA197A">
        <w:rPr>
          <w:rFonts w:ascii="Times New Roman" w:hAnsi="Times New Roman"/>
          <w:szCs w:val="18"/>
        </w:rPr>
        <w:t>Politiky kybernetickej bezpečnosti a informačnej bezpečnosti</w:t>
      </w:r>
      <w:r w:rsidRPr="00880563">
        <w:rPr>
          <w:rFonts w:ascii="Times New Roman" w:hAnsi="Times New Roman"/>
          <w:szCs w:val="18"/>
        </w:rPr>
        <w:t>. Ak bude v dôsledku porušeni</w:t>
      </w:r>
      <w:r w:rsidR="00650118">
        <w:rPr>
          <w:rFonts w:ascii="Times New Roman" w:hAnsi="Times New Roman"/>
          <w:szCs w:val="18"/>
        </w:rPr>
        <w:t>a</w:t>
      </w:r>
      <w:r w:rsidRPr="00880563">
        <w:rPr>
          <w:rFonts w:ascii="Times New Roman" w:hAnsi="Times New Roman"/>
          <w:szCs w:val="18"/>
        </w:rPr>
        <w:t xml:space="preserve"> povinnost</w:t>
      </w:r>
      <w:r w:rsidR="00650118">
        <w:rPr>
          <w:rFonts w:ascii="Times New Roman" w:hAnsi="Times New Roman"/>
          <w:szCs w:val="18"/>
        </w:rPr>
        <w:t>í</w:t>
      </w:r>
      <w:r w:rsidRPr="00880563">
        <w:rPr>
          <w:rFonts w:ascii="Times New Roman" w:hAnsi="Times New Roman"/>
          <w:szCs w:val="18"/>
        </w:rPr>
        <w:t xml:space="preserve"> uvedených v tejto</w:t>
      </w:r>
      <w:r w:rsidR="00650118">
        <w:rPr>
          <w:rFonts w:ascii="Times New Roman" w:hAnsi="Times New Roman"/>
          <w:szCs w:val="18"/>
        </w:rPr>
        <w:t xml:space="preserve"> </w:t>
      </w:r>
      <w:r w:rsidR="00CA197A" w:rsidRPr="00CA197A">
        <w:rPr>
          <w:rFonts w:ascii="Times New Roman" w:hAnsi="Times New Roman"/>
          <w:szCs w:val="18"/>
        </w:rPr>
        <w:t>Politik</w:t>
      </w:r>
      <w:r w:rsidR="00CA197A">
        <w:rPr>
          <w:rFonts w:ascii="Times New Roman" w:hAnsi="Times New Roman"/>
          <w:szCs w:val="18"/>
        </w:rPr>
        <w:t>e</w:t>
      </w:r>
      <w:r w:rsidR="00CA197A" w:rsidRPr="00CA197A">
        <w:rPr>
          <w:rFonts w:ascii="Times New Roman" w:hAnsi="Times New Roman"/>
          <w:szCs w:val="18"/>
        </w:rPr>
        <w:t xml:space="preserve"> kybernetickej bezpečnosti a informačnej bezpečnosti</w:t>
      </w:r>
      <w:r w:rsidRPr="00880563">
        <w:rPr>
          <w:rFonts w:ascii="Times New Roman" w:hAnsi="Times New Roman"/>
          <w:szCs w:val="18"/>
        </w:rPr>
        <w:t xml:space="preserve"> používateľom právoplatne uložená sankcia zo strany štátnych orgánov vykonávajúcich dohľad v príslušnej oblasti, bude sa táto sankcia považovať za škodu, ktorá vznikla organizácii v dôsledku porušenia povinností používateľa podľa </w:t>
      </w:r>
      <w:r w:rsidR="00CA197A">
        <w:rPr>
          <w:rFonts w:ascii="Times New Roman" w:hAnsi="Times New Roman"/>
          <w:szCs w:val="18"/>
        </w:rPr>
        <w:t>tejto politiky</w:t>
      </w:r>
      <w:r w:rsidRPr="00880563">
        <w:rPr>
          <w:rFonts w:ascii="Times New Roman" w:hAnsi="Times New Roman"/>
          <w:szCs w:val="18"/>
        </w:rPr>
        <w:t>. Konkrétny postih bude stanovený na</w:t>
      </w:r>
      <w:r w:rsidR="00CA197A">
        <w:rPr>
          <w:rFonts w:ascii="Times New Roman" w:hAnsi="Times New Roman"/>
          <w:szCs w:val="18"/>
        </w:rPr>
        <w:t> </w:t>
      </w:r>
      <w:r w:rsidRPr="00880563">
        <w:rPr>
          <w:rFonts w:ascii="Times New Roman" w:hAnsi="Times New Roman"/>
          <w:szCs w:val="18"/>
        </w:rPr>
        <w:t>základe posúdenia závažnosti, miery zavinenia a konkrétneho rizika, prípadne miery dopadu a následkov bezpečnostného incidentu.</w:t>
      </w:r>
    </w:p>
    <w:p w14:paraId="1309AC86" w14:textId="2DE76EA5" w:rsidR="00880563" w:rsidRPr="00880563" w:rsidRDefault="00880563" w:rsidP="00880563">
      <w:pPr>
        <w:spacing w:after="120"/>
        <w:jc w:val="both"/>
        <w:rPr>
          <w:rFonts w:ascii="Times New Roman" w:hAnsi="Times New Roman"/>
          <w:szCs w:val="18"/>
        </w:rPr>
      </w:pPr>
      <w:r w:rsidRPr="00880563">
        <w:rPr>
          <w:rFonts w:ascii="Times New Roman" w:hAnsi="Times New Roman"/>
          <w:szCs w:val="18"/>
        </w:rPr>
        <w:t>Pri obzvlášť závažných alebo opakovaných porušeniach</w:t>
      </w:r>
      <w:r w:rsidR="00650118">
        <w:rPr>
          <w:rFonts w:ascii="Times New Roman" w:hAnsi="Times New Roman"/>
          <w:szCs w:val="18"/>
        </w:rPr>
        <w:t xml:space="preserve"> </w:t>
      </w:r>
      <w:r w:rsidR="00CA197A" w:rsidRPr="00CA197A">
        <w:rPr>
          <w:rFonts w:ascii="Times New Roman" w:hAnsi="Times New Roman"/>
          <w:szCs w:val="18"/>
        </w:rPr>
        <w:t>Politiky kybernetickej bezpečnosti a</w:t>
      </w:r>
      <w:r w:rsidR="00CA197A">
        <w:rPr>
          <w:rFonts w:ascii="Times New Roman" w:hAnsi="Times New Roman"/>
          <w:szCs w:val="18"/>
        </w:rPr>
        <w:t> </w:t>
      </w:r>
      <w:r w:rsidR="00CA197A" w:rsidRPr="00CA197A">
        <w:rPr>
          <w:rFonts w:ascii="Times New Roman" w:hAnsi="Times New Roman"/>
          <w:szCs w:val="18"/>
        </w:rPr>
        <w:t>informačnej bezpečnosti</w:t>
      </w:r>
      <w:r w:rsidRPr="00880563">
        <w:rPr>
          <w:rFonts w:ascii="Times New Roman" w:hAnsi="Times New Roman"/>
          <w:szCs w:val="18"/>
        </w:rPr>
        <w:t xml:space="preserve"> môže príslušný vedúci zamestnanec alebo </w:t>
      </w:r>
      <w:r w:rsidR="00716809">
        <w:rPr>
          <w:rFonts w:ascii="Times New Roman" w:hAnsi="Times New Roman"/>
          <w:szCs w:val="18"/>
        </w:rPr>
        <w:t>pracovník zodpovedn</w:t>
      </w:r>
      <w:r w:rsidR="00716809">
        <w:rPr>
          <w:rFonts w:ascii="Times New Roman" w:hAnsi="Times New Roman"/>
          <w:szCs w:val="18"/>
          <w:lang w:val="sk-SK"/>
        </w:rPr>
        <w:t>ý</w:t>
      </w:r>
      <w:r w:rsidR="00716809">
        <w:rPr>
          <w:rFonts w:ascii="Times New Roman" w:hAnsi="Times New Roman"/>
          <w:szCs w:val="18"/>
        </w:rPr>
        <w:t xml:space="preserve"> za</w:t>
      </w:r>
      <w:r w:rsidR="00CA197A">
        <w:rPr>
          <w:rFonts w:ascii="Times New Roman" w:hAnsi="Times New Roman"/>
          <w:szCs w:val="18"/>
        </w:rPr>
        <w:t> </w:t>
      </w:r>
      <w:r w:rsidR="00716809">
        <w:rPr>
          <w:rFonts w:ascii="Times New Roman" w:hAnsi="Times New Roman"/>
          <w:szCs w:val="18"/>
        </w:rPr>
        <w:t xml:space="preserve">koordináciu </w:t>
      </w:r>
      <w:r w:rsidR="00716809" w:rsidRPr="00B10CA7">
        <w:rPr>
          <w:rFonts w:ascii="Times New Roman" w:hAnsi="Times New Roman"/>
          <w:szCs w:val="18"/>
        </w:rPr>
        <w:t>kybernetickej bezpečnosti a</w:t>
      </w:r>
      <w:r w:rsidR="00716809">
        <w:rPr>
          <w:rFonts w:ascii="Times New Roman" w:hAnsi="Times New Roman"/>
          <w:szCs w:val="18"/>
        </w:rPr>
        <w:t> </w:t>
      </w:r>
      <w:r w:rsidR="00716809" w:rsidRPr="00B10CA7">
        <w:rPr>
          <w:rFonts w:ascii="Times New Roman" w:hAnsi="Times New Roman"/>
          <w:szCs w:val="18"/>
        </w:rPr>
        <w:t>informačnej bezpečnosti</w:t>
      </w:r>
      <w:r w:rsidRPr="00880563">
        <w:rPr>
          <w:rFonts w:ascii="Times New Roman" w:hAnsi="Times New Roman"/>
          <w:szCs w:val="18"/>
        </w:rPr>
        <w:t xml:space="preserve"> nariadiť obmedzenie alebo</w:t>
      </w:r>
      <w:r w:rsidR="00CA197A">
        <w:rPr>
          <w:rFonts w:ascii="Times New Roman" w:hAnsi="Times New Roman"/>
          <w:szCs w:val="18"/>
        </w:rPr>
        <w:t> </w:t>
      </w:r>
      <w:r w:rsidRPr="00880563">
        <w:rPr>
          <w:rFonts w:ascii="Times New Roman" w:hAnsi="Times New Roman"/>
          <w:szCs w:val="18"/>
        </w:rPr>
        <w:t>zablokovanie prístupových oprávnení do doby vyriešenia bezpečnostného incidentu a zjednania nápravy.</w:t>
      </w:r>
    </w:p>
    <w:p w14:paraId="753D5BDA" w14:textId="75377118" w:rsidR="00BD32D4" w:rsidRDefault="00814C83" w:rsidP="006D1F52">
      <w:pPr>
        <w:pStyle w:val="Nadpis1"/>
        <w:spacing w:before="240" w:after="240" w:line="240" w:lineRule="auto"/>
        <w:ind w:left="431" w:hanging="431"/>
      </w:pPr>
      <w:bookmarkStart w:id="35" w:name="_Toc143615481"/>
      <w:r>
        <w:t>Riadenie prístupov</w:t>
      </w:r>
      <w:bookmarkEnd w:id="35"/>
    </w:p>
    <w:p w14:paraId="0AEF063E" w14:textId="18FB541D" w:rsidR="0017055A" w:rsidRPr="0017055A" w:rsidRDefault="0017055A" w:rsidP="0017055A">
      <w:pPr>
        <w:spacing w:after="120"/>
        <w:jc w:val="both"/>
        <w:rPr>
          <w:rFonts w:ascii="Times New Roman" w:hAnsi="Times New Roman"/>
          <w:szCs w:val="18"/>
        </w:rPr>
      </w:pPr>
      <w:r w:rsidRPr="0017055A">
        <w:rPr>
          <w:rFonts w:ascii="Times New Roman" w:hAnsi="Times New Roman"/>
          <w:szCs w:val="18"/>
        </w:rPr>
        <w:t>Riadenie prístupov osôb k sieti a</w:t>
      </w:r>
      <w:r>
        <w:rPr>
          <w:rFonts w:ascii="Times New Roman" w:hAnsi="Times New Roman"/>
          <w:szCs w:val="18"/>
        </w:rPr>
        <w:t xml:space="preserve"> informačným systémom</w:t>
      </w:r>
      <w:r w:rsidRPr="0017055A">
        <w:rPr>
          <w:rFonts w:ascii="Times New Roman" w:hAnsi="Times New Roman"/>
          <w:szCs w:val="18"/>
        </w:rPr>
        <w:t xml:space="preserve"> je založené na zásade, že používateľ má prístup len k tým aktívam a funkcionalitám v rámci siete a informačného systému, ktoré sú nevyhnutné na plnenie zverených úloh používateľa. Na to sa vypracúvajú zásady riadenia prístupu osôb k sieti a informačnému systému, ktoré definujú spôsob prideľovania a odoberania prístupových práv používateľom, ich formálnu evidenciu a vedenie úplných prevádzkových záznamov o každom prístupe do siete a informačného systému.</w:t>
      </w:r>
    </w:p>
    <w:p w14:paraId="0ECF3718" w14:textId="77777777" w:rsidR="0017055A" w:rsidRPr="0017055A" w:rsidRDefault="0017055A" w:rsidP="0017055A">
      <w:pPr>
        <w:spacing w:after="120"/>
        <w:jc w:val="both"/>
        <w:rPr>
          <w:rFonts w:ascii="Times New Roman" w:hAnsi="Times New Roman"/>
          <w:szCs w:val="18"/>
        </w:rPr>
      </w:pPr>
      <w:r w:rsidRPr="0017055A">
        <w:rPr>
          <w:rFonts w:ascii="Times New Roman" w:hAnsi="Times New Roman"/>
          <w:szCs w:val="18"/>
        </w:rPr>
        <w:t>Riadenie prístupov k sieťam a IS sa uskutočňuje v závislosti od prevádzkových a bezpečnostných potrieb organizácie, pričom sú prijaté bezpečnostné opatrenia, ktoré slúžia na zabezpečenie ochrany údajov, ktoré sú používané pri prihlásení do sietí a IS a ktoré zabraňujú zneužitiu týchto údajov neoprávnenou osobou.</w:t>
      </w:r>
    </w:p>
    <w:p w14:paraId="51A285D7" w14:textId="77777777" w:rsidR="0017055A" w:rsidRPr="0017055A" w:rsidRDefault="0017055A" w:rsidP="0017055A">
      <w:pPr>
        <w:spacing w:after="120"/>
        <w:jc w:val="both"/>
        <w:rPr>
          <w:rFonts w:ascii="Times New Roman" w:hAnsi="Times New Roman"/>
          <w:szCs w:val="18"/>
        </w:rPr>
      </w:pPr>
      <w:r w:rsidRPr="0017055A">
        <w:rPr>
          <w:rFonts w:ascii="Times New Roman" w:hAnsi="Times New Roman"/>
          <w:szCs w:val="18"/>
        </w:rPr>
        <w:t>V rámci riadenia prístupov k sieťam sa:</w:t>
      </w:r>
    </w:p>
    <w:p w14:paraId="62F559F4" w14:textId="77777777" w:rsidR="0017055A" w:rsidRPr="0017055A" w:rsidRDefault="0017055A" w:rsidP="0017055A">
      <w:pPr>
        <w:numPr>
          <w:ilvl w:val="0"/>
          <w:numId w:val="49"/>
        </w:numPr>
        <w:spacing w:after="120"/>
        <w:ind w:left="284" w:hanging="284"/>
        <w:jc w:val="both"/>
        <w:rPr>
          <w:rFonts w:ascii="Times New Roman" w:hAnsi="Times New Roman"/>
          <w:szCs w:val="18"/>
        </w:rPr>
      </w:pPr>
      <w:r w:rsidRPr="0017055A">
        <w:rPr>
          <w:rFonts w:ascii="Times New Roman" w:hAnsi="Times New Roman"/>
          <w:szCs w:val="18"/>
        </w:rPr>
        <w:t>každému používateľovi siete a IS prideľuje jednoznačný identifikátor na autentizáciu na vstup do siete a IS,</w:t>
      </w:r>
    </w:p>
    <w:p w14:paraId="7988BF1A" w14:textId="77777777" w:rsidR="0017055A" w:rsidRPr="0017055A" w:rsidRDefault="0017055A" w:rsidP="0017055A">
      <w:pPr>
        <w:numPr>
          <w:ilvl w:val="0"/>
          <w:numId w:val="49"/>
        </w:numPr>
        <w:spacing w:after="120"/>
        <w:ind w:left="284" w:hanging="284"/>
        <w:jc w:val="both"/>
        <w:rPr>
          <w:rFonts w:ascii="Times New Roman" w:hAnsi="Times New Roman"/>
          <w:szCs w:val="18"/>
        </w:rPr>
      </w:pPr>
      <w:r w:rsidRPr="0017055A">
        <w:rPr>
          <w:rFonts w:ascii="Times New Roman" w:hAnsi="Times New Roman"/>
          <w:szCs w:val="18"/>
        </w:rPr>
        <w:t>zabezpečuje riadenie jednoznačných identifikátorov používateľov vrátane prístupových práv a oprávnení používateľských účtov,</w:t>
      </w:r>
    </w:p>
    <w:p w14:paraId="0E184401" w14:textId="0CDAF6A0" w:rsidR="0017055A" w:rsidRPr="0017055A" w:rsidRDefault="0017055A" w:rsidP="0017055A">
      <w:pPr>
        <w:numPr>
          <w:ilvl w:val="0"/>
          <w:numId w:val="49"/>
        </w:numPr>
        <w:spacing w:after="120"/>
        <w:ind w:left="284" w:hanging="284"/>
        <w:jc w:val="both"/>
        <w:rPr>
          <w:rFonts w:ascii="Times New Roman" w:hAnsi="Times New Roman"/>
          <w:szCs w:val="18"/>
        </w:rPr>
      </w:pPr>
      <w:r w:rsidRPr="0017055A">
        <w:rPr>
          <w:rFonts w:ascii="Times New Roman" w:hAnsi="Times New Roman"/>
          <w:szCs w:val="18"/>
        </w:rPr>
        <w:t>využíva nástroj na správu a overovanie identity používateľa pred začiatkom jeho aktivity v rámci siete a IS a nástroj na riadenie prístupových oprávnení, prostredníctvom ktorého je riadený prístup k jednotlivým aplikáciám a údajom, prístup na</w:t>
      </w:r>
      <w:r w:rsidR="007D3F9D">
        <w:rPr>
          <w:rFonts w:ascii="Times New Roman" w:hAnsi="Times New Roman"/>
          <w:szCs w:val="18"/>
        </w:rPr>
        <w:t xml:space="preserve"> </w:t>
      </w:r>
      <w:r w:rsidRPr="0017055A">
        <w:rPr>
          <w:rFonts w:ascii="Times New Roman" w:hAnsi="Times New Roman"/>
          <w:szCs w:val="18"/>
        </w:rPr>
        <w:t>čítanie a zápis údajov a na zmeny oprávnení a prostredníctvom ktorého sa zaznamenávajú použitia prístupových oprávnení (prevádzkové záznamy),</w:t>
      </w:r>
    </w:p>
    <w:p w14:paraId="53F5A212" w14:textId="77777777" w:rsidR="0017055A" w:rsidRPr="0017055A" w:rsidRDefault="0017055A" w:rsidP="0017055A">
      <w:pPr>
        <w:numPr>
          <w:ilvl w:val="0"/>
          <w:numId w:val="49"/>
        </w:numPr>
        <w:spacing w:after="120"/>
        <w:ind w:left="284" w:hanging="284"/>
        <w:jc w:val="both"/>
        <w:rPr>
          <w:rFonts w:ascii="Times New Roman" w:hAnsi="Times New Roman"/>
          <w:szCs w:val="18"/>
        </w:rPr>
      </w:pPr>
      <w:r w:rsidRPr="0017055A">
        <w:rPr>
          <w:rFonts w:ascii="Times New Roman" w:hAnsi="Times New Roman"/>
          <w:szCs w:val="18"/>
        </w:rPr>
        <w:t>v pravidelných intervaloch vykonáva kontrola prístupových účtov a prístupových oprávnení na overenie súladu schválených oprávnení so skutočným stavom oprávnení a detekciu a následné zmazanie nepoužívaných prístupových účtov,</w:t>
      </w:r>
    </w:p>
    <w:p w14:paraId="11575FDD" w14:textId="262EBAFB" w:rsidR="0017055A" w:rsidRPr="0017055A" w:rsidRDefault="0017055A" w:rsidP="0017055A">
      <w:pPr>
        <w:numPr>
          <w:ilvl w:val="0"/>
          <w:numId w:val="49"/>
        </w:numPr>
        <w:spacing w:after="120"/>
        <w:ind w:left="284" w:hanging="284"/>
        <w:jc w:val="both"/>
        <w:rPr>
          <w:rFonts w:ascii="Times New Roman" w:hAnsi="Times New Roman"/>
          <w:szCs w:val="18"/>
        </w:rPr>
      </w:pPr>
      <w:r w:rsidRPr="0017055A">
        <w:rPr>
          <w:rFonts w:ascii="Times New Roman" w:hAnsi="Times New Roman"/>
          <w:szCs w:val="18"/>
        </w:rPr>
        <w:t xml:space="preserve">určí osoba zodpovedná za riadenie prístupu používateľov do siete a k informačnému systému a za prideľovanie a odoberanie prístupových práv používateľom, ich formálnu evidenciu a vedenie </w:t>
      </w:r>
      <w:r w:rsidRPr="0017055A">
        <w:rPr>
          <w:rFonts w:ascii="Times New Roman" w:hAnsi="Times New Roman"/>
          <w:szCs w:val="18"/>
        </w:rPr>
        <w:lastRenderedPageBreak/>
        <w:t>úplných prevádzkových záznamov o každom prístupe do siete a informačného systémuy.</w:t>
      </w:r>
    </w:p>
    <w:p w14:paraId="60055429" w14:textId="33CD2390" w:rsidR="0017055A" w:rsidRDefault="0017055A" w:rsidP="0017055A">
      <w:pPr>
        <w:spacing w:after="120"/>
        <w:jc w:val="both"/>
        <w:rPr>
          <w:rFonts w:ascii="Times New Roman" w:hAnsi="Times New Roman"/>
          <w:szCs w:val="18"/>
        </w:rPr>
      </w:pPr>
      <w:r w:rsidRPr="0017055A">
        <w:rPr>
          <w:rFonts w:ascii="Times New Roman" w:hAnsi="Times New Roman"/>
          <w:szCs w:val="18"/>
        </w:rPr>
        <w:t>Pre riadenie prístupu k sieťam a IS sa používa metóda prístupu založeného na roliach. Používateľ dostáva oprávnenia pre prístup k IS prostredníctvom rolí, ktoré sú mu pridelené. Riadenie prístupu s využitím rolí zabezpečuje, že každý používateľ s rovnako pridelenými rolami má v rámci IT prostredia rovnaké oprávnenia.</w:t>
      </w:r>
    </w:p>
    <w:p w14:paraId="4B60826A" w14:textId="6165126E" w:rsidR="00CF2484" w:rsidRPr="00880563" w:rsidRDefault="00CF2484" w:rsidP="00CF2484">
      <w:pPr>
        <w:spacing w:after="120"/>
        <w:jc w:val="both"/>
        <w:rPr>
          <w:rFonts w:ascii="Times New Roman" w:hAnsi="Times New Roman"/>
          <w:szCs w:val="18"/>
        </w:rPr>
      </w:pPr>
      <w:r>
        <w:rPr>
          <w:rFonts w:ascii="Times New Roman" w:hAnsi="Times New Roman"/>
          <w:szCs w:val="18"/>
        </w:rPr>
        <w:t>Je prísne zakázané zdieľanie pridelených používateľských hesiel.</w:t>
      </w:r>
    </w:p>
    <w:p w14:paraId="66D337C5" w14:textId="66FDDB26" w:rsidR="0017055A" w:rsidRDefault="0017055A" w:rsidP="0017055A">
      <w:pPr>
        <w:spacing w:after="120"/>
        <w:jc w:val="both"/>
        <w:rPr>
          <w:rFonts w:ascii="Times New Roman" w:hAnsi="Times New Roman"/>
          <w:szCs w:val="18"/>
        </w:rPr>
      </w:pPr>
      <w:r w:rsidRPr="0017055A">
        <w:rPr>
          <w:rFonts w:ascii="Times New Roman" w:hAnsi="Times New Roman"/>
          <w:szCs w:val="18"/>
        </w:rPr>
        <w:t xml:space="preserve">Vlastníci procesov by mali určiť vhodné pravidlá a obmedzenia na riadenie prístupov pre určité roly vzhľadom na informačné aktíva a s dostatočnou presnosťou na súvisiace riziká </w:t>
      </w:r>
      <w:r w:rsidR="00CF2484">
        <w:rPr>
          <w:rFonts w:ascii="Times New Roman" w:hAnsi="Times New Roman"/>
          <w:szCs w:val="18"/>
        </w:rPr>
        <w:t xml:space="preserve">kybernetickej bezpečnosti a </w:t>
      </w:r>
      <w:r w:rsidRPr="0017055A">
        <w:rPr>
          <w:rFonts w:ascii="Times New Roman" w:hAnsi="Times New Roman"/>
          <w:szCs w:val="18"/>
        </w:rPr>
        <w:t>informačnej bezpečnosti.</w:t>
      </w:r>
    </w:p>
    <w:p w14:paraId="26CA80C8" w14:textId="1C06665A" w:rsidR="00C65351" w:rsidRPr="0017055A" w:rsidRDefault="00C65351" w:rsidP="0017055A">
      <w:pPr>
        <w:spacing w:after="120"/>
        <w:jc w:val="both"/>
        <w:rPr>
          <w:rFonts w:ascii="Times New Roman" w:hAnsi="Times New Roman"/>
          <w:szCs w:val="18"/>
        </w:rPr>
      </w:pPr>
      <w:r>
        <w:rPr>
          <w:rFonts w:ascii="Times New Roman" w:hAnsi="Times New Roman"/>
          <w:szCs w:val="18"/>
        </w:rPr>
        <w:t>Organizácia</w:t>
      </w:r>
      <w:r w:rsidR="004F16F4">
        <w:rPr>
          <w:rFonts w:ascii="Times New Roman" w:hAnsi="Times New Roman"/>
          <w:szCs w:val="18"/>
        </w:rPr>
        <w:t xml:space="preserve"> v rámci IS</w:t>
      </w:r>
      <w:r>
        <w:rPr>
          <w:rFonts w:ascii="Times New Roman" w:hAnsi="Times New Roman"/>
          <w:szCs w:val="18"/>
        </w:rPr>
        <w:t xml:space="preserve"> zabezpečí vy</w:t>
      </w:r>
      <w:r w:rsidR="004F16F4">
        <w:rPr>
          <w:rFonts w:ascii="Times New Roman" w:hAnsi="Times New Roman"/>
          <w:szCs w:val="18"/>
        </w:rPr>
        <w:t>n</w:t>
      </w:r>
      <w:r>
        <w:rPr>
          <w:rFonts w:ascii="Times New Roman" w:hAnsi="Times New Roman"/>
          <w:szCs w:val="18"/>
        </w:rPr>
        <w:t xml:space="preserve">útenie zmeny </w:t>
      </w:r>
      <w:r w:rsidR="004F16F4">
        <w:rPr>
          <w:rFonts w:ascii="Times New Roman" w:hAnsi="Times New Roman"/>
          <w:szCs w:val="18"/>
        </w:rPr>
        <w:t xml:space="preserve">používateľských hesiel </w:t>
      </w:r>
      <w:r w:rsidR="002C7FE5">
        <w:rPr>
          <w:rFonts w:ascii="Times New Roman" w:hAnsi="Times New Roman"/>
          <w:szCs w:val="18"/>
        </w:rPr>
        <w:t>s frekvenciou najmenj jeden rok.</w:t>
      </w:r>
    </w:p>
    <w:p w14:paraId="0FA2D5B4" w14:textId="6523C2FA" w:rsidR="00814C83" w:rsidRDefault="00814C83" w:rsidP="006D1F52">
      <w:pPr>
        <w:pStyle w:val="Nadpis1"/>
        <w:spacing w:before="240" w:after="240" w:line="240" w:lineRule="auto"/>
        <w:ind w:left="431" w:hanging="431"/>
      </w:pPr>
      <w:bookmarkStart w:id="36" w:name="_Toc143615482"/>
      <w:r>
        <w:t>Riadenie kybernetickej bezpečnosti a informačnej bezpečnosti vo vzťahu s tretími stranami</w:t>
      </w:r>
      <w:bookmarkEnd w:id="36"/>
    </w:p>
    <w:p w14:paraId="51299974" w14:textId="4B4FF65C" w:rsidR="00803448" w:rsidRPr="00803448" w:rsidRDefault="001A438F" w:rsidP="00803448">
      <w:pPr>
        <w:spacing w:after="120"/>
        <w:jc w:val="both"/>
        <w:rPr>
          <w:rFonts w:ascii="Times New Roman" w:hAnsi="Times New Roman"/>
          <w:szCs w:val="18"/>
          <w:lang w:val="sk-SK"/>
        </w:rPr>
      </w:pPr>
      <w:r>
        <w:rPr>
          <w:rFonts w:ascii="Times New Roman" w:hAnsi="Times New Roman"/>
          <w:szCs w:val="18"/>
          <w:lang w:val="sk-SK"/>
        </w:rPr>
        <w:t>P</w:t>
      </w:r>
      <w:r w:rsidR="00803448" w:rsidRPr="00803448">
        <w:rPr>
          <w:rFonts w:ascii="Times New Roman" w:hAnsi="Times New Roman"/>
          <w:szCs w:val="18"/>
          <w:lang w:val="sk-SK"/>
        </w:rPr>
        <w:t>rincípy riadenia dodávateľských vzťahov a služieb musia byť uplatňované minimálne vo vzťahu s dodávateľmi, ktorých činnosti priamo súvisia alebo môžu mať vplyv na dostupnosť, dôvernosť a</w:t>
      </w:r>
      <w:r w:rsidR="00692CAB">
        <w:rPr>
          <w:rFonts w:ascii="Times New Roman" w:hAnsi="Times New Roman"/>
          <w:szCs w:val="18"/>
          <w:lang w:val="sk-SK"/>
        </w:rPr>
        <w:t> </w:t>
      </w:r>
      <w:r w:rsidR="00803448" w:rsidRPr="00803448">
        <w:rPr>
          <w:rFonts w:ascii="Times New Roman" w:hAnsi="Times New Roman"/>
          <w:szCs w:val="18"/>
          <w:lang w:val="sk-SK"/>
        </w:rPr>
        <w:t>integritu prevádzky sietí a informačných systémov organizácie</w:t>
      </w:r>
      <w:r>
        <w:rPr>
          <w:rFonts w:ascii="Times New Roman" w:hAnsi="Times New Roman"/>
          <w:szCs w:val="18"/>
          <w:lang w:val="sk-SK"/>
        </w:rPr>
        <w:t>.</w:t>
      </w:r>
    </w:p>
    <w:p w14:paraId="5ACC5EAF" w14:textId="07629EE5" w:rsidR="001A438F" w:rsidRDefault="00803448" w:rsidP="001A438F">
      <w:pPr>
        <w:spacing w:after="120"/>
        <w:jc w:val="both"/>
        <w:rPr>
          <w:rFonts w:ascii="Times New Roman" w:hAnsi="Times New Roman"/>
          <w:szCs w:val="18"/>
          <w:lang w:val="sk-SK"/>
        </w:rPr>
      </w:pPr>
      <w:r w:rsidRPr="00803448">
        <w:rPr>
          <w:rFonts w:ascii="Times New Roman" w:hAnsi="Times New Roman"/>
          <w:szCs w:val="18"/>
          <w:lang w:val="sk-SK"/>
        </w:rPr>
        <w:t xml:space="preserve">S dodávateľmi </w:t>
      </w:r>
      <w:r w:rsidR="00235174">
        <w:rPr>
          <w:rFonts w:ascii="Times New Roman" w:hAnsi="Times New Roman"/>
          <w:szCs w:val="18"/>
          <w:lang w:val="sk-SK"/>
        </w:rPr>
        <w:t>organizácia</w:t>
      </w:r>
      <w:r w:rsidR="001A438F">
        <w:rPr>
          <w:rFonts w:ascii="Times New Roman" w:hAnsi="Times New Roman"/>
          <w:szCs w:val="18"/>
          <w:lang w:val="sk-SK"/>
        </w:rPr>
        <w:t xml:space="preserve"> uzatvára zmluva, do ktorej </w:t>
      </w:r>
      <w:r w:rsidR="00235174">
        <w:rPr>
          <w:rFonts w:ascii="Times New Roman" w:hAnsi="Times New Roman"/>
          <w:szCs w:val="18"/>
          <w:lang w:val="sk-SK"/>
        </w:rPr>
        <w:t>organizácia</w:t>
      </w:r>
      <w:r w:rsidR="001A438F">
        <w:rPr>
          <w:rFonts w:ascii="Times New Roman" w:hAnsi="Times New Roman"/>
          <w:szCs w:val="18"/>
          <w:lang w:val="sk-SK"/>
        </w:rPr>
        <w:t xml:space="preserve"> zahrnie </w:t>
      </w:r>
      <w:r w:rsidR="001A438F" w:rsidRPr="001A438F">
        <w:rPr>
          <w:rFonts w:ascii="Times New Roman" w:hAnsi="Times New Roman"/>
          <w:szCs w:val="18"/>
          <w:lang w:val="sk-SK"/>
        </w:rPr>
        <w:t>požiadavk</w:t>
      </w:r>
      <w:r w:rsidR="001A438F">
        <w:rPr>
          <w:rFonts w:ascii="Times New Roman" w:hAnsi="Times New Roman"/>
          <w:szCs w:val="18"/>
          <w:lang w:val="sk-SK"/>
        </w:rPr>
        <w:t>u</w:t>
      </w:r>
      <w:r w:rsidR="001A438F" w:rsidRPr="001A438F">
        <w:rPr>
          <w:rFonts w:ascii="Times New Roman" w:hAnsi="Times New Roman"/>
          <w:szCs w:val="18"/>
          <w:lang w:val="sk-SK"/>
        </w:rPr>
        <w:t xml:space="preserve"> na dodržiavanie všetkých interných</w:t>
      </w:r>
      <w:r w:rsidR="001A438F">
        <w:rPr>
          <w:rFonts w:ascii="Times New Roman" w:hAnsi="Times New Roman"/>
          <w:szCs w:val="18"/>
          <w:lang w:val="sk-SK"/>
        </w:rPr>
        <w:t xml:space="preserve"> </w:t>
      </w:r>
      <w:r w:rsidR="001A438F" w:rsidRPr="001A438F">
        <w:rPr>
          <w:rFonts w:ascii="Times New Roman" w:hAnsi="Times New Roman"/>
          <w:szCs w:val="18"/>
          <w:lang w:val="sk-SK"/>
        </w:rPr>
        <w:t>riadiacich dokumentov a všeobecne záväzných predpisov týkajúcich sa</w:t>
      </w:r>
      <w:r w:rsidR="00235174">
        <w:rPr>
          <w:rFonts w:ascii="Times New Roman" w:hAnsi="Times New Roman"/>
          <w:szCs w:val="18"/>
          <w:lang w:val="sk-SK"/>
        </w:rPr>
        <w:t> </w:t>
      </w:r>
      <w:r w:rsidR="001A438F" w:rsidRPr="001A438F">
        <w:rPr>
          <w:rFonts w:ascii="Times New Roman" w:hAnsi="Times New Roman"/>
          <w:szCs w:val="18"/>
          <w:lang w:val="sk-SK"/>
        </w:rPr>
        <w:t>kybernetickej</w:t>
      </w:r>
      <w:r w:rsidR="001A438F">
        <w:rPr>
          <w:rFonts w:ascii="Times New Roman" w:hAnsi="Times New Roman"/>
          <w:szCs w:val="18"/>
          <w:lang w:val="sk-SK"/>
        </w:rPr>
        <w:t xml:space="preserve"> </w:t>
      </w:r>
      <w:r w:rsidR="001A438F" w:rsidRPr="001A438F">
        <w:rPr>
          <w:rFonts w:ascii="Times New Roman" w:hAnsi="Times New Roman"/>
          <w:szCs w:val="18"/>
          <w:lang w:val="sk-SK"/>
        </w:rPr>
        <w:t>bezpečnosti a informačnej bezpečnosti.</w:t>
      </w:r>
    </w:p>
    <w:p w14:paraId="4B0681F4" w14:textId="78BC6D67" w:rsidR="001A438F" w:rsidRDefault="001A438F" w:rsidP="001A438F">
      <w:pPr>
        <w:spacing w:after="120"/>
        <w:jc w:val="both"/>
        <w:rPr>
          <w:rFonts w:ascii="Times New Roman" w:hAnsi="Times New Roman"/>
          <w:szCs w:val="18"/>
          <w:lang w:val="sk-SK"/>
        </w:rPr>
      </w:pPr>
      <w:r>
        <w:rPr>
          <w:rFonts w:ascii="Times New Roman" w:hAnsi="Times New Roman"/>
          <w:szCs w:val="18"/>
          <w:lang w:val="sk-SK"/>
        </w:rPr>
        <w:t xml:space="preserve">Do zmluvy </w:t>
      </w:r>
      <w:r w:rsidR="00235174">
        <w:rPr>
          <w:rFonts w:ascii="Times New Roman" w:hAnsi="Times New Roman"/>
          <w:szCs w:val="18"/>
          <w:lang w:val="sk-SK"/>
        </w:rPr>
        <w:t>organizácia</w:t>
      </w:r>
      <w:r>
        <w:rPr>
          <w:rFonts w:ascii="Times New Roman" w:hAnsi="Times New Roman"/>
          <w:szCs w:val="18"/>
          <w:lang w:val="sk-SK"/>
        </w:rPr>
        <w:t xml:space="preserve"> uvedie </w:t>
      </w:r>
      <w:r w:rsidRPr="001A438F">
        <w:rPr>
          <w:rFonts w:ascii="Times New Roman" w:hAnsi="Times New Roman"/>
          <w:szCs w:val="18"/>
          <w:lang w:val="sk-SK"/>
        </w:rPr>
        <w:t>odkaz na</w:t>
      </w:r>
      <w:r>
        <w:rPr>
          <w:rFonts w:ascii="Times New Roman" w:hAnsi="Times New Roman"/>
          <w:szCs w:val="18"/>
          <w:lang w:val="sk-SK"/>
        </w:rPr>
        <w:t xml:space="preserve"> nasledovné platné právne predpisy:</w:t>
      </w:r>
    </w:p>
    <w:p w14:paraId="5B285432" w14:textId="1DAB68F4" w:rsidR="000835C3" w:rsidRPr="000835C3" w:rsidRDefault="000835C3" w:rsidP="000835C3">
      <w:pPr>
        <w:numPr>
          <w:ilvl w:val="0"/>
          <w:numId w:val="49"/>
        </w:numPr>
        <w:spacing w:after="120"/>
        <w:ind w:left="284" w:hanging="284"/>
        <w:jc w:val="both"/>
        <w:rPr>
          <w:rFonts w:ascii="Times New Roman" w:hAnsi="Times New Roman"/>
          <w:szCs w:val="18"/>
        </w:rPr>
      </w:pPr>
      <w:r w:rsidRPr="000835C3">
        <w:rPr>
          <w:rFonts w:ascii="Times New Roman" w:hAnsi="Times New Roman"/>
          <w:szCs w:val="18"/>
        </w:rPr>
        <w:t>zákon č. 69/2018 Z. z. o kybernetickej bezpečnosti a o zmene a doplnení niektorých zákonov v znení neskorších predpisov</w:t>
      </w:r>
      <w:r>
        <w:rPr>
          <w:rFonts w:ascii="Times New Roman" w:hAnsi="Times New Roman"/>
          <w:szCs w:val="18"/>
        </w:rPr>
        <w:t>,</w:t>
      </w:r>
    </w:p>
    <w:p w14:paraId="01935239" w14:textId="5F629CA2" w:rsidR="000835C3" w:rsidRPr="000835C3" w:rsidRDefault="000835C3" w:rsidP="000835C3">
      <w:pPr>
        <w:numPr>
          <w:ilvl w:val="0"/>
          <w:numId w:val="49"/>
        </w:numPr>
        <w:spacing w:after="120"/>
        <w:ind w:left="284" w:hanging="284"/>
        <w:jc w:val="both"/>
        <w:rPr>
          <w:rFonts w:ascii="Times New Roman" w:hAnsi="Times New Roman"/>
          <w:szCs w:val="18"/>
        </w:rPr>
      </w:pPr>
      <w:r w:rsidRPr="000835C3">
        <w:rPr>
          <w:rFonts w:ascii="Times New Roman" w:hAnsi="Times New Roman"/>
          <w:szCs w:val="18"/>
        </w:rPr>
        <w:t>vyhláška Národného bezpečnostného úradu č. 362/2018 Z. z., ktorou sa ustanovuje obsah bezpečnostných opatrení, obsah a štruktúra bezpečnostnej dokumentácie a rozsah všeobecných bezpečnostných opatrení</w:t>
      </w:r>
      <w:r>
        <w:rPr>
          <w:rFonts w:ascii="Times New Roman" w:hAnsi="Times New Roman"/>
          <w:szCs w:val="18"/>
        </w:rPr>
        <w:t>,</w:t>
      </w:r>
    </w:p>
    <w:p w14:paraId="45E753C0" w14:textId="693A42A1" w:rsidR="000835C3" w:rsidRPr="000835C3" w:rsidRDefault="000835C3" w:rsidP="000835C3">
      <w:pPr>
        <w:numPr>
          <w:ilvl w:val="0"/>
          <w:numId w:val="49"/>
        </w:numPr>
        <w:spacing w:after="120"/>
        <w:ind w:left="284" w:hanging="284"/>
        <w:jc w:val="both"/>
        <w:rPr>
          <w:rFonts w:ascii="Times New Roman" w:hAnsi="Times New Roman"/>
          <w:szCs w:val="18"/>
        </w:rPr>
      </w:pPr>
      <w:r w:rsidRPr="000835C3">
        <w:rPr>
          <w:rFonts w:ascii="Times New Roman" w:hAnsi="Times New Roman"/>
          <w:szCs w:val="18"/>
        </w:rPr>
        <w:t>zákon č. 95/2019 Z. z. o informačných technológiách vo verejnej správe a o zmene a doplnení niektorých zákonov v znení neskorších predpisov,</w:t>
      </w:r>
    </w:p>
    <w:p w14:paraId="5684BCF6" w14:textId="22201ED6" w:rsidR="000835C3" w:rsidRPr="000835C3" w:rsidRDefault="000835C3" w:rsidP="000835C3">
      <w:pPr>
        <w:numPr>
          <w:ilvl w:val="0"/>
          <w:numId w:val="49"/>
        </w:numPr>
        <w:spacing w:after="120"/>
        <w:ind w:left="284" w:hanging="284"/>
        <w:jc w:val="both"/>
        <w:rPr>
          <w:rFonts w:ascii="Times New Roman" w:hAnsi="Times New Roman"/>
          <w:szCs w:val="18"/>
        </w:rPr>
      </w:pPr>
      <w:r w:rsidRPr="000835C3">
        <w:rPr>
          <w:rFonts w:ascii="Times New Roman" w:hAnsi="Times New Roman"/>
          <w:szCs w:val="18"/>
        </w:rPr>
        <w:t>vyhláška Úradu podpredsedu vlády Slovenskej republiky pre investície a informatizáciu č. 179/2020</w:t>
      </w:r>
      <w:r w:rsidR="00A56FA9">
        <w:rPr>
          <w:rFonts w:ascii="Times New Roman" w:hAnsi="Times New Roman"/>
          <w:szCs w:val="18"/>
        </w:rPr>
        <w:t xml:space="preserve"> Z. z.</w:t>
      </w:r>
      <w:r w:rsidRPr="000835C3">
        <w:rPr>
          <w:rFonts w:ascii="Times New Roman" w:hAnsi="Times New Roman"/>
          <w:szCs w:val="18"/>
        </w:rPr>
        <w:t>, ktorou sa ustanovuje spôsob kategorizácie a obsah bezpečnostných opatrení informačných technológií verejnej správy,</w:t>
      </w:r>
    </w:p>
    <w:p w14:paraId="3D52012F" w14:textId="14A96C48" w:rsidR="000835C3" w:rsidRPr="000835C3" w:rsidRDefault="000835C3" w:rsidP="000835C3">
      <w:pPr>
        <w:numPr>
          <w:ilvl w:val="0"/>
          <w:numId w:val="49"/>
        </w:numPr>
        <w:spacing w:after="120"/>
        <w:ind w:left="284" w:hanging="284"/>
        <w:jc w:val="both"/>
        <w:rPr>
          <w:rFonts w:ascii="Times New Roman" w:hAnsi="Times New Roman"/>
          <w:szCs w:val="18"/>
        </w:rPr>
      </w:pPr>
      <w:r w:rsidRPr="000835C3">
        <w:rPr>
          <w:rFonts w:ascii="Times New Roman" w:hAnsi="Times New Roman"/>
          <w:szCs w:val="18"/>
        </w:rPr>
        <w:t>nariadenie Európskeho parlamentu a Rady (EÚ) 2016/679 z 27. apríla 2016 o ochrane fyzických osôb pri spracúvaní osobných údajov a o voľnom pohybe takýchto údajov, ktorým sa zrušuje smernica 95/46/ES (všeobecné nariadenie o ochrane údajov) – GDPR,</w:t>
      </w:r>
    </w:p>
    <w:p w14:paraId="56C517A0" w14:textId="558BC95B" w:rsidR="001A438F" w:rsidRPr="00692CAB" w:rsidRDefault="000835C3" w:rsidP="001A438F">
      <w:pPr>
        <w:numPr>
          <w:ilvl w:val="0"/>
          <w:numId w:val="49"/>
        </w:numPr>
        <w:spacing w:after="120"/>
        <w:ind w:left="284" w:hanging="284"/>
        <w:jc w:val="both"/>
        <w:rPr>
          <w:rFonts w:ascii="Times New Roman" w:hAnsi="Times New Roman"/>
          <w:szCs w:val="18"/>
        </w:rPr>
      </w:pPr>
      <w:r w:rsidRPr="000835C3">
        <w:rPr>
          <w:rFonts w:ascii="Times New Roman" w:hAnsi="Times New Roman"/>
          <w:szCs w:val="18"/>
        </w:rPr>
        <w:t>zákon č. 18/2018 Z. z. o ochrane osobných údajov a o zmene a doplnení niektorých zákonov v znení neskorších predpisov</w:t>
      </w:r>
      <w:r w:rsidR="00692CAB">
        <w:rPr>
          <w:rFonts w:ascii="Times New Roman" w:hAnsi="Times New Roman"/>
          <w:szCs w:val="18"/>
        </w:rPr>
        <w:t>.</w:t>
      </w:r>
    </w:p>
    <w:p w14:paraId="5ED68CDF" w14:textId="2D98E609" w:rsidR="00803448" w:rsidRPr="00803448" w:rsidRDefault="00803448" w:rsidP="00803448">
      <w:pPr>
        <w:spacing w:after="120"/>
        <w:jc w:val="both"/>
        <w:rPr>
          <w:rFonts w:ascii="Times New Roman" w:hAnsi="Times New Roman"/>
          <w:szCs w:val="18"/>
        </w:rPr>
      </w:pPr>
      <w:r w:rsidRPr="00803448">
        <w:rPr>
          <w:rFonts w:ascii="Times New Roman" w:hAnsi="Times New Roman"/>
          <w:szCs w:val="18"/>
        </w:rPr>
        <w:t xml:space="preserve">Zmluva s </w:t>
      </w:r>
      <w:r w:rsidR="00692CAB">
        <w:rPr>
          <w:rFonts w:ascii="Times New Roman" w:hAnsi="Times New Roman"/>
          <w:szCs w:val="18"/>
        </w:rPr>
        <w:t>dodávateľom</w:t>
      </w:r>
      <w:r w:rsidR="00DE4971">
        <w:rPr>
          <w:rFonts w:ascii="Times New Roman" w:hAnsi="Times New Roman"/>
          <w:szCs w:val="18"/>
        </w:rPr>
        <w:t xml:space="preserve"> </w:t>
      </w:r>
      <w:r w:rsidR="00692CAB">
        <w:rPr>
          <w:rFonts w:ascii="Times New Roman" w:hAnsi="Times New Roman"/>
          <w:szCs w:val="18"/>
        </w:rPr>
        <w:t xml:space="preserve">by mala </w:t>
      </w:r>
      <w:r w:rsidR="005C6A8B">
        <w:rPr>
          <w:rFonts w:ascii="Times New Roman" w:hAnsi="Times New Roman"/>
          <w:szCs w:val="18"/>
        </w:rPr>
        <w:t xml:space="preserve">ideálne </w:t>
      </w:r>
      <w:r w:rsidR="00692CAB">
        <w:rPr>
          <w:rFonts w:ascii="Times New Roman" w:hAnsi="Times New Roman"/>
          <w:szCs w:val="18"/>
        </w:rPr>
        <w:t>obsahovať</w:t>
      </w:r>
      <w:r w:rsidRPr="00803448">
        <w:rPr>
          <w:rFonts w:ascii="Times New Roman" w:hAnsi="Times New Roman"/>
          <w:szCs w:val="18"/>
        </w:rPr>
        <w:t>:</w:t>
      </w:r>
    </w:p>
    <w:p w14:paraId="67E72DE3" w14:textId="77777777" w:rsidR="00803448" w:rsidRPr="00803448" w:rsidRDefault="00803448" w:rsidP="002343B9">
      <w:pPr>
        <w:numPr>
          <w:ilvl w:val="0"/>
          <w:numId w:val="50"/>
        </w:numPr>
        <w:spacing w:after="120"/>
        <w:ind w:left="284" w:hanging="284"/>
        <w:jc w:val="both"/>
        <w:rPr>
          <w:rFonts w:ascii="Times New Roman" w:hAnsi="Times New Roman"/>
          <w:szCs w:val="18"/>
        </w:rPr>
      </w:pPr>
      <w:r w:rsidRPr="00803448">
        <w:rPr>
          <w:rFonts w:ascii="Times New Roman" w:hAnsi="Times New Roman"/>
          <w:szCs w:val="18"/>
        </w:rPr>
        <w:t>obdobie trvania zmluvy,</w:t>
      </w:r>
    </w:p>
    <w:p w14:paraId="2AD8465E" w14:textId="08C7C440" w:rsidR="00803448" w:rsidRPr="00803448" w:rsidRDefault="00803448" w:rsidP="002343B9">
      <w:pPr>
        <w:numPr>
          <w:ilvl w:val="0"/>
          <w:numId w:val="50"/>
        </w:numPr>
        <w:spacing w:after="120"/>
        <w:ind w:left="284" w:hanging="284"/>
        <w:jc w:val="both"/>
        <w:rPr>
          <w:rFonts w:ascii="Times New Roman" w:hAnsi="Times New Roman"/>
          <w:szCs w:val="18"/>
        </w:rPr>
      </w:pPr>
      <w:r w:rsidRPr="00803448">
        <w:rPr>
          <w:rFonts w:ascii="Times New Roman" w:hAnsi="Times New Roman"/>
          <w:szCs w:val="18"/>
        </w:rPr>
        <w:t>ustanovenie záväzku tretej strany dodržiavať bezpečnostné politiky</w:t>
      </w:r>
      <w:r w:rsidR="005C6A8B">
        <w:rPr>
          <w:rFonts w:ascii="Times New Roman" w:hAnsi="Times New Roman"/>
          <w:szCs w:val="18"/>
        </w:rPr>
        <w:t xml:space="preserve"> </w:t>
      </w:r>
      <w:r w:rsidR="00A2441A">
        <w:rPr>
          <w:rFonts w:ascii="Times New Roman" w:hAnsi="Times New Roman"/>
          <w:szCs w:val="18"/>
        </w:rPr>
        <w:t xml:space="preserve">prijaté </w:t>
      </w:r>
      <w:r w:rsidR="00477F26">
        <w:rPr>
          <w:rFonts w:ascii="Times New Roman" w:hAnsi="Times New Roman"/>
          <w:szCs w:val="18"/>
        </w:rPr>
        <w:t>organizáciou</w:t>
      </w:r>
      <w:r w:rsidRPr="00803448">
        <w:rPr>
          <w:rFonts w:ascii="Times New Roman" w:hAnsi="Times New Roman"/>
          <w:szCs w:val="18"/>
        </w:rPr>
        <w:t xml:space="preserve"> a vyjadrenie súhlasu s nimi,</w:t>
      </w:r>
    </w:p>
    <w:p w14:paraId="46104303" w14:textId="3541C608" w:rsidR="00803448" w:rsidRPr="00803448" w:rsidRDefault="00803448" w:rsidP="002343B9">
      <w:pPr>
        <w:numPr>
          <w:ilvl w:val="0"/>
          <w:numId w:val="50"/>
        </w:numPr>
        <w:spacing w:after="120"/>
        <w:ind w:left="284" w:hanging="284"/>
        <w:jc w:val="both"/>
        <w:rPr>
          <w:rFonts w:ascii="Times New Roman" w:hAnsi="Times New Roman"/>
          <w:szCs w:val="18"/>
        </w:rPr>
      </w:pPr>
      <w:r w:rsidRPr="00803448">
        <w:rPr>
          <w:rFonts w:ascii="Times New Roman" w:hAnsi="Times New Roman"/>
          <w:szCs w:val="18"/>
        </w:rPr>
        <w:lastRenderedPageBreak/>
        <w:t>ustanovenie o povinnosti chrániť všetky informácie poskytnuté</w:t>
      </w:r>
      <w:r w:rsidR="00A2441A">
        <w:rPr>
          <w:rFonts w:ascii="Times New Roman" w:hAnsi="Times New Roman"/>
          <w:szCs w:val="18"/>
        </w:rPr>
        <w:t xml:space="preserve"> zo strany </w:t>
      </w:r>
      <w:r w:rsidR="00477F26">
        <w:rPr>
          <w:rFonts w:ascii="Times New Roman" w:hAnsi="Times New Roman"/>
          <w:szCs w:val="18"/>
        </w:rPr>
        <w:t>organizácie</w:t>
      </w:r>
      <w:r w:rsidR="00A2441A">
        <w:rPr>
          <w:rFonts w:ascii="Times New Roman" w:hAnsi="Times New Roman"/>
          <w:szCs w:val="18"/>
        </w:rPr>
        <w:t xml:space="preserve"> dodávateľovi</w:t>
      </w:r>
      <w:r w:rsidRPr="00803448">
        <w:rPr>
          <w:rFonts w:ascii="Times New Roman" w:hAnsi="Times New Roman"/>
          <w:szCs w:val="18"/>
        </w:rPr>
        <w:t>,</w:t>
      </w:r>
    </w:p>
    <w:p w14:paraId="78E7B323" w14:textId="78DF8601" w:rsidR="00803448" w:rsidRPr="00803448" w:rsidRDefault="00803448" w:rsidP="002343B9">
      <w:pPr>
        <w:numPr>
          <w:ilvl w:val="0"/>
          <w:numId w:val="50"/>
        </w:numPr>
        <w:spacing w:after="120"/>
        <w:ind w:left="284" w:hanging="284"/>
        <w:jc w:val="both"/>
        <w:rPr>
          <w:rFonts w:ascii="Times New Roman" w:hAnsi="Times New Roman"/>
          <w:szCs w:val="18"/>
        </w:rPr>
      </w:pPr>
      <w:r w:rsidRPr="00803448">
        <w:rPr>
          <w:rFonts w:ascii="Times New Roman" w:hAnsi="Times New Roman"/>
          <w:szCs w:val="18"/>
        </w:rPr>
        <w:t xml:space="preserve">ustanovenie o povinnosti dodržiavať a prijímať bezpečnostné opatrenia </w:t>
      </w:r>
      <w:r w:rsidR="005C6A8B">
        <w:rPr>
          <w:rFonts w:ascii="Times New Roman" w:hAnsi="Times New Roman"/>
          <w:szCs w:val="18"/>
        </w:rPr>
        <w:t>dodávateľom</w:t>
      </w:r>
      <w:r w:rsidRPr="00803448">
        <w:rPr>
          <w:rFonts w:ascii="Times New Roman" w:hAnsi="Times New Roman"/>
          <w:szCs w:val="18"/>
        </w:rPr>
        <w:t xml:space="preserve">, konkrétnu špecifikáciu a rozsah bezpečnostných opatrení, ktoré prijíma </w:t>
      </w:r>
      <w:r w:rsidR="005C6A8B">
        <w:rPr>
          <w:rFonts w:ascii="Times New Roman" w:hAnsi="Times New Roman"/>
          <w:szCs w:val="18"/>
        </w:rPr>
        <w:t>dodávateľ</w:t>
      </w:r>
      <w:r w:rsidRPr="00803448">
        <w:rPr>
          <w:rFonts w:ascii="Times New Roman" w:hAnsi="Times New Roman"/>
          <w:szCs w:val="18"/>
        </w:rPr>
        <w:t xml:space="preserve"> a vyjadrenie súhlasu s nimi,</w:t>
      </w:r>
    </w:p>
    <w:p w14:paraId="6BD038E1" w14:textId="7082D458" w:rsidR="00803448" w:rsidRPr="00803448" w:rsidRDefault="00803448" w:rsidP="002343B9">
      <w:pPr>
        <w:numPr>
          <w:ilvl w:val="0"/>
          <w:numId w:val="50"/>
        </w:numPr>
        <w:spacing w:after="120"/>
        <w:ind w:left="284" w:hanging="284"/>
        <w:jc w:val="both"/>
        <w:rPr>
          <w:rFonts w:ascii="Times New Roman" w:hAnsi="Times New Roman"/>
          <w:szCs w:val="18"/>
        </w:rPr>
      </w:pPr>
      <w:r w:rsidRPr="00803448">
        <w:rPr>
          <w:rFonts w:ascii="Times New Roman" w:hAnsi="Times New Roman"/>
          <w:szCs w:val="18"/>
        </w:rPr>
        <w:t xml:space="preserve">konkrétny rozsah činnosti </w:t>
      </w:r>
      <w:r w:rsidR="005C6A8B">
        <w:rPr>
          <w:rFonts w:ascii="Times New Roman" w:hAnsi="Times New Roman"/>
          <w:szCs w:val="18"/>
        </w:rPr>
        <w:t>dodávateľa</w:t>
      </w:r>
      <w:r w:rsidRPr="00803448">
        <w:rPr>
          <w:rFonts w:ascii="Times New Roman" w:hAnsi="Times New Roman"/>
          <w:szCs w:val="18"/>
        </w:rPr>
        <w:t>,</w:t>
      </w:r>
    </w:p>
    <w:p w14:paraId="2E22F09F" w14:textId="320E4F19" w:rsidR="00803448" w:rsidRPr="00803448" w:rsidRDefault="00803448" w:rsidP="002343B9">
      <w:pPr>
        <w:numPr>
          <w:ilvl w:val="0"/>
          <w:numId w:val="50"/>
        </w:numPr>
        <w:spacing w:after="120"/>
        <w:ind w:left="284" w:hanging="284"/>
        <w:jc w:val="both"/>
        <w:rPr>
          <w:rFonts w:ascii="Times New Roman" w:hAnsi="Times New Roman"/>
          <w:szCs w:val="18"/>
        </w:rPr>
      </w:pPr>
      <w:r w:rsidRPr="00803448">
        <w:rPr>
          <w:rFonts w:ascii="Times New Roman" w:hAnsi="Times New Roman"/>
          <w:szCs w:val="18"/>
        </w:rPr>
        <w:t>zoznam pracovných rolí</w:t>
      </w:r>
      <w:r w:rsidR="00A2441A">
        <w:rPr>
          <w:rFonts w:ascii="Times New Roman" w:hAnsi="Times New Roman"/>
          <w:szCs w:val="18"/>
        </w:rPr>
        <w:t xml:space="preserve"> dodávateľa</w:t>
      </w:r>
      <w:r w:rsidRPr="00803448">
        <w:rPr>
          <w:rFonts w:ascii="Times New Roman" w:hAnsi="Times New Roman"/>
          <w:szCs w:val="18"/>
        </w:rPr>
        <w:t>, ktoré majú mať prístup k informáciám a údajom</w:t>
      </w:r>
      <w:r w:rsidR="00A2441A">
        <w:rPr>
          <w:rFonts w:ascii="Times New Roman" w:hAnsi="Times New Roman"/>
          <w:szCs w:val="18"/>
        </w:rPr>
        <w:t xml:space="preserve"> </w:t>
      </w:r>
      <w:r w:rsidR="00477F26">
        <w:rPr>
          <w:rFonts w:ascii="Times New Roman" w:hAnsi="Times New Roman"/>
          <w:szCs w:val="18"/>
        </w:rPr>
        <w:t>organizácie</w:t>
      </w:r>
      <w:r w:rsidRPr="00803448">
        <w:rPr>
          <w:rFonts w:ascii="Times New Roman" w:hAnsi="Times New Roman"/>
          <w:szCs w:val="18"/>
        </w:rPr>
        <w:t>, s</w:t>
      </w:r>
      <w:r w:rsidR="00A2441A">
        <w:rPr>
          <w:rFonts w:ascii="Times New Roman" w:hAnsi="Times New Roman"/>
          <w:szCs w:val="18"/>
        </w:rPr>
        <w:t> </w:t>
      </w:r>
      <w:r w:rsidRPr="00803448">
        <w:rPr>
          <w:rFonts w:ascii="Times New Roman" w:hAnsi="Times New Roman"/>
          <w:szCs w:val="18"/>
        </w:rPr>
        <w:t>povinnosťou oznámiť prevádzkovateľovi základnej služby každú zmenu v personálnom obsadení; osoba zúčastnená na predmete plnenia podpisuje vyjadrenie o zachovávaní mlčanlivosti,</w:t>
      </w:r>
    </w:p>
    <w:p w14:paraId="0D75D85C" w14:textId="03C54FC1" w:rsidR="00803448" w:rsidRPr="00803448" w:rsidRDefault="00803448" w:rsidP="002343B9">
      <w:pPr>
        <w:numPr>
          <w:ilvl w:val="0"/>
          <w:numId w:val="50"/>
        </w:numPr>
        <w:spacing w:after="120"/>
        <w:ind w:left="284" w:hanging="284"/>
        <w:jc w:val="both"/>
        <w:rPr>
          <w:rFonts w:ascii="Times New Roman" w:hAnsi="Times New Roman"/>
          <w:szCs w:val="18"/>
        </w:rPr>
      </w:pPr>
      <w:r w:rsidRPr="00803448">
        <w:rPr>
          <w:rFonts w:ascii="Times New Roman" w:hAnsi="Times New Roman"/>
          <w:szCs w:val="18"/>
        </w:rPr>
        <w:t xml:space="preserve">ustanovenie o rozsahu, spôsobe a možnosti vykonávania kontrolných činností a auditu </w:t>
      </w:r>
      <w:r w:rsidR="00A2441A">
        <w:rPr>
          <w:rFonts w:ascii="Times New Roman" w:hAnsi="Times New Roman"/>
          <w:szCs w:val="18"/>
        </w:rPr>
        <w:t xml:space="preserve">zo strany </w:t>
      </w:r>
      <w:r w:rsidR="00477F26">
        <w:rPr>
          <w:rFonts w:ascii="Times New Roman" w:hAnsi="Times New Roman"/>
          <w:szCs w:val="18"/>
        </w:rPr>
        <w:t xml:space="preserve">organizácie </w:t>
      </w:r>
      <w:r w:rsidRPr="00803448">
        <w:rPr>
          <w:rFonts w:ascii="Times New Roman" w:hAnsi="Times New Roman"/>
          <w:szCs w:val="18"/>
        </w:rPr>
        <w:t>v tretej strane,</w:t>
      </w:r>
    </w:p>
    <w:p w14:paraId="7CF9F7AB" w14:textId="77777777" w:rsidR="00803448" w:rsidRPr="00803448" w:rsidRDefault="00803448" w:rsidP="002343B9">
      <w:pPr>
        <w:numPr>
          <w:ilvl w:val="0"/>
          <w:numId w:val="50"/>
        </w:numPr>
        <w:spacing w:after="120"/>
        <w:ind w:left="284" w:hanging="284"/>
        <w:jc w:val="both"/>
        <w:rPr>
          <w:rFonts w:ascii="Times New Roman" w:hAnsi="Times New Roman"/>
          <w:szCs w:val="18"/>
        </w:rPr>
      </w:pPr>
      <w:r w:rsidRPr="00803448">
        <w:rPr>
          <w:rFonts w:ascii="Times New Roman" w:hAnsi="Times New Roman"/>
          <w:szCs w:val="18"/>
        </w:rPr>
        <w:t>vymedzenie podmienok a možnosti zapojenia ďalšieho dodávateľa úplne alebo čiastočne zabezpečujúceho plnenie pre prevádzkovateľa základnej služby namiesto dodávateľa,</w:t>
      </w:r>
    </w:p>
    <w:p w14:paraId="1C9F4872" w14:textId="562320D9" w:rsidR="00803448" w:rsidRPr="00803448" w:rsidRDefault="00803448" w:rsidP="002343B9">
      <w:pPr>
        <w:numPr>
          <w:ilvl w:val="0"/>
          <w:numId w:val="50"/>
        </w:numPr>
        <w:spacing w:after="120"/>
        <w:ind w:left="284" w:hanging="284"/>
        <w:jc w:val="both"/>
        <w:rPr>
          <w:rFonts w:ascii="Times New Roman" w:hAnsi="Times New Roman"/>
          <w:szCs w:val="18"/>
        </w:rPr>
      </w:pPr>
      <w:r w:rsidRPr="00803448">
        <w:rPr>
          <w:rFonts w:ascii="Times New Roman" w:hAnsi="Times New Roman"/>
          <w:szCs w:val="18"/>
        </w:rPr>
        <w:t xml:space="preserve">ustanovenia o povinnosti informovať </w:t>
      </w:r>
      <w:r w:rsidR="00477F26">
        <w:rPr>
          <w:rFonts w:ascii="Times New Roman" w:hAnsi="Times New Roman"/>
          <w:szCs w:val="18"/>
        </w:rPr>
        <w:t>organizáciu</w:t>
      </w:r>
      <w:r w:rsidRPr="00803448">
        <w:rPr>
          <w:rFonts w:ascii="Times New Roman" w:hAnsi="Times New Roman"/>
          <w:szCs w:val="18"/>
        </w:rPr>
        <w:t xml:space="preserve"> o kybernetickom bezpečnostnom incidente a</w:t>
      </w:r>
      <w:r w:rsidR="00CC284F">
        <w:rPr>
          <w:rFonts w:ascii="Times New Roman" w:hAnsi="Times New Roman"/>
          <w:szCs w:val="18"/>
        </w:rPr>
        <w:t> </w:t>
      </w:r>
      <w:r w:rsidRPr="00803448">
        <w:rPr>
          <w:rFonts w:ascii="Times New Roman" w:hAnsi="Times New Roman"/>
          <w:szCs w:val="18"/>
        </w:rPr>
        <w:t>o</w:t>
      </w:r>
      <w:r w:rsidR="00CC284F">
        <w:rPr>
          <w:rFonts w:ascii="Times New Roman" w:hAnsi="Times New Roman"/>
          <w:szCs w:val="18"/>
        </w:rPr>
        <w:t> </w:t>
      </w:r>
      <w:r w:rsidRPr="00803448">
        <w:rPr>
          <w:rFonts w:ascii="Times New Roman" w:hAnsi="Times New Roman"/>
          <w:szCs w:val="18"/>
        </w:rPr>
        <w:t>všetkých skutočnostiach majúcich vplyv na zabezpečovanie kybernetickej bezpečnosti</w:t>
      </w:r>
      <w:r w:rsidR="008D47F5">
        <w:rPr>
          <w:rFonts w:ascii="Times New Roman" w:hAnsi="Times New Roman"/>
          <w:szCs w:val="18"/>
        </w:rPr>
        <w:t xml:space="preserve"> a</w:t>
      </w:r>
      <w:r w:rsidR="00CC284F">
        <w:rPr>
          <w:rFonts w:ascii="Times New Roman" w:hAnsi="Times New Roman"/>
          <w:szCs w:val="18"/>
        </w:rPr>
        <w:t> </w:t>
      </w:r>
      <w:r w:rsidR="008D47F5">
        <w:rPr>
          <w:rFonts w:ascii="Times New Roman" w:hAnsi="Times New Roman"/>
          <w:szCs w:val="18"/>
        </w:rPr>
        <w:t>informačnej bezpečnosti,</w:t>
      </w:r>
    </w:p>
    <w:p w14:paraId="25AAF17E" w14:textId="119BFB77" w:rsidR="00803448" w:rsidRPr="00803448" w:rsidRDefault="00803448" w:rsidP="002343B9">
      <w:pPr>
        <w:numPr>
          <w:ilvl w:val="0"/>
          <w:numId w:val="50"/>
        </w:numPr>
        <w:spacing w:after="120"/>
        <w:ind w:left="284" w:hanging="284"/>
        <w:jc w:val="both"/>
        <w:rPr>
          <w:rFonts w:ascii="Times New Roman" w:hAnsi="Times New Roman"/>
          <w:szCs w:val="18"/>
        </w:rPr>
      </w:pPr>
      <w:r w:rsidRPr="00803448">
        <w:rPr>
          <w:rFonts w:ascii="Times New Roman" w:hAnsi="Times New Roman"/>
          <w:szCs w:val="18"/>
        </w:rPr>
        <w:t xml:space="preserve">ustanovenia o spôsobe a forme hlásenia ďalších informácií požadovaných </w:t>
      </w:r>
      <w:r w:rsidR="00477F26">
        <w:rPr>
          <w:rFonts w:ascii="Times New Roman" w:hAnsi="Times New Roman"/>
          <w:szCs w:val="18"/>
        </w:rPr>
        <w:t>organizáciou</w:t>
      </w:r>
      <w:r w:rsidRPr="00803448">
        <w:rPr>
          <w:rFonts w:ascii="Times New Roman" w:hAnsi="Times New Roman"/>
          <w:szCs w:val="18"/>
        </w:rPr>
        <w:t xml:space="preserve"> na plnenie jeho</w:t>
      </w:r>
      <w:r w:rsidR="008D47F5">
        <w:rPr>
          <w:rFonts w:ascii="Times New Roman" w:hAnsi="Times New Roman"/>
          <w:szCs w:val="18"/>
        </w:rPr>
        <w:t> </w:t>
      </w:r>
      <w:r w:rsidRPr="00803448">
        <w:rPr>
          <w:rFonts w:ascii="Times New Roman" w:hAnsi="Times New Roman"/>
          <w:szCs w:val="18"/>
        </w:rPr>
        <w:t>povinností vyplývajúcich z</w:t>
      </w:r>
      <w:r w:rsidR="008D47F5">
        <w:rPr>
          <w:rFonts w:ascii="Times New Roman" w:hAnsi="Times New Roman"/>
          <w:szCs w:val="18"/>
        </w:rPr>
        <w:t xml:space="preserve"> platných právnych predpisov</w:t>
      </w:r>
      <w:r w:rsidRPr="00803448">
        <w:rPr>
          <w:rFonts w:ascii="Times New Roman" w:hAnsi="Times New Roman"/>
          <w:szCs w:val="18"/>
        </w:rPr>
        <w:t xml:space="preserve"> a ich vymedzenie,</w:t>
      </w:r>
    </w:p>
    <w:p w14:paraId="29FF2B78" w14:textId="77777777" w:rsidR="00803448" w:rsidRPr="00803448" w:rsidRDefault="00803448" w:rsidP="002343B9">
      <w:pPr>
        <w:numPr>
          <w:ilvl w:val="0"/>
          <w:numId w:val="50"/>
        </w:numPr>
        <w:spacing w:after="120"/>
        <w:ind w:left="284" w:hanging="284"/>
        <w:jc w:val="both"/>
        <w:rPr>
          <w:rFonts w:ascii="Times New Roman" w:hAnsi="Times New Roman"/>
          <w:szCs w:val="18"/>
        </w:rPr>
      </w:pPr>
      <w:r w:rsidRPr="00803448">
        <w:rPr>
          <w:rFonts w:ascii="Times New Roman" w:hAnsi="Times New Roman"/>
          <w:szCs w:val="18"/>
        </w:rPr>
        <w:t>ustanovenie o spôsobe a forme hlásenia všetkých informácií majúcich vplyv na zmluvu,</w:t>
      </w:r>
    </w:p>
    <w:p w14:paraId="3D335304" w14:textId="77777777" w:rsidR="00803448" w:rsidRPr="00803448" w:rsidRDefault="00803448" w:rsidP="002343B9">
      <w:pPr>
        <w:numPr>
          <w:ilvl w:val="0"/>
          <w:numId w:val="50"/>
        </w:numPr>
        <w:spacing w:after="120"/>
        <w:ind w:left="284" w:hanging="284"/>
        <w:jc w:val="both"/>
        <w:rPr>
          <w:rFonts w:ascii="Times New Roman" w:hAnsi="Times New Roman"/>
          <w:szCs w:val="18"/>
        </w:rPr>
      </w:pPr>
      <w:r w:rsidRPr="00803448">
        <w:rPr>
          <w:rFonts w:ascii="Times New Roman" w:hAnsi="Times New Roman"/>
          <w:szCs w:val="18"/>
        </w:rPr>
        <w:t>ustanovenie o sankčných mechanizmoch pri porušení zmluvy,</w:t>
      </w:r>
    </w:p>
    <w:p w14:paraId="750491AC" w14:textId="77777777" w:rsidR="00803448" w:rsidRPr="00803448" w:rsidRDefault="00803448" w:rsidP="002343B9">
      <w:pPr>
        <w:numPr>
          <w:ilvl w:val="0"/>
          <w:numId w:val="50"/>
        </w:numPr>
        <w:spacing w:after="120"/>
        <w:ind w:left="284" w:hanging="284"/>
        <w:jc w:val="both"/>
        <w:rPr>
          <w:rFonts w:ascii="Times New Roman" w:hAnsi="Times New Roman"/>
          <w:szCs w:val="18"/>
        </w:rPr>
      </w:pPr>
      <w:r w:rsidRPr="00803448">
        <w:rPr>
          <w:rFonts w:ascii="Times New Roman" w:hAnsi="Times New Roman"/>
          <w:szCs w:val="18"/>
        </w:rPr>
        <w:t>ustanovenia o podmienkach a spôsobe ukončenia zmluvy,</w:t>
      </w:r>
    </w:p>
    <w:p w14:paraId="4B556FCA" w14:textId="7217C873" w:rsidR="00803448" w:rsidRPr="00803448" w:rsidRDefault="00803448" w:rsidP="002343B9">
      <w:pPr>
        <w:numPr>
          <w:ilvl w:val="0"/>
          <w:numId w:val="50"/>
        </w:numPr>
        <w:spacing w:after="120"/>
        <w:ind w:left="284" w:hanging="284"/>
        <w:jc w:val="both"/>
        <w:rPr>
          <w:rFonts w:ascii="Times New Roman" w:hAnsi="Times New Roman"/>
          <w:szCs w:val="18"/>
        </w:rPr>
      </w:pPr>
      <w:r w:rsidRPr="00803448">
        <w:rPr>
          <w:rFonts w:ascii="Times New Roman" w:hAnsi="Times New Roman"/>
          <w:szCs w:val="18"/>
        </w:rPr>
        <w:t xml:space="preserve">záväzok </w:t>
      </w:r>
      <w:r w:rsidR="008D47F5">
        <w:rPr>
          <w:rFonts w:ascii="Times New Roman" w:hAnsi="Times New Roman"/>
          <w:szCs w:val="18"/>
        </w:rPr>
        <w:t>dodávateľa</w:t>
      </w:r>
      <w:r w:rsidRPr="00803448">
        <w:rPr>
          <w:rFonts w:ascii="Times New Roman" w:hAnsi="Times New Roman"/>
          <w:szCs w:val="18"/>
        </w:rPr>
        <w:t xml:space="preserve"> po ukončení zmluvného vzťahu vrátiť, previesť alebo aj zničiť všetky informácie, ku ktorým má </w:t>
      </w:r>
      <w:r w:rsidR="008D47F5">
        <w:rPr>
          <w:rFonts w:ascii="Times New Roman" w:hAnsi="Times New Roman"/>
          <w:szCs w:val="18"/>
        </w:rPr>
        <w:t>dodávateľ</w:t>
      </w:r>
      <w:r w:rsidRPr="00803448">
        <w:rPr>
          <w:rFonts w:ascii="Times New Roman" w:hAnsi="Times New Roman"/>
          <w:szCs w:val="18"/>
        </w:rPr>
        <w:t xml:space="preserve"> počas trvania zmluvného vzťahu prístup,</w:t>
      </w:r>
    </w:p>
    <w:p w14:paraId="27AE7F69" w14:textId="3FFFC398" w:rsidR="00803448" w:rsidRPr="00803448" w:rsidRDefault="00803448" w:rsidP="002343B9">
      <w:pPr>
        <w:numPr>
          <w:ilvl w:val="0"/>
          <w:numId w:val="50"/>
        </w:numPr>
        <w:spacing w:after="120"/>
        <w:ind w:left="284" w:hanging="284"/>
        <w:jc w:val="both"/>
        <w:rPr>
          <w:rFonts w:ascii="Times New Roman" w:hAnsi="Times New Roman"/>
          <w:szCs w:val="18"/>
        </w:rPr>
      </w:pPr>
      <w:r w:rsidRPr="00803448">
        <w:rPr>
          <w:rFonts w:ascii="Times New Roman" w:hAnsi="Times New Roman"/>
          <w:szCs w:val="18"/>
        </w:rPr>
        <w:t>záväzok</w:t>
      </w:r>
      <w:r w:rsidR="008D47F5">
        <w:rPr>
          <w:rFonts w:ascii="Times New Roman" w:hAnsi="Times New Roman"/>
          <w:szCs w:val="18"/>
        </w:rPr>
        <w:t xml:space="preserve"> dodávateľa</w:t>
      </w:r>
      <w:r w:rsidRPr="00803448">
        <w:rPr>
          <w:rFonts w:ascii="Times New Roman" w:hAnsi="Times New Roman"/>
          <w:szCs w:val="18"/>
        </w:rPr>
        <w:t xml:space="preserve"> po ukončení zmluvného vzťahu udeliť, poskytnúť, previesť alebo postúpiť všetky potrebné licencie, práva alebo súhlasy</w:t>
      </w:r>
      <w:r w:rsidR="008D47F5" w:rsidRPr="008D47F5">
        <w:rPr>
          <w:rFonts w:ascii="Times New Roman" w:hAnsi="Times New Roman"/>
          <w:szCs w:val="18"/>
        </w:rPr>
        <w:t>;</w:t>
      </w:r>
      <w:r w:rsidRPr="00803448">
        <w:rPr>
          <w:rFonts w:ascii="Times New Roman" w:hAnsi="Times New Roman"/>
          <w:szCs w:val="18"/>
        </w:rPr>
        <w:t xml:space="preserve"> tento záväzok </w:t>
      </w:r>
      <w:r w:rsidR="008D47F5">
        <w:rPr>
          <w:rFonts w:ascii="Times New Roman" w:hAnsi="Times New Roman"/>
          <w:szCs w:val="18"/>
        </w:rPr>
        <w:t>dod</w:t>
      </w:r>
      <w:r w:rsidR="008D47F5">
        <w:rPr>
          <w:rFonts w:ascii="Times New Roman" w:hAnsi="Times New Roman"/>
          <w:szCs w:val="18"/>
          <w:lang w:val="sk-SK"/>
        </w:rPr>
        <w:t>á</w:t>
      </w:r>
      <w:r w:rsidR="008D47F5">
        <w:rPr>
          <w:rFonts w:ascii="Times New Roman" w:hAnsi="Times New Roman"/>
          <w:szCs w:val="18"/>
        </w:rPr>
        <w:t>vateľa zo</w:t>
      </w:r>
      <w:r w:rsidRPr="00803448">
        <w:rPr>
          <w:rFonts w:ascii="Times New Roman" w:hAnsi="Times New Roman"/>
          <w:szCs w:val="18"/>
        </w:rPr>
        <w:t>stáva v platnosti aj</w:t>
      </w:r>
      <w:r w:rsidR="008D47F5">
        <w:rPr>
          <w:rFonts w:ascii="Times New Roman" w:hAnsi="Times New Roman"/>
          <w:szCs w:val="18"/>
        </w:rPr>
        <w:t> </w:t>
      </w:r>
      <w:r w:rsidRPr="00803448">
        <w:rPr>
          <w:rFonts w:ascii="Times New Roman" w:hAnsi="Times New Roman"/>
          <w:szCs w:val="18"/>
        </w:rPr>
        <w:t>po</w:t>
      </w:r>
      <w:r w:rsidR="008D47F5">
        <w:rPr>
          <w:rFonts w:ascii="Times New Roman" w:hAnsi="Times New Roman"/>
          <w:szCs w:val="18"/>
        </w:rPr>
        <w:t> </w:t>
      </w:r>
      <w:r w:rsidRPr="00803448">
        <w:rPr>
          <w:rFonts w:ascii="Times New Roman" w:hAnsi="Times New Roman"/>
          <w:szCs w:val="18"/>
        </w:rPr>
        <w:t>ukončení zmluvného vzťahu po dobu dohodnutú zmluvnými stranami, ktorá nesmie byť kratšia ako päť rokov po ukončení zmluvného vzťahu.</w:t>
      </w:r>
    </w:p>
    <w:p w14:paraId="72F4DBE5" w14:textId="4AEF1B59" w:rsidR="00814C83" w:rsidRDefault="00814C83" w:rsidP="006D1F52">
      <w:pPr>
        <w:pStyle w:val="Nadpis1"/>
        <w:spacing w:before="240" w:after="240" w:line="240" w:lineRule="auto"/>
        <w:ind w:left="431" w:hanging="431"/>
      </w:pPr>
      <w:bookmarkStart w:id="37" w:name="_Toc143615483"/>
      <w:r>
        <w:t>Bezpečnosť pri prevádzke informačných systémov a</w:t>
      </w:r>
      <w:r w:rsidR="00F002BF">
        <w:t> </w:t>
      </w:r>
      <w:r>
        <w:t>sietí</w:t>
      </w:r>
      <w:bookmarkEnd w:id="37"/>
    </w:p>
    <w:p w14:paraId="4C0A8987" w14:textId="118D7010" w:rsidR="009B3D36" w:rsidRPr="009B3D36" w:rsidRDefault="009B3D36" w:rsidP="009B3D36">
      <w:pPr>
        <w:spacing w:after="120"/>
        <w:jc w:val="both"/>
        <w:rPr>
          <w:rFonts w:ascii="Times New Roman" w:hAnsi="Times New Roman"/>
          <w:szCs w:val="18"/>
          <w:lang w:val="sk-SK"/>
        </w:rPr>
      </w:pPr>
      <w:r w:rsidRPr="009B3D36">
        <w:rPr>
          <w:rFonts w:ascii="Times New Roman" w:hAnsi="Times New Roman"/>
          <w:szCs w:val="18"/>
          <w:lang w:val="sk-SK"/>
        </w:rPr>
        <w:t>Na účinnú prevenciu pred stratou dát</w:t>
      </w:r>
      <w:r>
        <w:rPr>
          <w:rFonts w:ascii="Times New Roman" w:hAnsi="Times New Roman"/>
          <w:szCs w:val="18"/>
          <w:lang w:val="sk-SK"/>
        </w:rPr>
        <w:t xml:space="preserve">, má </w:t>
      </w:r>
      <w:r w:rsidR="00477F26">
        <w:rPr>
          <w:rFonts w:ascii="Times New Roman" w:hAnsi="Times New Roman"/>
          <w:szCs w:val="18"/>
          <w:lang w:val="sk-SK"/>
        </w:rPr>
        <w:t>organizácia</w:t>
      </w:r>
      <w:r w:rsidRPr="009B3D36">
        <w:rPr>
          <w:rFonts w:ascii="Times New Roman" w:hAnsi="Times New Roman"/>
          <w:szCs w:val="18"/>
          <w:lang w:val="sk-SK"/>
        </w:rPr>
        <w:t xml:space="preserve"> </w:t>
      </w:r>
      <w:r>
        <w:rPr>
          <w:rFonts w:ascii="Times New Roman" w:hAnsi="Times New Roman"/>
          <w:szCs w:val="18"/>
          <w:lang w:val="sk-SK"/>
        </w:rPr>
        <w:t xml:space="preserve">zavedený </w:t>
      </w:r>
      <w:r w:rsidRPr="009B3D36">
        <w:rPr>
          <w:rFonts w:ascii="Times New Roman" w:hAnsi="Times New Roman"/>
          <w:szCs w:val="18"/>
          <w:lang w:val="sk-SK"/>
        </w:rPr>
        <w:t>proces na vytváranie</w:t>
      </w:r>
      <w:r>
        <w:rPr>
          <w:rFonts w:ascii="Times New Roman" w:hAnsi="Times New Roman"/>
          <w:szCs w:val="18"/>
          <w:lang w:val="sk-SK"/>
        </w:rPr>
        <w:t xml:space="preserve"> </w:t>
      </w:r>
      <w:r w:rsidRPr="009B3D36">
        <w:rPr>
          <w:rFonts w:ascii="Times New Roman" w:hAnsi="Times New Roman"/>
          <w:szCs w:val="18"/>
          <w:lang w:val="sk-SK"/>
        </w:rPr>
        <w:t>záložných kópií dôležitých informácií a softvéru.</w:t>
      </w:r>
    </w:p>
    <w:p w14:paraId="4B4AEFB0" w14:textId="7880D856" w:rsidR="009B3D36" w:rsidRDefault="009B3D36" w:rsidP="009B3D36">
      <w:pPr>
        <w:spacing w:after="120"/>
        <w:jc w:val="both"/>
        <w:rPr>
          <w:rFonts w:ascii="Times New Roman" w:hAnsi="Times New Roman"/>
          <w:szCs w:val="18"/>
          <w:lang w:val="sk-SK"/>
        </w:rPr>
      </w:pPr>
      <w:r w:rsidRPr="009B3D36">
        <w:rPr>
          <w:rFonts w:ascii="Times New Roman" w:hAnsi="Times New Roman"/>
          <w:szCs w:val="18"/>
          <w:lang w:val="sk-SK"/>
        </w:rPr>
        <w:t>V</w:t>
      </w:r>
      <w:r>
        <w:rPr>
          <w:rFonts w:ascii="Times New Roman" w:hAnsi="Times New Roman"/>
          <w:szCs w:val="18"/>
          <w:lang w:val="sk-SK"/>
        </w:rPr>
        <w:t xml:space="preserve"> rámci </w:t>
      </w:r>
      <w:r w:rsidR="00477F26">
        <w:rPr>
          <w:rFonts w:ascii="Times New Roman" w:hAnsi="Times New Roman"/>
          <w:szCs w:val="18"/>
          <w:lang w:val="sk-SK"/>
        </w:rPr>
        <w:t>organizácie</w:t>
      </w:r>
      <w:r w:rsidRPr="009B3D36">
        <w:rPr>
          <w:rFonts w:ascii="Times New Roman" w:hAnsi="Times New Roman"/>
          <w:szCs w:val="18"/>
          <w:lang w:val="sk-SK"/>
        </w:rPr>
        <w:t> </w:t>
      </w:r>
      <w:r>
        <w:rPr>
          <w:rFonts w:ascii="Times New Roman" w:hAnsi="Times New Roman"/>
          <w:szCs w:val="18"/>
          <w:lang w:val="sk-SK"/>
        </w:rPr>
        <w:t>je vypracovaná</w:t>
      </w:r>
      <w:r w:rsidRPr="009B3D36">
        <w:rPr>
          <w:rFonts w:ascii="Times New Roman" w:hAnsi="Times New Roman"/>
          <w:szCs w:val="18"/>
          <w:lang w:val="sk-SK"/>
        </w:rPr>
        <w:t xml:space="preserve"> a dodržiava</w:t>
      </w:r>
      <w:r>
        <w:rPr>
          <w:rFonts w:ascii="Times New Roman" w:hAnsi="Times New Roman"/>
          <w:szCs w:val="18"/>
          <w:lang w:val="sk-SK"/>
        </w:rPr>
        <w:t>ná</w:t>
      </w:r>
      <w:r w:rsidRPr="009B3D36">
        <w:rPr>
          <w:rFonts w:ascii="Times New Roman" w:hAnsi="Times New Roman"/>
          <w:szCs w:val="18"/>
          <w:lang w:val="sk-SK"/>
        </w:rPr>
        <w:t xml:space="preserve"> politika zálohovania,</w:t>
      </w:r>
      <w:r>
        <w:rPr>
          <w:rFonts w:ascii="Times New Roman" w:hAnsi="Times New Roman"/>
          <w:szCs w:val="18"/>
          <w:lang w:val="sk-SK"/>
        </w:rPr>
        <w:t xml:space="preserve"> ktorá definuje:</w:t>
      </w:r>
    </w:p>
    <w:p w14:paraId="429B918F" w14:textId="77777777" w:rsidR="003E1CC4" w:rsidRDefault="003E1CC4" w:rsidP="003E1CC4">
      <w:pPr>
        <w:numPr>
          <w:ilvl w:val="0"/>
          <w:numId w:val="50"/>
        </w:numPr>
        <w:spacing w:after="120"/>
        <w:ind w:left="284" w:hanging="284"/>
        <w:jc w:val="both"/>
        <w:rPr>
          <w:rFonts w:ascii="Times New Roman" w:hAnsi="Times New Roman"/>
          <w:szCs w:val="18"/>
          <w:lang w:val="sk-SK"/>
        </w:rPr>
      </w:pPr>
      <w:r w:rsidRPr="009B3D36">
        <w:rPr>
          <w:rFonts w:ascii="Times New Roman" w:hAnsi="Times New Roman"/>
          <w:szCs w:val="18"/>
          <w:lang w:val="sk-SK"/>
        </w:rPr>
        <w:t>opatrenia na ochranu záložných médií</w:t>
      </w:r>
      <w:r>
        <w:rPr>
          <w:rFonts w:ascii="Times New Roman" w:hAnsi="Times New Roman"/>
          <w:szCs w:val="18"/>
          <w:lang w:val="sk-SK"/>
        </w:rPr>
        <w:t>, medzi ktoré patria najmä:</w:t>
      </w:r>
    </w:p>
    <w:p w14:paraId="652BFA08" w14:textId="4A65D865" w:rsidR="003E1CC4" w:rsidRPr="00AE7645" w:rsidRDefault="0024477D" w:rsidP="003E1CC4">
      <w:pPr>
        <w:numPr>
          <w:ilvl w:val="0"/>
          <w:numId w:val="50"/>
        </w:numPr>
        <w:spacing w:after="120"/>
        <w:ind w:left="567" w:hanging="283"/>
        <w:jc w:val="both"/>
        <w:rPr>
          <w:rFonts w:ascii="Times New Roman" w:hAnsi="Times New Roman"/>
          <w:szCs w:val="18"/>
          <w:lang w:val="sk-SK"/>
        </w:rPr>
      </w:pPr>
      <w:r>
        <w:rPr>
          <w:rFonts w:ascii="Times New Roman" w:hAnsi="Times New Roman"/>
          <w:szCs w:val="18"/>
          <w:lang w:val="sk-SK"/>
        </w:rPr>
        <w:t>spôsob fyzickej ochrany a </w:t>
      </w:r>
      <w:r w:rsidR="003E1CC4" w:rsidRPr="00AE7645">
        <w:rPr>
          <w:rFonts w:ascii="Times New Roman" w:hAnsi="Times New Roman"/>
          <w:szCs w:val="18"/>
          <w:lang w:val="sk-SK"/>
        </w:rPr>
        <w:t>ochran</w:t>
      </w:r>
      <w:r>
        <w:rPr>
          <w:rFonts w:ascii="Times New Roman" w:hAnsi="Times New Roman"/>
          <w:szCs w:val="18"/>
          <w:lang w:val="sk-SK"/>
        </w:rPr>
        <w:t>y pred negatívnymi vplyvmi prostredia (</w:t>
      </w:r>
      <w:r w:rsidR="003E1CC4" w:rsidRPr="00AE7645">
        <w:rPr>
          <w:rFonts w:ascii="Times New Roman" w:hAnsi="Times New Roman"/>
          <w:szCs w:val="18"/>
          <w:lang w:val="sk-SK"/>
        </w:rPr>
        <w:t>požiar, záplav</w:t>
      </w:r>
      <w:r>
        <w:rPr>
          <w:rFonts w:ascii="Times New Roman" w:hAnsi="Times New Roman"/>
          <w:szCs w:val="18"/>
          <w:lang w:val="sk-SK"/>
        </w:rPr>
        <w:t>a</w:t>
      </w:r>
      <w:r w:rsidR="003E1CC4">
        <w:rPr>
          <w:rFonts w:ascii="Times New Roman" w:hAnsi="Times New Roman"/>
          <w:szCs w:val="18"/>
          <w:lang w:val="sk-SK"/>
        </w:rPr>
        <w:t xml:space="preserve"> </w:t>
      </w:r>
      <w:r w:rsidR="003E1CC4" w:rsidRPr="00AE7645">
        <w:rPr>
          <w:rFonts w:ascii="Times New Roman" w:hAnsi="Times New Roman"/>
          <w:szCs w:val="18"/>
          <w:lang w:val="sk-SK"/>
        </w:rPr>
        <w:t>alebo</w:t>
      </w:r>
      <w:r>
        <w:rPr>
          <w:rFonts w:ascii="Times New Roman" w:hAnsi="Times New Roman"/>
          <w:szCs w:val="18"/>
          <w:lang w:val="sk-SK"/>
        </w:rPr>
        <w:t> </w:t>
      </w:r>
      <w:r w:rsidR="003E1CC4" w:rsidRPr="00AE7645">
        <w:rPr>
          <w:rFonts w:ascii="Times New Roman" w:hAnsi="Times New Roman"/>
          <w:szCs w:val="18"/>
          <w:lang w:val="sk-SK"/>
        </w:rPr>
        <w:t>in</w:t>
      </w:r>
      <w:r>
        <w:rPr>
          <w:rFonts w:ascii="Times New Roman" w:hAnsi="Times New Roman"/>
          <w:szCs w:val="18"/>
          <w:lang w:val="sk-SK"/>
        </w:rPr>
        <w:t>á</w:t>
      </w:r>
      <w:r w:rsidR="003E1CC4" w:rsidRPr="00AE7645">
        <w:rPr>
          <w:rFonts w:ascii="Times New Roman" w:hAnsi="Times New Roman"/>
          <w:szCs w:val="18"/>
          <w:lang w:val="sk-SK"/>
        </w:rPr>
        <w:t xml:space="preserve"> živeln</w:t>
      </w:r>
      <w:r>
        <w:rPr>
          <w:rFonts w:ascii="Times New Roman" w:hAnsi="Times New Roman"/>
          <w:szCs w:val="18"/>
          <w:lang w:val="sk-SK"/>
        </w:rPr>
        <w:t>á</w:t>
      </w:r>
      <w:r w:rsidR="003E1CC4" w:rsidRPr="00AE7645">
        <w:rPr>
          <w:rFonts w:ascii="Times New Roman" w:hAnsi="Times New Roman"/>
          <w:szCs w:val="18"/>
          <w:lang w:val="sk-SK"/>
        </w:rPr>
        <w:t xml:space="preserve"> pohrom</w:t>
      </w:r>
      <w:r>
        <w:rPr>
          <w:rFonts w:ascii="Times New Roman" w:hAnsi="Times New Roman"/>
          <w:szCs w:val="18"/>
          <w:lang w:val="sk-SK"/>
        </w:rPr>
        <w:t>a)</w:t>
      </w:r>
      <w:r w:rsidR="003E1CC4">
        <w:rPr>
          <w:rFonts w:ascii="Times New Roman" w:hAnsi="Times New Roman"/>
          <w:szCs w:val="18"/>
          <w:lang w:val="sk-SK"/>
        </w:rPr>
        <w:t>,</w:t>
      </w:r>
    </w:p>
    <w:p w14:paraId="6323F200" w14:textId="77777777" w:rsidR="003E1CC4" w:rsidRDefault="003E1CC4" w:rsidP="003E1CC4">
      <w:pPr>
        <w:numPr>
          <w:ilvl w:val="0"/>
          <w:numId w:val="50"/>
        </w:numPr>
        <w:spacing w:after="120"/>
        <w:ind w:left="567" w:hanging="283"/>
        <w:jc w:val="both"/>
        <w:rPr>
          <w:rFonts w:ascii="Times New Roman" w:hAnsi="Times New Roman"/>
          <w:szCs w:val="18"/>
          <w:lang w:val="sk-SK"/>
        </w:rPr>
      </w:pPr>
      <w:r>
        <w:rPr>
          <w:rFonts w:ascii="Times New Roman" w:hAnsi="Times New Roman"/>
          <w:szCs w:val="18"/>
          <w:lang w:val="sk-SK"/>
        </w:rPr>
        <w:t>v</w:t>
      </w:r>
      <w:r w:rsidRPr="009B3D36">
        <w:rPr>
          <w:rFonts w:ascii="Times New Roman" w:hAnsi="Times New Roman"/>
          <w:szCs w:val="18"/>
          <w:lang w:val="sk-SK"/>
        </w:rPr>
        <w:t>yhotovenie archivačnej zálohy najmenej v dvoch kópiách</w:t>
      </w:r>
      <w:r>
        <w:rPr>
          <w:rFonts w:ascii="Times New Roman" w:hAnsi="Times New Roman"/>
          <w:szCs w:val="18"/>
          <w:lang w:val="sk-SK"/>
        </w:rPr>
        <w:t>,</w:t>
      </w:r>
    </w:p>
    <w:p w14:paraId="7507D5D2" w14:textId="77777777" w:rsidR="003E1CC4" w:rsidRDefault="003E1CC4" w:rsidP="003E1CC4">
      <w:pPr>
        <w:numPr>
          <w:ilvl w:val="0"/>
          <w:numId w:val="50"/>
        </w:numPr>
        <w:spacing w:after="120"/>
        <w:ind w:left="567" w:hanging="283"/>
        <w:jc w:val="both"/>
        <w:rPr>
          <w:rFonts w:ascii="Times New Roman" w:hAnsi="Times New Roman"/>
          <w:szCs w:val="18"/>
          <w:lang w:val="sk-SK"/>
        </w:rPr>
      </w:pPr>
      <w:r>
        <w:rPr>
          <w:rFonts w:ascii="Times New Roman" w:hAnsi="Times New Roman"/>
          <w:szCs w:val="18"/>
          <w:lang w:val="sk-SK"/>
        </w:rPr>
        <w:t xml:space="preserve">uloženie </w:t>
      </w:r>
      <w:r w:rsidRPr="00AE7645">
        <w:rPr>
          <w:rFonts w:ascii="Times New Roman" w:hAnsi="Times New Roman"/>
          <w:szCs w:val="18"/>
          <w:lang w:val="sk-SK"/>
        </w:rPr>
        <w:t>prevádzkov</w:t>
      </w:r>
      <w:r>
        <w:rPr>
          <w:rFonts w:ascii="Times New Roman" w:hAnsi="Times New Roman"/>
          <w:szCs w:val="18"/>
          <w:lang w:val="sk-SK"/>
        </w:rPr>
        <w:t>ých</w:t>
      </w:r>
      <w:r w:rsidRPr="00AE7645">
        <w:rPr>
          <w:rFonts w:ascii="Times New Roman" w:hAnsi="Times New Roman"/>
          <w:szCs w:val="18"/>
          <w:lang w:val="sk-SK"/>
        </w:rPr>
        <w:t xml:space="preserve"> záloh, kópi</w:t>
      </w:r>
      <w:r>
        <w:rPr>
          <w:rFonts w:ascii="Times New Roman" w:hAnsi="Times New Roman"/>
          <w:szCs w:val="18"/>
          <w:lang w:val="sk-SK"/>
        </w:rPr>
        <w:t>í</w:t>
      </w:r>
      <w:r w:rsidRPr="00AE7645">
        <w:rPr>
          <w:rFonts w:ascii="Times New Roman" w:hAnsi="Times New Roman"/>
          <w:szCs w:val="18"/>
          <w:lang w:val="sk-SK"/>
        </w:rPr>
        <w:t xml:space="preserve"> archivačnej zálohy a kópi</w:t>
      </w:r>
      <w:r>
        <w:rPr>
          <w:rFonts w:ascii="Times New Roman" w:hAnsi="Times New Roman"/>
          <w:szCs w:val="18"/>
          <w:lang w:val="sk-SK"/>
        </w:rPr>
        <w:t>í</w:t>
      </w:r>
      <w:r w:rsidRPr="00AE7645">
        <w:rPr>
          <w:rFonts w:ascii="Times New Roman" w:hAnsi="Times New Roman"/>
          <w:szCs w:val="18"/>
          <w:lang w:val="sk-SK"/>
        </w:rPr>
        <w:t xml:space="preserve"> inštalačných médií do</w:t>
      </w:r>
      <w:r>
        <w:rPr>
          <w:rFonts w:ascii="Times New Roman" w:hAnsi="Times New Roman"/>
          <w:szCs w:val="18"/>
          <w:lang w:val="sk-SK"/>
        </w:rPr>
        <w:t> </w:t>
      </w:r>
      <w:r w:rsidRPr="00AE7645">
        <w:rPr>
          <w:rFonts w:ascii="Times New Roman" w:hAnsi="Times New Roman"/>
          <w:szCs w:val="18"/>
          <w:lang w:val="sk-SK"/>
        </w:rPr>
        <w:t>uzamykateľného priestoru</w:t>
      </w:r>
      <w:r>
        <w:rPr>
          <w:rFonts w:ascii="Times New Roman" w:hAnsi="Times New Roman"/>
          <w:szCs w:val="18"/>
          <w:lang w:val="sk-SK"/>
        </w:rPr>
        <w:t>,</w:t>
      </w:r>
    </w:p>
    <w:p w14:paraId="48A2C1BD" w14:textId="1970055A" w:rsidR="003E1CC4" w:rsidRDefault="003E1CC4" w:rsidP="003E1CC4">
      <w:pPr>
        <w:numPr>
          <w:ilvl w:val="0"/>
          <w:numId w:val="50"/>
        </w:numPr>
        <w:spacing w:after="120"/>
        <w:ind w:left="567" w:hanging="283"/>
        <w:jc w:val="both"/>
        <w:rPr>
          <w:rFonts w:ascii="Times New Roman" w:hAnsi="Times New Roman"/>
          <w:szCs w:val="18"/>
          <w:lang w:val="sk-SK"/>
        </w:rPr>
      </w:pPr>
      <w:r w:rsidRPr="00AE7645">
        <w:rPr>
          <w:rFonts w:ascii="Times New Roman" w:hAnsi="Times New Roman"/>
          <w:szCs w:val="18"/>
          <w:lang w:val="sk-SK"/>
        </w:rPr>
        <w:t>fyzické ukladanie druhej kópie archivačnej zálohy v inom objekte, ako sa nachádzajú</w:t>
      </w:r>
      <w:r>
        <w:rPr>
          <w:rFonts w:ascii="Times New Roman" w:hAnsi="Times New Roman"/>
          <w:szCs w:val="18"/>
          <w:lang w:val="sk-SK"/>
        </w:rPr>
        <w:t xml:space="preserve"> </w:t>
      </w:r>
      <w:r w:rsidRPr="00AE7645">
        <w:rPr>
          <w:rFonts w:ascii="Times New Roman" w:hAnsi="Times New Roman"/>
          <w:szCs w:val="18"/>
          <w:lang w:val="sk-SK"/>
        </w:rPr>
        <w:t>technické prostriedky</w:t>
      </w:r>
      <w:r>
        <w:rPr>
          <w:rFonts w:ascii="Times New Roman" w:hAnsi="Times New Roman"/>
          <w:szCs w:val="18"/>
          <w:lang w:val="sk-SK"/>
        </w:rPr>
        <w:t xml:space="preserve"> IS</w:t>
      </w:r>
      <w:r w:rsidRPr="00AE7645">
        <w:rPr>
          <w:rFonts w:ascii="Times New Roman" w:hAnsi="Times New Roman"/>
          <w:szCs w:val="18"/>
          <w:lang w:val="sk-SK"/>
        </w:rPr>
        <w:t xml:space="preserve">, </w:t>
      </w:r>
      <w:r>
        <w:rPr>
          <w:rFonts w:ascii="Times New Roman" w:hAnsi="Times New Roman"/>
          <w:szCs w:val="18"/>
          <w:lang w:val="sk-SK"/>
        </w:rPr>
        <w:t>ktorého</w:t>
      </w:r>
      <w:r w:rsidRPr="00AE7645">
        <w:rPr>
          <w:rFonts w:ascii="Times New Roman" w:hAnsi="Times New Roman"/>
          <w:szCs w:val="18"/>
          <w:lang w:val="sk-SK"/>
        </w:rPr>
        <w:t xml:space="preserve"> údaje sú archivované</w:t>
      </w:r>
      <w:r>
        <w:rPr>
          <w:rFonts w:ascii="Times New Roman" w:hAnsi="Times New Roman"/>
          <w:szCs w:val="18"/>
          <w:lang w:val="sk-SK"/>
        </w:rPr>
        <w:t>,</w:t>
      </w:r>
    </w:p>
    <w:p w14:paraId="798A02F7" w14:textId="35E47512" w:rsidR="003E1CC4" w:rsidRDefault="003E1CC4" w:rsidP="003E1CC4">
      <w:pPr>
        <w:numPr>
          <w:ilvl w:val="0"/>
          <w:numId w:val="50"/>
        </w:numPr>
        <w:spacing w:after="120"/>
        <w:ind w:left="567" w:hanging="283"/>
        <w:jc w:val="both"/>
        <w:rPr>
          <w:rFonts w:ascii="Times New Roman" w:hAnsi="Times New Roman"/>
          <w:szCs w:val="18"/>
          <w:lang w:val="sk-SK"/>
        </w:rPr>
      </w:pPr>
      <w:r>
        <w:rPr>
          <w:rFonts w:ascii="Times New Roman" w:hAnsi="Times New Roman"/>
          <w:szCs w:val="18"/>
          <w:lang w:val="sk-SK"/>
        </w:rPr>
        <w:lastRenderedPageBreak/>
        <w:t>frekvenciu a spôsob pravidelného testovania záloh,</w:t>
      </w:r>
    </w:p>
    <w:p w14:paraId="186BFC72" w14:textId="20A4EF48" w:rsidR="000A4F08" w:rsidRDefault="000A4F08" w:rsidP="003E1CC4">
      <w:pPr>
        <w:numPr>
          <w:ilvl w:val="0"/>
          <w:numId w:val="50"/>
        </w:numPr>
        <w:spacing w:after="120"/>
        <w:ind w:left="567" w:hanging="283"/>
        <w:jc w:val="both"/>
        <w:rPr>
          <w:rFonts w:ascii="Times New Roman" w:hAnsi="Times New Roman"/>
          <w:szCs w:val="18"/>
          <w:lang w:val="sk-SK"/>
        </w:rPr>
      </w:pPr>
      <w:r>
        <w:rPr>
          <w:rFonts w:ascii="Times New Roman" w:hAnsi="Times New Roman"/>
          <w:szCs w:val="18"/>
          <w:lang w:val="sk-SK"/>
        </w:rPr>
        <w:t>spôsob šifrovania záložných médií (ak to technologická vyspelosť organizácie umožňuje).</w:t>
      </w:r>
    </w:p>
    <w:p w14:paraId="29931BC3" w14:textId="525AF908" w:rsidR="009B3D36" w:rsidRPr="003E1CC4" w:rsidRDefault="009B3D36" w:rsidP="003E1CC4">
      <w:pPr>
        <w:numPr>
          <w:ilvl w:val="0"/>
          <w:numId w:val="50"/>
        </w:numPr>
        <w:spacing w:after="120"/>
        <w:ind w:left="284" w:hanging="284"/>
        <w:jc w:val="both"/>
        <w:rPr>
          <w:rFonts w:ascii="Times New Roman" w:hAnsi="Times New Roman"/>
          <w:szCs w:val="18"/>
          <w:lang w:val="sk-SK"/>
        </w:rPr>
      </w:pPr>
      <w:r w:rsidRPr="009B3D36">
        <w:rPr>
          <w:rFonts w:ascii="Times New Roman" w:hAnsi="Times New Roman"/>
          <w:szCs w:val="18"/>
          <w:lang w:val="sk-SK"/>
        </w:rPr>
        <w:t>doby uchovávania</w:t>
      </w:r>
      <w:r>
        <w:rPr>
          <w:rFonts w:ascii="Times New Roman" w:hAnsi="Times New Roman"/>
          <w:szCs w:val="18"/>
          <w:lang w:val="sk-SK"/>
        </w:rPr>
        <w:t xml:space="preserve"> záloh</w:t>
      </w:r>
      <w:r w:rsidR="003E1CC4">
        <w:rPr>
          <w:rFonts w:ascii="Times New Roman" w:hAnsi="Times New Roman"/>
          <w:szCs w:val="18"/>
          <w:lang w:val="sk-SK"/>
        </w:rPr>
        <w:t xml:space="preserve"> v závislosti od typu</w:t>
      </w:r>
      <w:r w:rsidR="00EF38FD">
        <w:rPr>
          <w:rFonts w:ascii="Times New Roman" w:hAnsi="Times New Roman"/>
          <w:szCs w:val="18"/>
          <w:lang w:val="sk-SK"/>
        </w:rPr>
        <w:t xml:space="preserve"> a dôležitosti</w:t>
      </w:r>
      <w:r w:rsidR="003E1CC4">
        <w:rPr>
          <w:rFonts w:ascii="Times New Roman" w:hAnsi="Times New Roman"/>
          <w:szCs w:val="18"/>
          <w:lang w:val="sk-SK"/>
        </w:rPr>
        <w:t xml:space="preserve"> zálohovaných dát,</w:t>
      </w:r>
    </w:p>
    <w:p w14:paraId="4F480C62" w14:textId="255B0189" w:rsidR="009B3D36" w:rsidRPr="00AE7645" w:rsidRDefault="009B3D36" w:rsidP="00AE7645">
      <w:pPr>
        <w:numPr>
          <w:ilvl w:val="0"/>
          <w:numId w:val="50"/>
        </w:numPr>
        <w:spacing w:after="120"/>
        <w:ind w:left="284" w:hanging="284"/>
        <w:jc w:val="both"/>
        <w:rPr>
          <w:rFonts w:ascii="Times New Roman" w:hAnsi="Times New Roman"/>
          <w:szCs w:val="18"/>
          <w:lang w:val="sk-SK"/>
        </w:rPr>
      </w:pPr>
      <w:r w:rsidRPr="00AE7645">
        <w:rPr>
          <w:rFonts w:ascii="Times New Roman" w:hAnsi="Times New Roman"/>
          <w:szCs w:val="18"/>
          <w:lang w:val="sk-SK"/>
        </w:rPr>
        <w:t>postup testovania záloh</w:t>
      </w:r>
      <w:r w:rsidR="00AE7645">
        <w:rPr>
          <w:rFonts w:ascii="Times New Roman" w:hAnsi="Times New Roman"/>
          <w:szCs w:val="18"/>
          <w:lang w:val="sk-SK"/>
        </w:rPr>
        <w:t xml:space="preserve"> </w:t>
      </w:r>
      <w:r w:rsidRPr="00AE7645">
        <w:rPr>
          <w:rFonts w:ascii="Times New Roman" w:hAnsi="Times New Roman"/>
          <w:szCs w:val="18"/>
          <w:lang w:val="sk-SK"/>
        </w:rPr>
        <w:t>formou obnovy, ktorá odhalí:</w:t>
      </w:r>
    </w:p>
    <w:p w14:paraId="5AB5C584" w14:textId="31ED1E69" w:rsidR="009B3D36" w:rsidRDefault="009B3D36" w:rsidP="00AE7645">
      <w:pPr>
        <w:numPr>
          <w:ilvl w:val="0"/>
          <w:numId w:val="50"/>
        </w:numPr>
        <w:spacing w:after="120"/>
        <w:ind w:left="567" w:hanging="283"/>
        <w:jc w:val="both"/>
        <w:rPr>
          <w:rFonts w:ascii="Times New Roman" w:hAnsi="Times New Roman"/>
          <w:szCs w:val="18"/>
          <w:lang w:val="sk-SK"/>
        </w:rPr>
      </w:pPr>
      <w:r>
        <w:rPr>
          <w:rFonts w:ascii="Times New Roman" w:hAnsi="Times New Roman"/>
          <w:szCs w:val="18"/>
          <w:lang w:val="sk-SK"/>
        </w:rPr>
        <w:t>nečitateľnosť zálohy,</w:t>
      </w:r>
    </w:p>
    <w:p w14:paraId="70B47CCE" w14:textId="27B64C46" w:rsidR="009B3D36" w:rsidRPr="009B3D36" w:rsidRDefault="009B3D36" w:rsidP="00AE7645">
      <w:pPr>
        <w:numPr>
          <w:ilvl w:val="0"/>
          <w:numId w:val="50"/>
        </w:numPr>
        <w:spacing w:after="120"/>
        <w:ind w:left="567" w:hanging="283"/>
        <w:jc w:val="both"/>
        <w:rPr>
          <w:rFonts w:ascii="Times New Roman" w:hAnsi="Times New Roman"/>
          <w:szCs w:val="18"/>
          <w:lang w:val="sk-SK"/>
        </w:rPr>
      </w:pPr>
      <w:r>
        <w:rPr>
          <w:rFonts w:ascii="Times New Roman" w:hAnsi="Times New Roman"/>
          <w:szCs w:val="18"/>
          <w:lang w:val="sk-SK"/>
        </w:rPr>
        <w:t>chyby pri čítaní</w:t>
      </w:r>
      <w:r w:rsidR="003E1CC4">
        <w:rPr>
          <w:rFonts w:ascii="Times New Roman" w:hAnsi="Times New Roman"/>
          <w:szCs w:val="18"/>
          <w:lang w:val="sk-SK"/>
        </w:rPr>
        <w:t xml:space="preserve"> médií.</w:t>
      </w:r>
    </w:p>
    <w:p w14:paraId="1D709E35" w14:textId="0BC532D0" w:rsidR="00814C83" w:rsidRDefault="00814C83" w:rsidP="00814C83">
      <w:pPr>
        <w:pStyle w:val="Nadpis1"/>
        <w:pageBreakBefore/>
        <w:spacing w:before="240" w:after="240" w:line="240" w:lineRule="auto"/>
        <w:ind w:left="431" w:hanging="431"/>
      </w:pPr>
      <w:bookmarkStart w:id="38" w:name="_Toc143615484"/>
      <w:r>
        <w:lastRenderedPageBreak/>
        <w:t>Hodnotenie zraniteľností a bezpečnostné aktualizácie</w:t>
      </w:r>
      <w:bookmarkEnd w:id="38"/>
    </w:p>
    <w:p w14:paraId="273AFB1A" w14:textId="6609E5CB" w:rsidR="009F62EE" w:rsidRPr="003807AE" w:rsidRDefault="003B0248" w:rsidP="003807AE">
      <w:pPr>
        <w:spacing w:after="120"/>
        <w:jc w:val="both"/>
        <w:rPr>
          <w:rFonts w:ascii="Times New Roman" w:hAnsi="Times New Roman" w:cs="Times New Roman"/>
        </w:rPr>
      </w:pPr>
      <w:r>
        <w:rPr>
          <w:rFonts w:ascii="Times New Roman" w:hAnsi="Times New Roman" w:cs="Times New Roman"/>
        </w:rPr>
        <w:t>Organizácia vhodným nakonfigurovaním</w:t>
      </w:r>
      <w:r w:rsidR="00EF38FD">
        <w:rPr>
          <w:rFonts w:ascii="Times New Roman" w:hAnsi="Times New Roman" w:cs="Times New Roman"/>
        </w:rPr>
        <w:t xml:space="preserve"> zabezpečí</w:t>
      </w:r>
      <w:r>
        <w:rPr>
          <w:rFonts w:ascii="Times New Roman" w:hAnsi="Times New Roman" w:cs="Times New Roman"/>
        </w:rPr>
        <w:t xml:space="preserve"> nastavenie</w:t>
      </w:r>
      <w:r w:rsidR="00EF38FD">
        <w:rPr>
          <w:rFonts w:ascii="Times New Roman" w:hAnsi="Times New Roman" w:cs="Times New Roman"/>
        </w:rPr>
        <w:t xml:space="preserve"> </w:t>
      </w:r>
      <w:r w:rsidR="009F62EE" w:rsidRPr="003807AE">
        <w:rPr>
          <w:rFonts w:ascii="Times New Roman" w:hAnsi="Times New Roman" w:cs="Times New Roman"/>
        </w:rPr>
        <w:t>automatick</w:t>
      </w:r>
      <w:r>
        <w:rPr>
          <w:rFonts w:ascii="Times New Roman" w:hAnsi="Times New Roman" w:cs="Times New Roman"/>
        </w:rPr>
        <w:t>ej</w:t>
      </w:r>
      <w:r w:rsidR="009F62EE" w:rsidRPr="003807AE">
        <w:rPr>
          <w:rFonts w:ascii="Times New Roman" w:hAnsi="Times New Roman" w:cs="Times New Roman"/>
        </w:rPr>
        <w:t xml:space="preserve"> aktualizácie operačného systému a aplikácií.</w:t>
      </w:r>
    </w:p>
    <w:p w14:paraId="175D42F3" w14:textId="2F681F34" w:rsidR="009F62EE" w:rsidRPr="003807AE" w:rsidRDefault="009F62EE" w:rsidP="003807AE">
      <w:pPr>
        <w:spacing w:after="120"/>
        <w:jc w:val="both"/>
        <w:rPr>
          <w:rFonts w:ascii="Times New Roman" w:hAnsi="Times New Roman" w:cs="Times New Roman"/>
        </w:rPr>
      </w:pPr>
      <w:r w:rsidRPr="003807AE">
        <w:rPr>
          <w:rFonts w:ascii="Times New Roman" w:hAnsi="Times New Roman" w:cs="Times New Roman"/>
        </w:rPr>
        <w:t xml:space="preserve">Táto automatická aktualizácia </w:t>
      </w:r>
      <w:r w:rsidR="003807AE" w:rsidRPr="003807AE">
        <w:rPr>
          <w:rFonts w:ascii="Times New Roman" w:hAnsi="Times New Roman" w:cs="Times New Roman"/>
        </w:rPr>
        <w:t>pozostáva z:</w:t>
      </w:r>
    </w:p>
    <w:p w14:paraId="4881ED33" w14:textId="3E34FACE" w:rsidR="003807AE" w:rsidRPr="003807AE" w:rsidRDefault="003807AE" w:rsidP="002343B9">
      <w:pPr>
        <w:widowControl/>
        <w:numPr>
          <w:ilvl w:val="0"/>
          <w:numId w:val="63"/>
        </w:numPr>
        <w:autoSpaceDE/>
        <w:autoSpaceDN/>
        <w:spacing w:after="120"/>
        <w:ind w:left="284" w:hanging="284"/>
        <w:jc w:val="both"/>
        <w:rPr>
          <w:rFonts w:ascii="Times New Roman" w:hAnsi="Times New Roman" w:cs="Times New Roman"/>
        </w:rPr>
      </w:pPr>
      <w:r>
        <w:rPr>
          <w:rFonts w:ascii="Times New Roman" w:hAnsi="Times New Roman" w:cs="Times New Roman"/>
        </w:rPr>
        <w:t>u</w:t>
      </w:r>
      <w:r w:rsidRPr="003807AE">
        <w:rPr>
          <w:rFonts w:ascii="Times New Roman" w:hAnsi="Times New Roman" w:cs="Times New Roman"/>
        </w:rPr>
        <w:t>pgradu operačného systému</w:t>
      </w:r>
      <w:r w:rsidR="003B0248">
        <w:rPr>
          <w:rFonts w:ascii="Times New Roman" w:hAnsi="Times New Roman" w:cs="Times New Roman"/>
        </w:rPr>
        <w:t xml:space="preserve"> </w:t>
      </w:r>
      <w:r w:rsidR="003B0248">
        <w:rPr>
          <w:rFonts w:ascii="Times New Roman" w:hAnsi="Times New Roman" w:cs="Times New Roman"/>
          <w:lang w:val="en-US"/>
        </w:rPr>
        <w:t>/</w:t>
      </w:r>
      <w:r w:rsidR="003B0248">
        <w:rPr>
          <w:rFonts w:ascii="Times New Roman" w:hAnsi="Times New Roman" w:cs="Times New Roman"/>
          <w:lang w:val="sk-SK"/>
        </w:rPr>
        <w:t xml:space="preserve"> aplikácie,</w:t>
      </w:r>
    </w:p>
    <w:p w14:paraId="2BF4D035" w14:textId="08C9F4C4" w:rsidR="003807AE" w:rsidRPr="003807AE" w:rsidRDefault="003807AE" w:rsidP="002343B9">
      <w:pPr>
        <w:widowControl/>
        <w:numPr>
          <w:ilvl w:val="0"/>
          <w:numId w:val="63"/>
        </w:numPr>
        <w:autoSpaceDE/>
        <w:autoSpaceDN/>
        <w:spacing w:after="120"/>
        <w:ind w:left="284" w:hanging="284"/>
        <w:jc w:val="both"/>
        <w:rPr>
          <w:rFonts w:ascii="Times New Roman" w:hAnsi="Times New Roman" w:cs="Times New Roman"/>
        </w:rPr>
      </w:pPr>
      <w:r>
        <w:rPr>
          <w:rFonts w:ascii="Times New Roman" w:hAnsi="Times New Roman" w:cs="Times New Roman"/>
        </w:rPr>
        <w:t>u</w:t>
      </w:r>
      <w:r w:rsidRPr="003807AE">
        <w:rPr>
          <w:rFonts w:ascii="Times New Roman" w:hAnsi="Times New Roman" w:cs="Times New Roman"/>
        </w:rPr>
        <w:t>pdatu operačného systému</w:t>
      </w:r>
      <w:r w:rsidR="003B0248">
        <w:rPr>
          <w:rFonts w:ascii="Times New Roman" w:hAnsi="Times New Roman" w:cs="Times New Roman"/>
        </w:rPr>
        <w:t xml:space="preserve"> </w:t>
      </w:r>
      <w:r w:rsidR="003B0248">
        <w:rPr>
          <w:rFonts w:ascii="Times New Roman" w:hAnsi="Times New Roman" w:cs="Times New Roman"/>
          <w:lang w:val="en-US"/>
        </w:rPr>
        <w:t xml:space="preserve">/ </w:t>
      </w:r>
      <w:r w:rsidR="003B0248" w:rsidRPr="003B0248">
        <w:rPr>
          <w:rFonts w:ascii="Times New Roman" w:hAnsi="Times New Roman" w:cs="Times New Roman"/>
          <w:lang w:val="sk-SK"/>
        </w:rPr>
        <w:t>aplikácie</w:t>
      </w:r>
      <w:r w:rsidR="003B0248">
        <w:rPr>
          <w:rFonts w:ascii="Times New Roman" w:hAnsi="Times New Roman" w:cs="Times New Roman"/>
          <w:lang w:val="en-US"/>
        </w:rPr>
        <w:t>.</w:t>
      </w:r>
    </w:p>
    <w:p w14:paraId="685A4D4F" w14:textId="108681AC" w:rsidR="009F62EE" w:rsidRPr="003807AE" w:rsidRDefault="003807AE" w:rsidP="003807AE">
      <w:pPr>
        <w:spacing w:after="120"/>
        <w:jc w:val="both"/>
        <w:rPr>
          <w:rFonts w:ascii="Times New Roman" w:hAnsi="Times New Roman" w:cs="Times New Roman"/>
        </w:rPr>
      </w:pPr>
      <w:r w:rsidRPr="003807AE">
        <w:rPr>
          <w:rFonts w:ascii="Times New Roman" w:hAnsi="Times New Roman" w:cs="Times New Roman"/>
        </w:rPr>
        <w:t>Pred plošnou distribúciou aktualizáci</w:t>
      </w:r>
      <w:r w:rsidR="00EF38FD">
        <w:rPr>
          <w:rFonts w:ascii="Times New Roman" w:hAnsi="Times New Roman" w:cs="Times New Roman"/>
        </w:rPr>
        <w:t>í</w:t>
      </w:r>
      <w:r w:rsidRPr="003807AE">
        <w:rPr>
          <w:rFonts w:ascii="Times New Roman" w:hAnsi="Times New Roman" w:cs="Times New Roman"/>
        </w:rPr>
        <w:t xml:space="preserve"> </w:t>
      </w:r>
      <w:r w:rsidR="003B0248">
        <w:rPr>
          <w:rFonts w:ascii="Times New Roman" w:hAnsi="Times New Roman" w:cs="Times New Roman"/>
        </w:rPr>
        <w:t>organizácia</w:t>
      </w:r>
      <w:r w:rsidRPr="003807AE">
        <w:rPr>
          <w:rFonts w:ascii="Times New Roman" w:hAnsi="Times New Roman" w:cs="Times New Roman"/>
        </w:rPr>
        <w:t xml:space="preserve"> zabezpečí ich otestovanie.</w:t>
      </w:r>
    </w:p>
    <w:p w14:paraId="43C15FA5" w14:textId="35BE0BFE" w:rsidR="00814C83" w:rsidRDefault="00814C83" w:rsidP="006D1F52">
      <w:pPr>
        <w:pStyle w:val="Nadpis1"/>
        <w:spacing w:before="240" w:after="240" w:line="240" w:lineRule="auto"/>
        <w:ind w:left="431" w:hanging="431"/>
      </w:pPr>
      <w:bookmarkStart w:id="39" w:name="_Toc143615485"/>
      <w:r>
        <w:t>Ochrana proti škodlivému kódu</w:t>
      </w:r>
      <w:bookmarkEnd w:id="39"/>
    </w:p>
    <w:p w14:paraId="5C354FAD" w14:textId="77777777" w:rsidR="00483A94" w:rsidRPr="004C0D11" w:rsidRDefault="00483A94" w:rsidP="00483A94">
      <w:pPr>
        <w:spacing w:after="120"/>
        <w:jc w:val="both"/>
        <w:rPr>
          <w:rFonts w:ascii="Times New Roman" w:hAnsi="Times New Roman" w:cs="Times New Roman"/>
        </w:rPr>
      </w:pPr>
      <w:r>
        <w:rPr>
          <w:rFonts w:ascii="Times New Roman" w:hAnsi="Times New Roman" w:cs="Times New Roman"/>
        </w:rPr>
        <w:t>Organizácia</w:t>
      </w:r>
      <w:r w:rsidRPr="004C0D11">
        <w:rPr>
          <w:rFonts w:ascii="Times New Roman" w:hAnsi="Times New Roman" w:cs="Times New Roman"/>
        </w:rPr>
        <w:t xml:space="preserve"> zabezpečuje ochranu všetkých informačných aktív, ktoré sú bežne postihnuteľné škodlivým kódom. Implementované kontrolné mechanizmy v </w:t>
      </w:r>
      <w:r>
        <w:rPr>
          <w:rFonts w:ascii="Times New Roman" w:hAnsi="Times New Roman" w:cs="Times New Roman"/>
        </w:rPr>
        <w:t>organizácii</w:t>
      </w:r>
      <w:r w:rsidRPr="004C0D11">
        <w:rPr>
          <w:rFonts w:ascii="Times New Roman" w:hAnsi="Times New Roman" w:cs="Times New Roman"/>
        </w:rPr>
        <w:t xml:space="preserve"> poskytujú ochranu pred všetkými známymi typmi malvéru. Ide najmä o nasledovné:</w:t>
      </w:r>
    </w:p>
    <w:p w14:paraId="043E9617" w14:textId="77777777" w:rsidR="00483A94" w:rsidRPr="004C0D11" w:rsidRDefault="00483A94" w:rsidP="00483A94">
      <w:pPr>
        <w:widowControl/>
        <w:numPr>
          <w:ilvl w:val="0"/>
          <w:numId w:val="63"/>
        </w:numPr>
        <w:autoSpaceDE/>
        <w:autoSpaceDN/>
        <w:spacing w:after="120"/>
        <w:ind w:left="284" w:hanging="284"/>
        <w:jc w:val="both"/>
        <w:rPr>
          <w:rFonts w:ascii="Times New Roman" w:hAnsi="Times New Roman" w:cs="Times New Roman"/>
        </w:rPr>
      </w:pPr>
      <w:r w:rsidRPr="004C0D11">
        <w:rPr>
          <w:rFonts w:ascii="Times New Roman" w:hAnsi="Times New Roman" w:cs="Times New Roman"/>
        </w:rPr>
        <w:t>vírus,</w:t>
      </w:r>
    </w:p>
    <w:p w14:paraId="70109598" w14:textId="77777777" w:rsidR="00483A94" w:rsidRPr="004C0D11" w:rsidRDefault="00483A94" w:rsidP="00483A94">
      <w:pPr>
        <w:widowControl/>
        <w:numPr>
          <w:ilvl w:val="0"/>
          <w:numId w:val="63"/>
        </w:numPr>
        <w:autoSpaceDE/>
        <w:autoSpaceDN/>
        <w:spacing w:after="120"/>
        <w:ind w:left="284" w:hanging="284"/>
        <w:jc w:val="both"/>
        <w:rPr>
          <w:rFonts w:ascii="Times New Roman" w:hAnsi="Times New Roman" w:cs="Times New Roman"/>
        </w:rPr>
      </w:pPr>
      <w:r w:rsidRPr="004C0D11">
        <w:rPr>
          <w:rFonts w:ascii="Times New Roman" w:hAnsi="Times New Roman" w:cs="Times New Roman"/>
        </w:rPr>
        <w:t>trojský kôň,</w:t>
      </w:r>
    </w:p>
    <w:p w14:paraId="4747CC9F" w14:textId="77777777" w:rsidR="00483A94" w:rsidRPr="004C0D11" w:rsidRDefault="00483A94" w:rsidP="00483A94">
      <w:pPr>
        <w:widowControl/>
        <w:numPr>
          <w:ilvl w:val="0"/>
          <w:numId w:val="63"/>
        </w:numPr>
        <w:autoSpaceDE/>
        <w:autoSpaceDN/>
        <w:spacing w:after="120"/>
        <w:ind w:left="284" w:hanging="284"/>
        <w:jc w:val="both"/>
        <w:rPr>
          <w:rFonts w:ascii="Times New Roman" w:hAnsi="Times New Roman" w:cs="Times New Roman"/>
        </w:rPr>
      </w:pPr>
      <w:r w:rsidRPr="004C0D11">
        <w:rPr>
          <w:rFonts w:ascii="Times New Roman" w:hAnsi="Times New Roman" w:cs="Times New Roman"/>
        </w:rPr>
        <w:t>červ,</w:t>
      </w:r>
    </w:p>
    <w:p w14:paraId="2881D8E3" w14:textId="77777777" w:rsidR="00483A94" w:rsidRPr="004C0D11" w:rsidRDefault="00483A94" w:rsidP="00483A94">
      <w:pPr>
        <w:widowControl/>
        <w:numPr>
          <w:ilvl w:val="0"/>
          <w:numId w:val="63"/>
        </w:numPr>
        <w:autoSpaceDE/>
        <w:autoSpaceDN/>
        <w:spacing w:after="120"/>
        <w:ind w:left="284" w:hanging="284"/>
        <w:jc w:val="both"/>
        <w:rPr>
          <w:rFonts w:ascii="Times New Roman" w:hAnsi="Times New Roman" w:cs="Times New Roman"/>
        </w:rPr>
      </w:pPr>
      <w:r w:rsidRPr="004C0D11">
        <w:rPr>
          <w:rFonts w:ascii="Times New Roman" w:hAnsi="Times New Roman" w:cs="Times New Roman"/>
        </w:rPr>
        <w:t>spyware,</w:t>
      </w:r>
    </w:p>
    <w:p w14:paraId="186A503D" w14:textId="77777777" w:rsidR="00483A94" w:rsidRPr="004C0D11" w:rsidRDefault="00483A94" w:rsidP="00483A94">
      <w:pPr>
        <w:widowControl/>
        <w:numPr>
          <w:ilvl w:val="0"/>
          <w:numId w:val="63"/>
        </w:numPr>
        <w:autoSpaceDE/>
        <w:autoSpaceDN/>
        <w:spacing w:after="120"/>
        <w:ind w:left="284" w:hanging="284"/>
        <w:jc w:val="both"/>
        <w:rPr>
          <w:rFonts w:ascii="Times New Roman" w:hAnsi="Times New Roman" w:cs="Times New Roman"/>
        </w:rPr>
      </w:pPr>
      <w:r w:rsidRPr="004C0D11">
        <w:rPr>
          <w:rFonts w:ascii="Times New Roman" w:hAnsi="Times New Roman" w:cs="Times New Roman"/>
        </w:rPr>
        <w:t>adware,</w:t>
      </w:r>
    </w:p>
    <w:p w14:paraId="4194EA7C" w14:textId="77777777" w:rsidR="00483A94" w:rsidRPr="004C0D11" w:rsidRDefault="00483A94" w:rsidP="00483A94">
      <w:pPr>
        <w:widowControl/>
        <w:numPr>
          <w:ilvl w:val="0"/>
          <w:numId w:val="63"/>
        </w:numPr>
        <w:autoSpaceDE/>
        <w:autoSpaceDN/>
        <w:spacing w:after="120"/>
        <w:ind w:left="284" w:hanging="284"/>
        <w:jc w:val="both"/>
        <w:rPr>
          <w:rFonts w:ascii="Times New Roman" w:hAnsi="Times New Roman" w:cs="Times New Roman"/>
        </w:rPr>
      </w:pPr>
      <w:r w:rsidRPr="004C0D11">
        <w:rPr>
          <w:rFonts w:ascii="Times New Roman" w:hAnsi="Times New Roman" w:cs="Times New Roman"/>
        </w:rPr>
        <w:t>ransomware,</w:t>
      </w:r>
    </w:p>
    <w:p w14:paraId="08F464FA" w14:textId="77777777" w:rsidR="00483A94" w:rsidRDefault="00483A94" w:rsidP="00483A94">
      <w:pPr>
        <w:widowControl/>
        <w:numPr>
          <w:ilvl w:val="0"/>
          <w:numId w:val="63"/>
        </w:numPr>
        <w:autoSpaceDE/>
        <w:autoSpaceDN/>
        <w:spacing w:after="120"/>
        <w:ind w:left="284" w:hanging="284"/>
        <w:jc w:val="both"/>
        <w:rPr>
          <w:rFonts w:ascii="Times New Roman" w:hAnsi="Times New Roman" w:cs="Times New Roman"/>
        </w:rPr>
      </w:pPr>
      <w:r w:rsidRPr="004C0D11">
        <w:rPr>
          <w:rFonts w:ascii="Times New Roman" w:hAnsi="Times New Roman" w:cs="Times New Roman"/>
        </w:rPr>
        <w:t>rootkit.</w:t>
      </w:r>
    </w:p>
    <w:p w14:paraId="22D27AB4" w14:textId="77777777" w:rsidR="00483A94" w:rsidRPr="004C0D11" w:rsidRDefault="00483A94" w:rsidP="00483A94">
      <w:pPr>
        <w:widowControl/>
        <w:autoSpaceDE/>
        <w:autoSpaceDN/>
        <w:spacing w:after="120"/>
        <w:jc w:val="both"/>
        <w:rPr>
          <w:rFonts w:ascii="Times New Roman" w:hAnsi="Times New Roman" w:cs="Times New Roman"/>
        </w:rPr>
      </w:pPr>
      <w:r>
        <w:rPr>
          <w:rFonts w:ascii="Times New Roman" w:hAnsi="Times New Roman" w:cs="Times New Roman"/>
        </w:rPr>
        <w:t>Organizácia</w:t>
      </w:r>
      <w:r w:rsidRPr="004C0D11">
        <w:rPr>
          <w:rFonts w:ascii="Times New Roman" w:hAnsi="Times New Roman" w:cs="Times New Roman"/>
        </w:rPr>
        <w:t xml:space="preserve"> m</w:t>
      </w:r>
      <w:r>
        <w:rPr>
          <w:rFonts w:ascii="Times New Roman" w:hAnsi="Times New Roman" w:cs="Times New Roman"/>
        </w:rPr>
        <w:t>á</w:t>
      </w:r>
      <w:r w:rsidRPr="004C0D11">
        <w:rPr>
          <w:rFonts w:ascii="Times New Roman" w:hAnsi="Times New Roman" w:cs="Times New Roman"/>
        </w:rPr>
        <w:t xml:space="preserve"> jasne definované postupy a zodpovednosti v procese ochrany proti škodlivému softvéru. Tieto postupy a roly sú pravidelne aktualizované za účelom zabezpečenia účinného riadenia ochrany. Medzi takéto postupy patrí najmä:</w:t>
      </w:r>
    </w:p>
    <w:p w14:paraId="7FBA017C" w14:textId="77777777" w:rsidR="00483A94" w:rsidRPr="004C0D11" w:rsidRDefault="00483A94" w:rsidP="00483A94">
      <w:pPr>
        <w:widowControl/>
        <w:numPr>
          <w:ilvl w:val="0"/>
          <w:numId w:val="63"/>
        </w:numPr>
        <w:autoSpaceDE/>
        <w:autoSpaceDN/>
        <w:spacing w:after="120"/>
        <w:ind w:left="284" w:hanging="284"/>
        <w:jc w:val="both"/>
        <w:rPr>
          <w:rFonts w:ascii="Times New Roman" w:hAnsi="Times New Roman" w:cs="Times New Roman"/>
        </w:rPr>
      </w:pPr>
      <w:r w:rsidRPr="004C0D11">
        <w:rPr>
          <w:rFonts w:ascii="Times New Roman" w:hAnsi="Times New Roman" w:cs="Times New Roman"/>
        </w:rPr>
        <w:t>zabránenie šírenia malvéru,</w:t>
      </w:r>
    </w:p>
    <w:p w14:paraId="1DD7F7CC" w14:textId="77777777" w:rsidR="00483A94" w:rsidRPr="004C0D11" w:rsidRDefault="00483A94" w:rsidP="00483A94">
      <w:pPr>
        <w:widowControl/>
        <w:numPr>
          <w:ilvl w:val="0"/>
          <w:numId w:val="63"/>
        </w:numPr>
        <w:autoSpaceDE/>
        <w:autoSpaceDN/>
        <w:spacing w:after="120"/>
        <w:ind w:left="284" w:hanging="284"/>
        <w:jc w:val="both"/>
        <w:rPr>
          <w:rFonts w:ascii="Times New Roman" w:hAnsi="Times New Roman" w:cs="Times New Roman"/>
        </w:rPr>
      </w:pPr>
      <w:r w:rsidRPr="004C0D11">
        <w:rPr>
          <w:rFonts w:ascii="Times New Roman" w:hAnsi="Times New Roman" w:cs="Times New Roman"/>
        </w:rPr>
        <w:t>izolácia prostredia, kde môžu nastať katastrofické následky,</w:t>
      </w:r>
    </w:p>
    <w:p w14:paraId="014A096E" w14:textId="77777777" w:rsidR="00483A94" w:rsidRDefault="00483A94" w:rsidP="00483A94">
      <w:pPr>
        <w:widowControl/>
        <w:numPr>
          <w:ilvl w:val="0"/>
          <w:numId w:val="63"/>
        </w:numPr>
        <w:autoSpaceDE/>
        <w:autoSpaceDN/>
        <w:spacing w:after="120"/>
        <w:ind w:left="284" w:hanging="284"/>
        <w:jc w:val="both"/>
        <w:rPr>
          <w:rFonts w:ascii="Times New Roman" w:hAnsi="Times New Roman" w:cs="Times New Roman"/>
        </w:rPr>
      </w:pPr>
      <w:r w:rsidRPr="004C0D11">
        <w:rPr>
          <w:rFonts w:ascii="Times New Roman" w:hAnsi="Times New Roman" w:cs="Times New Roman"/>
        </w:rPr>
        <w:t>implementácia plánov kontinuity na zabezpečenie obnovy činností po útoku malvéru (vrátane všetkých potrebných opatrení na zálohovanie a obnovu dát).</w:t>
      </w:r>
    </w:p>
    <w:p w14:paraId="7C9BEB5C" w14:textId="6C564401" w:rsidR="00483A94" w:rsidRPr="004C0D11" w:rsidRDefault="00483A94" w:rsidP="00483A94">
      <w:pPr>
        <w:spacing w:after="120"/>
        <w:jc w:val="both"/>
        <w:rPr>
          <w:rFonts w:ascii="Times New Roman" w:hAnsi="Times New Roman" w:cs="Times New Roman"/>
        </w:rPr>
      </w:pPr>
      <w:r w:rsidRPr="004C0D11">
        <w:rPr>
          <w:rFonts w:ascii="Times New Roman" w:hAnsi="Times New Roman" w:cs="Times New Roman"/>
        </w:rPr>
        <w:t xml:space="preserve">Ochrana proti škodlivému kódu je v </w:t>
      </w:r>
      <w:r>
        <w:rPr>
          <w:rFonts w:ascii="Times New Roman" w:hAnsi="Times New Roman" w:cs="Times New Roman"/>
        </w:rPr>
        <w:t>organizácii</w:t>
      </w:r>
      <w:r w:rsidRPr="004C0D11">
        <w:rPr>
          <w:rFonts w:ascii="Times New Roman" w:hAnsi="Times New Roman" w:cs="Times New Roman"/>
        </w:rPr>
        <w:t xml:space="preserve"> založená</w:t>
      </w:r>
      <w:r>
        <w:rPr>
          <w:rFonts w:ascii="Times New Roman" w:hAnsi="Times New Roman" w:cs="Times New Roman"/>
        </w:rPr>
        <w:t xml:space="preserve"> predovšetkým</w:t>
      </w:r>
      <w:r w:rsidRPr="004C0D11">
        <w:rPr>
          <w:rFonts w:ascii="Times New Roman" w:hAnsi="Times New Roman" w:cs="Times New Roman"/>
        </w:rPr>
        <w:t xml:space="preserve"> na:</w:t>
      </w:r>
    </w:p>
    <w:p w14:paraId="04A135AA" w14:textId="77777777" w:rsidR="00483A94" w:rsidRPr="004C0D11" w:rsidRDefault="00483A94" w:rsidP="00483A94">
      <w:pPr>
        <w:widowControl/>
        <w:numPr>
          <w:ilvl w:val="0"/>
          <w:numId w:val="63"/>
        </w:numPr>
        <w:autoSpaceDE/>
        <w:autoSpaceDN/>
        <w:spacing w:after="120"/>
        <w:ind w:left="284" w:hanging="284"/>
        <w:jc w:val="both"/>
        <w:rPr>
          <w:rFonts w:ascii="Times New Roman" w:hAnsi="Times New Roman" w:cs="Times New Roman"/>
        </w:rPr>
      </w:pPr>
      <w:r w:rsidRPr="004C0D11">
        <w:rPr>
          <w:rFonts w:ascii="Times New Roman" w:hAnsi="Times New Roman" w:cs="Times New Roman"/>
        </w:rPr>
        <w:t>detegovaní škodlivého softvéru,</w:t>
      </w:r>
    </w:p>
    <w:p w14:paraId="37947D5F" w14:textId="77777777" w:rsidR="00483A94" w:rsidRPr="004C0D11" w:rsidRDefault="00483A94" w:rsidP="00483A94">
      <w:pPr>
        <w:widowControl/>
        <w:numPr>
          <w:ilvl w:val="0"/>
          <w:numId w:val="63"/>
        </w:numPr>
        <w:autoSpaceDE/>
        <w:autoSpaceDN/>
        <w:spacing w:after="120"/>
        <w:ind w:left="284" w:hanging="284"/>
        <w:jc w:val="both"/>
        <w:rPr>
          <w:rFonts w:ascii="Times New Roman" w:hAnsi="Times New Roman" w:cs="Times New Roman"/>
        </w:rPr>
      </w:pPr>
      <w:r w:rsidRPr="004C0D11">
        <w:rPr>
          <w:rFonts w:ascii="Times New Roman" w:hAnsi="Times New Roman" w:cs="Times New Roman"/>
        </w:rPr>
        <w:t>opravnom softvéri,</w:t>
      </w:r>
    </w:p>
    <w:p w14:paraId="569A6B58" w14:textId="77777777" w:rsidR="00483A94" w:rsidRPr="004C0D11" w:rsidRDefault="00483A94" w:rsidP="00483A94">
      <w:pPr>
        <w:widowControl/>
        <w:numPr>
          <w:ilvl w:val="0"/>
          <w:numId w:val="63"/>
        </w:numPr>
        <w:autoSpaceDE/>
        <w:autoSpaceDN/>
        <w:spacing w:after="120"/>
        <w:ind w:left="284" w:hanging="284"/>
        <w:jc w:val="both"/>
        <w:rPr>
          <w:rFonts w:ascii="Times New Roman" w:hAnsi="Times New Roman" w:cs="Times New Roman"/>
        </w:rPr>
      </w:pPr>
      <w:r w:rsidRPr="004C0D11">
        <w:rPr>
          <w:rFonts w:ascii="Times New Roman" w:hAnsi="Times New Roman" w:cs="Times New Roman"/>
        </w:rPr>
        <w:t>primeranom systéme prístupu,</w:t>
      </w:r>
    </w:p>
    <w:p w14:paraId="7D14F3E5" w14:textId="77777777" w:rsidR="00483A94" w:rsidRPr="004C0D11" w:rsidRDefault="00483A94" w:rsidP="00483A94">
      <w:pPr>
        <w:widowControl/>
        <w:numPr>
          <w:ilvl w:val="0"/>
          <w:numId w:val="63"/>
        </w:numPr>
        <w:autoSpaceDE/>
        <w:autoSpaceDN/>
        <w:spacing w:after="120"/>
        <w:ind w:left="284" w:hanging="284"/>
        <w:jc w:val="both"/>
        <w:rPr>
          <w:rFonts w:ascii="Times New Roman" w:hAnsi="Times New Roman" w:cs="Times New Roman"/>
        </w:rPr>
      </w:pPr>
      <w:r w:rsidRPr="004C0D11">
        <w:rPr>
          <w:rFonts w:ascii="Times New Roman" w:hAnsi="Times New Roman" w:cs="Times New Roman"/>
        </w:rPr>
        <w:t>opatreniach na riadenie zmien,</w:t>
      </w:r>
    </w:p>
    <w:p w14:paraId="27DD8BBC" w14:textId="77777777" w:rsidR="00483A94" w:rsidRPr="004C0D11" w:rsidRDefault="00483A94" w:rsidP="00483A94">
      <w:pPr>
        <w:widowControl/>
        <w:numPr>
          <w:ilvl w:val="0"/>
          <w:numId w:val="63"/>
        </w:numPr>
        <w:autoSpaceDE/>
        <w:autoSpaceDN/>
        <w:spacing w:after="120"/>
        <w:ind w:left="284" w:hanging="284"/>
        <w:jc w:val="both"/>
        <w:rPr>
          <w:rFonts w:ascii="Times New Roman" w:hAnsi="Times New Roman" w:cs="Times New Roman"/>
        </w:rPr>
      </w:pPr>
      <w:r w:rsidRPr="004C0D11">
        <w:rPr>
          <w:rFonts w:ascii="Times New Roman" w:hAnsi="Times New Roman" w:cs="Times New Roman"/>
        </w:rPr>
        <w:t xml:space="preserve">dostatočnom bezpečnostnom povedomí zamestnancov </w:t>
      </w:r>
      <w:r>
        <w:rPr>
          <w:rFonts w:ascii="Times New Roman" w:hAnsi="Times New Roman" w:cs="Times New Roman"/>
        </w:rPr>
        <w:t>organizácie</w:t>
      </w:r>
      <w:r w:rsidRPr="004C0D11">
        <w:rPr>
          <w:rFonts w:ascii="Times New Roman" w:hAnsi="Times New Roman" w:cs="Times New Roman"/>
        </w:rPr>
        <w:t>.</w:t>
      </w:r>
    </w:p>
    <w:p w14:paraId="4D123B48" w14:textId="02E035ED" w:rsidR="006D3C31" w:rsidRDefault="003B0248" w:rsidP="006D3C31">
      <w:pPr>
        <w:spacing w:after="120"/>
        <w:jc w:val="both"/>
        <w:rPr>
          <w:rFonts w:ascii="Times New Roman" w:hAnsi="Times New Roman" w:cs="Times New Roman"/>
        </w:rPr>
      </w:pPr>
      <w:r>
        <w:rPr>
          <w:rFonts w:ascii="Times New Roman" w:hAnsi="Times New Roman" w:cs="Times New Roman"/>
        </w:rPr>
        <w:t>Organizácia</w:t>
      </w:r>
      <w:r w:rsidR="006D3C31">
        <w:rPr>
          <w:rFonts w:ascii="Times New Roman" w:hAnsi="Times New Roman" w:cs="Times New Roman"/>
        </w:rPr>
        <w:t xml:space="preserve"> prijme sériu </w:t>
      </w:r>
      <w:r w:rsidR="00046AE0" w:rsidRPr="00046AE0">
        <w:rPr>
          <w:rFonts w:ascii="Times New Roman" w:hAnsi="Times New Roman" w:cs="Times New Roman"/>
        </w:rPr>
        <w:t>adekvátnych opatrení na prevenciu, detekciu škodlivého kódu, ako</w:t>
      </w:r>
      <w:r w:rsidR="00A56FA9">
        <w:rPr>
          <w:rFonts w:ascii="Times New Roman" w:hAnsi="Times New Roman" w:cs="Times New Roman"/>
        </w:rPr>
        <w:t> </w:t>
      </w:r>
      <w:r w:rsidR="00046AE0" w:rsidRPr="00046AE0">
        <w:rPr>
          <w:rFonts w:ascii="Times New Roman" w:hAnsi="Times New Roman" w:cs="Times New Roman"/>
        </w:rPr>
        <w:t>aj</w:t>
      </w:r>
      <w:r>
        <w:rPr>
          <w:rFonts w:ascii="Times New Roman" w:hAnsi="Times New Roman" w:cs="Times New Roman"/>
        </w:rPr>
        <w:t> </w:t>
      </w:r>
      <w:r w:rsidR="00046AE0" w:rsidRPr="00046AE0">
        <w:rPr>
          <w:rFonts w:ascii="Times New Roman" w:hAnsi="Times New Roman" w:cs="Times New Roman"/>
        </w:rPr>
        <w:t>na</w:t>
      </w:r>
      <w:r>
        <w:rPr>
          <w:rFonts w:ascii="Times New Roman" w:hAnsi="Times New Roman" w:cs="Times New Roman"/>
        </w:rPr>
        <w:t> </w:t>
      </w:r>
      <w:r w:rsidR="00046AE0" w:rsidRPr="00046AE0">
        <w:rPr>
          <w:rFonts w:ascii="Times New Roman" w:hAnsi="Times New Roman" w:cs="Times New Roman"/>
        </w:rPr>
        <w:t>efektívnu</w:t>
      </w:r>
      <w:r w:rsidR="006D3C31">
        <w:rPr>
          <w:rFonts w:ascii="Times New Roman" w:hAnsi="Times New Roman" w:cs="Times New Roman"/>
        </w:rPr>
        <w:t xml:space="preserve"> </w:t>
      </w:r>
      <w:r w:rsidR="00046AE0" w:rsidRPr="00046AE0">
        <w:rPr>
          <w:rFonts w:ascii="Times New Roman" w:hAnsi="Times New Roman" w:cs="Times New Roman"/>
        </w:rPr>
        <w:t>reakciu pri infiltráci</w:t>
      </w:r>
      <w:r w:rsidR="006D3C31">
        <w:rPr>
          <w:rFonts w:ascii="Times New Roman" w:hAnsi="Times New Roman" w:cs="Times New Roman"/>
        </w:rPr>
        <w:t>i</w:t>
      </w:r>
      <w:r w:rsidR="00046AE0" w:rsidRPr="00046AE0">
        <w:rPr>
          <w:rFonts w:ascii="Times New Roman" w:hAnsi="Times New Roman" w:cs="Times New Roman"/>
        </w:rPr>
        <w:t xml:space="preserve"> škodlivým kódom</w:t>
      </w:r>
      <w:r w:rsidR="006D3C31">
        <w:rPr>
          <w:rFonts w:ascii="Times New Roman" w:hAnsi="Times New Roman" w:cs="Times New Roman"/>
        </w:rPr>
        <w:t>, ktorá sa zameriava na:</w:t>
      </w:r>
    </w:p>
    <w:p w14:paraId="3B0F592D" w14:textId="06F064D3" w:rsidR="006D3C31" w:rsidRDefault="00046AE0" w:rsidP="00483A94">
      <w:pPr>
        <w:widowControl/>
        <w:numPr>
          <w:ilvl w:val="0"/>
          <w:numId w:val="63"/>
        </w:numPr>
        <w:autoSpaceDE/>
        <w:autoSpaceDN/>
        <w:spacing w:after="120"/>
        <w:ind w:left="284" w:hanging="284"/>
        <w:jc w:val="both"/>
        <w:rPr>
          <w:rFonts w:ascii="Times New Roman" w:hAnsi="Times New Roman" w:cs="Times New Roman"/>
        </w:rPr>
      </w:pPr>
      <w:r w:rsidRPr="006D3C31">
        <w:rPr>
          <w:rFonts w:ascii="Times New Roman" w:hAnsi="Times New Roman" w:cs="Times New Roman"/>
        </w:rPr>
        <w:lastRenderedPageBreak/>
        <w:t>sťahovani</w:t>
      </w:r>
      <w:r w:rsidR="00483A94">
        <w:rPr>
          <w:rFonts w:ascii="Times New Roman" w:hAnsi="Times New Roman" w:cs="Times New Roman"/>
        </w:rPr>
        <w:t>e</w:t>
      </w:r>
      <w:r w:rsidRPr="006D3C31">
        <w:rPr>
          <w:rFonts w:ascii="Times New Roman" w:hAnsi="Times New Roman" w:cs="Times New Roman"/>
        </w:rPr>
        <w:t>, inštaláci</w:t>
      </w:r>
      <w:r w:rsidR="00483A94">
        <w:rPr>
          <w:rFonts w:ascii="Times New Roman" w:hAnsi="Times New Roman" w:cs="Times New Roman"/>
        </w:rPr>
        <w:t>u</w:t>
      </w:r>
      <w:r w:rsidRPr="006D3C31">
        <w:rPr>
          <w:rFonts w:ascii="Times New Roman" w:hAnsi="Times New Roman" w:cs="Times New Roman"/>
        </w:rPr>
        <w:t xml:space="preserve"> a používani</w:t>
      </w:r>
      <w:r w:rsidR="00483A94">
        <w:rPr>
          <w:rFonts w:ascii="Times New Roman" w:hAnsi="Times New Roman" w:cs="Times New Roman"/>
        </w:rPr>
        <w:t>e</w:t>
      </w:r>
      <w:r w:rsidRPr="006D3C31">
        <w:rPr>
          <w:rFonts w:ascii="Times New Roman" w:hAnsi="Times New Roman" w:cs="Times New Roman"/>
        </w:rPr>
        <w:t xml:space="preserve"> nelegálneho alebo</w:t>
      </w:r>
      <w:r w:rsidR="006D3C31" w:rsidRPr="006D3C31">
        <w:rPr>
          <w:rFonts w:ascii="Times New Roman" w:hAnsi="Times New Roman" w:cs="Times New Roman"/>
        </w:rPr>
        <w:t xml:space="preserve"> </w:t>
      </w:r>
      <w:r w:rsidRPr="006D3C31">
        <w:rPr>
          <w:rFonts w:ascii="Times New Roman" w:hAnsi="Times New Roman" w:cs="Times New Roman"/>
        </w:rPr>
        <w:t>škodlivého softvéru</w:t>
      </w:r>
      <w:r w:rsidR="006D3C31">
        <w:rPr>
          <w:rFonts w:ascii="Times New Roman" w:hAnsi="Times New Roman" w:cs="Times New Roman"/>
        </w:rPr>
        <w:t>,</w:t>
      </w:r>
    </w:p>
    <w:p w14:paraId="1DFDA951" w14:textId="77777777" w:rsidR="00483A94" w:rsidRDefault="00046AE0" w:rsidP="00046AE0">
      <w:pPr>
        <w:widowControl/>
        <w:numPr>
          <w:ilvl w:val="0"/>
          <w:numId w:val="63"/>
        </w:numPr>
        <w:autoSpaceDE/>
        <w:autoSpaceDN/>
        <w:spacing w:after="120"/>
        <w:ind w:left="284" w:hanging="284"/>
        <w:jc w:val="both"/>
        <w:rPr>
          <w:rFonts w:ascii="Times New Roman" w:hAnsi="Times New Roman" w:cs="Times New Roman"/>
        </w:rPr>
      </w:pPr>
      <w:r w:rsidRPr="006D3C31">
        <w:rPr>
          <w:rFonts w:ascii="Times New Roman" w:hAnsi="Times New Roman" w:cs="Times New Roman"/>
        </w:rPr>
        <w:t>používani</w:t>
      </w:r>
      <w:r w:rsidR="00483A94">
        <w:rPr>
          <w:rFonts w:ascii="Times New Roman" w:hAnsi="Times New Roman" w:cs="Times New Roman"/>
        </w:rPr>
        <w:t>e</w:t>
      </w:r>
      <w:r w:rsidRPr="006D3C31">
        <w:rPr>
          <w:rFonts w:ascii="Times New Roman" w:hAnsi="Times New Roman" w:cs="Times New Roman"/>
        </w:rPr>
        <w:t xml:space="preserve"> prenosných médií</w:t>
      </w:r>
      <w:r w:rsidR="006D3C31">
        <w:rPr>
          <w:rFonts w:ascii="Times New Roman" w:hAnsi="Times New Roman" w:cs="Times New Roman"/>
        </w:rPr>
        <w:t xml:space="preserve"> (</w:t>
      </w:r>
      <w:r w:rsidRPr="006D3C31">
        <w:rPr>
          <w:rFonts w:ascii="Times New Roman" w:hAnsi="Times New Roman" w:cs="Times New Roman"/>
        </w:rPr>
        <w:t>napríklad USB kľúče, flash disky, CD, DVD</w:t>
      </w:r>
      <w:r w:rsidR="006D3C31">
        <w:rPr>
          <w:rFonts w:ascii="Times New Roman" w:hAnsi="Times New Roman" w:cs="Times New Roman"/>
        </w:rPr>
        <w:t>),</w:t>
      </w:r>
    </w:p>
    <w:p w14:paraId="02FD2E53" w14:textId="77777777" w:rsidR="00483A94" w:rsidRDefault="00046AE0" w:rsidP="00046AE0">
      <w:pPr>
        <w:widowControl/>
        <w:numPr>
          <w:ilvl w:val="0"/>
          <w:numId w:val="63"/>
        </w:numPr>
        <w:autoSpaceDE/>
        <w:autoSpaceDN/>
        <w:spacing w:after="120"/>
        <w:ind w:left="284" w:hanging="284"/>
        <w:jc w:val="both"/>
        <w:rPr>
          <w:rFonts w:ascii="Times New Roman" w:hAnsi="Times New Roman" w:cs="Times New Roman"/>
        </w:rPr>
      </w:pPr>
      <w:r w:rsidRPr="00483A94">
        <w:rPr>
          <w:rFonts w:ascii="Times New Roman" w:hAnsi="Times New Roman" w:cs="Times New Roman"/>
        </w:rPr>
        <w:t>škodlivé emailové prílohy a odkazy,</w:t>
      </w:r>
    </w:p>
    <w:p w14:paraId="59F6995E" w14:textId="77777777" w:rsidR="00483A94" w:rsidRDefault="00046AE0" w:rsidP="00046AE0">
      <w:pPr>
        <w:widowControl/>
        <w:numPr>
          <w:ilvl w:val="0"/>
          <w:numId w:val="63"/>
        </w:numPr>
        <w:autoSpaceDE/>
        <w:autoSpaceDN/>
        <w:spacing w:after="120"/>
        <w:ind w:left="284" w:hanging="284"/>
        <w:jc w:val="both"/>
        <w:rPr>
          <w:rFonts w:ascii="Times New Roman" w:hAnsi="Times New Roman" w:cs="Times New Roman"/>
        </w:rPr>
      </w:pPr>
      <w:r w:rsidRPr="00483A94">
        <w:rPr>
          <w:rFonts w:ascii="Times New Roman" w:hAnsi="Times New Roman" w:cs="Times New Roman"/>
        </w:rPr>
        <w:t>podozrivé a škodlivé webové stránky a odkazy,</w:t>
      </w:r>
    </w:p>
    <w:p w14:paraId="311E2027" w14:textId="77777777" w:rsidR="00483A94" w:rsidRDefault="00046AE0" w:rsidP="00046AE0">
      <w:pPr>
        <w:widowControl/>
        <w:numPr>
          <w:ilvl w:val="0"/>
          <w:numId w:val="63"/>
        </w:numPr>
        <w:autoSpaceDE/>
        <w:autoSpaceDN/>
        <w:spacing w:after="120"/>
        <w:ind w:left="284" w:hanging="284"/>
        <w:jc w:val="both"/>
        <w:rPr>
          <w:rFonts w:ascii="Times New Roman" w:hAnsi="Times New Roman" w:cs="Times New Roman"/>
        </w:rPr>
      </w:pPr>
      <w:r w:rsidRPr="00483A94">
        <w:rPr>
          <w:rFonts w:ascii="Times New Roman" w:hAnsi="Times New Roman" w:cs="Times New Roman"/>
        </w:rPr>
        <w:t>externú a internú sieťovú komunikáciu v organizácii správcu vrátane webových sídiel,</w:t>
      </w:r>
    </w:p>
    <w:p w14:paraId="38FB284F" w14:textId="052D2CD8" w:rsidR="00046AE0" w:rsidRPr="00483A94" w:rsidRDefault="00046AE0" w:rsidP="00046AE0">
      <w:pPr>
        <w:widowControl/>
        <w:numPr>
          <w:ilvl w:val="0"/>
          <w:numId w:val="63"/>
        </w:numPr>
        <w:autoSpaceDE/>
        <w:autoSpaceDN/>
        <w:spacing w:after="120"/>
        <w:ind w:left="284" w:hanging="284"/>
        <w:jc w:val="both"/>
        <w:rPr>
          <w:rFonts w:ascii="Times New Roman" w:hAnsi="Times New Roman" w:cs="Times New Roman"/>
        </w:rPr>
      </w:pPr>
      <w:r w:rsidRPr="00483A94">
        <w:rPr>
          <w:rFonts w:ascii="Times New Roman" w:hAnsi="Times New Roman" w:cs="Times New Roman"/>
        </w:rPr>
        <w:t>prenos súborov z externých sietí.</w:t>
      </w:r>
    </w:p>
    <w:p w14:paraId="07DFF468" w14:textId="3C58126C" w:rsidR="00046AE0" w:rsidRDefault="003B0248" w:rsidP="00046AE0">
      <w:pPr>
        <w:spacing w:after="120"/>
        <w:jc w:val="both"/>
        <w:rPr>
          <w:rFonts w:ascii="Times New Roman" w:hAnsi="Times New Roman" w:cs="Times New Roman"/>
        </w:rPr>
      </w:pPr>
      <w:r>
        <w:rPr>
          <w:rFonts w:ascii="Times New Roman" w:hAnsi="Times New Roman" w:cs="Times New Roman"/>
        </w:rPr>
        <w:t>Organizácia</w:t>
      </w:r>
      <w:r w:rsidR="00483A94">
        <w:rPr>
          <w:rFonts w:ascii="Times New Roman" w:hAnsi="Times New Roman" w:cs="Times New Roman"/>
        </w:rPr>
        <w:t xml:space="preserve"> zabezpečí kontrolu </w:t>
      </w:r>
      <w:r w:rsidR="00046AE0" w:rsidRPr="00046AE0">
        <w:rPr>
          <w:rFonts w:ascii="Times New Roman" w:hAnsi="Times New Roman" w:cs="Times New Roman"/>
        </w:rPr>
        <w:t>súborov</w:t>
      </w:r>
      <w:r w:rsidR="00483A94">
        <w:rPr>
          <w:rFonts w:ascii="Times New Roman" w:hAnsi="Times New Roman" w:cs="Times New Roman"/>
        </w:rPr>
        <w:t xml:space="preserve"> prenášaných </w:t>
      </w:r>
      <w:r w:rsidR="00046AE0" w:rsidRPr="00046AE0">
        <w:rPr>
          <w:rFonts w:ascii="Times New Roman" w:hAnsi="Times New Roman" w:cs="Times New Roman"/>
        </w:rPr>
        <w:t>z externých sietí s cieľom detekcie škodlivého kódu.</w:t>
      </w:r>
    </w:p>
    <w:p w14:paraId="3F4529CD" w14:textId="328D5EA6" w:rsidR="004C0D11" w:rsidRPr="004C0D11" w:rsidRDefault="004C0D11" w:rsidP="004C0D11">
      <w:pPr>
        <w:widowControl/>
        <w:autoSpaceDE/>
        <w:autoSpaceDN/>
        <w:spacing w:after="120"/>
        <w:jc w:val="both"/>
        <w:rPr>
          <w:rFonts w:ascii="Times New Roman" w:hAnsi="Times New Roman" w:cs="Times New Roman"/>
        </w:rPr>
      </w:pPr>
      <w:r w:rsidRPr="004C0D11">
        <w:rPr>
          <w:rFonts w:ascii="Times New Roman" w:hAnsi="Times New Roman" w:cs="Times New Roman"/>
        </w:rPr>
        <w:t xml:space="preserve">Softvérové programy určené na ochranu pred škodlivým kódom sú v </w:t>
      </w:r>
      <w:r w:rsidR="00E303C9">
        <w:rPr>
          <w:rFonts w:ascii="Times New Roman" w:hAnsi="Times New Roman" w:cs="Times New Roman"/>
        </w:rPr>
        <w:t>organizácii</w:t>
      </w:r>
      <w:r w:rsidRPr="004C0D11">
        <w:rPr>
          <w:rFonts w:ascii="Times New Roman" w:hAnsi="Times New Roman" w:cs="Times New Roman"/>
        </w:rPr>
        <w:t xml:space="preserve"> pravidelne aktualizované.</w:t>
      </w:r>
    </w:p>
    <w:p w14:paraId="659F50A5" w14:textId="69CEC91C" w:rsidR="00814C83" w:rsidRDefault="00814C83" w:rsidP="006D1F52">
      <w:pPr>
        <w:pStyle w:val="Nadpis1"/>
        <w:spacing w:before="240" w:after="240" w:line="240" w:lineRule="auto"/>
        <w:ind w:left="431" w:hanging="431"/>
      </w:pPr>
      <w:bookmarkStart w:id="40" w:name="_Toc143615486"/>
      <w:r>
        <w:t>Sieťová a komunikačná bezpečnosť</w:t>
      </w:r>
      <w:bookmarkEnd w:id="40"/>
    </w:p>
    <w:p w14:paraId="22435922" w14:textId="0954F7BE" w:rsidR="00CB6054" w:rsidRPr="00CB6054" w:rsidRDefault="00CB6054" w:rsidP="00CB6054">
      <w:pPr>
        <w:spacing w:after="120"/>
        <w:jc w:val="both"/>
        <w:rPr>
          <w:rFonts w:ascii="Times New Roman" w:hAnsi="Times New Roman" w:cs="Times New Roman"/>
        </w:rPr>
      </w:pPr>
      <w:r>
        <w:rPr>
          <w:rFonts w:ascii="Times New Roman" w:hAnsi="Times New Roman" w:cs="Times New Roman"/>
        </w:rPr>
        <w:t>Organizácia</w:t>
      </w:r>
      <w:r w:rsidRPr="00CB6054">
        <w:rPr>
          <w:rFonts w:ascii="Times New Roman" w:hAnsi="Times New Roman" w:cs="Times New Roman"/>
          <w:lang w:val="sk-SK"/>
        </w:rPr>
        <w:t xml:space="preserve"> z</w:t>
      </w:r>
      <w:r w:rsidRPr="00CB6054">
        <w:rPr>
          <w:rFonts w:ascii="Times New Roman" w:hAnsi="Times New Roman" w:cs="Times New Roman"/>
        </w:rPr>
        <w:t>abezpečuje ochranu informácií v sieťach a v podporných zariadeniach, ktoré ich v sieťach spracúvajú.</w:t>
      </w:r>
    </w:p>
    <w:p w14:paraId="0CBF210E" w14:textId="77777777" w:rsidR="00CB6054" w:rsidRPr="00CB6054" w:rsidRDefault="00CB6054" w:rsidP="00CB6054">
      <w:pPr>
        <w:spacing w:after="120"/>
        <w:jc w:val="both"/>
        <w:rPr>
          <w:rFonts w:ascii="Times New Roman" w:hAnsi="Times New Roman" w:cs="Times New Roman"/>
        </w:rPr>
      </w:pPr>
      <w:r w:rsidRPr="00CB6054">
        <w:rPr>
          <w:rFonts w:ascii="Times New Roman" w:hAnsi="Times New Roman" w:cs="Times New Roman"/>
        </w:rPr>
        <w:t>Siete sú v organizácií primerane riadené a spravované, čím sa zabezpečuje ochrana informácií v systémoch a aplikáciách.</w:t>
      </w:r>
    </w:p>
    <w:p w14:paraId="1B63D64D" w14:textId="06AB657D" w:rsidR="00CB6054" w:rsidRPr="00CB6054" w:rsidRDefault="00CB6054" w:rsidP="00CB6054">
      <w:pPr>
        <w:spacing w:after="120"/>
        <w:jc w:val="both"/>
        <w:rPr>
          <w:rFonts w:ascii="Times New Roman" w:hAnsi="Times New Roman" w:cs="Times New Roman"/>
        </w:rPr>
      </w:pPr>
      <w:r w:rsidRPr="00CB6054">
        <w:rPr>
          <w:rFonts w:ascii="Times New Roman" w:hAnsi="Times New Roman" w:cs="Times New Roman"/>
        </w:rPr>
        <w:t>Opatrenia sú v organizácií implementované na zaistenie bezpečnosti dát v sieťach a na ochranu pripojených služieb pred neautorizovaným prístupom. Organizácia</w:t>
      </w:r>
      <w:r w:rsidR="00E71EA3">
        <w:rPr>
          <w:rFonts w:ascii="Times New Roman" w:hAnsi="Times New Roman" w:cs="Times New Roman"/>
        </w:rPr>
        <w:t xml:space="preserve"> má implementované nasledovné bezpečnostné</w:t>
      </w:r>
      <w:r w:rsidRPr="00CB6054">
        <w:rPr>
          <w:rFonts w:ascii="Times New Roman" w:hAnsi="Times New Roman" w:cs="Times New Roman"/>
        </w:rPr>
        <w:t xml:space="preserve"> opatrenia:</w:t>
      </w:r>
    </w:p>
    <w:p w14:paraId="5772D1C4" w14:textId="444B5E1F" w:rsidR="00E71EA3" w:rsidRDefault="00E71EA3" w:rsidP="002343B9">
      <w:pPr>
        <w:widowControl/>
        <w:numPr>
          <w:ilvl w:val="0"/>
          <w:numId w:val="63"/>
        </w:numPr>
        <w:autoSpaceDE/>
        <w:autoSpaceDN/>
        <w:spacing w:after="120"/>
        <w:ind w:left="284" w:hanging="284"/>
        <w:jc w:val="both"/>
        <w:rPr>
          <w:rFonts w:ascii="Times New Roman" w:hAnsi="Times New Roman" w:cs="Times New Roman"/>
        </w:rPr>
      </w:pPr>
      <w:r>
        <w:rPr>
          <w:rFonts w:ascii="Times New Roman" w:hAnsi="Times New Roman" w:cs="Times New Roman"/>
        </w:rPr>
        <w:t>o</w:t>
      </w:r>
      <w:r w:rsidRPr="00E71EA3">
        <w:rPr>
          <w:rFonts w:ascii="Times New Roman" w:hAnsi="Times New Roman" w:cs="Times New Roman"/>
        </w:rPr>
        <w:t xml:space="preserve">chrana vonkajšieho a interného prostredia </w:t>
      </w:r>
      <w:r w:rsidR="00235174">
        <w:rPr>
          <w:rFonts w:ascii="Times New Roman" w:hAnsi="Times New Roman" w:cs="Times New Roman"/>
        </w:rPr>
        <w:t>je r</w:t>
      </w:r>
      <w:r w:rsidRPr="00E71EA3">
        <w:rPr>
          <w:rFonts w:ascii="Times New Roman" w:hAnsi="Times New Roman" w:cs="Times New Roman"/>
        </w:rPr>
        <w:t>ealiz</w:t>
      </w:r>
      <w:r w:rsidR="00235174">
        <w:rPr>
          <w:rFonts w:ascii="Times New Roman" w:hAnsi="Times New Roman" w:cs="Times New Roman"/>
        </w:rPr>
        <w:t>ovaná</w:t>
      </w:r>
      <w:r w:rsidRPr="00E71EA3">
        <w:rPr>
          <w:rFonts w:ascii="Times New Roman" w:hAnsi="Times New Roman" w:cs="Times New Roman"/>
        </w:rPr>
        <w:t xml:space="preserve"> prostredníctvom firewallu</w:t>
      </w:r>
      <w:r w:rsidR="00235174">
        <w:rPr>
          <w:rFonts w:ascii="Times New Roman" w:hAnsi="Times New Roman" w:cs="Times New Roman"/>
        </w:rPr>
        <w:t>,</w:t>
      </w:r>
    </w:p>
    <w:p w14:paraId="41C3511E" w14:textId="1CB58097" w:rsidR="00E71EA3" w:rsidRDefault="00E71EA3" w:rsidP="002343B9">
      <w:pPr>
        <w:widowControl/>
        <w:numPr>
          <w:ilvl w:val="0"/>
          <w:numId w:val="63"/>
        </w:numPr>
        <w:autoSpaceDE/>
        <w:autoSpaceDN/>
        <w:spacing w:after="120"/>
        <w:ind w:left="284" w:hanging="284"/>
        <w:jc w:val="both"/>
        <w:rPr>
          <w:rFonts w:ascii="Times New Roman" w:hAnsi="Times New Roman" w:cs="Times New Roman"/>
        </w:rPr>
      </w:pPr>
      <w:r>
        <w:rPr>
          <w:rFonts w:ascii="Times New Roman" w:hAnsi="Times New Roman" w:cs="Times New Roman"/>
        </w:rPr>
        <w:t>všetky</w:t>
      </w:r>
      <w:r w:rsidRPr="00E71EA3">
        <w:rPr>
          <w:rFonts w:ascii="Times New Roman" w:hAnsi="Times New Roman" w:cs="Times New Roman"/>
        </w:rPr>
        <w:t xml:space="preserve"> koncové stanice sú chránené prostredníctvom softvérového personálneho firewallu</w:t>
      </w:r>
      <w:r>
        <w:rPr>
          <w:rFonts w:ascii="Times New Roman" w:hAnsi="Times New Roman" w:cs="Times New Roman"/>
        </w:rPr>
        <w:t>,</w:t>
      </w:r>
    </w:p>
    <w:p w14:paraId="7912AEE4" w14:textId="346DF140" w:rsidR="00235174" w:rsidRPr="00235174" w:rsidRDefault="00235174" w:rsidP="00235174">
      <w:pPr>
        <w:widowControl/>
        <w:numPr>
          <w:ilvl w:val="0"/>
          <w:numId w:val="63"/>
        </w:numPr>
        <w:autoSpaceDE/>
        <w:autoSpaceDN/>
        <w:spacing w:after="120"/>
        <w:ind w:left="284" w:hanging="284"/>
        <w:jc w:val="both"/>
        <w:rPr>
          <w:rFonts w:ascii="Times New Roman" w:hAnsi="Times New Roman" w:cs="Times New Roman"/>
        </w:rPr>
      </w:pPr>
      <w:r>
        <w:rPr>
          <w:rFonts w:ascii="Times New Roman" w:hAnsi="Times New Roman" w:cs="Times New Roman"/>
        </w:rPr>
        <w:t>n</w:t>
      </w:r>
      <w:r w:rsidRPr="00235174">
        <w:rPr>
          <w:rFonts w:ascii="Times New Roman" w:hAnsi="Times New Roman" w:cs="Times New Roman"/>
        </w:rPr>
        <w:t xml:space="preserve">a sieťových zariadeniach </w:t>
      </w:r>
      <w:r>
        <w:rPr>
          <w:rFonts w:ascii="Times New Roman" w:hAnsi="Times New Roman" w:cs="Times New Roman"/>
        </w:rPr>
        <w:t>organizácia</w:t>
      </w:r>
      <w:r w:rsidRPr="00235174">
        <w:rPr>
          <w:rFonts w:ascii="Times New Roman" w:hAnsi="Times New Roman" w:cs="Times New Roman"/>
        </w:rPr>
        <w:t xml:space="preserve"> </w:t>
      </w:r>
      <w:r>
        <w:rPr>
          <w:rFonts w:ascii="Times New Roman" w:hAnsi="Times New Roman" w:cs="Times New Roman"/>
        </w:rPr>
        <w:t xml:space="preserve">implmentuje </w:t>
      </w:r>
      <w:r w:rsidRPr="00235174">
        <w:rPr>
          <w:rFonts w:ascii="Times New Roman" w:hAnsi="Times New Roman" w:cs="Times New Roman"/>
        </w:rPr>
        <w:t>najmenej tieto bezpečnostné opatrenia:</w:t>
      </w:r>
    </w:p>
    <w:p w14:paraId="5CCC6A3F" w14:textId="1793E898" w:rsidR="00235174" w:rsidRPr="00235174" w:rsidRDefault="00235174" w:rsidP="00235174">
      <w:pPr>
        <w:widowControl/>
        <w:numPr>
          <w:ilvl w:val="0"/>
          <w:numId w:val="63"/>
        </w:numPr>
        <w:autoSpaceDE/>
        <w:autoSpaceDN/>
        <w:spacing w:after="120"/>
        <w:ind w:left="567" w:hanging="283"/>
        <w:jc w:val="both"/>
        <w:rPr>
          <w:rFonts w:ascii="Times New Roman" w:hAnsi="Times New Roman" w:cs="Times New Roman"/>
        </w:rPr>
      </w:pPr>
      <w:r w:rsidRPr="00235174">
        <w:rPr>
          <w:rFonts w:ascii="Times New Roman" w:hAnsi="Times New Roman" w:cs="Times New Roman"/>
        </w:rPr>
        <w:t>pravidelná aktualizácia firmvéru,</w:t>
      </w:r>
    </w:p>
    <w:p w14:paraId="2914D1D3" w14:textId="63942A0B" w:rsidR="00235174" w:rsidRPr="00235174" w:rsidRDefault="00235174" w:rsidP="00477F26">
      <w:pPr>
        <w:widowControl/>
        <w:numPr>
          <w:ilvl w:val="0"/>
          <w:numId w:val="63"/>
        </w:numPr>
        <w:autoSpaceDE/>
        <w:autoSpaceDN/>
        <w:spacing w:after="120"/>
        <w:ind w:left="567" w:hanging="283"/>
        <w:jc w:val="both"/>
        <w:rPr>
          <w:rFonts w:ascii="Times New Roman" w:hAnsi="Times New Roman" w:cs="Times New Roman"/>
        </w:rPr>
      </w:pPr>
      <w:r w:rsidRPr="00235174">
        <w:rPr>
          <w:rFonts w:ascii="Times New Roman" w:hAnsi="Times New Roman" w:cs="Times New Roman"/>
        </w:rPr>
        <w:t>zmena továrensky nastavených autentifikačných údajov,</w:t>
      </w:r>
    </w:p>
    <w:p w14:paraId="1DC8BD7B" w14:textId="293289C1" w:rsidR="00235174" w:rsidRPr="00477F26" w:rsidRDefault="00235174" w:rsidP="00477F26">
      <w:pPr>
        <w:widowControl/>
        <w:numPr>
          <w:ilvl w:val="0"/>
          <w:numId w:val="63"/>
        </w:numPr>
        <w:autoSpaceDE/>
        <w:autoSpaceDN/>
        <w:spacing w:after="120"/>
        <w:ind w:left="567" w:hanging="283"/>
        <w:jc w:val="both"/>
        <w:rPr>
          <w:rFonts w:ascii="Times New Roman" w:hAnsi="Times New Roman" w:cs="Times New Roman"/>
        </w:rPr>
      </w:pPr>
      <w:r w:rsidRPr="00477F26">
        <w:rPr>
          <w:rFonts w:ascii="Times New Roman" w:hAnsi="Times New Roman" w:cs="Times New Roman"/>
        </w:rPr>
        <w:t>pri bezdrôtových sieťach musí byť nastavené využívanie bezpečného šifrovania</w:t>
      </w:r>
      <w:r w:rsidR="00477F26" w:rsidRPr="00477F26">
        <w:rPr>
          <w:rFonts w:ascii="Times New Roman" w:hAnsi="Times New Roman" w:cs="Times New Roman"/>
        </w:rPr>
        <w:t xml:space="preserve"> </w:t>
      </w:r>
      <w:r w:rsidRPr="00477F26">
        <w:rPr>
          <w:rFonts w:ascii="Times New Roman" w:hAnsi="Times New Roman" w:cs="Times New Roman"/>
        </w:rPr>
        <w:t>a zabezpečenia,</w:t>
      </w:r>
    </w:p>
    <w:p w14:paraId="190B1CAA" w14:textId="6F6CAAFD" w:rsidR="00235174" w:rsidRPr="005F02F7" w:rsidRDefault="00235174" w:rsidP="005F02F7">
      <w:pPr>
        <w:widowControl/>
        <w:numPr>
          <w:ilvl w:val="0"/>
          <w:numId w:val="63"/>
        </w:numPr>
        <w:autoSpaceDE/>
        <w:autoSpaceDN/>
        <w:spacing w:after="120"/>
        <w:ind w:left="567" w:hanging="283"/>
        <w:jc w:val="both"/>
        <w:rPr>
          <w:rFonts w:ascii="Times New Roman" w:hAnsi="Times New Roman" w:cs="Times New Roman"/>
        </w:rPr>
      </w:pPr>
      <w:r w:rsidRPr="005F02F7">
        <w:rPr>
          <w:rFonts w:ascii="Times New Roman" w:hAnsi="Times New Roman" w:cs="Times New Roman"/>
        </w:rPr>
        <w:t>vypnutie možnosti správy zariadenia na diaľku alebo prijatie iných opatrení zabraňujúcich</w:t>
      </w:r>
      <w:r w:rsidR="005F02F7">
        <w:rPr>
          <w:rFonts w:ascii="Times New Roman" w:hAnsi="Times New Roman" w:cs="Times New Roman"/>
        </w:rPr>
        <w:t xml:space="preserve"> </w:t>
      </w:r>
      <w:r w:rsidRPr="005F02F7">
        <w:rPr>
          <w:rFonts w:ascii="Times New Roman" w:hAnsi="Times New Roman" w:cs="Times New Roman"/>
        </w:rPr>
        <w:t>zneužitiu vzdialeného prístupu</w:t>
      </w:r>
      <w:r w:rsidR="005F02F7">
        <w:rPr>
          <w:rFonts w:ascii="Times New Roman" w:hAnsi="Times New Roman" w:cs="Times New Roman"/>
        </w:rPr>
        <w:t>,</w:t>
      </w:r>
    </w:p>
    <w:p w14:paraId="66F5EDE2" w14:textId="77777777" w:rsidR="00CB6054" w:rsidRPr="00CB6054" w:rsidRDefault="00CB6054" w:rsidP="002343B9">
      <w:pPr>
        <w:widowControl/>
        <w:numPr>
          <w:ilvl w:val="0"/>
          <w:numId w:val="63"/>
        </w:numPr>
        <w:autoSpaceDE/>
        <w:autoSpaceDN/>
        <w:spacing w:after="120"/>
        <w:ind w:left="284" w:hanging="284"/>
        <w:jc w:val="both"/>
        <w:rPr>
          <w:rFonts w:ascii="Times New Roman" w:hAnsi="Times New Roman" w:cs="Times New Roman"/>
        </w:rPr>
      </w:pPr>
      <w:r w:rsidRPr="00CB6054">
        <w:rPr>
          <w:rFonts w:ascii="Times New Roman" w:hAnsi="Times New Roman" w:cs="Times New Roman"/>
        </w:rPr>
        <w:t>zavedenie osobitných opatrení na zabezpečenie dôvernosti a integrity dát prenášaných verejnými sieťami alebo bezdrôtovými sieťami a na ochranu pripojených systémov a aplikácií osobitné opatrenia môžu byť potrebné aj na udržiavanie dostupnosti sieťových služieb a pripojených počítačov,</w:t>
      </w:r>
    </w:p>
    <w:p w14:paraId="03B3D225" w14:textId="77777777" w:rsidR="00CB6054" w:rsidRPr="00CB6054" w:rsidRDefault="00CB6054" w:rsidP="002343B9">
      <w:pPr>
        <w:widowControl/>
        <w:numPr>
          <w:ilvl w:val="0"/>
          <w:numId w:val="63"/>
        </w:numPr>
        <w:autoSpaceDE/>
        <w:autoSpaceDN/>
        <w:spacing w:after="120"/>
        <w:ind w:left="284" w:hanging="284"/>
        <w:jc w:val="both"/>
        <w:rPr>
          <w:rFonts w:ascii="Times New Roman" w:hAnsi="Times New Roman" w:cs="Times New Roman"/>
        </w:rPr>
      </w:pPr>
      <w:r w:rsidRPr="00CB6054">
        <w:rPr>
          <w:rFonts w:ascii="Times New Roman" w:hAnsi="Times New Roman" w:cs="Times New Roman"/>
        </w:rPr>
        <w:t>vykonávanie tvorby vhodných záznamov a monitorovanie, čím je zabezpečené zaznamenávanie činností, ktoré môžu ovplyvniť alebo byť relevantné pre informačnú bezpečnosť,</w:t>
      </w:r>
    </w:p>
    <w:p w14:paraId="7C7B2558" w14:textId="77777777" w:rsidR="00CB6054" w:rsidRPr="00CB6054" w:rsidRDefault="00CB6054" w:rsidP="002343B9">
      <w:pPr>
        <w:widowControl/>
        <w:numPr>
          <w:ilvl w:val="0"/>
          <w:numId w:val="63"/>
        </w:numPr>
        <w:autoSpaceDE/>
        <w:autoSpaceDN/>
        <w:spacing w:after="120"/>
        <w:ind w:left="284" w:hanging="284"/>
        <w:jc w:val="both"/>
        <w:rPr>
          <w:rFonts w:ascii="Times New Roman" w:hAnsi="Times New Roman" w:cs="Times New Roman"/>
        </w:rPr>
      </w:pPr>
      <w:r w:rsidRPr="00CB6054">
        <w:rPr>
          <w:rFonts w:ascii="Times New Roman" w:hAnsi="Times New Roman" w:cs="Times New Roman"/>
        </w:rPr>
        <w:t>systémy v sieti sú overené,</w:t>
      </w:r>
    </w:p>
    <w:p w14:paraId="4D7A3D5D" w14:textId="581685F4" w:rsidR="00E71EA3" w:rsidRPr="00CB6054" w:rsidRDefault="00E71EA3" w:rsidP="002343B9">
      <w:pPr>
        <w:widowControl/>
        <w:numPr>
          <w:ilvl w:val="0"/>
          <w:numId w:val="63"/>
        </w:numPr>
        <w:autoSpaceDE/>
        <w:autoSpaceDN/>
        <w:spacing w:after="120"/>
        <w:ind w:left="284" w:hanging="284"/>
        <w:jc w:val="both"/>
        <w:rPr>
          <w:rFonts w:ascii="Times New Roman" w:hAnsi="Times New Roman" w:cs="Times New Roman"/>
        </w:rPr>
      </w:pPr>
      <w:r>
        <w:rPr>
          <w:rFonts w:ascii="Times New Roman" w:hAnsi="Times New Roman" w:cs="Times New Roman"/>
        </w:rPr>
        <w:t>v</w:t>
      </w:r>
      <w:r w:rsidRPr="00E71EA3">
        <w:rPr>
          <w:rFonts w:ascii="Times New Roman" w:hAnsi="Times New Roman" w:cs="Times New Roman"/>
        </w:rPr>
        <w:t>šetky koncové stanice</w:t>
      </w:r>
      <w:r>
        <w:rPr>
          <w:rFonts w:ascii="Times New Roman" w:hAnsi="Times New Roman" w:cs="Times New Roman"/>
        </w:rPr>
        <w:t xml:space="preserve"> organizácie</w:t>
      </w:r>
      <w:r w:rsidRPr="00E71EA3">
        <w:rPr>
          <w:rFonts w:ascii="Times New Roman" w:hAnsi="Times New Roman" w:cs="Times New Roman"/>
        </w:rPr>
        <w:t xml:space="preserve"> sú chránené prostredníctvom softvérového personálneho firewallu.</w:t>
      </w:r>
    </w:p>
    <w:p w14:paraId="0473BF78" w14:textId="5B2E7735" w:rsidR="00814C83" w:rsidRDefault="00814C83" w:rsidP="006D1F52">
      <w:pPr>
        <w:pStyle w:val="Nadpis1"/>
        <w:spacing w:before="240" w:after="240" w:line="240" w:lineRule="auto"/>
        <w:ind w:left="431" w:hanging="431"/>
      </w:pPr>
      <w:bookmarkStart w:id="41" w:name="_Toc143615487"/>
      <w:r>
        <w:lastRenderedPageBreak/>
        <w:t>Akvizícia, vývoj a údržba informačných technológií verejnej správy</w:t>
      </w:r>
      <w:bookmarkEnd w:id="41"/>
    </w:p>
    <w:p w14:paraId="20A014C8" w14:textId="29729FF4" w:rsidR="009F62EE" w:rsidRPr="009F62EE" w:rsidRDefault="005F02F7" w:rsidP="009F62EE">
      <w:pPr>
        <w:spacing w:after="120"/>
        <w:jc w:val="both"/>
        <w:rPr>
          <w:rFonts w:ascii="Times New Roman" w:hAnsi="Times New Roman"/>
          <w:szCs w:val="18"/>
          <w:lang w:val="sk-SK"/>
        </w:rPr>
      </w:pPr>
      <w:r>
        <w:rPr>
          <w:rFonts w:ascii="Times New Roman" w:hAnsi="Times New Roman"/>
          <w:szCs w:val="18"/>
          <w:lang w:val="sk-SK"/>
        </w:rPr>
        <w:t>Organizácia zabezpečí, že o</w:t>
      </w:r>
      <w:r w:rsidR="009F62EE" w:rsidRPr="009F62EE">
        <w:rPr>
          <w:rFonts w:ascii="Times New Roman" w:hAnsi="Times New Roman"/>
          <w:szCs w:val="18"/>
          <w:lang w:val="sk-SK"/>
        </w:rPr>
        <w:t xml:space="preserve">bstarávanie alebo vytváranie nových alebo úprava existujúcich </w:t>
      </w:r>
      <w:r w:rsidR="00744BDD">
        <w:rPr>
          <w:rFonts w:ascii="Times New Roman" w:hAnsi="Times New Roman"/>
          <w:szCs w:val="18"/>
          <w:lang w:val="sk-SK"/>
        </w:rPr>
        <w:t>ITVS</w:t>
      </w:r>
      <w:r w:rsidR="009F62EE" w:rsidRPr="009F62EE">
        <w:rPr>
          <w:rFonts w:ascii="Times New Roman" w:hAnsi="Times New Roman"/>
          <w:szCs w:val="18"/>
          <w:lang w:val="sk-SK"/>
        </w:rPr>
        <w:t xml:space="preserve"> sa</w:t>
      </w:r>
      <w:r w:rsidR="006F6F6E">
        <w:rPr>
          <w:rFonts w:ascii="Times New Roman" w:hAnsi="Times New Roman"/>
          <w:szCs w:val="18"/>
          <w:lang w:val="sk-SK"/>
        </w:rPr>
        <w:t> </w:t>
      </w:r>
      <w:r w:rsidR="009F62EE" w:rsidRPr="009F62EE">
        <w:rPr>
          <w:rFonts w:ascii="Times New Roman" w:hAnsi="Times New Roman"/>
          <w:szCs w:val="18"/>
          <w:lang w:val="sk-SK"/>
        </w:rPr>
        <w:t>zadokumentuje a realizuje v súčinnosti s pracovníkom zodpovedným za koordináciu kybernetickej bezpečnosti a informačnej bezpečnosti.</w:t>
      </w:r>
    </w:p>
    <w:p w14:paraId="79773BE2" w14:textId="0C04E2E4" w:rsidR="00814C83" w:rsidRDefault="00814C83" w:rsidP="006D1F52">
      <w:pPr>
        <w:pStyle w:val="Nadpis1"/>
        <w:spacing w:before="240" w:after="240" w:line="240" w:lineRule="auto"/>
        <w:ind w:left="431" w:hanging="431"/>
      </w:pPr>
      <w:bookmarkStart w:id="42" w:name="_Toc143615488"/>
      <w:r>
        <w:t>Zaznamenávanie udalostí a</w:t>
      </w:r>
      <w:r w:rsidR="00EF6BDE">
        <w:t> </w:t>
      </w:r>
      <w:r>
        <w:t>monitorovanie</w:t>
      </w:r>
      <w:bookmarkEnd w:id="42"/>
    </w:p>
    <w:p w14:paraId="36E5381D" w14:textId="7DFD815A" w:rsidR="00E05B13" w:rsidRDefault="000F2BCC" w:rsidP="00E05B13">
      <w:pPr>
        <w:spacing w:after="120"/>
        <w:jc w:val="both"/>
        <w:rPr>
          <w:rFonts w:ascii="Times New Roman" w:hAnsi="Times New Roman"/>
          <w:szCs w:val="18"/>
          <w:lang w:val="sk-SK"/>
        </w:rPr>
      </w:pPr>
      <w:r>
        <w:rPr>
          <w:rFonts w:ascii="Times New Roman" w:hAnsi="Times New Roman"/>
          <w:szCs w:val="18"/>
          <w:lang w:val="sk-SK"/>
        </w:rPr>
        <w:t>Organizácia z</w:t>
      </w:r>
      <w:r w:rsidRPr="000F2BCC">
        <w:rPr>
          <w:rFonts w:ascii="Times New Roman" w:hAnsi="Times New Roman"/>
          <w:szCs w:val="18"/>
          <w:lang w:val="sk-SK"/>
        </w:rPr>
        <w:t>aznamenáva úspešn</w:t>
      </w:r>
      <w:r>
        <w:rPr>
          <w:rFonts w:ascii="Times New Roman" w:hAnsi="Times New Roman"/>
          <w:szCs w:val="18"/>
          <w:lang w:val="sk-SK"/>
        </w:rPr>
        <w:t>é</w:t>
      </w:r>
      <w:r w:rsidRPr="000F2BCC">
        <w:rPr>
          <w:rFonts w:ascii="Times New Roman" w:hAnsi="Times New Roman"/>
          <w:szCs w:val="18"/>
          <w:lang w:val="sk-SK"/>
        </w:rPr>
        <w:t xml:space="preserve"> a neúspešn</w:t>
      </w:r>
      <w:r>
        <w:rPr>
          <w:rFonts w:ascii="Times New Roman" w:hAnsi="Times New Roman"/>
          <w:szCs w:val="18"/>
          <w:lang w:val="sk-SK"/>
        </w:rPr>
        <w:t>é</w:t>
      </w:r>
      <w:r w:rsidRPr="000F2BCC">
        <w:rPr>
          <w:rFonts w:ascii="Times New Roman" w:hAnsi="Times New Roman"/>
          <w:szCs w:val="18"/>
          <w:lang w:val="sk-SK"/>
        </w:rPr>
        <w:t xml:space="preserve"> autentifikačn</w:t>
      </w:r>
      <w:r>
        <w:rPr>
          <w:rFonts w:ascii="Times New Roman" w:hAnsi="Times New Roman"/>
          <w:szCs w:val="18"/>
          <w:lang w:val="sk-SK"/>
        </w:rPr>
        <w:t>é</w:t>
      </w:r>
      <w:r w:rsidRPr="000F2BCC">
        <w:rPr>
          <w:rFonts w:ascii="Times New Roman" w:hAnsi="Times New Roman"/>
          <w:szCs w:val="18"/>
          <w:lang w:val="sk-SK"/>
        </w:rPr>
        <w:t xml:space="preserve"> udalost</w:t>
      </w:r>
      <w:r w:rsidR="00E05B13">
        <w:rPr>
          <w:rFonts w:ascii="Times New Roman" w:hAnsi="Times New Roman"/>
          <w:szCs w:val="18"/>
          <w:lang w:val="sk-SK"/>
        </w:rPr>
        <w:t>i</w:t>
      </w:r>
      <w:r>
        <w:rPr>
          <w:rFonts w:ascii="Times New Roman" w:hAnsi="Times New Roman"/>
          <w:szCs w:val="18"/>
          <w:lang w:val="sk-SK"/>
        </w:rPr>
        <w:t xml:space="preserve"> najmenej pre</w:t>
      </w:r>
      <w:r w:rsidR="00E05B13">
        <w:rPr>
          <w:rFonts w:ascii="Times New Roman" w:hAnsi="Times New Roman"/>
          <w:szCs w:val="18"/>
          <w:lang w:val="sk-SK"/>
        </w:rPr>
        <w:t xml:space="preserve"> operačné systémy, databázy a aplikácie inštalované v rámci IS</w:t>
      </w:r>
      <w:r w:rsidR="00744BDD">
        <w:rPr>
          <w:rFonts w:ascii="Times New Roman" w:hAnsi="Times New Roman"/>
          <w:szCs w:val="18"/>
          <w:lang w:val="sk-SK"/>
        </w:rPr>
        <w:t xml:space="preserve"> vo vlastnej správe</w:t>
      </w:r>
      <w:r w:rsidR="00E05B13">
        <w:rPr>
          <w:rFonts w:ascii="Times New Roman" w:hAnsi="Times New Roman"/>
          <w:szCs w:val="18"/>
          <w:lang w:val="sk-SK"/>
        </w:rPr>
        <w:t xml:space="preserve"> (servery, stolové počítače, notebooky a pod.).</w:t>
      </w:r>
    </w:p>
    <w:p w14:paraId="30C570BE" w14:textId="76708A8D" w:rsidR="00EF6BDE" w:rsidRPr="00EF6BDE" w:rsidRDefault="00E05B13" w:rsidP="00E05B13">
      <w:pPr>
        <w:spacing w:after="120"/>
        <w:jc w:val="both"/>
        <w:rPr>
          <w:rFonts w:ascii="Times New Roman" w:hAnsi="Times New Roman"/>
          <w:szCs w:val="18"/>
          <w:lang w:val="sk-SK"/>
        </w:rPr>
      </w:pPr>
      <w:r>
        <w:rPr>
          <w:rFonts w:ascii="Times New Roman" w:hAnsi="Times New Roman"/>
          <w:szCs w:val="18"/>
          <w:lang w:val="sk-SK"/>
        </w:rPr>
        <w:t xml:space="preserve">Rovnako tak zaznamenáva </w:t>
      </w:r>
      <w:r w:rsidRPr="000F2BCC">
        <w:rPr>
          <w:rFonts w:ascii="Times New Roman" w:hAnsi="Times New Roman"/>
          <w:szCs w:val="18"/>
          <w:lang w:val="sk-SK"/>
        </w:rPr>
        <w:t>úspešn</w:t>
      </w:r>
      <w:r>
        <w:rPr>
          <w:rFonts w:ascii="Times New Roman" w:hAnsi="Times New Roman"/>
          <w:szCs w:val="18"/>
          <w:lang w:val="sk-SK"/>
        </w:rPr>
        <w:t>é</w:t>
      </w:r>
      <w:r w:rsidRPr="000F2BCC">
        <w:rPr>
          <w:rFonts w:ascii="Times New Roman" w:hAnsi="Times New Roman"/>
          <w:szCs w:val="18"/>
          <w:lang w:val="sk-SK"/>
        </w:rPr>
        <w:t xml:space="preserve"> a neúspešn</w:t>
      </w:r>
      <w:r>
        <w:rPr>
          <w:rFonts w:ascii="Times New Roman" w:hAnsi="Times New Roman"/>
          <w:szCs w:val="18"/>
          <w:lang w:val="sk-SK"/>
        </w:rPr>
        <w:t>é</w:t>
      </w:r>
      <w:r w:rsidRPr="000F2BCC">
        <w:rPr>
          <w:rFonts w:ascii="Times New Roman" w:hAnsi="Times New Roman"/>
          <w:szCs w:val="18"/>
          <w:lang w:val="sk-SK"/>
        </w:rPr>
        <w:t xml:space="preserve"> autentifikačn</w:t>
      </w:r>
      <w:r>
        <w:rPr>
          <w:rFonts w:ascii="Times New Roman" w:hAnsi="Times New Roman"/>
          <w:szCs w:val="18"/>
          <w:lang w:val="sk-SK"/>
        </w:rPr>
        <w:t>é</w:t>
      </w:r>
      <w:r w:rsidRPr="000F2BCC">
        <w:rPr>
          <w:rFonts w:ascii="Times New Roman" w:hAnsi="Times New Roman"/>
          <w:szCs w:val="18"/>
          <w:lang w:val="sk-SK"/>
        </w:rPr>
        <w:t xml:space="preserve"> udalost</w:t>
      </w:r>
      <w:r>
        <w:rPr>
          <w:rFonts w:ascii="Times New Roman" w:hAnsi="Times New Roman"/>
          <w:szCs w:val="18"/>
          <w:lang w:val="sk-SK"/>
        </w:rPr>
        <w:t xml:space="preserve">i aj pre </w:t>
      </w:r>
      <w:r w:rsidR="00EF6BDE" w:rsidRPr="00EF6BDE">
        <w:rPr>
          <w:rFonts w:ascii="Times New Roman" w:hAnsi="Times New Roman"/>
          <w:szCs w:val="18"/>
          <w:lang w:val="sk-SK"/>
        </w:rPr>
        <w:t>centráln</w:t>
      </w:r>
      <w:r w:rsidR="000F2BCC">
        <w:rPr>
          <w:rFonts w:ascii="Times New Roman" w:hAnsi="Times New Roman"/>
          <w:szCs w:val="18"/>
          <w:lang w:val="sk-SK"/>
        </w:rPr>
        <w:t>e</w:t>
      </w:r>
      <w:r w:rsidR="00EF6BDE" w:rsidRPr="00EF6BDE">
        <w:rPr>
          <w:rFonts w:ascii="Times New Roman" w:hAnsi="Times New Roman"/>
          <w:szCs w:val="18"/>
          <w:lang w:val="sk-SK"/>
        </w:rPr>
        <w:t xml:space="preserve"> sieťov</w:t>
      </w:r>
      <w:r w:rsidR="000F2BCC">
        <w:rPr>
          <w:rFonts w:ascii="Times New Roman" w:hAnsi="Times New Roman"/>
          <w:szCs w:val="18"/>
          <w:lang w:val="sk-SK"/>
        </w:rPr>
        <w:t>é</w:t>
      </w:r>
      <w:r w:rsidR="00EF6BDE" w:rsidRPr="00EF6BDE">
        <w:rPr>
          <w:rFonts w:ascii="Times New Roman" w:hAnsi="Times New Roman"/>
          <w:szCs w:val="18"/>
          <w:lang w:val="sk-SK"/>
        </w:rPr>
        <w:t xml:space="preserve"> prvk</w:t>
      </w:r>
      <w:r w:rsidR="000F2BCC">
        <w:rPr>
          <w:rFonts w:ascii="Times New Roman" w:hAnsi="Times New Roman"/>
          <w:szCs w:val="18"/>
          <w:lang w:val="sk-SK"/>
        </w:rPr>
        <w:t>y</w:t>
      </w:r>
      <w:r w:rsidR="00EF6BDE" w:rsidRPr="00EF6BDE">
        <w:rPr>
          <w:rFonts w:ascii="Times New Roman" w:hAnsi="Times New Roman"/>
          <w:szCs w:val="18"/>
          <w:lang w:val="sk-SK"/>
        </w:rPr>
        <w:t>,</w:t>
      </w:r>
      <w:r>
        <w:rPr>
          <w:rFonts w:ascii="Times New Roman" w:hAnsi="Times New Roman"/>
          <w:szCs w:val="18"/>
          <w:lang w:val="sk-SK"/>
        </w:rPr>
        <w:t xml:space="preserve"> ktoré sú v jej správe.</w:t>
      </w:r>
    </w:p>
    <w:p w14:paraId="43A939BC" w14:textId="77777777" w:rsidR="00EF6BDE" w:rsidRPr="00EF6BDE" w:rsidRDefault="00EF6BDE" w:rsidP="00EF6BDE">
      <w:pPr>
        <w:spacing w:after="120"/>
        <w:jc w:val="both"/>
        <w:rPr>
          <w:rFonts w:ascii="Times New Roman" w:hAnsi="Times New Roman"/>
          <w:szCs w:val="18"/>
          <w:lang w:val="sk-SK"/>
        </w:rPr>
      </w:pPr>
      <w:r w:rsidRPr="00EF6BDE">
        <w:rPr>
          <w:rFonts w:ascii="Times New Roman" w:hAnsi="Times New Roman"/>
          <w:szCs w:val="18"/>
          <w:lang w:val="sk-SK"/>
        </w:rPr>
        <w:t>Organizácia zabezpečuje prevádzkové záznamy najmenej tak, že:</w:t>
      </w:r>
    </w:p>
    <w:p w14:paraId="4E18C8EC" w14:textId="77777777" w:rsidR="00EF6BDE" w:rsidRPr="00200D3B" w:rsidRDefault="00EF6BDE" w:rsidP="00200D3B">
      <w:pPr>
        <w:widowControl/>
        <w:numPr>
          <w:ilvl w:val="0"/>
          <w:numId w:val="63"/>
        </w:numPr>
        <w:autoSpaceDE/>
        <w:autoSpaceDN/>
        <w:spacing w:after="120"/>
        <w:ind w:left="284" w:hanging="284"/>
        <w:jc w:val="both"/>
        <w:rPr>
          <w:rFonts w:ascii="Times New Roman" w:hAnsi="Times New Roman" w:cs="Times New Roman"/>
        </w:rPr>
      </w:pPr>
      <w:r w:rsidRPr="00200D3B">
        <w:rPr>
          <w:rFonts w:ascii="Times New Roman" w:hAnsi="Times New Roman" w:cs="Times New Roman"/>
        </w:rPr>
        <w:t>sú čitateľné výlučne osobám povereným ich analýzou,</w:t>
      </w:r>
    </w:p>
    <w:p w14:paraId="27E0E798" w14:textId="4E20AA98" w:rsidR="00EF6BDE" w:rsidRPr="00200D3B" w:rsidRDefault="00EF6BDE" w:rsidP="00200D3B">
      <w:pPr>
        <w:widowControl/>
        <w:numPr>
          <w:ilvl w:val="0"/>
          <w:numId w:val="63"/>
        </w:numPr>
        <w:autoSpaceDE/>
        <w:autoSpaceDN/>
        <w:spacing w:after="120"/>
        <w:ind w:left="284" w:hanging="284"/>
        <w:jc w:val="both"/>
        <w:rPr>
          <w:rFonts w:ascii="Times New Roman" w:hAnsi="Times New Roman" w:cs="Times New Roman"/>
        </w:rPr>
      </w:pPr>
      <w:r w:rsidRPr="00200D3B">
        <w:rPr>
          <w:rFonts w:ascii="Times New Roman" w:hAnsi="Times New Roman" w:cs="Times New Roman"/>
        </w:rPr>
        <w:t>zamedzuj</w:t>
      </w:r>
      <w:r w:rsidR="003276C8" w:rsidRPr="00200D3B">
        <w:rPr>
          <w:rFonts w:ascii="Times New Roman" w:hAnsi="Times New Roman" w:cs="Times New Roman"/>
        </w:rPr>
        <w:t>e</w:t>
      </w:r>
      <w:r w:rsidRPr="00200D3B">
        <w:rPr>
          <w:rFonts w:ascii="Times New Roman" w:hAnsi="Times New Roman" w:cs="Times New Roman"/>
        </w:rPr>
        <w:t xml:space="preserve"> možnosti prepísania alebo vymazania záznamu,</w:t>
      </w:r>
    </w:p>
    <w:p w14:paraId="7A216E3C" w14:textId="0A05BF88" w:rsidR="00EF6BDE" w:rsidRPr="00200D3B" w:rsidRDefault="00EF6BDE" w:rsidP="00200D3B">
      <w:pPr>
        <w:widowControl/>
        <w:numPr>
          <w:ilvl w:val="0"/>
          <w:numId w:val="63"/>
        </w:numPr>
        <w:autoSpaceDE/>
        <w:autoSpaceDN/>
        <w:spacing w:after="120"/>
        <w:ind w:left="284" w:hanging="284"/>
        <w:jc w:val="both"/>
        <w:rPr>
          <w:rFonts w:ascii="Times New Roman" w:hAnsi="Times New Roman" w:cs="Times New Roman"/>
        </w:rPr>
      </w:pPr>
      <w:r w:rsidRPr="00200D3B">
        <w:rPr>
          <w:rFonts w:ascii="Times New Roman" w:hAnsi="Times New Roman" w:cs="Times New Roman"/>
        </w:rPr>
        <w:t>záznamy prenášané alebo presmerované od pôvodného zdrojového zariadenia do bezpečnostného monitorovacieho systému sú presmerované prostredníctvom zabezpečených kanálov alebo prostredníctvom dedikovanej správcovskej siete</w:t>
      </w:r>
      <w:r w:rsidR="003276C8" w:rsidRPr="00200D3B">
        <w:rPr>
          <w:rFonts w:ascii="Times New Roman" w:hAnsi="Times New Roman" w:cs="Times New Roman"/>
        </w:rPr>
        <w:t>.</w:t>
      </w:r>
    </w:p>
    <w:p w14:paraId="574AF72B" w14:textId="4EC9D15E" w:rsidR="00EF6BDE" w:rsidRPr="00EF6BDE" w:rsidRDefault="003276C8" w:rsidP="00EF6BDE">
      <w:pPr>
        <w:spacing w:after="120"/>
        <w:jc w:val="both"/>
        <w:rPr>
          <w:rFonts w:ascii="Times New Roman" w:hAnsi="Times New Roman"/>
          <w:szCs w:val="18"/>
          <w:lang w:val="sk-SK"/>
        </w:rPr>
      </w:pPr>
      <w:r>
        <w:rPr>
          <w:rFonts w:ascii="Times New Roman" w:hAnsi="Times New Roman"/>
          <w:szCs w:val="18"/>
          <w:lang w:val="sk-SK"/>
        </w:rPr>
        <w:t>Z</w:t>
      </w:r>
      <w:r w:rsidRPr="00EF6BDE">
        <w:rPr>
          <w:rFonts w:ascii="Times New Roman" w:hAnsi="Times New Roman"/>
          <w:szCs w:val="18"/>
          <w:lang w:val="sk-SK"/>
        </w:rPr>
        <w:t>a monitorovanie prevádzkových záznamov</w:t>
      </w:r>
      <w:r>
        <w:rPr>
          <w:rFonts w:ascii="Times New Roman" w:hAnsi="Times New Roman"/>
          <w:szCs w:val="18"/>
          <w:lang w:val="sk-SK"/>
        </w:rPr>
        <w:t xml:space="preserve"> je zodpovedný p</w:t>
      </w:r>
      <w:r w:rsidRPr="003276C8">
        <w:rPr>
          <w:rFonts w:ascii="Times New Roman" w:hAnsi="Times New Roman"/>
          <w:szCs w:val="18"/>
          <w:lang w:val="sk-SK"/>
        </w:rPr>
        <w:t>racovník zodpovedný za koordináciu kybernetickej bezpečnosti a informačnej bezpečnosti</w:t>
      </w:r>
      <w:r>
        <w:rPr>
          <w:rFonts w:ascii="Times New Roman" w:hAnsi="Times New Roman"/>
          <w:szCs w:val="18"/>
          <w:lang w:val="sk-SK"/>
        </w:rPr>
        <w:t>, resp.</w:t>
      </w:r>
      <w:r w:rsidRPr="00EF6BDE">
        <w:rPr>
          <w:rFonts w:ascii="Times New Roman" w:hAnsi="Times New Roman"/>
          <w:szCs w:val="18"/>
          <w:lang w:val="sk-SK"/>
        </w:rPr>
        <w:t xml:space="preserve"> </w:t>
      </w:r>
      <w:r>
        <w:rPr>
          <w:rFonts w:ascii="Times New Roman" w:hAnsi="Times New Roman"/>
          <w:szCs w:val="18"/>
          <w:lang w:val="sk-SK"/>
        </w:rPr>
        <w:t>o</w:t>
      </w:r>
      <w:r w:rsidR="00EF6BDE" w:rsidRPr="00EF6BDE">
        <w:rPr>
          <w:rFonts w:ascii="Times New Roman" w:hAnsi="Times New Roman"/>
          <w:szCs w:val="18"/>
          <w:lang w:val="sk-SK"/>
        </w:rPr>
        <w:t>rganizácia má určenú zodpovednú osobu za monitorovanie prevádzkových záznamov, ich vyhodnocovanie a vykonávanie nahlásenia podozrivej aktivity.</w:t>
      </w:r>
    </w:p>
    <w:p w14:paraId="45A1B90F" w14:textId="28D1F023" w:rsidR="00814C83" w:rsidRDefault="00814C83" w:rsidP="006D1F52">
      <w:pPr>
        <w:pStyle w:val="Nadpis1"/>
        <w:spacing w:before="240" w:after="240" w:line="240" w:lineRule="auto"/>
        <w:ind w:left="431" w:hanging="431"/>
      </w:pPr>
      <w:bookmarkStart w:id="43" w:name="_Toc143615489"/>
      <w:r>
        <w:t>Fyzická bezpečnosť a bezpečnosť prostredia</w:t>
      </w:r>
      <w:bookmarkEnd w:id="43"/>
    </w:p>
    <w:p w14:paraId="73DC9830" w14:textId="3F5FBA43" w:rsidR="004B4570" w:rsidRDefault="004B4570" w:rsidP="004B4570">
      <w:pPr>
        <w:pStyle w:val="Zkladntext"/>
        <w:rPr>
          <w:lang w:val="sk-SK"/>
        </w:rPr>
      </w:pPr>
      <w:r>
        <w:rPr>
          <w:lang w:val="sk-SK"/>
        </w:rPr>
        <w:t>Cieľom fyzickej bezpečnosti je zabrániť neautorizovanému fyzickému prístupu, zničeniu alebo zasahovaniu do informácií alebo zariadení spracúvajúcich informácie.</w:t>
      </w:r>
    </w:p>
    <w:p w14:paraId="56797341" w14:textId="2F0CD35B" w:rsidR="003276C8" w:rsidRDefault="003276C8" w:rsidP="003276C8">
      <w:pPr>
        <w:pStyle w:val="Zkladntext"/>
        <w:rPr>
          <w:lang w:val="sk-SK"/>
        </w:rPr>
      </w:pPr>
      <w:r>
        <w:rPr>
          <w:lang w:val="sk-SK"/>
        </w:rPr>
        <w:t xml:space="preserve">Organizácia zabezpečuje, že </w:t>
      </w:r>
      <w:r w:rsidR="00341638">
        <w:rPr>
          <w:lang w:val="sk-SK"/>
        </w:rPr>
        <w:t>ITVS</w:t>
      </w:r>
      <w:r w:rsidRPr="003276C8">
        <w:rPr>
          <w:lang w:val="sk-SK"/>
        </w:rPr>
        <w:t xml:space="preserve"> sa umiestňujú a prevádzkujú takým spôsobom, že sú</w:t>
      </w:r>
      <w:r>
        <w:rPr>
          <w:lang w:val="sk-SK"/>
        </w:rPr>
        <w:t xml:space="preserve"> </w:t>
      </w:r>
      <w:r w:rsidRPr="003276C8">
        <w:rPr>
          <w:lang w:val="sk-SK"/>
        </w:rPr>
        <w:t>chránené pred</w:t>
      </w:r>
      <w:r>
        <w:rPr>
          <w:lang w:val="sk-SK"/>
        </w:rPr>
        <w:t> </w:t>
      </w:r>
      <w:r w:rsidRPr="003276C8">
        <w:rPr>
          <w:lang w:val="sk-SK"/>
        </w:rPr>
        <w:t>fyzickým prístupom nepovolaných osôb</w:t>
      </w:r>
      <w:r w:rsidR="00744BDD">
        <w:rPr>
          <w:lang w:val="sk-SK"/>
        </w:rPr>
        <w:t>,</w:t>
      </w:r>
      <w:r w:rsidRPr="003276C8">
        <w:rPr>
          <w:lang w:val="sk-SK"/>
        </w:rPr>
        <w:t> nepriaznivými prírodnými vplyvmi</w:t>
      </w:r>
      <w:r>
        <w:rPr>
          <w:lang w:val="sk-SK"/>
        </w:rPr>
        <w:t xml:space="preserve"> </w:t>
      </w:r>
      <w:r w:rsidRPr="003276C8">
        <w:rPr>
          <w:lang w:val="sk-SK"/>
        </w:rPr>
        <w:t>a vplyvmi prostredia.</w:t>
      </w:r>
    </w:p>
    <w:p w14:paraId="78693855" w14:textId="77777777" w:rsidR="004B4570" w:rsidRPr="00844916" w:rsidRDefault="004B4570" w:rsidP="004B4570">
      <w:pPr>
        <w:pStyle w:val="Zkladntext"/>
        <w:rPr>
          <w:u w:val="single"/>
        </w:rPr>
      </w:pPr>
      <w:r w:rsidRPr="00844916">
        <w:rPr>
          <w:u w:val="single"/>
        </w:rPr>
        <w:t>Perimeter fyzickej bezpečnosti</w:t>
      </w:r>
    </w:p>
    <w:p w14:paraId="77A31680" w14:textId="77777777" w:rsidR="004B4570" w:rsidRPr="00C576F2" w:rsidRDefault="004B4570" w:rsidP="004B4570">
      <w:pPr>
        <w:pStyle w:val="Zkladntext"/>
      </w:pPr>
      <w:r w:rsidRPr="00C576F2">
        <w:t>Bezpečnostné perimetre sú použité na ochranu citlivých alebo kritických informácií a zariadení spracúvajúcich tieto informácie.</w:t>
      </w:r>
    </w:p>
    <w:p w14:paraId="46A335FE" w14:textId="77777777" w:rsidR="004B4570" w:rsidRPr="00844916" w:rsidRDefault="004B4570" w:rsidP="004B4570">
      <w:pPr>
        <w:pStyle w:val="Zkladntext"/>
        <w:rPr>
          <w:u w:val="single"/>
        </w:rPr>
      </w:pPr>
      <w:r w:rsidRPr="00844916">
        <w:rPr>
          <w:u w:val="single"/>
        </w:rPr>
        <w:t>Riadenie fyzických prístupov</w:t>
      </w:r>
    </w:p>
    <w:p w14:paraId="7E5B3719" w14:textId="77777777" w:rsidR="004B4570" w:rsidRPr="00C576F2" w:rsidRDefault="004B4570" w:rsidP="004B4570">
      <w:pPr>
        <w:pStyle w:val="Zkladntext"/>
      </w:pPr>
      <w:r w:rsidRPr="00C576F2">
        <w:t>Zabezpečené oblasti sú chránené primeranými opatreniami na vstupe, aby sa zabezpečilo, že vstúpiť môžu len autorizované osoby.</w:t>
      </w:r>
    </w:p>
    <w:p w14:paraId="0C5DB485" w14:textId="77777777" w:rsidR="004B4570" w:rsidRPr="00844916" w:rsidRDefault="004B4570" w:rsidP="004B4570">
      <w:pPr>
        <w:pStyle w:val="Zkladntext"/>
        <w:rPr>
          <w:u w:val="single"/>
        </w:rPr>
      </w:pPr>
      <w:r w:rsidRPr="00844916">
        <w:rPr>
          <w:u w:val="single"/>
        </w:rPr>
        <w:t>Zabezpečenie kancelárií, miestností a prostriedkov</w:t>
      </w:r>
    </w:p>
    <w:p w14:paraId="01E2FE4E" w14:textId="77777777" w:rsidR="004B4570" w:rsidRPr="00C576F2" w:rsidRDefault="004B4570" w:rsidP="004B4570">
      <w:pPr>
        <w:pStyle w:val="Zkladntext"/>
      </w:pPr>
      <w:r>
        <w:t>Organizácia</w:t>
      </w:r>
      <w:r w:rsidRPr="00C576F2">
        <w:t xml:space="preserve"> má navrhnutú a aplikovanú fyzickú bezpečnosť pre miestnosti, kancelárie a zariadenia.</w:t>
      </w:r>
    </w:p>
    <w:p w14:paraId="7C429B59" w14:textId="77777777" w:rsidR="004B4570" w:rsidRPr="00844916" w:rsidRDefault="004B4570" w:rsidP="004B4570">
      <w:pPr>
        <w:pStyle w:val="Zkladntext"/>
        <w:rPr>
          <w:u w:val="single"/>
        </w:rPr>
      </w:pPr>
      <w:r w:rsidRPr="00844916">
        <w:rPr>
          <w:u w:val="single"/>
        </w:rPr>
        <w:t>Ochrana pred externými hrozbami prostredia</w:t>
      </w:r>
    </w:p>
    <w:p w14:paraId="224E9B33" w14:textId="77777777" w:rsidR="004B4570" w:rsidRPr="00C576F2" w:rsidRDefault="004B4570" w:rsidP="004B4570">
      <w:pPr>
        <w:pStyle w:val="Zkladntext"/>
      </w:pPr>
      <w:r>
        <w:t>Organizácia</w:t>
      </w:r>
      <w:r w:rsidRPr="00C576F2">
        <w:t xml:space="preserve"> počíta s vytvorením a aplikovaním fyzickej ochrany pred prírodnými katastrofami, útokmi alebo nehodami.</w:t>
      </w:r>
    </w:p>
    <w:p w14:paraId="3CA4B34B" w14:textId="77777777" w:rsidR="004B4570" w:rsidRPr="00844916" w:rsidRDefault="004B4570" w:rsidP="004B4570">
      <w:pPr>
        <w:pStyle w:val="Zkladntext"/>
        <w:rPr>
          <w:u w:val="single"/>
        </w:rPr>
      </w:pPr>
      <w:r w:rsidRPr="00844916">
        <w:rPr>
          <w:u w:val="single"/>
        </w:rPr>
        <w:lastRenderedPageBreak/>
        <w:t>Práca v bezpečnostných priestoroch</w:t>
      </w:r>
    </w:p>
    <w:p w14:paraId="157F0DD4" w14:textId="77777777" w:rsidR="004B4570" w:rsidRPr="00C576F2" w:rsidRDefault="004B4570" w:rsidP="004B4570">
      <w:pPr>
        <w:pStyle w:val="Zkladntext"/>
      </w:pPr>
      <w:r>
        <w:t>Organizácia</w:t>
      </w:r>
      <w:r w:rsidRPr="00C576F2">
        <w:t xml:space="preserve"> má navrhnuté a aplikované príslušné postupy pre prácu v zabezpečených oblastiach.</w:t>
      </w:r>
    </w:p>
    <w:p w14:paraId="46423FBA" w14:textId="77777777" w:rsidR="004B4570" w:rsidRPr="00844916" w:rsidRDefault="004B4570" w:rsidP="004B4570">
      <w:pPr>
        <w:pStyle w:val="Zkladntext"/>
        <w:rPr>
          <w:u w:val="single"/>
        </w:rPr>
      </w:pPr>
      <w:r w:rsidRPr="00844916">
        <w:rPr>
          <w:u w:val="single"/>
        </w:rPr>
        <w:t>Priestory na nakladanie a vykladanie</w:t>
      </w:r>
    </w:p>
    <w:p w14:paraId="7693A7DF" w14:textId="77777777" w:rsidR="004B4570" w:rsidRPr="00C576F2" w:rsidRDefault="004B4570" w:rsidP="004B4570">
      <w:pPr>
        <w:pStyle w:val="Zkladntext"/>
      </w:pPr>
      <w:r w:rsidRPr="00C576F2">
        <w:t xml:space="preserve">Prístupové body, akými sú priestory na nakladanie a vykladanie, ako aj iné body, kde môže neautorizovaná osoba získať prístup do priestorov organizácie, sú </w:t>
      </w:r>
      <w:r>
        <w:t>chránené</w:t>
      </w:r>
      <w:r w:rsidRPr="00C576F2">
        <w:t>, aby sa zabránilo neautorizovanému prístupu.</w:t>
      </w:r>
    </w:p>
    <w:p w14:paraId="27FD77AF" w14:textId="0A572227" w:rsidR="00814C83" w:rsidRDefault="00814C83" w:rsidP="00744BDD">
      <w:pPr>
        <w:pStyle w:val="Nadpis1"/>
        <w:spacing w:before="240" w:after="240" w:line="240" w:lineRule="auto"/>
        <w:ind w:left="431" w:hanging="431"/>
      </w:pPr>
      <w:bookmarkStart w:id="44" w:name="_Toc143615490"/>
      <w:r>
        <w:t>Riešenie kybernetických bezpečnostných incidentov</w:t>
      </w:r>
      <w:bookmarkEnd w:id="44"/>
    </w:p>
    <w:p w14:paraId="753A8C83" w14:textId="6B21BD04" w:rsidR="00744BDD" w:rsidRDefault="00941CB7" w:rsidP="00941CB7">
      <w:pPr>
        <w:pStyle w:val="Zkladntext"/>
        <w:rPr>
          <w:lang w:val="sk-SK"/>
        </w:rPr>
      </w:pPr>
      <w:r w:rsidRPr="00941CB7">
        <w:rPr>
          <w:lang w:val="sk-SK"/>
        </w:rPr>
        <w:t>V organizácii sa určí kontaktné miesto a spôsob hlásenia kybernetických</w:t>
      </w:r>
      <w:r>
        <w:rPr>
          <w:lang w:val="sk-SK"/>
        </w:rPr>
        <w:t xml:space="preserve"> </w:t>
      </w:r>
      <w:r w:rsidRPr="00941CB7">
        <w:rPr>
          <w:lang w:val="sk-SK"/>
        </w:rPr>
        <w:t>bezpečnostných incidentov</w:t>
      </w:r>
      <w:r>
        <w:rPr>
          <w:lang w:val="sk-SK"/>
        </w:rPr>
        <w:t>.</w:t>
      </w:r>
    </w:p>
    <w:p w14:paraId="756FF738" w14:textId="77777777" w:rsidR="00200D3B" w:rsidRDefault="00200D3B" w:rsidP="00200D3B">
      <w:pPr>
        <w:pStyle w:val="Zkladntext"/>
        <w:rPr>
          <w:lang w:val="sk-SK"/>
        </w:rPr>
      </w:pPr>
      <w:r>
        <w:rPr>
          <w:lang w:val="sk-SK"/>
        </w:rPr>
        <w:t>Organizácia vo vzťahu k ITVS:</w:t>
      </w:r>
    </w:p>
    <w:p w14:paraId="7FAA6A85" w14:textId="636C1BCC" w:rsidR="00200D3B" w:rsidRPr="00200D3B" w:rsidRDefault="00200D3B" w:rsidP="00200D3B">
      <w:pPr>
        <w:widowControl/>
        <w:numPr>
          <w:ilvl w:val="0"/>
          <w:numId w:val="63"/>
        </w:numPr>
        <w:autoSpaceDE/>
        <w:autoSpaceDN/>
        <w:spacing w:after="120"/>
        <w:ind w:left="284" w:hanging="284"/>
        <w:jc w:val="both"/>
        <w:rPr>
          <w:rFonts w:ascii="Times New Roman" w:hAnsi="Times New Roman" w:cs="Times New Roman"/>
        </w:rPr>
      </w:pPr>
      <w:r w:rsidRPr="00200D3B">
        <w:rPr>
          <w:rFonts w:ascii="Times New Roman" w:hAnsi="Times New Roman" w:cs="Times New Roman"/>
        </w:rPr>
        <w:t>vykonáva činnosti na účely riešenia kybernetického bezpečnostného incidentu, jeho predchádzania alebo odstraňovania a hodnotenia zraniteľnosti,</w:t>
      </w:r>
    </w:p>
    <w:p w14:paraId="7A370FC3" w14:textId="50907694" w:rsidR="00200D3B" w:rsidRPr="00200D3B" w:rsidRDefault="00200D3B" w:rsidP="00200D3B">
      <w:pPr>
        <w:widowControl/>
        <w:numPr>
          <w:ilvl w:val="0"/>
          <w:numId w:val="63"/>
        </w:numPr>
        <w:autoSpaceDE/>
        <w:autoSpaceDN/>
        <w:spacing w:after="120"/>
        <w:ind w:left="284" w:hanging="284"/>
        <w:jc w:val="both"/>
        <w:rPr>
          <w:rFonts w:ascii="Times New Roman" w:hAnsi="Times New Roman" w:cs="Times New Roman"/>
        </w:rPr>
      </w:pPr>
      <w:r w:rsidRPr="00200D3B">
        <w:rPr>
          <w:rFonts w:ascii="Times New Roman" w:hAnsi="Times New Roman" w:cs="Times New Roman"/>
        </w:rPr>
        <w:t>zbiera, spracúva a vyhodnocuje systémové informácie na účely predchádzania kybernetickým bezpečnostným incidentom, ich riešenia a obnovenia kybernetickej bezpečnosti</w:t>
      </w:r>
      <w:r>
        <w:rPr>
          <w:rFonts w:ascii="Times New Roman" w:hAnsi="Times New Roman" w:cs="Times New Roman"/>
        </w:rPr>
        <w:t xml:space="preserve"> a informačnej bezpečnosti,</w:t>
      </w:r>
    </w:p>
    <w:p w14:paraId="2D64A48D" w14:textId="1BD1443A" w:rsidR="00200D3B" w:rsidRPr="00200D3B" w:rsidRDefault="00200D3B" w:rsidP="00200D3B">
      <w:pPr>
        <w:widowControl/>
        <w:numPr>
          <w:ilvl w:val="0"/>
          <w:numId w:val="63"/>
        </w:numPr>
        <w:autoSpaceDE/>
        <w:autoSpaceDN/>
        <w:spacing w:after="120"/>
        <w:ind w:left="284" w:hanging="284"/>
        <w:jc w:val="both"/>
        <w:rPr>
          <w:rFonts w:ascii="Times New Roman" w:hAnsi="Times New Roman" w:cs="Times New Roman"/>
        </w:rPr>
      </w:pPr>
      <w:r w:rsidRPr="00200D3B">
        <w:rPr>
          <w:rFonts w:ascii="Times New Roman" w:hAnsi="Times New Roman" w:cs="Times New Roman"/>
        </w:rPr>
        <w:t>vykonáva pravidelné neinvazívne hodnotenie zraniteľnosti služby verejnej správy, služby vo</w:t>
      </w:r>
      <w:r>
        <w:rPr>
          <w:rFonts w:ascii="Times New Roman" w:hAnsi="Times New Roman" w:cs="Times New Roman"/>
        </w:rPr>
        <w:t> </w:t>
      </w:r>
      <w:r w:rsidRPr="00200D3B">
        <w:rPr>
          <w:rFonts w:ascii="Times New Roman" w:hAnsi="Times New Roman" w:cs="Times New Roman"/>
        </w:rPr>
        <w:t>verejnom záujme, verejnej služby a ďalších služieb informačných technológií poskytovaných prostredníctvom siete internet alebo prostredníctvom Govnetu,</w:t>
      </w:r>
    </w:p>
    <w:p w14:paraId="085D2C8E" w14:textId="4C9A4351" w:rsidR="00941CB7" w:rsidRPr="00200D3B" w:rsidRDefault="00200D3B" w:rsidP="00200D3B">
      <w:pPr>
        <w:widowControl/>
        <w:numPr>
          <w:ilvl w:val="0"/>
          <w:numId w:val="63"/>
        </w:numPr>
        <w:autoSpaceDE/>
        <w:autoSpaceDN/>
        <w:spacing w:after="120"/>
        <w:ind w:left="284" w:hanging="284"/>
        <w:jc w:val="both"/>
        <w:rPr>
          <w:rFonts w:ascii="Times New Roman" w:hAnsi="Times New Roman" w:cs="Times New Roman"/>
        </w:rPr>
      </w:pPr>
      <w:r w:rsidRPr="00200D3B">
        <w:rPr>
          <w:rFonts w:ascii="Times New Roman" w:hAnsi="Times New Roman" w:cs="Times New Roman"/>
        </w:rPr>
        <w:t>môže na žiadosť orgánu riadenia za tento orgán riadenia vykonať bezpečnostný audit alebo preň vykonať hodnotenie zraniteľnosti.</w:t>
      </w:r>
    </w:p>
    <w:p w14:paraId="7B44AC76" w14:textId="621FB39E" w:rsidR="008D7176" w:rsidRPr="00F123EF" w:rsidRDefault="008D7176" w:rsidP="008D7176">
      <w:pPr>
        <w:pStyle w:val="Zkladntext"/>
        <w:rPr>
          <w:rFonts w:eastAsia="Times New Roman"/>
          <w:lang w:val="sk-SK"/>
        </w:rPr>
      </w:pPr>
      <w:r w:rsidRPr="00F123EF">
        <w:rPr>
          <w:lang w:val="sk-SK"/>
        </w:rPr>
        <w:t xml:space="preserve">V procese riešenia </w:t>
      </w:r>
      <w:r>
        <w:rPr>
          <w:lang w:val="sk-SK"/>
        </w:rPr>
        <w:t>kybernetického</w:t>
      </w:r>
      <w:r w:rsidRPr="00F123EF">
        <w:rPr>
          <w:lang w:val="sk-SK"/>
        </w:rPr>
        <w:t xml:space="preserve"> bezpečnostného incidentu a</w:t>
      </w:r>
      <w:r>
        <w:rPr>
          <w:lang w:val="sk-SK"/>
        </w:rPr>
        <w:t> </w:t>
      </w:r>
      <w:r w:rsidRPr="00F123EF">
        <w:rPr>
          <w:lang w:val="sk-SK"/>
        </w:rPr>
        <w:t>závažného</w:t>
      </w:r>
      <w:r>
        <w:rPr>
          <w:lang w:val="sk-SK"/>
        </w:rPr>
        <w:t xml:space="preserve"> kybernetického</w:t>
      </w:r>
      <w:r w:rsidRPr="00F123EF">
        <w:rPr>
          <w:lang w:val="sk-SK"/>
        </w:rPr>
        <w:t xml:space="preserve"> bezpečnostného incidentu prebiehajú nasledovné aktivity:</w:t>
      </w:r>
    </w:p>
    <w:p w14:paraId="14991C89" w14:textId="77777777" w:rsidR="008D7176" w:rsidRPr="00F123EF" w:rsidRDefault="008D7176" w:rsidP="002343B9">
      <w:pPr>
        <w:pStyle w:val="Zkladntext"/>
        <w:numPr>
          <w:ilvl w:val="0"/>
          <w:numId w:val="57"/>
        </w:numPr>
        <w:ind w:left="284" w:hanging="284"/>
        <w:rPr>
          <w:szCs w:val="22"/>
          <w:lang w:val="sk-SK"/>
        </w:rPr>
      </w:pPr>
      <w:r w:rsidRPr="00F123EF">
        <w:rPr>
          <w:szCs w:val="22"/>
          <w:lang w:val="sk-SK"/>
        </w:rPr>
        <w:t>určenie charakteru ohláseného</w:t>
      </w:r>
      <w:r>
        <w:rPr>
          <w:szCs w:val="22"/>
          <w:lang w:val="sk-SK"/>
        </w:rPr>
        <w:t xml:space="preserve"> </w:t>
      </w:r>
      <w:r>
        <w:rPr>
          <w:lang w:val="sk-SK"/>
        </w:rPr>
        <w:t>kybernetického</w:t>
      </w:r>
      <w:r w:rsidRPr="00F123EF">
        <w:rPr>
          <w:szCs w:val="22"/>
          <w:lang w:val="sk-SK"/>
        </w:rPr>
        <w:t xml:space="preserve"> bezpečnostného incidentu (klasifikácia bezpečnostného incidentu),</w:t>
      </w:r>
    </w:p>
    <w:p w14:paraId="50E87C60" w14:textId="77777777" w:rsidR="008D7176" w:rsidRPr="00F123EF" w:rsidRDefault="008D7176" w:rsidP="002343B9">
      <w:pPr>
        <w:pStyle w:val="Zkladntext"/>
        <w:numPr>
          <w:ilvl w:val="0"/>
          <w:numId w:val="57"/>
        </w:numPr>
        <w:ind w:left="284" w:hanging="284"/>
        <w:rPr>
          <w:szCs w:val="22"/>
          <w:lang w:val="sk-SK"/>
        </w:rPr>
      </w:pPr>
      <w:r w:rsidRPr="00F123EF">
        <w:rPr>
          <w:szCs w:val="22"/>
          <w:lang w:val="sk-SK"/>
        </w:rPr>
        <w:t>určenie rozsahu</w:t>
      </w:r>
      <w:r>
        <w:rPr>
          <w:szCs w:val="22"/>
          <w:lang w:val="sk-SK"/>
        </w:rPr>
        <w:t xml:space="preserve"> </w:t>
      </w:r>
      <w:r>
        <w:rPr>
          <w:lang w:val="sk-SK"/>
        </w:rPr>
        <w:t>kybernetického</w:t>
      </w:r>
      <w:r w:rsidRPr="00F123EF">
        <w:rPr>
          <w:szCs w:val="22"/>
          <w:lang w:val="sk-SK"/>
        </w:rPr>
        <w:t xml:space="preserve"> bezpečnostného incidentu (dotknuté subjekty a systémy organizácie),</w:t>
      </w:r>
    </w:p>
    <w:p w14:paraId="01F84918" w14:textId="77777777" w:rsidR="008D7176" w:rsidRPr="00F123EF" w:rsidRDefault="008D7176" w:rsidP="002343B9">
      <w:pPr>
        <w:pStyle w:val="Zkladntext"/>
        <w:numPr>
          <w:ilvl w:val="0"/>
          <w:numId w:val="57"/>
        </w:numPr>
        <w:ind w:left="284" w:hanging="284"/>
        <w:rPr>
          <w:szCs w:val="22"/>
          <w:lang w:val="sk-SK"/>
        </w:rPr>
      </w:pPr>
      <w:r w:rsidRPr="00F123EF">
        <w:rPr>
          <w:szCs w:val="22"/>
          <w:lang w:val="sk-SK"/>
        </w:rPr>
        <w:t xml:space="preserve">ustanovenie priority vyriešenia </w:t>
      </w:r>
      <w:r>
        <w:rPr>
          <w:lang w:val="sk-SK"/>
        </w:rPr>
        <w:t>kybernetického</w:t>
      </w:r>
      <w:r w:rsidRPr="00F123EF">
        <w:rPr>
          <w:szCs w:val="22"/>
          <w:lang w:val="sk-SK"/>
        </w:rPr>
        <w:t xml:space="preserve"> bezpečnostného incidentu a kľúčových cieľov ako</w:t>
      </w:r>
      <w:r>
        <w:rPr>
          <w:szCs w:val="22"/>
          <w:lang w:val="sk-SK"/>
        </w:rPr>
        <w:t> </w:t>
      </w:r>
      <w:r w:rsidRPr="00F123EF">
        <w:rPr>
          <w:szCs w:val="22"/>
          <w:lang w:val="sk-SK"/>
        </w:rPr>
        <w:t>napr.:</w:t>
      </w:r>
    </w:p>
    <w:p w14:paraId="2D18C582" w14:textId="77777777" w:rsidR="008D7176" w:rsidRPr="00F123EF" w:rsidRDefault="008D7176" w:rsidP="002343B9">
      <w:pPr>
        <w:pStyle w:val="Zkladntext"/>
        <w:numPr>
          <w:ilvl w:val="1"/>
          <w:numId w:val="57"/>
        </w:numPr>
        <w:ind w:left="567" w:hanging="283"/>
        <w:rPr>
          <w:szCs w:val="22"/>
          <w:lang w:val="sk-SK"/>
        </w:rPr>
      </w:pPr>
      <w:r w:rsidRPr="00F123EF">
        <w:rPr>
          <w:szCs w:val="22"/>
          <w:lang w:val="sk-SK"/>
        </w:rPr>
        <w:t>úplná alebo čiastočná náprava,</w:t>
      </w:r>
    </w:p>
    <w:p w14:paraId="2A5DD104" w14:textId="77777777" w:rsidR="008D7176" w:rsidRPr="00F123EF" w:rsidRDefault="008D7176" w:rsidP="002343B9">
      <w:pPr>
        <w:pStyle w:val="Zkladntext"/>
        <w:numPr>
          <w:ilvl w:val="1"/>
          <w:numId w:val="57"/>
        </w:numPr>
        <w:ind w:left="567" w:hanging="283"/>
        <w:rPr>
          <w:szCs w:val="22"/>
          <w:lang w:val="sk-SK"/>
        </w:rPr>
      </w:pPr>
      <w:r w:rsidRPr="00F123EF">
        <w:rPr>
          <w:szCs w:val="22"/>
          <w:lang w:val="sk-SK"/>
        </w:rPr>
        <w:t>obnovenie pôvodného stavu,</w:t>
      </w:r>
    </w:p>
    <w:p w14:paraId="6C284730" w14:textId="77777777" w:rsidR="008D7176" w:rsidRPr="00F123EF" w:rsidRDefault="008D7176" w:rsidP="002343B9">
      <w:pPr>
        <w:pStyle w:val="Zkladntext"/>
        <w:numPr>
          <w:ilvl w:val="1"/>
          <w:numId w:val="57"/>
        </w:numPr>
        <w:ind w:left="567" w:hanging="283"/>
        <w:rPr>
          <w:szCs w:val="22"/>
          <w:lang w:val="sk-SK"/>
        </w:rPr>
      </w:pPr>
      <w:r w:rsidRPr="00F123EF">
        <w:rPr>
          <w:szCs w:val="22"/>
          <w:lang w:val="sk-SK"/>
        </w:rPr>
        <w:t>identifikácia pôvodu</w:t>
      </w:r>
      <w:r>
        <w:rPr>
          <w:szCs w:val="22"/>
          <w:lang w:val="sk-SK"/>
        </w:rPr>
        <w:t xml:space="preserve"> </w:t>
      </w:r>
      <w:r>
        <w:rPr>
          <w:lang w:val="sk-SK"/>
        </w:rPr>
        <w:t>kybernetického</w:t>
      </w:r>
      <w:r w:rsidRPr="00F123EF">
        <w:rPr>
          <w:szCs w:val="22"/>
          <w:lang w:val="sk-SK"/>
        </w:rPr>
        <w:t xml:space="preserve"> bezpečnostného incidentu,</w:t>
      </w:r>
    </w:p>
    <w:p w14:paraId="603FFA3E" w14:textId="77777777" w:rsidR="008D7176" w:rsidRPr="00F123EF" w:rsidRDefault="008D7176" w:rsidP="002343B9">
      <w:pPr>
        <w:pStyle w:val="Zkladntext"/>
        <w:numPr>
          <w:ilvl w:val="1"/>
          <w:numId w:val="57"/>
        </w:numPr>
        <w:ind w:left="567" w:hanging="283"/>
        <w:rPr>
          <w:szCs w:val="22"/>
          <w:lang w:val="sk-SK"/>
        </w:rPr>
      </w:pPr>
      <w:r w:rsidRPr="00F123EF">
        <w:rPr>
          <w:szCs w:val="22"/>
          <w:lang w:val="sk-SK"/>
        </w:rPr>
        <w:t>obmedzenia šírenia</w:t>
      </w:r>
      <w:r>
        <w:rPr>
          <w:szCs w:val="22"/>
          <w:lang w:val="sk-SK"/>
        </w:rPr>
        <w:t xml:space="preserve"> </w:t>
      </w:r>
      <w:r>
        <w:rPr>
          <w:lang w:val="sk-SK"/>
        </w:rPr>
        <w:t>kybernetického</w:t>
      </w:r>
      <w:r w:rsidRPr="00F123EF">
        <w:rPr>
          <w:szCs w:val="22"/>
          <w:lang w:val="sk-SK"/>
        </w:rPr>
        <w:t xml:space="preserve"> bezpečnostného incidentu,</w:t>
      </w:r>
    </w:p>
    <w:p w14:paraId="116FF577" w14:textId="77777777" w:rsidR="008D7176" w:rsidRPr="00F123EF" w:rsidRDefault="008D7176" w:rsidP="002343B9">
      <w:pPr>
        <w:pStyle w:val="Zkladntext"/>
        <w:numPr>
          <w:ilvl w:val="1"/>
          <w:numId w:val="57"/>
        </w:numPr>
        <w:ind w:left="567" w:hanging="283"/>
        <w:rPr>
          <w:szCs w:val="22"/>
          <w:lang w:val="sk-SK"/>
        </w:rPr>
      </w:pPr>
      <w:r w:rsidRPr="00F123EF">
        <w:rPr>
          <w:szCs w:val="22"/>
          <w:lang w:val="sk-SK"/>
        </w:rPr>
        <w:t>odstránenie príčiny vzniku</w:t>
      </w:r>
      <w:r>
        <w:rPr>
          <w:szCs w:val="22"/>
          <w:lang w:val="sk-SK"/>
        </w:rPr>
        <w:t xml:space="preserve"> </w:t>
      </w:r>
      <w:r>
        <w:rPr>
          <w:lang w:val="sk-SK"/>
        </w:rPr>
        <w:t>kybernetického</w:t>
      </w:r>
      <w:r w:rsidRPr="00F123EF">
        <w:rPr>
          <w:szCs w:val="22"/>
          <w:lang w:val="sk-SK"/>
        </w:rPr>
        <w:t xml:space="preserve"> bezpečnostného incidentu a pod.</w:t>
      </w:r>
    </w:p>
    <w:p w14:paraId="0F28A103" w14:textId="77777777" w:rsidR="008D7176" w:rsidRPr="00F123EF" w:rsidRDefault="008D7176" w:rsidP="002343B9">
      <w:pPr>
        <w:pStyle w:val="Zkladntext"/>
        <w:numPr>
          <w:ilvl w:val="0"/>
          <w:numId w:val="57"/>
        </w:numPr>
        <w:ind w:left="284" w:hanging="284"/>
        <w:rPr>
          <w:szCs w:val="22"/>
          <w:lang w:val="sk-SK"/>
        </w:rPr>
      </w:pPr>
      <w:r w:rsidRPr="00F123EF">
        <w:rPr>
          <w:szCs w:val="22"/>
          <w:lang w:val="sk-SK"/>
        </w:rPr>
        <w:t xml:space="preserve">predbežný odhad náročnosti riešenia </w:t>
      </w:r>
      <w:r>
        <w:rPr>
          <w:lang w:val="sk-SK"/>
        </w:rPr>
        <w:t>kybernetického</w:t>
      </w:r>
      <w:r w:rsidRPr="00F123EF">
        <w:rPr>
          <w:szCs w:val="22"/>
          <w:lang w:val="sk-SK"/>
        </w:rPr>
        <w:t xml:space="preserve"> bezpečnostného incidentu,</w:t>
      </w:r>
    </w:p>
    <w:p w14:paraId="24B5AE35" w14:textId="77777777" w:rsidR="008D7176" w:rsidRPr="00F123EF" w:rsidRDefault="008D7176" w:rsidP="002343B9">
      <w:pPr>
        <w:pStyle w:val="Zkladntext"/>
        <w:numPr>
          <w:ilvl w:val="0"/>
          <w:numId w:val="57"/>
        </w:numPr>
        <w:ind w:left="284" w:hanging="284"/>
        <w:rPr>
          <w:szCs w:val="22"/>
          <w:lang w:val="sk-SK"/>
        </w:rPr>
      </w:pPr>
      <w:r w:rsidRPr="00F123EF">
        <w:rPr>
          <w:szCs w:val="22"/>
          <w:lang w:val="sk-SK"/>
        </w:rPr>
        <w:t>rozhodnutie o informovaní zamestnancov organizácie, prípadne iných dotknutých</w:t>
      </w:r>
      <w:r>
        <w:rPr>
          <w:szCs w:val="22"/>
          <w:lang w:val="sk-SK"/>
        </w:rPr>
        <w:t xml:space="preserve"> organizácií</w:t>
      </w:r>
      <w:r w:rsidRPr="004256F1">
        <w:rPr>
          <w:szCs w:val="22"/>
          <w:lang w:val="sk-SK"/>
        </w:rPr>
        <w:t>/</w:t>
      </w:r>
      <w:r>
        <w:rPr>
          <w:szCs w:val="22"/>
          <w:lang w:val="sk-SK"/>
        </w:rPr>
        <w:t>osôb,</w:t>
      </w:r>
      <w:r w:rsidRPr="00F123EF">
        <w:rPr>
          <w:szCs w:val="22"/>
          <w:lang w:val="sk-SK"/>
        </w:rPr>
        <w:t xml:space="preserve"> inštitúcií štátnej správy alebo verejnosti,</w:t>
      </w:r>
    </w:p>
    <w:p w14:paraId="68E8F0FB" w14:textId="77777777" w:rsidR="008D7176" w:rsidRPr="00F123EF" w:rsidRDefault="008D7176" w:rsidP="002343B9">
      <w:pPr>
        <w:pStyle w:val="Zkladntext"/>
        <w:numPr>
          <w:ilvl w:val="0"/>
          <w:numId w:val="57"/>
        </w:numPr>
        <w:ind w:left="284" w:hanging="284"/>
        <w:rPr>
          <w:szCs w:val="22"/>
          <w:lang w:val="sk-SK"/>
        </w:rPr>
      </w:pPr>
      <w:r w:rsidRPr="00F123EF">
        <w:rPr>
          <w:szCs w:val="22"/>
          <w:lang w:val="sk-SK"/>
        </w:rPr>
        <w:t>stanovenie spôsobu riešenia a potrebných kapacít,</w:t>
      </w:r>
    </w:p>
    <w:p w14:paraId="4B71C332" w14:textId="77777777" w:rsidR="008D7176" w:rsidRPr="00F123EF" w:rsidRDefault="008D7176" w:rsidP="002343B9">
      <w:pPr>
        <w:pStyle w:val="Zkladntext"/>
        <w:numPr>
          <w:ilvl w:val="0"/>
          <w:numId w:val="57"/>
        </w:numPr>
        <w:ind w:left="284" w:hanging="284"/>
        <w:rPr>
          <w:szCs w:val="22"/>
          <w:lang w:val="sk-SK"/>
        </w:rPr>
      </w:pPr>
      <w:r w:rsidRPr="00F123EF">
        <w:rPr>
          <w:szCs w:val="22"/>
          <w:lang w:val="sk-SK"/>
        </w:rPr>
        <w:lastRenderedPageBreak/>
        <w:t>identifikácia dôležitých kvalifikačných zručností potrebných na vyriešenie</w:t>
      </w:r>
      <w:r>
        <w:rPr>
          <w:szCs w:val="22"/>
          <w:lang w:val="sk-SK"/>
        </w:rPr>
        <w:t xml:space="preserve"> </w:t>
      </w:r>
      <w:r>
        <w:rPr>
          <w:lang w:val="sk-SK"/>
        </w:rPr>
        <w:t>kybernetického</w:t>
      </w:r>
      <w:r w:rsidRPr="00F123EF">
        <w:rPr>
          <w:szCs w:val="22"/>
          <w:lang w:val="sk-SK"/>
        </w:rPr>
        <w:t xml:space="preserve"> bezpečnostného incidentu,</w:t>
      </w:r>
    </w:p>
    <w:p w14:paraId="665A3239" w14:textId="77777777" w:rsidR="008D7176" w:rsidRPr="00F123EF" w:rsidRDefault="008D7176" w:rsidP="002343B9">
      <w:pPr>
        <w:pStyle w:val="Zkladntext"/>
        <w:numPr>
          <w:ilvl w:val="0"/>
          <w:numId w:val="57"/>
        </w:numPr>
        <w:ind w:left="284" w:hanging="284"/>
        <w:rPr>
          <w:szCs w:val="22"/>
          <w:lang w:val="sk-SK"/>
        </w:rPr>
      </w:pPr>
      <w:r w:rsidRPr="00F123EF">
        <w:rPr>
          <w:szCs w:val="22"/>
          <w:lang w:val="sk-SK"/>
        </w:rPr>
        <w:t>rozhodnutie o možnom zapojení externých subjektov do riešenia</w:t>
      </w:r>
      <w:r>
        <w:rPr>
          <w:szCs w:val="22"/>
          <w:lang w:val="sk-SK"/>
        </w:rPr>
        <w:t xml:space="preserve"> </w:t>
      </w:r>
      <w:r>
        <w:rPr>
          <w:lang w:val="sk-SK"/>
        </w:rPr>
        <w:t>kybernetického</w:t>
      </w:r>
      <w:r w:rsidRPr="00F123EF">
        <w:rPr>
          <w:szCs w:val="22"/>
          <w:lang w:val="sk-SK"/>
        </w:rPr>
        <w:t xml:space="preserve"> bezpečnostného incidentu,</w:t>
      </w:r>
    </w:p>
    <w:p w14:paraId="2D45A57A" w14:textId="77777777" w:rsidR="008D7176" w:rsidRPr="00F123EF" w:rsidRDefault="008D7176" w:rsidP="002343B9">
      <w:pPr>
        <w:pStyle w:val="Zkladntext"/>
        <w:numPr>
          <w:ilvl w:val="0"/>
          <w:numId w:val="57"/>
        </w:numPr>
        <w:ind w:left="284" w:hanging="284"/>
        <w:rPr>
          <w:szCs w:val="22"/>
          <w:lang w:val="sk-SK"/>
        </w:rPr>
      </w:pPr>
      <w:r w:rsidRPr="00F123EF">
        <w:rPr>
          <w:szCs w:val="22"/>
          <w:lang w:val="sk-SK"/>
        </w:rPr>
        <w:t>rozhodnutie o možnom právnom pokračovaní riešenia incidentu,</w:t>
      </w:r>
    </w:p>
    <w:p w14:paraId="63E9FAF5" w14:textId="77777777" w:rsidR="008D7176" w:rsidRPr="00F123EF" w:rsidRDefault="008D7176" w:rsidP="002343B9">
      <w:pPr>
        <w:pStyle w:val="Zkladntext"/>
        <w:numPr>
          <w:ilvl w:val="0"/>
          <w:numId w:val="57"/>
        </w:numPr>
        <w:ind w:left="284" w:hanging="284"/>
        <w:rPr>
          <w:szCs w:val="22"/>
          <w:lang w:val="sk-SK"/>
        </w:rPr>
      </w:pPr>
      <w:r w:rsidRPr="00F123EF">
        <w:rPr>
          <w:szCs w:val="22"/>
          <w:lang w:val="sk-SK"/>
        </w:rPr>
        <w:t>riadenie riešenia</w:t>
      </w:r>
      <w:r>
        <w:rPr>
          <w:szCs w:val="22"/>
          <w:lang w:val="sk-SK"/>
        </w:rPr>
        <w:t xml:space="preserve"> </w:t>
      </w:r>
      <w:r>
        <w:rPr>
          <w:lang w:val="sk-SK"/>
        </w:rPr>
        <w:t>kybernetického</w:t>
      </w:r>
      <w:r w:rsidRPr="00F123EF">
        <w:rPr>
          <w:szCs w:val="22"/>
          <w:lang w:val="sk-SK"/>
        </w:rPr>
        <w:t xml:space="preserve"> bezpečnostného incidentu podľa stanoveného postupu,</w:t>
      </w:r>
    </w:p>
    <w:p w14:paraId="224D6757" w14:textId="60CAA5BF" w:rsidR="008D7176" w:rsidRPr="00F123EF" w:rsidRDefault="008D7176" w:rsidP="002343B9">
      <w:pPr>
        <w:pStyle w:val="Zkladntext"/>
        <w:numPr>
          <w:ilvl w:val="0"/>
          <w:numId w:val="57"/>
        </w:numPr>
        <w:ind w:left="284" w:hanging="284"/>
        <w:rPr>
          <w:szCs w:val="22"/>
          <w:lang w:val="sk-SK"/>
        </w:rPr>
      </w:pPr>
      <w:r w:rsidRPr="00F123EF">
        <w:rPr>
          <w:szCs w:val="22"/>
          <w:lang w:val="sk-SK"/>
        </w:rPr>
        <w:t>počas riešenia</w:t>
      </w:r>
      <w:r>
        <w:rPr>
          <w:szCs w:val="22"/>
          <w:lang w:val="sk-SK"/>
        </w:rPr>
        <w:t xml:space="preserve"> </w:t>
      </w:r>
      <w:r>
        <w:rPr>
          <w:lang w:val="sk-SK"/>
        </w:rPr>
        <w:t>kybernetického</w:t>
      </w:r>
      <w:r w:rsidRPr="00F123EF">
        <w:rPr>
          <w:szCs w:val="22"/>
          <w:lang w:val="sk-SK"/>
        </w:rPr>
        <w:t xml:space="preserve"> bezpečnostného incidentu vykon</w:t>
      </w:r>
      <w:r w:rsidR="0043393D">
        <w:rPr>
          <w:szCs w:val="22"/>
          <w:lang w:val="sk-SK"/>
        </w:rPr>
        <w:t>anie</w:t>
      </w:r>
      <w:r w:rsidRPr="00F123EF">
        <w:rPr>
          <w:szCs w:val="22"/>
          <w:lang w:val="sk-SK"/>
        </w:rPr>
        <w:t xml:space="preserve"> korekcie v odhadoch, rozhodnutiach a stanovenom postupe podľa potreby,</w:t>
      </w:r>
    </w:p>
    <w:p w14:paraId="0E824262" w14:textId="0C62D2EA" w:rsidR="008D7176" w:rsidRPr="00F123EF" w:rsidRDefault="008D7176" w:rsidP="002343B9">
      <w:pPr>
        <w:pStyle w:val="Zkladntext"/>
        <w:numPr>
          <w:ilvl w:val="0"/>
          <w:numId w:val="57"/>
        </w:numPr>
        <w:ind w:left="284" w:hanging="284"/>
        <w:rPr>
          <w:szCs w:val="22"/>
          <w:lang w:val="sk-SK"/>
        </w:rPr>
      </w:pPr>
      <w:r w:rsidRPr="00F123EF">
        <w:rPr>
          <w:szCs w:val="22"/>
          <w:lang w:val="sk-SK"/>
        </w:rPr>
        <w:t>rozhodn</w:t>
      </w:r>
      <w:r w:rsidR="0043393D">
        <w:rPr>
          <w:szCs w:val="22"/>
          <w:lang w:val="sk-SK"/>
        </w:rPr>
        <w:t>utie</w:t>
      </w:r>
      <w:r w:rsidRPr="00F123EF">
        <w:rPr>
          <w:szCs w:val="22"/>
          <w:lang w:val="sk-SK"/>
        </w:rPr>
        <w:t xml:space="preserve"> o spôsobe uzavretia incidentu,</w:t>
      </w:r>
    </w:p>
    <w:p w14:paraId="363971E9" w14:textId="5269CB99" w:rsidR="008D7176" w:rsidRDefault="008D7176" w:rsidP="002343B9">
      <w:pPr>
        <w:pStyle w:val="Zkladntext"/>
        <w:numPr>
          <w:ilvl w:val="0"/>
          <w:numId w:val="57"/>
        </w:numPr>
        <w:ind w:left="284" w:hanging="284"/>
        <w:rPr>
          <w:szCs w:val="22"/>
          <w:lang w:val="sk-SK"/>
        </w:rPr>
      </w:pPr>
      <w:r w:rsidRPr="00F123EF">
        <w:rPr>
          <w:szCs w:val="22"/>
          <w:lang w:val="sk-SK"/>
        </w:rPr>
        <w:t>rozhodn</w:t>
      </w:r>
      <w:r w:rsidR="0043393D">
        <w:rPr>
          <w:szCs w:val="22"/>
          <w:lang w:val="sk-SK"/>
        </w:rPr>
        <w:t>utie</w:t>
      </w:r>
      <w:r w:rsidRPr="00F123EF">
        <w:rPr>
          <w:szCs w:val="22"/>
          <w:lang w:val="sk-SK"/>
        </w:rPr>
        <w:t xml:space="preserve"> o nápravných opatreniach.</w:t>
      </w:r>
    </w:p>
    <w:p w14:paraId="76E5D0A3" w14:textId="77777777" w:rsidR="008D7176" w:rsidRPr="008D7176" w:rsidRDefault="008D7176" w:rsidP="004D21A6">
      <w:pPr>
        <w:pStyle w:val="Nadpis2"/>
        <w:spacing w:after="240" w:line="240" w:lineRule="auto"/>
        <w:ind w:left="578" w:hanging="578"/>
        <w:rPr>
          <w:rFonts w:ascii="Times New Roman" w:hAnsi="Times New Roman"/>
        </w:rPr>
      </w:pPr>
      <w:bookmarkStart w:id="45" w:name="_Toc121485632"/>
      <w:bookmarkStart w:id="46" w:name="_Toc143615491"/>
      <w:r w:rsidRPr="008D7176">
        <w:rPr>
          <w:rFonts w:ascii="Times New Roman" w:hAnsi="Times New Roman"/>
        </w:rPr>
        <w:t>Riešenie kybernetických bezpečnostných incidentov</w:t>
      </w:r>
      <w:bookmarkEnd w:id="45"/>
      <w:bookmarkEnd w:id="46"/>
    </w:p>
    <w:p w14:paraId="6981F2ED" w14:textId="77777777" w:rsidR="008D7176" w:rsidRPr="008D7176" w:rsidRDefault="008D7176" w:rsidP="004D21A6">
      <w:pPr>
        <w:pStyle w:val="Nadpis3"/>
        <w:spacing w:after="240" w:line="240" w:lineRule="auto"/>
        <w:rPr>
          <w:rFonts w:ascii="Times New Roman" w:hAnsi="Times New Roman"/>
          <w:sz w:val="24"/>
          <w:szCs w:val="24"/>
        </w:rPr>
      </w:pPr>
      <w:bookmarkStart w:id="47" w:name="_Toc121485633"/>
      <w:bookmarkStart w:id="48" w:name="_Toc143615492"/>
      <w:r w:rsidRPr="008D7176">
        <w:rPr>
          <w:rFonts w:ascii="Times New Roman" w:hAnsi="Times New Roman"/>
          <w:sz w:val="24"/>
          <w:szCs w:val="24"/>
        </w:rPr>
        <w:t>Povinnosť informovania dotknutých strán</w:t>
      </w:r>
      <w:bookmarkEnd w:id="47"/>
      <w:bookmarkEnd w:id="48"/>
    </w:p>
    <w:p w14:paraId="395155B9" w14:textId="77777777" w:rsidR="008D7176" w:rsidRPr="008D7176" w:rsidRDefault="008D7176" w:rsidP="008D7176">
      <w:pPr>
        <w:spacing w:after="120"/>
        <w:jc w:val="both"/>
        <w:rPr>
          <w:rFonts w:ascii="Times New Roman" w:hAnsi="Times New Roman"/>
          <w:szCs w:val="18"/>
          <w:lang w:val="sk-SK"/>
        </w:rPr>
      </w:pPr>
      <w:r w:rsidRPr="008D7176">
        <w:rPr>
          <w:rFonts w:ascii="Times New Roman" w:hAnsi="Times New Roman"/>
          <w:szCs w:val="18"/>
          <w:lang w:val="sk-SK"/>
        </w:rPr>
        <w:t>V prípade, že kybernetický bezpečnostný incident má dopad na dotknuté strany (typicky používatelia, zákazníci, dodávatelia, ďalšie dotknuté osoby, verejnosť), organizácia je povinná tieto strany o incidente informovať.</w:t>
      </w:r>
    </w:p>
    <w:p w14:paraId="00527C11" w14:textId="77777777" w:rsidR="008D7176" w:rsidRPr="008D7176" w:rsidRDefault="008D7176" w:rsidP="008D7176">
      <w:pPr>
        <w:spacing w:after="120"/>
        <w:jc w:val="both"/>
        <w:rPr>
          <w:rFonts w:ascii="Times New Roman" w:hAnsi="Times New Roman"/>
          <w:szCs w:val="18"/>
          <w:lang w:val="sk-SK"/>
        </w:rPr>
      </w:pPr>
      <w:r w:rsidRPr="008D7176">
        <w:rPr>
          <w:rFonts w:ascii="Times New Roman" w:hAnsi="Times New Roman"/>
          <w:szCs w:val="18"/>
          <w:lang w:val="sk-SK"/>
        </w:rPr>
        <w:t>Úlohou môže vedenie organizácie poveriť oddelenie komunikácie, resp. iné oddelenie alebo konkrétnu zodpovednú osobu.</w:t>
      </w:r>
    </w:p>
    <w:p w14:paraId="776E5431" w14:textId="77777777" w:rsidR="008D7176" w:rsidRPr="008D7176" w:rsidRDefault="008D7176" w:rsidP="004D21A6">
      <w:pPr>
        <w:pStyle w:val="Nadpis3"/>
        <w:spacing w:after="240" w:line="240" w:lineRule="auto"/>
        <w:rPr>
          <w:rFonts w:ascii="Times New Roman" w:hAnsi="Times New Roman"/>
          <w:sz w:val="24"/>
          <w:szCs w:val="24"/>
        </w:rPr>
      </w:pPr>
      <w:bookmarkStart w:id="49" w:name="_Toc121485634"/>
      <w:bookmarkStart w:id="50" w:name="_Toc143615493"/>
      <w:r w:rsidRPr="008D7176">
        <w:rPr>
          <w:rFonts w:ascii="Times New Roman" w:hAnsi="Times New Roman"/>
          <w:sz w:val="24"/>
          <w:szCs w:val="24"/>
        </w:rPr>
        <w:t>Postup pri riešení kybernetického bezpečnostného incidentu</w:t>
      </w:r>
      <w:bookmarkEnd w:id="49"/>
      <w:bookmarkEnd w:id="50"/>
    </w:p>
    <w:p w14:paraId="593C73EA" w14:textId="77777777" w:rsidR="008D7176" w:rsidRPr="008D7176" w:rsidRDefault="008D7176" w:rsidP="008D7176">
      <w:pPr>
        <w:spacing w:after="120"/>
        <w:jc w:val="both"/>
        <w:rPr>
          <w:rFonts w:ascii="Times New Roman" w:hAnsi="Times New Roman"/>
          <w:szCs w:val="18"/>
          <w:lang w:val="sk-SK"/>
        </w:rPr>
      </w:pPr>
      <w:r w:rsidRPr="008D7176">
        <w:rPr>
          <w:rFonts w:ascii="Times New Roman" w:hAnsi="Times New Roman"/>
          <w:szCs w:val="18"/>
          <w:lang w:val="sk-SK"/>
        </w:rPr>
        <w:t>Pre prístup k informáciám pri riešení kybernetického bezpečnostného incidentu, musí byť zachovaný tzv. princíp „</w:t>
      </w:r>
      <w:proofErr w:type="spellStart"/>
      <w:r w:rsidRPr="008D7176">
        <w:rPr>
          <w:rFonts w:ascii="Times New Roman" w:hAnsi="Times New Roman"/>
          <w:i/>
          <w:iCs/>
          <w:szCs w:val="18"/>
          <w:lang w:val="sk-SK"/>
        </w:rPr>
        <w:t>need</w:t>
      </w:r>
      <w:proofErr w:type="spellEnd"/>
      <w:r w:rsidRPr="008D7176">
        <w:rPr>
          <w:rFonts w:ascii="Times New Roman" w:hAnsi="Times New Roman"/>
          <w:i/>
          <w:iCs/>
          <w:szCs w:val="18"/>
          <w:lang w:val="sk-SK"/>
        </w:rPr>
        <w:t xml:space="preserve"> to </w:t>
      </w:r>
      <w:proofErr w:type="spellStart"/>
      <w:r w:rsidRPr="008D7176">
        <w:rPr>
          <w:rFonts w:ascii="Times New Roman" w:hAnsi="Times New Roman"/>
          <w:i/>
          <w:iCs/>
          <w:szCs w:val="18"/>
          <w:lang w:val="sk-SK"/>
        </w:rPr>
        <w:t>know</w:t>
      </w:r>
      <w:proofErr w:type="spellEnd"/>
      <w:r w:rsidRPr="008D7176">
        <w:rPr>
          <w:rFonts w:ascii="Times New Roman" w:hAnsi="Times New Roman"/>
          <w:szCs w:val="18"/>
          <w:lang w:val="sk-SK"/>
        </w:rPr>
        <w:t xml:space="preserve">“. </w:t>
      </w:r>
    </w:p>
    <w:p w14:paraId="7F37CC25" w14:textId="39274088" w:rsidR="008D7176" w:rsidRPr="008D7176" w:rsidRDefault="008D7176" w:rsidP="008D7176">
      <w:pPr>
        <w:spacing w:after="120"/>
        <w:jc w:val="both"/>
        <w:rPr>
          <w:rFonts w:ascii="Times New Roman" w:hAnsi="Times New Roman"/>
          <w:szCs w:val="18"/>
          <w:lang w:val="sk-SK"/>
        </w:rPr>
      </w:pPr>
      <w:r w:rsidRPr="008D7176">
        <w:rPr>
          <w:rFonts w:ascii="Times New Roman" w:hAnsi="Times New Roman"/>
          <w:szCs w:val="18"/>
          <w:lang w:val="sk-SK"/>
        </w:rPr>
        <w:t>Za vykonanie vyšetrovania kybernetického bezpečnostného incidentu je zodpovedný</w:t>
      </w:r>
      <w:r w:rsidR="0043393D">
        <w:rPr>
          <w:rFonts w:ascii="Times New Roman" w:hAnsi="Times New Roman"/>
          <w:szCs w:val="18"/>
          <w:lang w:val="sk-SK"/>
        </w:rPr>
        <w:t xml:space="preserve"> p</w:t>
      </w:r>
      <w:r w:rsidR="0043393D" w:rsidRPr="0038399C">
        <w:rPr>
          <w:rFonts w:ascii="Times New Roman" w:hAnsi="Times New Roman"/>
          <w:szCs w:val="18"/>
        </w:rPr>
        <w:t>racovník zodpovedn</w:t>
      </w:r>
      <w:r w:rsidR="0043393D">
        <w:rPr>
          <w:rFonts w:ascii="Times New Roman" w:hAnsi="Times New Roman"/>
          <w:szCs w:val="18"/>
        </w:rPr>
        <w:t>ý</w:t>
      </w:r>
      <w:r w:rsidR="0043393D" w:rsidRPr="0038399C">
        <w:rPr>
          <w:rFonts w:ascii="Times New Roman" w:hAnsi="Times New Roman"/>
          <w:szCs w:val="18"/>
        </w:rPr>
        <w:t xml:space="preserve"> za koordináciu kybernetickej bezpečnosti a informačnej bezpečnosti</w:t>
      </w:r>
      <w:r w:rsidRPr="008D7176">
        <w:rPr>
          <w:rFonts w:ascii="Times New Roman" w:hAnsi="Times New Roman"/>
          <w:szCs w:val="18"/>
          <w:lang w:val="sk-SK"/>
        </w:rPr>
        <w:t>, ktorý môže poveriť vykonaním čiastkových činností iných zamestnancov organizácie. Zamestnanec, ktorý bol zainteresovaný do riešenia kybernetického bezpečnostného incidentu, je zodpovedný za pravdivosť a</w:t>
      </w:r>
      <w:r w:rsidR="0043393D">
        <w:rPr>
          <w:rFonts w:ascii="Times New Roman" w:hAnsi="Times New Roman"/>
          <w:szCs w:val="18"/>
          <w:lang w:val="sk-SK"/>
        </w:rPr>
        <w:t> </w:t>
      </w:r>
      <w:r w:rsidRPr="008D7176">
        <w:rPr>
          <w:rFonts w:ascii="Times New Roman" w:hAnsi="Times New Roman"/>
          <w:szCs w:val="18"/>
          <w:lang w:val="sk-SK"/>
        </w:rPr>
        <w:t>komplexnosť poskytovaných informácií o vzniknutom kybernetickom bezpečnostnom incidente.</w:t>
      </w:r>
    </w:p>
    <w:p w14:paraId="1A9F961D" w14:textId="77777777" w:rsidR="008D7176" w:rsidRPr="008D7176" w:rsidRDefault="008D7176" w:rsidP="008D7176">
      <w:pPr>
        <w:spacing w:after="120"/>
        <w:jc w:val="both"/>
        <w:rPr>
          <w:rFonts w:ascii="Times New Roman" w:hAnsi="Times New Roman"/>
          <w:szCs w:val="18"/>
          <w:lang w:val="sk-SK"/>
        </w:rPr>
      </w:pPr>
      <w:r w:rsidRPr="008D7176">
        <w:rPr>
          <w:rFonts w:ascii="Times New Roman" w:hAnsi="Times New Roman"/>
          <w:szCs w:val="18"/>
          <w:lang w:val="sk-SK"/>
        </w:rPr>
        <w:t>Vyšetrovanie kybernetického bezpečnostného incidentu zahŕňa najmä:</w:t>
      </w:r>
    </w:p>
    <w:p w14:paraId="774E94F3" w14:textId="77777777" w:rsidR="008D7176" w:rsidRPr="008D7176" w:rsidRDefault="008D7176" w:rsidP="002343B9">
      <w:pPr>
        <w:numPr>
          <w:ilvl w:val="0"/>
          <w:numId w:val="57"/>
        </w:numPr>
        <w:spacing w:after="120"/>
        <w:ind w:left="284" w:hanging="284"/>
        <w:jc w:val="both"/>
        <w:rPr>
          <w:rFonts w:ascii="Times New Roman" w:hAnsi="Times New Roman"/>
          <w:lang w:val="sk-SK"/>
        </w:rPr>
      </w:pPr>
      <w:r w:rsidRPr="008D7176">
        <w:rPr>
          <w:rFonts w:ascii="Times New Roman" w:hAnsi="Times New Roman"/>
          <w:lang w:val="sk-SK"/>
        </w:rPr>
        <w:t>výpovede svedkov,</w:t>
      </w:r>
    </w:p>
    <w:p w14:paraId="1CB513E2" w14:textId="77777777" w:rsidR="008D7176" w:rsidRPr="008D7176" w:rsidRDefault="008D7176" w:rsidP="002343B9">
      <w:pPr>
        <w:numPr>
          <w:ilvl w:val="0"/>
          <w:numId w:val="57"/>
        </w:numPr>
        <w:spacing w:after="120"/>
        <w:ind w:left="284" w:hanging="284"/>
        <w:jc w:val="both"/>
        <w:rPr>
          <w:rFonts w:ascii="Times New Roman" w:hAnsi="Times New Roman"/>
          <w:lang w:val="sk-SK"/>
        </w:rPr>
      </w:pPr>
      <w:r w:rsidRPr="008D7176">
        <w:rPr>
          <w:rFonts w:ascii="Times New Roman" w:hAnsi="Times New Roman"/>
          <w:lang w:val="sk-SK"/>
        </w:rPr>
        <w:t>analýzu incidentu,</w:t>
      </w:r>
    </w:p>
    <w:p w14:paraId="69C88444" w14:textId="77777777" w:rsidR="008D7176" w:rsidRPr="008D7176" w:rsidRDefault="008D7176" w:rsidP="002343B9">
      <w:pPr>
        <w:numPr>
          <w:ilvl w:val="0"/>
          <w:numId w:val="57"/>
        </w:numPr>
        <w:spacing w:after="120"/>
        <w:ind w:left="284" w:hanging="284"/>
        <w:jc w:val="both"/>
        <w:rPr>
          <w:rFonts w:ascii="Times New Roman" w:hAnsi="Times New Roman"/>
          <w:lang w:val="sk-SK"/>
        </w:rPr>
      </w:pPr>
      <w:r w:rsidRPr="008D7176">
        <w:rPr>
          <w:rFonts w:ascii="Times New Roman" w:hAnsi="Times New Roman"/>
          <w:lang w:val="sk-SK"/>
        </w:rPr>
        <w:t>analýzu písomných záznamov, predpisov, návodov a inej relevantnej dokumentácie,</w:t>
      </w:r>
    </w:p>
    <w:p w14:paraId="4C870343" w14:textId="77777777" w:rsidR="008D7176" w:rsidRPr="008D7176" w:rsidRDefault="008D7176" w:rsidP="002343B9">
      <w:pPr>
        <w:numPr>
          <w:ilvl w:val="0"/>
          <w:numId w:val="57"/>
        </w:numPr>
        <w:spacing w:after="120"/>
        <w:ind w:left="284" w:hanging="284"/>
        <w:jc w:val="both"/>
        <w:rPr>
          <w:rFonts w:ascii="Times New Roman" w:hAnsi="Times New Roman"/>
          <w:lang w:val="sk-SK"/>
        </w:rPr>
      </w:pPr>
      <w:r w:rsidRPr="008D7176">
        <w:rPr>
          <w:rFonts w:ascii="Times New Roman" w:hAnsi="Times New Roman"/>
          <w:lang w:val="sk-SK"/>
        </w:rPr>
        <w:t>analýzu elektronických záznamov (napr. záznamy logov alebo iné výstupy z informačných systémov).</w:t>
      </w:r>
    </w:p>
    <w:p w14:paraId="72950405" w14:textId="169AC2F0" w:rsidR="008D7176" w:rsidRPr="008D7176" w:rsidRDefault="008D7176" w:rsidP="008D7176">
      <w:pPr>
        <w:spacing w:after="120"/>
        <w:jc w:val="both"/>
        <w:rPr>
          <w:rFonts w:ascii="Times New Roman" w:hAnsi="Times New Roman"/>
          <w:szCs w:val="18"/>
          <w:lang w:val="sk-SK"/>
        </w:rPr>
      </w:pPr>
      <w:r w:rsidRPr="008D7176">
        <w:rPr>
          <w:rFonts w:ascii="Times New Roman" w:hAnsi="Times New Roman"/>
          <w:szCs w:val="18"/>
          <w:lang w:val="sk-SK"/>
        </w:rPr>
        <w:t xml:space="preserve">Počas riešenia kybernetického bezpečnostného incidentu je </w:t>
      </w:r>
      <w:r w:rsidR="0043393D">
        <w:rPr>
          <w:rFonts w:ascii="Times New Roman" w:hAnsi="Times New Roman"/>
          <w:szCs w:val="18"/>
          <w:lang w:val="sk-SK"/>
        </w:rPr>
        <w:t>p</w:t>
      </w:r>
      <w:r w:rsidR="0043393D" w:rsidRPr="0038399C">
        <w:rPr>
          <w:rFonts w:ascii="Times New Roman" w:hAnsi="Times New Roman"/>
          <w:szCs w:val="18"/>
        </w:rPr>
        <w:t>racovník zodpovedn</w:t>
      </w:r>
      <w:r w:rsidR="0043393D">
        <w:rPr>
          <w:rFonts w:ascii="Times New Roman" w:hAnsi="Times New Roman"/>
          <w:szCs w:val="18"/>
        </w:rPr>
        <w:t>ý</w:t>
      </w:r>
      <w:r w:rsidR="0043393D" w:rsidRPr="0038399C">
        <w:rPr>
          <w:rFonts w:ascii="Times New Roman" w:hAnsi="Times New Roman"/>
          <w:szCs w:val="18"/>
        </w:rPr>
        <w:t xml:space="preserve"> za koordináciu kybernetickej bezpečnosti a informačnej bezpečnosti</w:t>
      </w:r>
      <w:r w:rsidRPr="008D7176">
        <w:rPr>
          <w:rFonts w:ascii="Times New Roman" w:hAnsi="Times New Roman"/>
          <w:szCs w:val="18"/>
          <w:lang w:val="sk-SK"/>
        </w:rPr>
        <w:t xml:space="preserve"> oprávnený vyžadovať informácie a súčinnosť od</w:t>
      </w:r>
      <w:r w:rsidR="002C7342">
        <w:rPr>
          <w:rFonts w:ascii="Times New Roman" w:hAnsi="Times New Roman"/>
          <w:szCs w:val="18"/>
          <w:lang w:val="sk-SK"/>
        </w:rPr>
        <w:t> </w:t>
      </w:r>
      <w:r w:rsidRPr="008D7176">
        <w:rPr>
          <w:rFonts w:ascii="Times New Roman" w:hAnsi="Times New Roman"/>
          <w:szCs w:val="18"/>
          <w:lang w:val="sk-SK"/>
        </w:rPr>
        <w:t>všetkých zamestnancov organizácie a</w:t>
      </w:r>
      <w:r>
        <w:rPr>
          <w:rFonts w:ascii="Times New Roman" w:hAnsi="Times New Roman"/>
          <w:szCs w:val="18"/>
          <w:lang w:val="sk-SK"/>
        </w:rPr>
        <w:t> </w:t>
      </w:r>
      <w:r w:rsidRPr="008D7176">
        <w:rPr>
          <w:rFonts w:ascii="Times New Roman" w:hAnsi="Times New Roman"/>
          <w:szCs w:val="18"/>
          <w:lang w:val="sk-SK"/>
        </w:rPr>
        <w:t>zamestnancov tretích strán, ktorí pri svojej činnosti vytvárajú, používajú, spravujú alebo inak využívajú IS organizácie.</w:t>
      </w:r>
    </w:p>
    <w:p w14:paraId="59C8161F" w14:textId="77777777" w:rsidR="008D7176" w:rsidRPr="008D7176" w:rsidRDefault="008D7176" w:rsidP="008D7176">
      <w:pPr>
        <w:spacing w:after="120"/>
        <w:jc w:val="both"/>
        <w:rPr>
          <w:rFonts w:ascii="Times New Roman" w:hAnsi="Times New Roman"/>
          <w:szCs w:val="18"/>
          <w:lang w:val="sk-SK"/>
        </w:rPr>
      </w:pPr>
      <w:r w:rsidRPr="008D7176">
        <w:rPr>
          <w:rFonts w:ascii="Times New Roman" w:hAnsi="Times New Roman"/>
          <w:szCs w:val="18"/>
          <w:lang w:val="sk-SK"/>
        </w:rPr>
        <w:t xml:space="preserve">V prípade vzniku kybernetického bezpečnostného incidentu, ktorý má dopad na ochranu osobných </w:t>
      </w:r>
      <w:r w:rsidRPr="008D7176">
        <w:rPr>
          <w:rFonts w:ascii="Times New Roman" w:hAnsi="Times New Roman"/>
          <w:szCs w:val="18"/>
          <w:lang w:val="sk-SK"/>
        </w:rPr>
        <w:lastRenderedPageBreak/>
        <w:t>údajov musí byť o takomto incidente upovedomená zodpovedná osoba určená organizačným dohľadom nad ochranou osobných údajov. Následné riešenie kybernetického bezpečnostného incidentu musí byť vykonané v plnej súčinnosti s touto osobou.</w:t>
      </w:r>
    </w:p>
    <w:p w14:paraId="6C058916" w14:textId="77777777" w:rsidR="008D7176" w:rsidRPr="008D7176" w:rsidRDefault="008D7176" w:rsidP="008D7176">
      <w:pPr>
        <w:spacing w:after="120"/>
        <w:jc w:val="both"/>
        <w:rPr>
          <w:rFonts w:ascii="Times New Roman" w:hAnsi="Times New Roman"/>
          <w:szCs w:val="18"/>
          <w:lang w:val="sk-SK"/>
        </w:rPr>
      </w:pPr>
      <w:r w:rsidRPr="008D7176">
        <w:rPr>
          <w:rFonts w:ascii="Times New Roman" w:hAnsi="Times New Roman"/>
          <w:szCs w:val="18"/>
          <w:lang w:val="sk-SK"/>
        </w:rPr>
        <w:t>V prípade, že analýza incidentu potvrdí, že ide o taký kybernetický bezpečnostný incident, ktorý už má z minulosti definovaný osvedčený spôsob riešenia uložený v znalostnej databáze, použije sa rovnaký postup (resp. jeho modifikácia).</w:t>
      </w:r>
    </w:p>
    <w:p w14:paraId="2B690B6D" w14:textId="77777777" w:rsidR="008D7176" w:rsidRPr="008D7176" w:rsidRDefault="008D7176" w:rsidP="008D7176">
      <w:pPr>
        <w:spacing w:after="120"/>
        <w:jc w:val="both"/>
        <w:rPr>
          <w:rFonts w:ascii="Times New Roman" w:hAnsi="Times New Roman"/>
          <w:szCs w:val="18"/>
          <w:lang w:val="sk-SK"/>
        </w:rPr>
      </w:pPr>
      <w:r w:rsidRPr="008D7176">
        <w:rPr>
          <w:rFonts w:ascii="Times New Roman" w:hAnsi="Times New Roman"/>
          <w:szCs w:val="18"/>
          <w:lang w:val="sk-SK"/>
        </w:rPr>
        <w:t>V rámci riešenia kybernetického bezpečnostného incidentu sa uchovávajú záznamy o zdroji informácií, dátume a mieste ich získania, o osobe, ktorá informácie získala a prípadne aj o svedkoch.</w:t>
      </w:r>
    </w:p>
    <w:p w14:paraId="77E826F1" w14:textId="0A0C4D72" w:rsidR="008D7176" w:rsidRPr="008D7176" w:rsidRDefault="008D7176" w:rsidP="008D7176">
      <w:pPr>
        <w:spacing w:after="120"/>
        <w:jc w:val="both"/>
        <w:rPr>
          <w:rFonts w:ascii="Times New Roman" w:hAnsi="Times New Roman"/>
          <w:szCs w:val="18"/>
          <w:lang w:val="sk-SK"/>
        </w:rPr>
      </w:pPr>
      <w:r w:rsidRPr="008D7176">
        <w:rPr>
          <w:rFonts w:ascii="Times New Roman" w:hAnsi="Times New Roman"/>
          <w:szCs w:val="18"/>
          <w:lang w:val="sk-SK"/>
        </w:rPr>
        <w:t xml:space="preserve">Ak kybernetický bezpečnostný incident má alebo môže mať vážny dopad na činnosť organizácie, musia byť podniknuté kroky vedúce k aktivácii príslušných plánov kontinuity. V prípade, že to vyžaduje závažnosť kybernetického bezpečnostného incidentu, môže </w:t>
      </w:r>
      <w:r w:rsidR="002C7342">
        <w:rPr>
          <w:rFonts w:ascii="Times New Roman" w:hAnsi="Times New Roman"/>
          <w:szCs w:val="18"/>
          <w:lang w:val="sk-SK"/>
        </w:rPr>
        <w:t>p</w:t>
      </w:r>
      <w:r w:rsidR="002C7342" w:rsidRPr="0038399C">
        <w:rPr>
          <w:rFonts w:ascii="Times New Roman" w:hAnsi="Times New Roman"/>
          <w:szCs w:val="18"/>
        </w:rPr>
        <w:t>racovník zodpovedn</w:t>
      </w:r>
      <w:r w:rsidR="002C7342">
        <w:rPr>
          <w:rFonts w:ascii="Times New Roman" w:hAnsi="Times New Roman"/>
          <w:szCs w:val="18"/>
        </w:rPr>
        <w:t>ý</w:t>
      </w:r>
      <w:r w:rsidR="002C7342" w:rsidRPr="0038399C">
        <w:rPr>
          <w:rFonts w:ascii="Times New Roman" w:hAnsi="Times New Roman"/>
          <w:szCs w:val="18"/>
        </w:rPr>
        <w:t xml:space="preserve"> za koordináciu kybernetickej bezpečnosti a informačnej bezpečnosti</w:t>
      </w:r>
      <w:r w:rsidRPr="008D7176">
        <w:rPr>
          <w:rFonts w:ascii="Times New Roman" w:hAnsi="Times New Roman"/>
          <w:szCs w:val="18"/>
          <w:lang w:val="sk-SK"/>
        </w:rPr>
        <w:t xml:space="preserve"> vymenovať operačný tím podieľajúci sa na vyšetrovaní, návrhu bezpečnostných opatrení ako aj na ich implementácii. Operačný tím schvaľuje vedenie organizácie.</w:t>
      </w:r>
    </w:p>
    <w:p w14:paraId="202ADD4B" w14:textId="1DC93AAA" w:rsidR="008D7176" w:rsidRPr="008D7176" w:rsidRDefault="003F4FA6" w:rsidP="008D7176">
      <w:pPr>
        <w:spacing w:after="120"/>
        <w:jc w:val="both"/>
        <w:rPr>
          <w:rFonts w:ascii="Times New Roman" w:hAnsi="Times New Roman"/>
          <w:szCs w:val="18"/>
          <w:lang w:val="sk-SK"/>
        </w:rPr>
      </w:pPr>
      <w:r>
        <w:rPr>
          <w:rFonts w:ascii="Times New Roman" w:hAnsi="Times New Roman"/>
          <w:szCs w:val="18"/>
        </w:rPr>
        <w:t>P</w:t>
      </w:r>
      <w:r w:rsidRPr="0038399C">
        <w:rPr>
          <w:rFonts w:ascii="Times New Roman" w:hAnsi="Times New Roman"/>
          <w:szCs w:val="18"/>
        </w:rPr>
        <w:t>racovník zodpovedn</w:t>
      </w:r>
      <w:r>
        <w:rPr>
          <w:rFonts w:ascii="Times New Roman" w:hAnsi="Times New Roman"/>
          <w:szCs w:val="18"/>
        </w:rPr>
        <w:t>ý</w:t>
      </w:r>
      <w:r w:rsidRPr="0038399C">
        <w:rPr>
          <w:rFonts w:ascii="Times New Roman" w:hAnsi="Times New Roman"/>
          <w:szCs w:val="18"/>
        </w:rPr>
        <w:t xml:space="preserve"> za koordináciu kybernetickej bezpečnosti a informačnej bezpečnosti</w:t>
      </w:r>
      <w:r w:rsidR="008D7176" w:rsidRPr="008D7176">
        <w:rPr>
          <w:rFonts w:ascii="Times New Roman" w:hAnsi="Times New Roman"/>
          <w:szCs w:val="18"/>
          <w:lang w:val="sk-SK"/>
        </w:rPr>
        <w:t xml:space="preserve"> pri riešení závažného kybernetického bezpečnostného incidentu ďalej:</w:t>
      </w:r>
    </w:p>
    <w:p w14:paraId="277855E6" w14:textId="2522CE66" w:rsidR="008D7176" w:rsidRPr="008D7176" w:rsidRDefault="008D7176" w:rsidP="002343B9">
      <w:pPr>
        <w:numPr>
          <w:ilvl w:val="0"/>
          <w:numId w:val="57"/>
        </w:numPr>
        <w:spacing w:after="120"/>
        <w:ind w:left="284" w:hanging="284"/>
        <w:jc w:val="both"/>
        <w:rPr>
          <w:rFonts w:ascii="Times New Roman" w:hAnsi="Times New Roman"/>
          <w:lang w:val="sk-SK"/>
        </w:rPr>
      </w:pPr>
      <w:r w:rsidRPr="008D7176">
        <w:rPr>
          <w:rFonts w:ascii="Times New Roman" w:hAnsi="Times New Roman"/>
          <w:lang w:val="sk-SK"/>
        </w:rPr>
        <w:t xml:space="preserve">určuje </w:t>
      </w:r>
      <w:r w:rsidR="003F4FA6">
        <w:rPr>
          <w:rFonts w:ascii="Times New Roman" w:hAnsi="Times New Roman"/>
          <w:lang w:val="sk-SK"/>
        </w:rPr>
        <w:t>pr</w:t>
      </w:r>
      <w:r w:rsidRPr="008D7176">
        <w:rPr>
          <w:rFonts w:ascii="Times New Roman" w:hAnsi="Times New Roman"/>
          <w:lang w:val="sk-SK"/>
        </w:rPr>
        <w:t xml:space="preserve">edbežný rámec vyšetrovania a taktiež zodpovedných zamestnancov, ktorí budú spolupracovať pri riešení závažného </w:t>
      </w:r>
      <w:r w:rsidRPr="008D7176">
        <w:rPr>
          <w:rFonts w:ascii="Times New Roman" w:hAnsi="Times New Roman"/>
          <w:szCs w:val="18"/>
          <w:lang w:val="sk-SK"/>
        </w:rPr>
        <w:t>kybernetického</w:t>
      </w:r>
      <w:r w:rsidRPr="008D7176">
        <w:rPr>
          <w:rFonts w:ascii="Times New Roman" w:hAnsi="Times New Roman"/>
          <w:lang w:val="sk-SK"/>
        </w:rPr>
        <w:t xml:space="preserve"> bezpečnostného incidentu,</w:t>
      </w:r>
    </w:p>
    <w:p w14:paraId="4E840F40" w14:textId="1A5AE8F6" w:rsidR="008D7176" w:rsidRPr="008D7176" w:rsidRDefault="003F4FA6" w:rsidP="002343B9">
      <w:pPr>
        <w:numPr>
          <w:ilvl w:val="0"/>
          <w:numId w:val="57"/>
        </w:numPr>
        <w:spacing w:after="120"/>
        <w:ind w:left="284" w:hanging="284"/>
        <w:jc w:val="both"/>
        <w:rPr>
          <w:rFonts w:ascii="Times New Roman" w:hAnsi="Times New Roman"/>
          <w:lang w:val="sk-SK"/>
        </w:rPr>
      </w:pPr>
      <w:r>
        <w:rPr>
          <w:rFonts w:ascii="Times New Roman" w:hAnsi="Times New Roman"/>
          <w:lang w:val="sk-SK"/>
        </w:rPr>
        <w:t xml:space="preserve">spolu s vedením organizácie </w:t>
      </w:r>
      <w:r w:rsidR="008D7176" w:rsidRPr="008D7176">
        <w:rPr>
          <w:rFonts w:ascii="Times New Roman" w:hAnsi="Times New Roman"/>
          <w:lang w:val="sk-SK"/>
        </w:rPr>
        <w:t>rozhoduje o realizácii zásahov (realizácia vybraných, plánovaných bezpečnostných a preventívnych opatrení),</w:t>
      </w:r>
    </w:p>
    <w:p w14:paraId="3B49FB05" w14:textId="4F910FC4" w:rsidR="008D7176" w:rsidRPr="008D7176" w:rsidRDefault="008D7176" w:rsidP="002343B9">
      <w:pPr>
        <w:numPr>
          <w:ilvl w:val="0"/>
          <w:numId w:val="57"/>
        </w:numPr>
        <w:spacing w:after="120"/>
        <w:ind w:left="284" w:hanging="284"/>
        <w:jc w:val="both"/>
        <w:rPr>
          <w:rFonts w:ascii="Times New Roman" w:hAnsi="Times New Roman"/>
          <w:lang w:val="sk-SK"/>
        </w:rPr>
      </w:pPr>
      <w:r w:rsidRPr="008D7176">
        <w:rPr>
          <w:rFonts w:ascii="Times New Roman" w:hAnsi="Times New Roman"/>
          <w:lang w:val="sk-SK"/>
        </w:rPr>
        <w:t xml:space="preserve">určuje a koordinuje vyšetrovanie závažného </w:t>
      </w:r>
      <w:r w:rsidRPr="008D7176">
        <w:rPr>
          <w:rFonts w:ascii="Times New Roman" w:hAnsi="Times New Roman"/>
          <w:szCs w:val="18"/>
          <w:lang w:val="sk-SK"/>
        </w:rPr>
        <w:t>kybernetického</w:t>
      </w:r>
      <w:r w:rsidRPr="008D7176">
        <w:rPr>
          <w:rFonts w:ascii="Times New Roman" w:hAnsi="Times New Roman"/>
          <w:lang w:val="sk-SK"/>
        </w:rPr>
        <w:t xml:space="preserve"> bezpečnostného incidentu, a o jeho priebehu informuje </w:t>
      </w:r>
      <w:r w:rsidR="003F4FA6">
        <w:rPr>
          <w:rFonts w:ascii="Times New Roman" w:hAnsi="Times New Roman"/>
          <w:lang w:val="sk-SK"/>
        </w:rPr>
        <w:t>vedenie organizácie.</w:t>
      </w:r>
    </w:p>
    <w:p w14:paraId="202FB075" w14:textId="313AB0EC" w:rsidR="008D7176" w:rsidRPr="008D7176" w:rsidRDefault="008D7176" w:rsidP="008D7176">
      <w:pPr>
        <w:spacing w:after="120"/>
        <w:jc w:val="both"/>
        <w:rPr>
          <w:rFonts w:ascii="Times New Roman" w:hAnsi="Times New Roman"/>
          <w:szCs w:val="18"/>
          <w:lang w:val="sk-SK"/>
        </w:rPr>
      </w:pPr>
      <w:r w:rsidRPr="008D7176">
        <w:rPr>
          <w:rFonts w:ascii="Times New Roman" w:hAnsi="Times New Roman"/>
          <w:szCs w:val="18"/>
          <w:lang w:val="sk-SK"/>
        </w:rPr>
        <w:t xml:space="preserve">Ak sa na vyšetrovaní podieľajú aj iné orgány, súčinnosť a koordináciu vyšetrovania za organizáciu zabezpečuje </w:t>
      </w:r>
      <w:r w:rsidR="003F4FA6">
        <w:rPr>
          <w:rFonts w:ascii="Times New Roman" w:hAnsi="Times New Roman"/>
          <w:szCs w:val="18"/>
          <w:lang w:val="sk-SK"/>
        </w:rPr>
        <w:t>p</w:t>
      </w:r>
      <w:r w:rsidR="003F4FA6" w:rsidRPr="0038399C">
        <w:rPr>
          <w:rFonts w:ascii="Times New Roman" w:hAnsi="Times New Roman"/>
          <w:szCs w:val="18"/>
        </w:rPr>
        <w:t>racovník zodpovedn</w:t>
      </w:r>
      <w:r w:rsidR="003F4FA6">
        <w:rPr>
          <w:rFonts w:ascii="Times New Roman" w:hAnsi="Times New Roman"/>
          <w:szCs w:val="18"/>
        </w:rPr>
        <w:t>ý</w:t>
      </w:r>
      <w:r w:rsidR="003F4FA6" w:rsidRPr="0038399C">
        <w:rPr>
          <w:rFonts w:ascii="Times New Roman" w:hAnsi="Times New Roman"/>
          <w:szCs w:val="18"/>
        </w:rPr>
        <w:t xml:space="preserve"> za koordináciu kybernetickej bezpečnosti a informačnej bezpečnosti</w:t>
      </w:r>
      <w:r w:rsidRPr="008D7176">
        <w:rPr>
          <w:rFonts w:ascii="Times New Roman" w:hAnsi="Times New Roman"/>
          <w:szCs w:val="18"/>
          <w:lang w:val="sk-SK"/>
        </w:rPr>
        <w:t xml:space="preserve"> alebo osoba určená </w:t>
      </w:r>
      <w:r w:rsidR="003F4FA6">
        <w:rPr>
          <w:rFonts w:ascii="Times New Roman" w:hAnsi="Times New Roman"/>
          <w:szCs w:val="18"/>
          <w:lang w:val="sk-SK"/>
        </w:rPr>
        <w:t>vedením organizácie</w:t>
      </w:r>
      <w:r w:rsidRPr="008D7176">
        <w:rPr>
          <w:rFonts w:ascii="Times New Roman" w:hAnsi="Times New Roman"/>
          <w:szCs w:val="18"/>
          <w:lang w:val="sk-SK"/>
        </w:rPr>
        <w:t>.</w:t>
      </w:r>
    </w:p>
    <w:p w14:paraId="60913079" w14:textId="0A448BF2" w:rsidR="008D7176" w:rsidRPr="008D7176" w:rsidRDefault="003F4FA6" w:rsidP="008D7176">
      <w:pPr>
        <w:spacing w:after="120"/>
        <w:jc w:val="both"/>
        <w:rPr>
          <w:rFonts w:ascii="Times New Roman" w:hAnsi="Times New Roman"/>
          <w:szCs w:val="18"/>
          <w:lang w:val="sk-SK"/>
        </w:rPr>
      </w:pPr>
      <w:r>
        <w:rPr>
          <w:rFonts w:ascii="Times New Roman" w:hAnsi="Times New Roman"/>
          <w:szCs w:val="18"/>
        </w:rPr>
        <w:t>P</w:t>
      </w:r>
      <w:r w:rsidRPr="0038399C">
        <w:rPr>
          <w:rFonts w:ascii="Times New Roman" w:hAnsi="Times New Roman"/>
          <w:szCs w:val="18"/>
        </w:rPr>
        <w:t>racovník zodpovedn</w:t>
      </w:r>
      <w:r>
        <w:rPr>
          <w:rFonts w:ascii="Times New Roman" w:hAnsi="Times New Roman"/>
          <w:szCs w:val="18"/>
        </w:rPr>
        <w:t>ý</w:t>
      </w:r>
      <w:r w:rsidRPr="0038399C">
        <w:rPr>
          <w:rFonts w:ascii="Times New Roman" w:hAnsi="Times New Roman"/>
          <w:szCs w:val="18"/>
        </w:rPr>
        <w:t xml:space="preserve"> za koordináciu kybernetickej bezpečnosti a informačnej bezpečnosti</w:t>
      </w:r>
      <w:r w:rsidR="008D7176" w:rsidRPr="008D7176">
        <w:rPr>
          <w:rFonts w:ascii="Times New Roman" w:hAnsi="Times New Roman"/>
          <w:szCs w:val="18"/>
          <w:lang w:val="sk-SK"/>
        </w:rPr>
        <w:t>, na základe záveru z vyšetrovania kybernetického bezpečnostného incidentu, navrhne a odsúhlasí opatrenia na:</w:t>
      </w:r>
    </w:p>
    <w:p w14:paraId="3CFD8619" w14:textId="77777777" w:rsidR="008D7176" w:rsidRPr="008D7176" w:rsidRDefault="008D7176" w:rsidP="002343B9">
      <w:pPr>
        <w:numPr>
          <w:ilvl w:val="0"/>
          <w:numId w:val="57"/>
        </w:numPr>
        <w:spacing w:after="120"/>
        <w:ind w:left="284" w:hanging="284"/>
        <w:jc w:val="both"/>
        <w:rPr>
          <w:rFonts w:ascii="Times New Roman" w:hAnsi="Times New Roman"/>
          <w:lang w:val="sk-SK"/>
        </w:rPr>
      </w:pPr>
      <w:r w:rsidRPr="008D7176">
        <w:rPr>
          <w:rFonts w:ascii="Times New Roman" w:hAnsi="Times New Roman"/>
          <w:lang w:val="sk-SK"/>
        </w:rPr>
        <w:t xml:space="preserve">riešenie </w:t>
      </w:r>
      <w:r w:rsidRPr="008D7176">
        <w:rPr>
          <w:rFonts w:ascii="Times New Roman" w:hAnsi="Times New Roman"/>
          <w:szCs w:val="18"/>
          <w:lang w:val="sk-SK"/>
        </w:rPr>
        <w:t>kybernetického</w:t>
      </w:r>
      <w:r w:rsidRPr="008D7176">
        <w:rPr>
          <w:rFonts w:ascii="Times New Roman" w:hAnsi="Times New Roman"/>
          <w:lang w:val="sk-SK"/>
        </w:rPr>
        <w:t xml:space="preserve"> bezpečnostného incidentu,</w:t>
      </w:r>
    </w:p>
    <w:p w14:paraId="650E3563" w14:textId="77777777" w:rsidR="008D7176" w:rsidRPr="008D7176" w:rsidRDefault="008D7176" w:rsidP="002343B9">
      <w:pPr>
        <w:numPr>
          <w:ilvl w:val="0"/>
          <w:numId w:val="57"/>
        </w:numPr>
        <w:spacing w:after="120"/>
        <w:ind w:left="284" w:hanging="284"/>
        <w:jc w:val="both"/>
        <w:rPr>
          <w:rFonts w:ascii="Times New Roman" w:hAnsi="Times New Roman"/>
          <w:lang w:val="sk-SK"/>
        </w:rPr>
      </w:pPr>
      <w:r w:rsidRPr="008D7176">
        <w:rPr>
          <w:rFonts w:ascii="Times New Roman" w:hAnsi="Times New Roman"/>
          <w:lang w:val="sk-SK"/>
        </w:rPr>
        <w:t>odstránenie jeho následkov,</w:t>
      </w:r>
    </w:p>
    <w:p w14:paraId="6D22FBAB" w14:textId="77777777" w:rsidR="008D7176" w:rsidRPr="008D7176" w:rsidRDefault="008D7176" w:rsidP="002343B9">
      <w:pPr>
        <w:numPr>
          <w:ilvl w:val="0"/>
          <w:numId w:val="57"/>
        </w:numPr>
        <w:spacing w:after="120"/>
        <w:ind w:left="284" w:hanging="284"/>
        <w:jc w:val="both"/>
        <w:rPr>
          <w:rFonts w:ascii="Times New Roman" w:hAnsi="Times New Roman"/>
          <w:lang w:val="sk-SK"/>
        </w:rPr>
      </w:pPr>
      <w:r w:rsidRPr="008D7176">
        <w:rPr>
          <w:rFonts w:ascii="Times New Roman" w:hAnsi="Times New Roman"/>
          <w:lang w:val="sk-SK"/>
        </w:rPr>
        <w:t xml:space="preserve">zamedzenie opakovaného vzniku obdobných </w:t>
      </w:r>
      <w:r w:rsidRPr="008D7176">
        <w:rPr>
          <w:rFonts w:ascii="Times New Roman" w:hAnsi="Times New Roman"/>
          <w:szCs w:val="18"/>
          <w:lang w:val="sk-SK"/>
        </w:rPr>
        <w:t>kybernetických</w:t>
      </w:r>
      <w:r w:rsidRPr="008D7176">
        <w:rPr>
          <w:rFonts w:ascii="Times New Roman" w:hAnsi="Times New Roman"/>
          <w:lang w:val="sk-SK"/>
        </w:rPr>
        <w:t xml:space="preserve"> bezpečnostných incidentov.</w:t>
      </w:r>
    </w:p>
    <w:p w14:paraId="721DADC1" w14:textId="1690E74F" w:rsidR="008D7176" w:rsidRPr="008D7176" w:rsidRDefault="008D7176" w:rsidP="008D7176">
      <w:pPr>
        <w:spacing w:after="120"/>
        <w:jc w:val="both"/>
        <w:rPr>
          <w:rFonts w:ascii="Times New Roman" w:hAnsi="Times New Roman"/>
          <w:szCs w:val="18"/>
          <w:lang w:val="sk-SK"/>
        </w:rPr>
      </w:pPr>
      <w:r w:rsidRPr="008D7176">
        <w:rPr>
          <w:rFonts w:ascii="Times New Roman" w:hAnsi="Times New Roman"/>
          <w:szCs w:val="18"/>
          <w:lang w:val="sk-SK"/>
        </w:rPr>
        <w:t xml:space="preserve">V prípade vzniku akýchkoľvek rozporov ohľadom opatrení navrhnutých </w:t>
      </w:r>
      <w:r w:rsidR="003F4FA6">
        <w:rPr>
          <w:rFonts w:ascii="Times New Roman" w:hAnsi="Times New Roman"/>
          <w:szCs w:val="18"/>
          <w:lang w:val="sk-SK"/>
        </w:rPr>
        <w:t>p</w:t>
      </w:r>
      <w:r w:rsidR="003F4FA6" w:rsidRPr="0038399C">
        <w:rPr>
          <w:rFonts w:ascii="Times New Roman" w:hAnsi="Times New Roman"/>
          <w:szCs w:val="18"/>
        </w:rPr>
        <w:t>racovník</w:t>
      </w:r>
      <w:r w:rsidR="003F4FA6">
        <w:rPr>
          <w:rFonts w:ascii="Times New Roman" w:hAnsi="Times New Roman"/>
          <w:szCs w:val="18"/>
        </w:rPr>
        <w:t>om</w:t>
      </w:r>
      <w:r w:rsidR="003F4FA6" w:rsidRPr="0038399C">
        <w:rPr>
          <w:rFonts w:ascii="Times New Roman" w:hAnsi="Times New Roman"/>
          <w:szCs w:val="18"/>
        </w:rPr>
        <w:t xml:space="preserve"> zodpovedn</w:t>
      </w:r>
      <w:r w:rsidR="003F4FA6">
        <w:rPr>
          <w:rFonts w:ascii="Times New Roman" w:hAnsi="Times New Roman"/>
          <w:szCs w:val="18"/>
        </w:rPr>
        <w:t>ým</w:t>
      </w:r>
      <w:r w:rsidR="003F4FA6" w:rsidRPr="0038399C">
        <w:rPr>
          <w:rFonts w:ascii="Times New Roman" w:hAnsi="Times New Roman"/>
          <w:szCs w:val="18"/>
        </w:rPr>
        <w:t xml:space="preserve"> za</w:t>
      </w:r>
      <w:r w:rsidR="003F4FA6">
        <w:rPr>
          <w:rFonts w:ascii="Times New Roman" w:hAnsi="Times New Roman"/>
          <w:szCs w:val="18"/>
        </w:rPr>
        <w:t> </w:t>
      </w:r>
      <w:r w:rsidR="003F4FA6" w:rsidRPr="0038399C">
        <w:rPr>
          <w:rFonts w:ascii="Times New Roman" w:hAnsi="Times New Roman"/>
          <w:szCs w:val="18"/>
        </w:rPr>
        <w:t>koordináciu kybernetickej bezpečnosti a informačnej bezpečnosti</w:t>
      </w:r>
      <w:r w:rsidRPr="008D7176">
        <w:rPr>
          <w:rFonts w:ascii="Times New Roman" w:hAnsi="Times New Roman"/>
          <w:szCs w:val="18"/>
          <w:lang w:val="sk-SK"/>
        </w:rPr>
        <w:t xml:space="preserve"> rozhodne </w:t>
      </w:r>
      <w:r w:rsidR="003F4FA6">
        <w:rPr>
          <w:rFonts w:ascii="Times New Roman" w:hAnsi="Times New Roman"/>
          <w:szCs w:val="18"/>
          <w:lang w:val="sk-SK"/>
        </w:rPr>
        <w:t>vedenie organizácie</w:t>
      </w:r>
      <w:r w:rsidRPr="008D7176">
        <w:rPr>
          <w:rFonts w:ascii="Times New Roman" w:hAnsi="Times New Roman"/>
          <w:szCs w:val="18"/>
          <w:lang w:val="sk-SK"/>
        </w:rPr>
        <w:t>.</w:t>
      </w:r>
    </w:p>
    <w:p w14:paraId="779FAED6" w14:textId="2EA148E5" w:rsidR="008D7176" w:rsidRPr="008D7176" w:rsidRDefault="003F4FA6" w:rsidP="008D7176">
      <w:pPr>
        <w:spacing w:after="120"/>
        <w:jc w:val="both"/>
        <w:rPr>
          <w:rFonts w:ascii="Times New Roman" w:hAnsi="Times New Roman"/>
          <w:szCs w:val="18"/>
          <w:lang w:val="sk-SK"/>
        </w:rPr>
      </w:pPr>
      <w:r>
        <w:rPr>
          <w:rFonts w:ascii="Times New Roman" w:hAnsi="Times New Roman"/>
          <w:szCs w:val="18"/>
        </w:rPr>
        <w:t>P</w:t>
      </w:r>
      <w:r w:rsidRPr="0038399C">
        <w:rPr>
          <w:rFonts w:ascii="Times New Roman" w:hAnsi="Times New Roman"/>
          <w:szCs w:val="18"/>
        </w:rPr>
        <w:t>racovník zodpovedn</w:t>
      </w:r>
      <w:r>
        <w:rPr>
          <w:rFonts w:ascii="Times New Roman" w:hAnsi="Times New Roman"/>
          <w:szCs w:val="18"/>
        </w:rPr>
        <w:t>ý</w:t>
      </w:r>
      <w:r w:rsidRPr="0038399C">
        <w:rPr>
          <w:rFonts w:ascii="Times New Roman" w:hAnsi="Times New Roman"/>
          <w:szCs w:val="18"/>
        </w:rPr>
        <w:t xml:space="preserve"> za koordináciu kybernetickej bezpečnosti a informačnej bezpečnosti</w:t>
      </w:r>
      <w:r w:rsidR="008D7176" w:rsidRPr="008D7176">
        <w:rPr>
          <w:rFonts w:ascii="Times New Roman" w:hAnsi="Times New Roman"/>
          <w:szCs w:val="18"/>
          <w:lang w:val="sk-SK"/>
        </w:rPr>
        <w:t xml:space="preserve"> skontroluje implementáciu určených opatrení a v prípade ak sú stanovené opatrenia splnené, kybernetický bezpečnostný incident uzavrie. Uzavretím kybernetického bezpečnostného incidentu sa rozumie ukončenie všetkých schválených zásahov a bezpečnostných opatrení, informovanie príslušných vedúcich zamestnancov o výsledku a kompletizácia relevantnej dokumentácie.</w:t>
      </w:r>
    </w:p>
    <w:p w14:paraId="44032CF8" w14:textId="77777777" w:rsidR="008D7176" w:rsidRPr="008D7176" w:rsidRDefault="008D7176" w:rsidP="004D21A6">
      <w:pPr>
        <w:pStyle w:val="Nadpis2"/>
        <w:spacing w:after="240" w:line="240" w:lineRule="auto"/>
        <w:ind w:left="578" w:hanging="578"/>
        <w:rPr>
          <w:rFonts w:ascii="Times New Roman" w:hAnsi="Times New Roman"/>
        </w:rPr>
      </w:pPr>
      <w:bookmarkStart w:id="51" w:name="_Toc121485635"/>
      <w:bookmarkStart w:id="52" w:name="_Toc143615494"/>
      <w:r w:rsidRPr="008D7176">
        <w:rPr>
          <w:rFonts w:ascii="Times New Roman" w:hAnsi="Times New Roman"/>
        </w:rPr>
        <w:t>Riešenie závažných kybernetických bezpečnostných incidentov</w:t>
      </w:r>
      <w:bookmarkEnd w:id="51"/>
      <w:bookmarkEnd w:id="52"/>
    </w:p>
    <w:p w14:paraId="48E10F38" w14:textId="3BD4A7BC" w:rsidR="008D7176" w:rsidRPr="008D7176" w:rsidRDefault="00852671" w:rsidP="008D7176">
      <w:pPr>
        <w:spacing w:after="120"/>
        <w:jc w:val="both"/>
        <w:rPr>
          <w:rFonts w:ascii="Times New Roman" w:eastAsia="Times New Roman" w:hAnsi="Times New Roman"/>
          <w:szCs w:val="18"/>
          <w:lang w:val="sk-SK"/>
        </w:rPr>
      </w:pPr>
      <w:r>
        <w:rPr>
          <w:rFonts w:ascii="Times New Roman" w:hAnsi="Times New Roman"/>
          <w:szCs w:val="18"/>
          <w:lang w:val="sk-SK"/>
        </w:rPr>
        <w:t>V</w:t>
      </w:r>
      <w:r w:rsidRPr="00852671">
        <w:rPr>
          <w:rFonts w:ascii="Times New Roman" w:hAnsi="Times New Roman"/>
          <w:szCs w:val="18"/>
          <w:lang w:val="sk-SK"/>
        </w:rPr>
        <w:t xml:space="preserve">yhláška Národného bezpečnostného úradu č. 165/2018 Z. z., ktorou sa určujú identifikačné kritériá pre jednotlivé kategórie závažných kybernetických bezpečnostných incidentov a podrobnosti hlásenia </w:t>
      </w:r>
      <w:r w:rsidRPr="00852671">
        <w:rPr>
          <w:rFonts w:ascii="Times New Roman" w:hAnsi="Times New Roman"/>
          <w:szCs w:val="18"/>
          <w:lang w:val="sk-SK"/>
        </w:rPr>
        <w:lastRenderedPageBreak/>
        <w:t>kybernetických bezpečnostných incidentov</w:t>
      </w:r>
      <w:r>
        <w:rPr>
          <w:rFonts w:ascii="Times New Roman" w:hAnsi="Times New Roman"/>
          <w:szCs w:val="18"/>
          <w:lang w:val="sk-SK"/>
        </w:rPr>
        <w:t xml:space="preserve"> (ďalej aj „vyhláška č. 165</w:t>
      </w:r>
      <w:r w:rsidRPr="00852671">
        <w:rPr>
          <w:rFonts w:ascii="Times New Roman" w:hAnsi="Times New Roman"/>
          <w:szCs w:val="18"/>
          <w:lang w:val="sk-SK"/>
        </w:rPr>
        <w:t>/</w:t>
      </w:r>
      <w:r>
        <w:rPr>
          <w:rFonts w:ascii="Times New Roman" w:hAnsi="Times New Roman"/>
          <w:szCs w:val="18"/>
          <w:lang w:val="sk-SK"/>
        </w:rPr>
        <w:t>2018 Z.</w:t>
      </w:r>
      <w:r w:rsidR="00933494">
        <w:rPr>
          <w:rFonts w:ascii="Times New Roman" w:hAnsi="Times New Roman"/>
          <w:szCs w:val="18"/>
          <w:lang w:val="sk-SK"/>
        </w:rPr>
        <w:t> </w:t>
      </w:r>
      <w:r>
        <w:rPr>
          <w:rFonts w:ascii="Times New Roman" w:hAnsi="Times New Roman"/>
          <w:szCs w:val="18"/>
          <w:lang w:val="sk-SK"/>
        </w:rPr>
        <w:t>z.</w:t>
      </w:r>
      <w:r w:rsidR="00933494">
        <w:rPr>
          <w:rFonts w:ascii="Times New Roman" w:hAnsi="Times New Roman"/>
          <w:szCs w:val="18"/>
          <w:lang w:val="sk-SK"/>
        </w:rPr>
        <w:t>“</w:t>
      </w:r>
      <w:r>
        <w:rPr>
          <w:rFonts w:ascii="Times New Roman" w:hAnsi="Times New Roman"/>
          <w:szCs w:val="18"/>
          <w:lang w:val="sk-SK"/>
        </w:rPr>
        <w:t>)</w:t>
      </w:r>
      <w:r w:rsidR="008D7176" w:rsidRPr="008D7176">
        <w:rPr>
          <w:rFonts w:ascii="Times New Roman" w:hAnsi="Times New Roman"/>
          <w:szCs w:val="18"/>
          <w:lang w:val="sk-SK"/>
        </w:rPr>
        <w:t xml:space="preserve"> určuje, že kybernetický bezpečnostný incident sa považuje za závažný, ak spĺňa aspoň jedno identifikačné kritérium pre kategóriu závažného kybernetického bezpečnostného incidentu.</w:t>
      </w:r>
    </w:p>
    <w:p w14:paraId="7D11AB1C" w14:textId="17328EB1" w:rsidR="008D7176" w:rsidRPr="008D7176" w:rsidRDefault="008D7176" w:rsidP="008D7176">
      <w:pPr>
        <w:spacing w:after="120"/>
        <w:jc w:val="both"/>
        <w:rPr>
          <w:rFonts w:ascii="Times New Roman" w:hAnsi="Times New Roman"/>
          <w:szCs w:val="18"/>
          <w:lang w:val="sk-SK"/>
        </w:rPr>
      </w:pPr>
      <w:r w:rsidRPr="008D7176">
        <w:rPr>
          <w:rFonts w:ascii="Times New Roman" w:hAnsi="Times New Roman"/>
          <w:szCs w:val="18"/>
          <w:lang w:val="sk-SK"/>
        </w:rPr>
        <w:t>Organizácia je povinná hlásiť každý závažný kybernetický bezpečnostný incident, ktorý identifikuje na</w:t>
      </w:r>
      <w:r w:rsidR="00852671">
        <w:rPr>
          <w:rFonts w:ascii="Times New Roman" w:hAnsi="Times New Roman"/>
          <w:szCs w:val="18"/>
          <w:lang w:val="sk-SK"/>
        </w:rPr>
        <w:t> </w:t>
      </w:r>
      <w:r w:rsidRPr="008D7176">
        <w:rPr>
          <w:rFonts w:ascii="Times New Roman" w:hAnsi="Times New Roman"/>
          <w:szCs w:val="18"/>
          <w:lang w:val="sk-SK"/>
        </w:rPr>
        <w:t>základe presiahnutia kritérií pre jednotlivé kategórie závažných kybernetických bezpečnostných incidentov podľa prílohy č. 1 k vyhláške č. 165/2018 Z.</w:t>
      </w:r>
      <w:r w:rsidR="00933494">
        <w:rPr>
          <w:rFonts w:ascii="Times New Roman" w:hAnsi="Times New Roman"/>
          <w:szCs w:val="18"/>
          <w:lang w:val="sk-SK"/>
        </w:rPr>
        <w:t> </w:t>
      </w:r>
      <w:r w:rsidRPr="008D7176">
        <w:rPr>
          <w:rFonts w:ascii="Times New Roman" w:hAnsi="Times New Roman"/>
          <w:szCs w:val="18"/>
          <w:lang w:val="sk-SK"/>
        </w:rPr>
        <w:t>z.</w:t>
      </w:r>
    </w:p>
    <w:p w14:paraId="29DE5439" w14:textId="76AA06A8" w:rsidR="008D7176" w:rsidRPr="008D7176" w:rsidRDefault="008D7176" w:rsidP="008D7176">
      <w:pPr>
        <w:spacing w:after="120"/>
        <w:jc w:val="both"/>
        <w:rPr>
          <w:rFonts w:ascii="Times New Roman" w:hAnsi="Times New Roman"/>
          <w:szCs w:val="18"/>
          <w:lang w:val="sk-SK"/>
        </w:rPr>
      </w:pPr>
      <w:r w:rsidRPr="008D7176">
        <w:rPr>
          <w:rFonts w:ascii="Times New Roman" w:hAnsi="Times New Roman"/>
          <w:szCs w:val="18"/>
          <w:lang w:val="sk-SK"/>
        </w:rPr>
        <w:t>V</w:t>
      </w:r>
      <w:r w:rsidR="00933494">
        <w:rPr>
          <w:rFonts w:ascii="Times New Roman" w:hAnsi="Times New Roman"/>
          <w:szCs w:val="18"/>
          <w:lang w:val="sk-SK"/>
        </w:rPr>
        <w:t> </w:t>
      </w:r>
      <w:r w:rsidRPr="008D7176">
        <w:rPr>
          <w:rFonts w:ascii="Times New Roman" w:hAnsi="Times New Roman"/>
          <w:szCs w:val="18"/>
          <w:lang w:val="sk-SK"/>
        </w:rPr>
        <w:t>prípade</w:t>
      </w:r>
      <w:r w:rsidR="00933494">
        <w:rPr>
          <w:rFonts w:ascii="Times New Roman" w:hAnsi="Times New Roman"/>
          <w:szCs w:val="18"/>
          <w:lang w:val="sk-SK"/>
        </w:rPr>
        <w:t>,</w:t>
      </w:r>
      <w:r w:rsidRPr="008D7176">
        <w:rPr>
          <w:rFonts w:ascii="Times New Roman" w:hAnsi="Times New Roman"/>
          <w:szCs w:val="18"/>
          <w:lang w:val="sk-SK"/>
        </w:rPr>
        <w:t xml:space="preserve"> ak vznikne závažný kybernetický bezpečnostný incident, tak </w:t>
      </w:r>
      <w:r w:rsidR="00933494">
        <w:rPr>
          <w:rFonts w:ascii="Times New Roman" w:hAnsi="Times New Roman"/>
          <w:szCs w:val="18"/>
          <w:lang w:val="sk-SK"/>
        </w:rPr>
        <w:t>p</w:t>
      </w:r>
      <w:r w:rsidR="00933494" w:rsidRPr="0038399C">
        <w:rPr>
          <w:rFonts w:ascii="Times New Roman" w:hAnsi="Times New Roman"/>
          <w:szCs w:val="18"/>
        </w:rPr>
        <w:t>racovník zodpovedn</w:t>
      </w:r>
      <w:r w:rsidR="00933494">
        <w:rPr>
          <w:rFonts w:ascii="Times New Roman" w:hAnsi="Times New Roman"/>
          <w:szCs w:val="18"/>
        </w:rPr>
        <w:t>ý</w:t>
      </w:r>
      <w:r w:rsidR="00933494" w:rsidRPr="0038399C">
        <w:rPr>
          <w:rFonts w:ascii="Times New Roman" w:hAnsi="Times New Roman"/>
          <w:szCs w:val="18"/>
        </w:rPr>
        <w:t xml:space="preserve"> za</w:t>
      </w:r>
      <w:r w:rsidR="00933494">
        <w:rPr>
          <w:rFonts w:ascii="Times New Roman" w:hAnsi="Times New Roman"/>
          <w:szCs w:val="18"/>
        </w:rPr>
        <w:t> </w:t>
      </w:r>
      <w:r w:rsidR="00933494" w:rsidRPr="0038399C">
        <w:rPr>
          <w:rFonts w:ascii="Times New Roman" w:hAnsi="Times New Roman"/>
          <w:szCs w:val="18"/>
        </w:rPr>
        <w:t>koordináciu kybernetickej bezpečnosti a informačnej bezpečnosti</w:t>
      </w:r>
      <w:r w:rsidRPr="008D7176">
        <w:rPr>
          <w:rFonts w:ascii="Times New Roman" w:hAnsi="Times New Roman"/>
          <w:szCs w:val="18"/>
          <w:lang w:val="sk-SK"/>
        </w:rPr>
        <w:t xml:space="preserve"> bezodkladne informuje vedenie organizácie. V prípade závažného porušenia ochrany osobných údajov sa na riešení incidentu podieľa aj zodpovedná osoba zodpovedná za dohľad nad ochranou osobných údajov.</w:t>
      </w:r>
    </w:p>
    <w:p w14:paraId="5151DCB5" w14:textId="1A72A8A9" w:rsidR="008D7176" w:rsidRPr="008D7176" w:rsidRDefault="008D7176" w:rsidP="008D7176">
      <w:pPr>
        <w:spacing w:after="120"/>
        <w:jc w:val="both"/>
        <w:rPr>
          <w:rFonts w:ascii="Times New Roman" w:hAnsi="Times New Roman"/>
          <w:szCs w:val="18"/>
          <w:lang w:val="sk-SK"/>
        </w:rPr>
      </w:pPr>
      <w:r w:rsidRPr="008D7176">
        <w:rPr>
          <w:rFonts w:ascii="Times New Roman" w:hAnsi="Times New Roman"/>
          <w:szCs w:val="18"/>
          <w:lang w:val="sk-SK"/>
        </w:rPr>
        <w:t>Vedenie organizácie rozhodne o správnosti vyhodnotenia, že niektoré základné kritériá hodnotenia závažného kybernetického bezpečnostného incidentu dosiahli hraničnú úroveň definovanú vyhláškou</w:t>
      </w:r>
      <w:r w:rsidR="00933494">
        <w:rPr>
          <w:rFonts w:ascii="Times New Roman" w:hAnsi="Times New Roman"/>
          <w:szCs w:val="18"/>
          <w:lang w:val="sk-SK"/>
        </w:rPr>
        <w:t xml:space="preserve"> </w:t>
      </w:r>
      <w:r w:rsidRPr="008D7176">
        <w:rPr>
          <w:rFonts w:ascii="Times New Roman" w:hAnsi="Times New Roman"/>
          <w:szCs w:val="18"/>
          <w:lang w:val="sk-SK"/>
        </w:rPr>
        <w:t>č. 165/2018 Z. z. Ak vedenie organizácie potvrdí, že sa skutočne jedná o závažný kybernetický bezpečnostný incident, následne dá pokyn na jeho nahlásenie</w:t>
      </w:r>
      <w:r w:rsidR="00CC284F">
        <w:rPr>
          <w:rFonts w:ascii="Times New Roman" w:hAnsi="Times New Roman"/>
          <w:szCs w:val="18"/>
          <w:lang w:val="sk-SK"/>
        </w:rPr>
        <w:t xml:space="preserve"> Národnému bezpečnostnému úradu (ďalej aj „</w:t>
      </w:r>
      <w:r w:rsidRPr="008D7176">
        <w:rPr>
          <w:rFonts w:ascii="Times New Roman" w:hAnsi="Times New Roman"/>
          <w:szCs w:val="18"/>
          <w:lang w:val="sk-SK"/>
        </w:rPr>
        <w:t>NBÚ</w:t>
      </w:r>
      <w:r w:rsidR="00CC284F">
        <w:rPr>
          <w:rFonts w:ascii="Times New Roman" w:hAnsi="Times New Roman"/>
          <w:szCs w:val="18"/>
          <w:lang w:val="sk-SK"/>
        </w:rPr>
        <w:t>“)</w:t>
      </w:r>
      <w:r w:rsidRPr="008D7176">
        <w:rPr>
          <w:rFonts w:ascii="Times New Roman" w:hAnsi="Times New Roman"/>
          <w:szCs w:val="18"/>
          <w:lang w:val="sk-SK"/>
        </w:rPr>
        <w:t>.</w:t>
      </w:r>
    </w:p>
    <w:p w14:paraId="4C8CE8F7" w14:textId="77777777" w:rsidR="008D7176" w:rsidRPr="008D7176" w:rsidRDefault="008D7176" w:rsidP="008D7176">
      <w:pPr>
        <w:spacing w:after="120"/>
        <w:jc w:val="both"/>
        <w:rPr>
          <w:rFonts w:ascii="Times New Roman" w:hAnsi="Times New Roman"/>
          <w:szCs w:val="18"/>
          <w:lang w:val="sk-SK"/>
        </w:rPr>
      </w:pPr>
      <w:r w:rsidRPr="008D7176">
        <w:rPr>
          <w:rFonts w:ascii="Times New Roman" w:hAnsi="Times New Roman"/>
          <w:szCs w:val="18"/>
          <w:lang w:val="sk-SK"/>
        </w:rPr>
        <w:t>Zamestnanec, ktorý je zodpovedný za ohlasovanie závažných kybernetických bezpečnostných incidentov NBÚ, vykoná nahlásenie do Jednotného informačného systému kybernetickej bezpečnosti NBÚ.</w:t>
      </w:r>
    </w:p>
    <w:p w14:paraId="54D22412" w14:textId="77777777" w:rsidR="008D7176" w:rsidRPr="008D7176" w:rsidRDefault="008D7176" w:rsidP="008D7176">
      <w:pPr>
        <w:spacing w:after="120"/>
        <w:jc w:val="both"/>
        <w:rPr>
          <w:rFonts w:ascii="Times New Roman" w:hAnsi="Times New Roman"/>
          <w:szCs w:val="18"/>
          <w:lang w:val="sk-SK"/>
        </w:rPr>
      </w:pPr>
      <w:r w:rsidRPr="008D7176">
        <w:rPr>
          <w:rFonts w:ascii="Times New Roman" w:hAnsi="Times New Roman"/>
          <w:szCs w:val="18"/>
          <w:lang w:val="sk-SK"/>
        </w:rPr>
        <w:t>Hlásenie závažných kybernetických bezpečnostných incidentov obsahuje, v rozsahu potrebnom na riadnu identifikáciu, najmä informácie o:</w:t>
      </w:r>
    </w:p>
    <w:p w14:paraId="1CBEA64D" w14:textId="77777777" w:rsidR="008D7176" w:rsidRPr="008D7176" w:rsidRDefault="008D7176" w:rsidP="002343B9">
      <w:pPr>
        <w:numPr>
          <w:ilvl w:val="0"/>
          <w:numId w:val="57"/>
        </w:numPr>
        <w:spacing w:after="120"/>
        <w:ind w:left="284" w:hanging="284"/>
        <w:jc w:val="both"/>
        <w:rPr>
          <w:rFonts w:ascii="Times New Roman" w:hAnsi="Times New Roman"/>
          <w:szCs w:val="18"/>
          <w:lang w:val="sk-SK"/>
        </w:rPr>
      </w:pPr>
      <w:r w:rsidRPr="008D7176">
        <w:rPr>
          <w:rFonts w:ascii="Times New Roman" w:hAnsi="Times New Roman"/>
          <w:lang w:val="sk-SK"/>
        </w:rPr>
        <w:t xml:space="preserve">ohlasovateľovi závažného </w:t>
      </w:r>
      <w:r w:rsidRPr="008D7176">
        <w:rPr>
          <w:rFonts w:ascii="Times New Roman" w:hAnsi="Times New Roman"/>
          <w:szCs w:val="18"/>
          <w:lang w:val="sk-SK"/>
        </w:rPr>
        <w:t>kybernetického</w:t>
      </w:r>
      <w:r w:rsidRPr="008D7176">
        <w:rPr>
          <w:rFonts w:ascii="Times New Roman" w:hAnsi="Times New Roman"/>
          <w:lang w:val="sk-SK"/>
        </w:rPr>
        <w:t xml:space="preserve"> bezpečnostného incidentu:</w:t>
      </w:r>
    </w:p>
    <w:p w14:paraId="58FE90B1" w14:textId="77777777" w:rsidR="008D7176" w:rsidRPr="008D7176" w:rsidRDefault="008D7176" w:rsidP="002343B9">
      <w:pPr>
        <w:numPr>
          <w:ilvl w:val="1"/>
          <w:numId w:val="58"/>
        </w:numPr>
        <w:spacing w:after="120"/>
        <w:ind w:left="567" w:hanging="283"/>
        <w:jc w:val="both"/>
        <w:rPr>
          <w:rFonts w:ascii="Times New Roman" w:hAnsi="Times New Roman"/>
          <w:szCs w:val="18"/>
          <w:lang w:val="sk-SK"/>
        </w:rPr>
      </w:pPr>
      <w:r w:rsidRPr="008D7176">
        <w:rPr>
          <w:rFonts w:ascii="Times New Roman" w:hAnsi="Times New Roman"/>
          <w:szCs w:val="18"/>
          <w:lang w:val="sk-SK"/>
        </w:rPr>
        <w:t>identifikačné údaje,</w:t>
      </w:r>
    </w:p>
    <w:p w14:paraId="3901C366" w14:textId="77777777" w:rsidR="008D7176" w:rsidRPr="008D7176" w:rsidRDefault="008D7176" w:rsidP="002343B9">
      <w:pPr>
        <w:numPr>
          <w:ilvl w:val="1"/>
          <w:numId w:val="59"/>
        </w:numPr>
        <w:spacing w:after="120"/>
        <w:ind w:left="567" w:hanging="283"/>
        <w:jc w:val="both"/>
        <w:rPr>
          <w:rFonts w:ascii="Times New Roman" w:hAnsi="Times New Roman"/>
          <w:szCs w:val="18"/>
          <w:lang w:val="sk-SK"/>
        </w:rPr>
      </w:pPr>
      <w:r w:rsidRPr="008D7176">
        <w:rPr>
          <w:rFonts w:ascii="Times New Roman" w:hAnsi="Times New Roman"/>
          <w:szCs w:val="18"/>
          <w:lang w:val="sk-SK"/>
        </w:rPr>
        <w:sym w:font="EYInterstate Light" w:char="F0B7"/>
      </w:r>
      <w:r w:rsidRPr="008D7176">
        <w:rPr>
          <w:rFonts w:ascii="Times New Roman" w:hAnsi="Times New Roman"/>
          <w:szCs w:val="18"/>
          <w:lang w:val="sk-SK"/>
        </w:rPr>
        <w:t>kontaktné údaje,</w:t>
      </w:r>
    </w:p>
    <w:p w14:paraId="13B1E584" w14:textId="77777777" w:rsidR="008D7176" w:rsidRPr="008D7176" w:rsidRDefault="008D7176" w:rsidP="002343B9">
      <w:pPr>
        <w:numPr>
          <w:ilvl w:val="0"/>
          <w:numId w:val="57"/>
        </w:numPr>
        <w:spacing w:after="120"/>
        <w:ind w:left="284" w:hanging="284"/>
        <w:jc w:val="both"/>
        <w:rPr>
          <w:rFonts w:ascii="Times New Roman" w:hAnsi="Times New Roman"/>
          <w:szCs w:val="18"/>
          <w:lang w:val="sk-SK"/>
        </w:rPr>
      </w:pPr>
      <w:r w:rsidRPr="008D7176">
        <w:rPr>
          <w:rFonts w:ascii="Times New Roman" w:hAnsi="Times New Roman"/>
          <w:lang w:val="sk-SK"/>
        </w:rPr>
        <w:t xml:space="preserve">závažnom </w:t>
      </w:r>
      <w:r w:rsidRPr="008D7176">
        <w:rPr>
          <w:rFonts w:ascii="Times New Roman" w:hAnsi="Times New Roman"/>
          <w:szCs w:val="18"/>
          <w:lang w:val="sk-SK"/>
        </w:rPr>
        <w:t>kybernetickom</w:t>
      </w:r>
      <w:r w:rsidRPr="008D7176">
        <w:rPr>
          <w:rFonts w:ascii="Times New Roman" w:hAnsi="Times New Roman"/>
          <w:lang w:val="sk-SK"/>
        </w:rPr>
        <w:t xml:space="preserve"> bezpečnostnom incidente:</w:t>
      </w:r>
    </w:p>
    <w:p w14:paraId="2ABEBB0B" w14:textId="77777777" w:rsidR="008D7176" w:rsidRPr="008D7176" w:rsidRDefault="008D7176" w:rsidP="002343B9">
      <w:pPr>
        <w:numPr>
          <w:ilvl w:val="1"/>
          <w:numId w:val="58"/>
        </w:numPr>
        <w:spacing w:after="120"/>
        <w:ind w:left="567" w:hanging="283"/>
        <w:jc w:val="both"/>
        <w:rPr>
          <w:rFonts w:ascii="Times New Roman" w:hAnsi="Times New Roman"/>
          <w:szCs w:val="18"/>
          <w:lang w:val="sk-SK"/>
        </w:rPr>
      </w:pPr>
      <w:r w:rsidRPr="008D7176">
        <w:rPr>
          <w:rFonts w:ascii="Times New Roman" w:hAnsi="Times New Roman"/>
          <w:szCs w:val="18"/>
          <w:lang w:val="sk-SK"/>
        </w:rPr>
        <w:t>časové údaje priebehu kybernetického bezpečnostného incidentu,</w:t>
      </w:r>
    </w:p>
    <w:p w14:paraId="721A5069" w14:textId="77777777" w:rsidR="008D7176" w:rsidRPr="008D7176" w:rsidRDefault="008D7176" w:rsidP="002343B9">
      <w:pPr>
        <w:numPr>
          <w:ilvl w:val="1"/>
          <w:numId w:val="58"/>
        </w:numPr>
        <w:spacing w:after="120"/>
        <w:ind w:left="567" w:hanging="283"/>
        <w:jc w:val="both"/>
        <w:rPr>
          <w:rFonts w:ascii="Times New Roman" w:hAnsi="Times New Roman"/>
          <w:szCs w:val="18"/>
          <w:lang w:val="sk-SK"/>
        </w:rPr>
      </w:pPr>
      <w:r w:rsidRPr="008D7176">
        <w:rPr>
          <w:rFonts w:ascii="Times New Roman" w:hAnsi="Times New Roman"/>
          <w:szCs w:val="18"/>
          <w:lang w:val="sk-SK"/>
        </w:rPr>
        <w:t>detailný opis priebehu kybernetického bezpečnostného incidentu,</w:t>
      </w:r>
    </w:p>
    <w:p w14:paraId="768BCDEB" w14:textId="77777777" w:rsidR="008D7176" w:rsidRPr="008D7176" w:rsidRDefault="008D7176" w:rsidP="002343B9">
      <w:pPr>
        <w:numPr>
          <w:ilvl w:val="1"/>
          <w:numId w:val="58"/>
        </w:numPr>
        <w:spacing w:after="120"/>
        <w:ind w:left="567" w:hanging="283"/>
        <w:jc w:val="both"/>
        <w:rPr>
          <w:rFonts w:ascii="Times New Roman" w:hAnsi="Times New Roman"/>
          <w:szCs w:val="18"/>
          <w:lang w:val="sk-SK"/>
        </w:rPr>
      </w:pPr>
      <w:r w:rsidRPr="008D7176">
        <w:rPr>
          <w:rFonts w:ascii="Times New Roman" w:hAnsi="Times New Roman"/>
          <w:szCs w:val="18"/>
          <w:lang w:val="sk-SK"/>
        </w:rPr>
        <w:t>rozsah vzniknutých škôd z dôvodu kybernetického bezpečnostného incidentu,</w:t>
      </w:r>
    </w:p>
    <w:p w14:paraId="6C67A149" w14:textId="77777777" w:rsidR="008D7176" w:rsidRPr="008D7176" w:rsidRDefault="008D7176" w:rsidP="002343B9">
      <w:pPr>
        <w:numPr>
          <w:ilvl w:val="0"/>
          <w:numId w:val="57"/>
        </w:numPr>
        <w:spacing w:after="120"/>
        <w:ind w:left="284" w:hanging="284"/>
        <w:jc w:val="both"/>
        <w:rPr>
          <w:rFonts w:ascii="Times New Roman" w:hAnsi="Times New Roman"/>
          <w:szCs w:val="18"/>
          <w:lang w:val="sk-SK"/>
        </w:rPr>
      </w:pPr>
      <w:r w:rsidRPr="008D7176">
        <w:rPr>
          <w:rFonts w:ascii="Times New Roman" w:hAnsi="Times New Roman"/>
          <w:lang w:val="sk-SK"/>
        </w:rPr>
        <w:t xml:space="preserve">základnej službe zasiahnutej závažným </w:t>
      </w:r>
      <w:r w:rsidRPr="008D7176">
        <w:rPr>
          <w:rFonts w:ascii="Times New Roman" w:hAnsi="Times New Roman"/>
          <w:szCs w:val="18"/>
          <w:lang w:val="sk-SK"/>
        </w:rPr>
        <w:t>kybernetickým</w:t>
      </w:r>
      <w:r w:rsidRPr="008D7176">
        <w:rPr>
          <w:rFonts w:ascii="Times New Roman" w:hAnsi="Times New Roman"/>
          <w:lang w:val="sk-SK"/>
        </w:rPr>
        <w:t xml:space="preserve"> bezpečnostným incidentom:</w:t>
      </w:r>
    </w:p>
    <w:p w14:paraId="5EA36388" w14:textId="77777777" w:rsidR="008D7176" w:rsidRPr="008D7176" w:rsidRDefault="008D7176" w:rsidP="002343B9">
      <w:pPr>
        <w:numPr>
          <w:ilvl w:val="1"/>
          <w:numId w:val="58"/>
        </w:numPr>
        <w:spacing w:after="120"/>
        <w:ind w:left="567" w:hanging="283"/>
        <w:jc w:val="both"/>
        <w:rPr>
          <w:rFonts w:ascii="Times New Roman" w:hAnsi="Times New Roman"/>
          <w:szCs w:val="18"/>
          <w:lang w:val="sk-SK"/>
        </w:rPr>
      </w:pPr>
      <w:r w:rsidRPr="008D7176">
        <w:rPr>
          <w:rFonts w:ascii="Times New Roman" w:hAnsi="Times New Roman"/>
          <w:szCs w:val="18"/>
          <w:lang w:val="sk-SK"/>
        </w:rPr>
        <w:t>konkrétny popis všetkých zasiahnutých aktív,</w:t>
      </w:r>
    </w:p>
    <w:p w14:paraId="3D2E358B" w14:textId="77777777" w:rsidR="008D7176" w:rsidRPr="008D7176" w:rsidRDefault="008D7176" w:rsidP="002343B9">
      <w:pPr>
        <w:numPr>
          <w:ilvl w:val="1"/>
          <w:numId w:val="58"/>
        </w:numPr>
        <w:spacing w:after="120"/>
        <w:ind w:left="567" w:hanging="283"/>
        <w:jc w:val="both"/>
        <w:rPr>
          <w:rFonts w:ascii="Times New Roman" w:hAnsi="Times New Roman"/>
          <w:szCs w:val="18"/>
          <w:lang w:val="sk-SK"/>
        </w:rPr>
      </w:pPr>
      <w:r w:rsidRPr="008D7176">
        <w:rPr>
          <w:rFonts w:ascii="Times New Roman" w:hAnsi="Times New Roman"/>
          <w:szCs w:val="18"/>
          <w:lang w:val="sk-SK"/>
        </w:rPr>
        <w:t>vplyv závažného kybernetického bezpečnostného incidentu na poskytovanú základnú službu,</w:t>
      </w:r>
    </w:p>
    <w:p w14:paraId="30C8E6DF" w14:textId="77777777" w:rsidR="008D7176" w:rsidRPr="008D7176" w:rsidRDefault="008D7176" w:rsidP="002343B9">
      <w:pPr>
        <w:numPr>
          <w:ilvl w:val="0"/>
          <w:numId w:val="57"/>
        </w:numPr>
        <w:spacing w:after="120"/>
        <w:ind w:left="284" w:hanging="284"/>
        <w:jc w:val="both"/>
        <w:rPr>
          <w:rFonts w:ascii="Times New Roman" w:hAnsi="Times New Roman"/>
          <w:lang w:val="sk-SK"/>
        </w:rPr>
      </w:pPr>
      <w:r w:rsidRPr="008D7176">
        <w:rPr>
          <w:rFonts w:ascii="Times New Roman" w:hAnsi="Times New Roman"/>
          <w:lang w:val="sk-SK"/>
        </w:rPr>
        <w:t xml:space="preserve">riešení závažného </w:t>
      </w:r>
      <w:r w:rsidRPr="008D7176">
        <w:rPr>
          <w:rFonts w:ascii="Times New Roman" w:hAnsi="Times New Roman"/>
          <w:szCs w:val="18"/>
          <w:lang w:val="sk-SK"/>
        </w:rPr>
        <w:t>kybernetického</w:t>
      </w:r>
      <w:r w:rsidRPr="008D7176">
        <w:rPr>
          <w:rFonts w:ascii="Times New Roman" w:hAnsi="Times New Roman"/>
          <w:lang w:val="sk-SK"/>
        </w:rPr>
        <w:t xml:space="preserve"> bezpečnostného incidentu:</w:t>
      </w:r>
    </w:p>
    <w:p w14:paraId="264DB688" w14:textId="77777777" w:rsidR="008D7176" w:rsidRPr="008D7176" w:rsidRDefault="008D7176" w:rsidP="002343B9">
      <w:pPr>
        <w:numPr>
          <w:ilvl w:val="1"/>
          <w:numId w:val="58"/>
        </w:numPr>
        <w:spacing w:after="120"/>
        <w:ind w:left="567" w:hanging="283"/>
        <w:jc w:val="both"/>
        <w:rPr>
          <w:rFonts w:ascii="Times New Roman" w:hAnsi="Times New Roman"/>
          <w:szCs w:val="18"/>
          <w:lang w:val="sk-SK"/>
        </w:rPr>
      </w:pPr>
      <w:r w:rsidRPr="008D7176">
        <w:rPr>
          <w:rFonts w:ascii="Times New Roman" w:hAnsi="Times New Roman"/>
          <w:szCs w:val="18"/>
          <w:lang w:val="sk-SK"/>
        </w:rPr>
        <w:t>stav riešenia závažného kybernetického bezpečnostného incidentu,</w:t>
      </w:r>
    </w:p>
    <w:p w14:paraId="0E6037C1" w14:textId="77777777" w:rsidR="008D7176" w:rsidRPr="008D7176" w:rsidRDefault="008D7176" w:rsidP="002343B9">
      <w:pPr>
        <w:numPr>
          <w:ilvl w:val="1"/>
          <w:numId w:val="58"/>
        </w:numPr>
        <w:spacing w:after="120"/>
        <w:ind w:left="567" w:hanging="283"/>
        <w:jc w:val="both"/>
        <w:rPr>
          <w:rFonts w:ascii="Times New Roman" w:hAnsi="Times New Roman"/>
          <w:szCs w:val="18"/>
          <w:lang w:val="sk-SK"/>
        </w:rPr>
      </w:pPr>
      <w:r w:rsidRPr="008D7176">
        <w:rPr>
          <w:rFonts w:ascii="Times New Roman" w:hAnsi="Times New Roman"/>
          <w:szCs w:val="18"/>
          <w:lang w:val="sk-SK"/>
        </w:rPr>
        <w:t>vykonané nápravné opatrenia,</w:t>
      </w:r>
    </w:p>
    <w:p w14:paraId="1C47B15F" w14:textId="77777777" w:rsidR="008D7176" w:rsidRPr="008D7176" w:rsidRDefault="008D7176" w:rsidP="002343B9">
      <w:pPr>
        <w:numPr>
          <w:ilvl w:val="1"/>
          <w:numId w:val="58"/>
        </w:numPr>
        <w:spacing w:after="120"/>
        <w:ind w:left="567" w:hanging="283"/>
        <w:jc w:val="both"/>
        <w:rPr>
          <w:rFonts w:ascii="Times New Roman" w:hAnsi="Times New Roman"/>
          <w:szCs w:val="18"/>
          <w:lang w:val="sk-SK"/>
        </w:rPr>
      </w:pPr>
      <w:r w:rsidRPr="008D7176">
        <w:rPr>
          <w:rFonts w:ascii="Times New Roman" w:hAnsi="Times New Roman"/>
          <w:szCs w:val="18"/>
          <w:lang w:val="sk-SK"/>
        </w:rPr>
        <w:t>popis následkov závažného kybernetického bezpečnostného incidentu.</w:t>
      </w:r>
    </w:p>
    <w:p w14:paraId="056C3D37" w14:textId="3FDA1C4A" w:rsidR="008D7176" w:rsidRPr="008D7176" w:rsidRDefault="008D7176" w:rsidP="008D7176">
      <w:pPr>
        <w:spacing w:after="120"/>
        <w:jc w:val="both"/>
        <w:rPr>
          <w:rFonts w:ascii="Times New Roman" w:hAnsi="Times New Roman"/>
          <w:szCs w:val="18"/>
          <w:lang w:val="sk-SK"/>
        </w:rPr>
      </w:pPr>
      <w:r w:rsidRPr="008D7176">
        <w:rPr>
          <w:rFonts w:ascii="Times New Roman" w:hAnsi="Times New Roman"/>
          <w:szCs w:val="18"/>
          <w:lang w:val="sk-SK"/>
        </w:rPr>
        <w:t>Ak do okamihu hlásenia závažného kybernetického bezpečnostného incidentu nepominuli jeho účinky,</w:t>
      </w:r>
      <w:r w:rsidR="00933494">
        <w:rPr>
          <w:rFonts w:ascii="Times New Roman" w:hAnsi="Times New Roman"/>
          <w:szCs w:val="18"/>
          <w:lang w:val="sk-SK"/>
        </w:rPr>
        <w:t xml:space="preserve"> </w:t>
      </w:r>
      <w:r w:rsidRPr="008D7176">
        <w:rPr>
          <w:rFonts w:ascii="Times New Roman" w:hAnsi="Times New Roman"/>
          <w:szCs w:val="18"/>
          <w:lang w:val="sk-SK"/>
        </w:rPr>
        <w:t xml:space="preserve">organizácia </w:t>
      </w:r>
      <w:r w:rsidR="00933494">
        <w:rPr>
          <w:rFonts w:ascii="Times New Roman" w:hAnsi="Times New Roman"/>
          <w:szCs w:val="18"/>
          <w:lang w:val="sk-SK"/>
        </w:rPr>
        <w:t>zašle</w:t>
      </w:r>
      <w:r w:rsidRPr="008D7176">
        <w:rPr>
          <w:rFonts w:ascii="Times New Roman" w:hAnsi="Times New Roman"/>
          <w:szCs w:val="18"/>
          <w:lang w:val="sk-SK"/>
        </w:rPr>
        <w:t xml:space="preserve"> neúplné hlásenie závažného kybernetického bezpečnostného incidentu, v ktorom vyznačí identifikátor neukončeného hlásenia, a bezodkladne po obnove riadnej prevádzky siete a</w:t>
      </w:r>
      <w:r w:rsidR="00933494">
        <w:rPr>
          <w:rFonts w:ascii="Times New Roman" w:hAnsi="Times New Roman"/>
          <w:szCs w:val="18"/>
          <w:lang w:val="sk-SK"/>
        </w:rPr>
        <w:t> </w:t>
      </w:r>
      <w:r w:rsidRPr="008D7176">
        <w:rPr>
          <w:rFonts w:ascii="Times New Roman" w:hAnsi="Times New Roman"/>
          <w:szCs w:val="18"/>
          <w:lang w:val="sk-SK"/>
        </w:rPr>
        <w:t>informačného systému toto hlásenie doplní.</w:t>
      </w:r>
    </w:p>
    <w:p w14:paraId="5B537B71" w14:textId="409B82F8" w:rsidR="00814C83" w:rsidRDefault="00814C83" w:rsidP="006D1F52">
      <w:pPr>
        <w:pStyle w:val="Nadpis1"/>
        <w:spacing w:before="240" w:after="240" w:line="240" w:lineRule="auto"/>
        <w:ind w:left="431" w:hanging="431"/>
      </w:pPr>
      <w:bookmarkStart w:id="53" w:name="_Toc143615495"/>
      <w:r>
        <w:lastRenderedPageBreak/>
        <w:t>Kryptografické opatrenia</w:t>
      </w:r>
      <w:bookmarkEnd w:id="53"/>
    </w:p>
    <w:p w14:paraId="344349E4" w14:textId="48D4BA02" w:rsidR="00542665" w:rsidRDefault="00933494" w:rsidP="008B0A2D">
      <w:pPr>
        <w:pStyle w:val="Zkladntext"/>
        <w:rPr>
          <w:lang w:val="sk-SK"/>
        </w:rPr>
      </w:pPr>
      <w:r>
        <w:rPr>
          <w:lang w:val="sk-SK"/>
        </w:rPr>
        <w:t>Jedinou požiadavkou</w:t>
      </w:r>
      <w:r w:rsidR="00FD1D39">
        <w:rPr>
          <w:lang w:val="sk-SK"/>
        </w:rPr>
        <w:t xml:space="preserve"> vyhlášky č. 179</w:t>
      </w:r>
      <w:r w:rsidR="00FD1D39" w:rsidRPr="007A3CC4">
        <w:rPr>
          <w:lang w:val="sk-SK"/>
        </w:rPr>
        <w:t>/2020 Z.</w:t>
      </w:r>
      <w:r w:rsidR="00FD1D39">
        <w:rPr>
          <w:lang w:val="sk-SK"/>
        </w:rPr>
        <w:t> z.</w:t>
      </w:r>
      <w:r>
        <w:rPr>
          <w:lang w:val="sk-SK"/>
        </w:rPr>
        <w:t xml:space="preserve"> </w:t>
      </w:r>
      <w:r w:rsidR="008B0A2D">
        <w:rPr>
          <w:lang w:val="sk-SK"/>
        </w:rPr>
        <w:t>je, aby organizácia zabezpečila, že jej w</w:t>
      </w:r>
      <w:r w:rsidR="008B0A2D" w:rsidRPr="008B0A2D">
        <w:rPr>
          <w:lang w:val="sk-SK"/>
        </w:rPr>
        <w:t xml:space="preserve">ebové sídlo </w:t>
      </w:r>
      <w:r w:rsidR="008B0A2D">
        <w:rPr>
          <w:lang w:val="sk-SK"/>
        </w:rPr>
        <w:t>je</w:t>
      </w:r>
      <w:r w:rsidR="008B0A2D" w:rsidRPr="008B0A2D">
        <w:rPr>
          <w:lang w:val="sk-SK"/>
        </w:rPr>
        <w:t xml:space="preserve"> prístupné prostredníctvom zabezpečeného protokolu HTTPS</w:t>
      </w:r>
      <w:r w:rsidR="008B0A2D">
        <w:rPr>
          <w:lang w:val="sk-SK"/>
        </w:rPr>
        <w:t xml:space="preserve"> </w:t>
      </w:r>
      <w:r w:rsidR="008B0A2D" w:rsidRPr="008B0A2D">
        <w:rPr>
          <w:lang w:val="sk-SK"/>
        </w:rPr>
        <w:t>s využitím bezpečnej verzie protokolu TLS</w:t>
      </w:r>
      <w:r w:rsidR="00E66926">
        <w:rPr>
          <w:lang w:val="sk-SK"/>
        </w:rPr>
        <w:t>.</w:t>
      </w:r>
    </w:p>
    <w:p w14:paraId="0C837CB0" w14:textId="572CA0AD" w:rsidR="00814C83" w:rsidRDefault="00814C83" w:rsidP="006D1F52">
      <w:pPr>
        <w:pStyle w:val="Nadpis1"/>
        <w:spacing w:before="240" w:after="240" w:line="240" w:lineRule="auto"/>
        <w:ind w:left="431" w:hanging="431"/>
      </w:pPr>
      <w:bookmarkStart w:id="54" w:name="_Toc143615496"/>
      <w:r>
        <w:t>Audit a kontrolné činnosti</w:t>
      </w:r>
      <w:bookmarkEnd w:id="54"/>
    </w:p>
    <w:p w14:paraId="184F2819" w14:textId="63F69F7D" w:rsidR="004B4570" w:rsidRPr="00327D3F" w:rsidRDefault="004B4570" w:rsidP="004B4570">
      <w:pPr>
        <w:pStyle w:val="Zkladntext"/>
        <w:rPr>
          <w:lang w:val="sk-SK"/>
        </w:rPr>
      </w:pPr>
      <w:r w:rsidRPr="00327D3F">
        <w:rPr>
          <w:lang w:val="sk-SK"/>
        </w:rPr>
        <w:t xml:space="preserve">Schválením tejto </w:t>
      </w:r>
      <w:r w:rsidR="00CD08CB">
        <w:rPr>
          <w:lang w:val="sk-SK"/>
        </w:rPr>
        <w:t>Politiky kybernetickej bezpečnosti a informačnej bezpečnosti</w:t>
      </w:r>
      <w:r w:rsidRPr="00327D3F">
        <w:rPr>
          <w:lang w:val="sk-SK"/>
        </w:rPr>
        <w:t xml:space="preserve"> organizácia deklaruje, že sa podrobí auditu kybernetickej bezpečnosti v zmysle § 29 zákona č. 69/2018 Z. z. o kybernetickej bezpečnosti a o zmene a doplnení niektorých zákonov v znení neskorších predpisov</w:t>
      </w:r>
      <w:r w:rsidR="00327D3F" w:rsidRPr="00327D3F">
        <w:rPr>
          <w:lang w:val="sk-SK"/>
        </w:rPr>
        <w:t xml:space="preserve"> (ďalej aj</w:t>
      </w:r>
      <w:r w:rsidR="00327D3F">
        <w:rPr>
          <w:lang w:val="sk-SK"/>
        </w:rPr>
        <w:t xml:space="preserve"> „zákon o kybernetickej bezpečnosti“)</w:t>
      </w:r>
      <w:r w:rsidRPr="00327D3F">
        <w:rPr>
          <w:lang w:val="sk-SK"/>
        </w:rPr>
        <w:t>, ktorého cieľom je preverenie účinnosti prijatých bezpečnostných opatrení a plnenia požiadaviek stanovených</w:t>
      </w:r>
      <w:r w:rsidR="00327D3F" w:rsidRPr="00327D3F">
        <w:rPr>
          <w:lang w:val="sk-SK"/>
        </w:rPr>
        <w:t xml:space="preserve"> </w:t>
      </w:r>
      <w:r w:rsidR="00327D3F">
        <w:rPr>
          <w:lang w:val="sk-SK"/>
        </w:rPr>
        <w:t>z</w:t>
      </w:r>
      <w:r w:rsidR="00327D3F" w:rsidRPr="00327D3F">
        <w:rPr>
          <w:lang w:val="sk-SK"/>
        </w:rPr>
        <w:t>ákonom</w:t>
      </w:r>
      <w:r w:rsidR="00327D3F">
        <w:rPr>
          <w:lang w:val="sk-SK"/>
        </w:rPr>
        <w:t xml:space="preserve"> o kybernetickej bezpečnosti</w:t>
      </w:r>
      <w:r w:rsidRPr="00327D3F">
        <w:rPr>
          <w:lang w:val="sk-SK"/>
        </w:rPr>
        <w:t>.</w:t>
      </w:r>
    </w:p>
    <w:p w14:paraId="2FC1F610" w14:textId="23FBB279" w:rsidR="004B4570" w:rsidRPr="00327D3F" w:rsidRDefault="004B4570" w:rsidP="004B4570">
      <w:pPr>
        <w:pStyle w:val="Zkladntext"/>
        <w:rPr>
          <w:lang w:val="sk-SK"/>
        </w:rPr>
      </w:pPr>
      <w:r w:rsidRPr="00327D3F">
        <w:rPr>
          <w:lang w:val="sk-SK"/>
        </w:rPr>
        <w:t xml:space="preserve">Organizácia je povinná preveriť účinnosť prijatých bezpečnostných opatrení a plnenie požiadaviek stanovených zákonom o kybernetickej bezpečnosti vykonaním auditu kybernetickej bezpečnosti v rozsahu stanovenom </w:t>
      </w:r>
      <w:r w:rsidR="005A0DD7">
        <w:rPr>
          <w:lang w:val="sk-SK"/>
        </w:rPr>
        <w:t>vyhláškou</w:t>
      </w:r>
      <w:r w:rsidR="005A0DD7" w:rsidRPr="00FC63B2">
        <w:t xml:space="preserve"> Národného bezpečnostného úradu č. </w:t>
      </w:r>
      <w:r w:rsidR="005A0DD7">
        <w:t>493</w:t>
      </w:r>
      <w:r w:rsidR="005A0DD7" w:rsidRPr="00FC63B2">
        <w:t>/</w:t>
      </w:r>
      <w:r w:rsidR="005A0DD7">
        <w:t>2022</w:t>
      </w:r>
      <w:r w:rsidR="005A0DD7" w:rsidRPr="00FC63B2">
        <w:t xml:space="preserve"> Z. z. o audite kybernetickej bezpečnosti</w:t>
      </w:r>
      <w:r w:rsidR="00902B78" w:rsidRPr="00902B78">
        <w:rPr>
          <w:lang w:val="sk-SK"/>
        </w:rPr>
        <w:t>,</w:t>
      </w:r>
      <w:r w:rsidRPr="00327D3F">
        <w:rPr>
          <w:lang w:val="sk-SK"/>
        </w:rPr>
        <w:t xml:space="preserve"> a to v závislosti od klasifikácie informácií a kategorizácie sietí a informačných systémov po každej zmene majúcej významný vplyv na realizované bezpečnostné opatrenia a v určenom časovom intervale.</w:t>
      </w:r>
    </w:p>
    <w:p w14:paraId="3F099962" w14:textId="411F71EB" w:rsidR="004B4570" w:rsidRPr="00327D3F" w:rsidRDefault="004B4570" w:rsidP="004B4570">
      <w:pPr>
        <w:pStyle w:val="Zkladntext"/>
        <w:rPr>
          <w:lang w:val="sk-SK"/>
        </w:rPr>
      </w:pPr>
      <w:r w:rsidRPr="00327D3F">
        <w:rPr>
          <w:lang w:val="sk-SK"/>
        </w:rPr>
        <w:t>Audit kybernetickej bezpečnosti vykonáva certifikovaný audítor kybernetickej bezpečnosti, ktorým je fyzická osoba, spoločník, štatutárny orgán alebo zamestnanec právnickej osoby.</w:t>
      </w:r>
    </w:p>
    <w:p w14:paraId="6E621D9C" w14:textId="34A42D44" w:rsidR="009C4529" w:rsidRPr="00327D3F" w:rsidRDefault="009C4529" w:rsidP="004B4570">
      <w:pPr>
        <w:pStyle w:val="Zkladntext"/>
        <w:rPr>
          <w:lang w:val="sk-SK"/>
        </w:rPr>
      </w:pPr>
      <w:r w:rsidRPr="00327D3F">
        <w:rPr>
          <w:lang w:val="sk-SK"/>
        </w:rPr>
        <w:t>Organizácia môže v období od 1. augusta 2021 do 31. decembra 2023 pre I. a II. kategóriu sietí a informačných systémov zabezpečiť plnenie povinnosti podľa § 29 zákona o kybernetickej bezpečnosti v znení účinnom od 1. augusta 2021 vykonaním samohodnotenia, ktorým sa preverí účinnosť prijatých bezpečnostných opatrení a plnenia požiadaviek ustanovených zákonom o kybernetickej bezpečnosti.</w:t>
      </w:r>
    </w:p>
    <w:p w14:paraId="6E4E08B5" w14:textId="77777777" w:rsidR="004B4570" w:rsidRPr="00327D3F" w:rsidRDefault="004B4570" w:rsidP="004B4570">
      <w:pPr>
        <w:pStyle w:val="Zkladntext"/>
        <w:rPr>
          <w:lang w:val="sk-SK"/>
        </w:rPr>
      </w:pPr>
      <w:r w:rsidRPr="00327D3F">
        <w:rPr>
          <w:lang w:val="sk-SK"/>
        </w:rPr>
        <w:t>Organizácia si je vedomá povinnosti predložiť záverečnú správu o výsledkoch auditu Národnému bezpečnostnému úradu spolu s opatreniami na nápravu a s lehotami na ich odstránenie do 30 dní od ukončenia auditu.</w:t>
      </w:r>
    </w:p>
    <w:p w14:paraId="3CF96170" w14:textId="78CF056B" w:rsidR="005E05BE" w:rsidRDefault="005E05BE">
      <w:pPr>
        <w:rPr>
          <w:rFonts w:ascii="Times New Roman" w:hAnsi="Times New Roman"/>
          <w:szCs w:val="18"/>
        </w:rPr>
      </w:pPr>
      <w:r>
        <w:br w:type="page"/>
      </w:r>
    </w:p>
    <w:p w14:paraId="75E18D87" w14:textId="666E22FF" w:rsidR="0081635D" w:rsidRDefault="00FC63B2" w:rsidP="00FC63B2">
      <w:pPr>
        <w:pStyle w:val="Nadpis1"/>
        <w:pageBreakBefore/>
        <w:spacing w:before="240" w:after="240" w:line="240" w:lineRule="auto"/>
        <w:ind w:left="431" w:hanging="431"/>
      </w:pPr>
      <w:bookmarkStart w:id="55" w:name="_Toc143615497"/>
      <w:r>
        <w:lastRenderedPageBreak/>
        <w:t>Revízia dokumentu</w:t>
      </w:r>
      <w:bookmarkEnd w:id="55"/>
    </w:p>
    <w:p w14:paraId="633A6C5A" w14:textId="77777777" w:rsidR="00FC63B2" w:rsidRPr="00AB1725" w:rsidRDefault="00FC63B2" w:rsidP="00FC63B2">
      <w:pPr>
        <w:pStyle w:val="Zkladntext"/>
      </w:pPr>
      <w:r w:rsidRPr="00AB1725">
        <w:t>Tento dokument sa reviduje a aktualizuje najmenej raz ročne.</w:t>
      </w:r>
    </w:p>
    <w:p w14:paraId="535B983A" w14:textId="77777777" w:rsidR="00FC63B2" w:rsidRPr="00AB1725" w:rsidRDefault="00FC63B2" w:rsidP="00FC63B2">
      <w:pPr>
        <w:pStyle w:val="Zkladntext"/>
      </w:pPr>
      <w:r w:rsidRPr="00AB1725">
        <w:t>Dokument sa aktualizuje aj častejšie, ak:</w:t>
      </w:r>
    </w:p>
    <w:p w14:paraId="7BEBD99C" w14:textId="77777777" w:rsidR="00FC63B2" w:rsidRPr="00AB1725" w:rsidRDefault="00FC63B2" w:rsidP="002343B9">
      <w:pPr>
        <w:pStyle w:val="Zkladntext"/>
        <w:numPr>
          <w:ilvl w:val="0"/>
          <w:numId w:val="50"/>
        </w:numPr>
        <w:ind w:left="284" w:hanging="284"/>
      </w:pPr>
      <w:r w:rsidRPr="00AB1725">
        <w:t>vzíde požiadavka na jeho aktualizáciu,</w:t>
      </w:r>
    </w:p>
    <w:p w14:paraId="22082F22" w14:textId="610C3D8F" w:rsidR="00FC63B2" w:rsidRPr="00AB1725" w:rsidRDefault="00FC63B2" w:rsidP="002343B9">
      <w:pPr>
        <w:pStyle w:val="Zkladntext"/>
        <w:numPr>
          <w:ilvl w:val="0"/>
          <w:numId w:val="50"/>
        </w:numPr>
        <w:ind w:left="284" w:hanging="284"/>
      </w:pPr>
      <w:r w:rsidRPr="00AB1725">
        <w:t>pri zásadných zmenách v organizácii a štruktúre</w:t>
      </w:r>
      <w:r>
        <w:t xml:space="preserve"> </w:t>
      </w:r>
      <w:r w:rsidR="005B76C9">
        <w:t>organizácie</w:t>
      </w:r>
      <w:r w:rsidRPr="00AB1725">
        <w:t>,</w:t>
      </w:r>
    </w:p>
    <w:p w14:paraId="2F04EFC3" w14:textId="77777777" w:rsidR="00FC63B2" w:rsidRPr="00AB1725" w:rsidRDefault="00FC63B2" w:rsidP="002343B9">
      <w:pPr>
        <w:pStyle w:val="Zkladntext"/>
        <w:numPr>
          <w:ilvl w:val="0"/>
          <w:numId w:val="50"/>
        </w:numPr>
        <w:ind w:left="284" w:hanging="284"/>
      </w:pPr>
      <w:r w:rsidRPr="00AB1725">
        <w:t>pri zásadných zmenách v legislatíve Slovenskej republiky, s vplyvom na niektorú časť tohto dokumentu.</w:t>
      </w:r>
    </w:p>
    <w:p w14:paraId="6B6EDF75" w14:textId="423F6F16" w:rsidR="00FC63B2" w:rsidRPr="00AB1725" w:rsidRDefault="00FC63B2" w:rsidP="00FC63B2">
      <w:pPr>
        <w:pStyle w:val="Zkladntext"/>
      </w:pPr>
      <w:r w:rsidRPr="00AB1725">
        <w:t xml:space="preserve">Za pravidelnú revíziu a aktualizáciu dokumentu zodpovedá </w:t>
      </w:r>
      <w:r w:rsidR="00327D3F">
        <w:rPr>
          <w:lang w:val="sk-SK"/>
        </w:rPr>
        <w:t>p</w:t>
      </w:r>
      <w:r w:rsidR="00327D3F" w:rsidRPr="0038399C">
        <w:t>racovník zodpovedn</w:t>
      </w:r>
      <w:r w:rsidR="00327D3F">
        <w:t>ý</w:t>
      </w:r>
      <w:r w:rsidR="00327D3F" w:rsidRPr="0038399C">
        <w:t xml:space="preserve"> za koordináciu kybernetickej bezpečnosti a informačnej bezpečnosti</w:t>
      </w:r>
      <w:r w:rsidR="00327D3F">
        <w:t>.</w:t>
      </w:r>
    </w:p>
    <w:p w14:paraId="177F809F" w14:textId="4FD5B8A0" w:rsidR="00FC63B2" w:rsidRDefault="00FC63B2" w:rsidP="00FC63B2">
      <w:pPr>
        <w:pStyle w:val="Zkladntext"/>
      </w:pPr>
      <w:r w:rsidRPr="00AB1725">
        <w:t xml:space="preserve">Tento dokument a všetky následné aktualizácie schvaľuje vedenie </w:t>
      </w:r>
      <w:r w:rsidR="005B76C9">
        <w:t>organizácie</w:t>
      </w:r>
      <w:r w:rsidRPr="00AB1725">
        <w:t>.</w:t>
      </w:r>
    </w:p>
    <w:p w14:paraId="6D95268F" w14:textId="0D7C597B" w:rsidR="00FC63B2" w:rsidRDefault="00FC63B2" w:rsidP="00FC63B2">
      <w:pPr>
        <w:pStyle w:val="Nadpis1"/>
        <w:pageBreakBefore/>
        <w:spacing w:before="240" w:after="240" w:line="240" w:lineRule="auto"/>
        <w:ind w:left="431" w:hanging="431"/>
      </w:pPr>
      <w:bookmarkStart w:id="56" w:name="_Toc143615498"/>
      <w:r>
        <w:lastRenderedPageBreak/>
        <w:t>Prílohy</w:t>
      </w:r>
      <w:bookmarkEnd w:id="56"/>
    </w:p>
    <w:p w14:paraId="76817FC6" w14:textId="390B575D" w:rsidR="00FC63B2" w:rsidRDefault="00FC63B2" w:rsidP="00FC63B2">
      <w:pPr>
        <w:pStyle w:val="Nadpis2"/>
        <w:spacing w:after="240" w:line="240" w:lineRule="auto"/>
        <w:ind w:left="578" w:hanging="578"/>
        <w:rPr>
          <w:rFonts w:ascii="Times New Roman" w:hAnsi="Times New Roman"/>
        </w:rPr>
      </w:pPr>
      <w:bookmarkStart w:id="57" w:name="_Toc143615499"/>
      <w:r w:rsidRPr="00FC63B2">
        <w:rPr>
          <w:rFonts w:ascii="Times New Roman" w:hAnsi="Times New Roman"/>
        </w:rPr>
        <w:t>Príloha č. 1</w:t>
      </w:r>
      <w:r>
        <w:rPr>
          <w:rFonts w:ascii="Times New Roman" w:hAnsi="Times New Roman"/>
        </w:rPr>
        <w:t xml:space="preserve"> – Legislatívny rámec</w:t>
      </w:r>
      <w:bookmarkEnd w:id="57"/>
    </w:p>
    <w:p w14:paraId="6864381E" w14:textId="123E7866" w:rsidR="00FC63B2" w:rsidRPr="00FC63B2" w:rsidRDefault="00FC63B2" w:rsidP="00FC63B2">
      <w:pPr>
        <w:pStyle w:val="Zkladntext"/>
        <w:rPr>
          <w:lang w:val="sk-SK" w:eastAsia="sk-SK"/>
        </w:rPr>
      </w:pPr>
      <w:r>
        <w:rPr>
          <w:lang w:val="sk-SK" w:eastAsia="sk-SK"/>
        </w:rPr>
        <w:t>Nasledujúci legislatívny rámec pozostáva z vybraných platných právnych predpisov Slovenskej republiky pokrývajúcich oblasť kybernetickej</w:t>
      </w:r>
      <w:r w:rsidR="00327D3F">
        <w:rPr>
          <w:lang w:val="sk-SK" w:eastAsia="sk-SK"/>
        </w:rPr>
        <w:t xml:space="preserve"> bezpečnosti</w:t>
      </w:r>
      <w:r>
        <w:rPr>
          <w:lang w:val="sk-SK" w:eastAsia="sk-SK"/>
        </w:rPr>
        <w:t xml:space="preserve"> a informačnej bezpečnosti:</w:t>
      </w:r>
    </w:p>
    <w:p w14:paraId="0C6D0833" w14:textId="1B0D4F77" w:rsidR="00FC63B2" w:rsidRPr="00FC63B2" w:rsidRDefault="00FC63B2" w:rsidP="002343B9">
      <w:pPr>
        <w:pStyle w:val="Zkladntext"/>
        <w:numPr>
          <w:ilvl w:val="0"/>
          <w:numId w:val="50"/>
        </w:numPr>
        <w:ind w:left="284" w:hanging="284"/>
      </w:pPr>
      <w:r w:rsidRPr="00FC63B2">
        <w:t>zákon č. 69/2018 Z. z. o kybernetickej bezpečnosti a o zmene a doplnení niektorých zákonov v znení neskorších predpisov</w:t>
      </w:r>
      <w:r w:rsidR="00692CAB">
        <w:t>,</w:t>
      </w:r>
    </w:p>
    <w:p w14:paraId="4DE0361D" w14:textId="68AE461E" w:rsidR="00FC63B2" w:rsidRPr="00FC63B2" w:rsidRDefault="00FC63B2" w:rsidP="002343B9">
      <w:pPr>
        <w:pStyle w:val="Zkladntext"/>
        <w:numPr>
          <w:ilvl w:val="0"/>
          <w:numId w:val="50"/>
        </w:numPr>
        <w:ind w:left="284" w:hanging="284"/>
      </w:pPr>
      <w:r w:rsidRPr="00FC63B2">
        <w:t>vyhláška Národného bezpečnostného úradu č. 164/2018 Z. z., ktorou sa určujú identifikačné kritériá prevádzkovanej služby (kritériá základnej služby),</w:t>
      </w:r>
    </w:p>
    <w:p w14:paraId="2D88C91C" w14:textId="00C4EE74" w:rsidR="00FC63B2" w:rsidRPr="00FC63B2" w:rsidRDefault="00FC63B2" w:rsidP="002343B9">
      <w:pPr>
        <w:pStyle w:val="Zkladntext"/>
        <w:numPr>
          <w:ilvl w:val="0"/>
          <w:numId w:val="50"/>
        </w:numPr>
        <w:ind w:left="284" w:hanging="284"/>
      </w:pPr>
      <w:r w:rsidRPr="00FC63B2">
        <w:t>vyhláška Národného bezpečnostného úradu č. 165/2018 Z. z., ktorou sa určujú identifikačné kritériá pre jednotlivé kategórie závažných kybernetických bezpečnostných incidentov a podrobnosti hlásenia kybernetických bezpečnostných incidentov,</w:t>
      </w:r>
    </w:p>
    <w:p w14:paraId="7397F117" w14:textId="4100F97A" w:rsidR="00FC63B2" w:rsidRPr="00FC63B2" w:rsidRDefault="00FC63B2" w:rsidP="002343B9">
      <w:pPr>
        <w:pStyle w:val="Zkladntext"/>
        <w:numPr>
          <w:ilvl w:val="0"/>
          <w:numId w:val="50"/>
        </w:numPr>
        <w:ind w:left="284" w:hanging="284"/>
      </w:pPr>
      <w:r w:rsidRPr="00FC63B2">
        <w:t>vyhláška Národného bezpečnostného úradu č. 362/2018 Z. z., ktorou sa ustanovuje obsah bezpečnostných opatrení, obsah a štruktúra bezpečnostnej dokumentácie a rozsah všeobecných bezpečnostných opatrení</w:t>
      </w:r>
      <w:r w:rsidR="00692CAB">
        <w:t>,</w:t>
      </w:r>
    </w:p>
    <w:p w14:paraId="2708E8DB" w14:textId="03B0EACF" w:rsidR="00FC63B2" w:rsidRPr="00FC63B2" w:rsidRDefault="00FC63B2" w:rsidP="002343B9">
      <w:pPr>
        <w:pStyle w:val="Zkladntext"/>
        <w:numPr>
          <w:ilvl w:val="0"/>
          <w:numId w:val="50"/>
        </w:numPr>
        <w:ind w:left="284" w:hanging="284"/>
      </w:pPr>
      <w:r w:rsidRPr="00FC63B2">
        <w:t xml:space="preserve">vyhláška Národného bezpečnostného úradu č. </w:t>
      </w:r>
      <w:r w:rsidR="005A0DD7">
        <w:t>493</w:t>
      </w:r>
      <w:r w:rsidRPr="00FC63B2">
        <w:t>/</w:t>
      </w:r>
      <w:r w:rsidR="005A0DD7">
        <w:t>2022</w:t>
      </w:r>
      <w:r w:rsidRPr="00FC63B2">
        <w:t xml:space="preserve"> Z. z. o audite kybernetickej bezpečnosti,</w:t>
      </w:r>
    </w:p>
    <w:p w14:paraId="1BD9E9CF" w14:textId="1DCD28A5" w:rsidR="00FC63B2" w:rsidRPr="00FC63B2" w:rsidRDefault="00FC63B2" w:rsidP="002343B9">
      <w:pPr>
        <w:pStyle w:val="Zkladntext"/>
        <w:numPr>
          <w:ilvl w:val="0"/>
          <w:numId w:val="50"/>
        </w:numPr>
        <w:ind w:left="284" w:hanging="284"/>
      </w:pPr>
      <w:r w:rsidRPr="00FC63B2">
        <w:t>zákon č. 95/2019 Z. z. o informačných technológiách vo verejnej správe a o zmene a doplnení niektorých zákonov v znení neskorších predpisov,</w:t>
      </w:r>
    </w:p>
    <w:p w14:paraId="11EB7249" w14:textId="42DE62D0" w:rsidR="00FC63B2" w:rsidRPr="00FC63B2" w:rsidRDefault="00FC63B2" w:rsidP="002343B9">
      <w:pPr>
        <w:pStyle w:val="Zkladntext"/>
        <w:numPr>
          <w:ilvl w:val="0"/>
          <w:numId w:val="50"/>
        </w:numPr>
        <w:ind w:left="284" w:hanging="284"/>
      </w:pPr>
      <w:r w:rsidRPr="00FC63B2">
        <w:t>vyhláška Úradu podpredsedu vlády Slovenskej republiky pre investície a informatizáciu č. 179/2020, ktorou sa ustanovuje spôsob kategorizácie a obsah bezpečnostných opatrení informačných technológií verejnej správy,</w:t>
      </w:r>
    </w:p>
    <w:p w14:paraId="108C03F5" w14:textId="629D0B85" w:rsidR="00FC63B2" w:rsidRPr="00FC63B2" w:rsidRDefault="00FC63B2" w:rsidP="002343B9">
      <w:pPr>
        <w:pStyle w:val="Zkladntext"/>
        <w:numPr>
          <w:ilvl w:val="0"/>
          <w:numId w:val="50"/>
        </w:numPr>
        <w:ind w:left="284" w:hanging="284"/>
      </w:pPr>
      <w:r w:rsidRPr="00FC63B2">
        <w:t>nariadenie Európskeho parlamentu a Rady (EÚ) 2016/679 z 27. apríla 2016 o ochrane fyzických osôb pri spracúvaní osobných údajov a o voľnom pohybe takýchto údajov, ktorým sa zrušuje smernica 95/46/ES (všeobecné nariadenie o ochrane údajov) – GDPR,</w:t>
      </w:r>
    </w:p>
    <w:p w14:paraId="668092A3" w14:textId="3DCFD564" w:rsidR="00FC63B2" w:rsidRPr="00FC63B2" w:rsidRDefault="00FC63B2" w:rsidP="002343B9">
      <w:pPr>
        <w:pStyle w:val="Zkladntext"/>
        <w:numPr>
          <w:ilvl w:val="0"/>
          <w:numId w:val="50"/>
        </w:numPr>
        <w:ind w:left="284" w:hanging="284"/>
      </w:pPr>
      <w:r w:rsidRPr="00FC63B2">
        <w:t>zákon č. 18/2018 Z. z. o ochrane osobných údajov a o zmene a doplnení niektorých zákonov v znení neskorších predpisov,</w:t>
      </w:r>
    </w:p>
    <w:p w14:paraId="6D865FBD" w14:textId="6B98B87F" w:rsidR="00FC63B2" w:rsidRPr="00FC63B2" w:rsidRDefault="00FC63B2" w:rsidP="002343B9">
      <w:pPr>
        <w:pStyle w:val="Zkladntext"/>
        <w:numPr>
          <w:ilvl w:val="0"/>
          <w:numId w:val="50"/>
        </w:numPr>
        <w:ind w:left="284" w:hanging="284"/>
      </w:pPr>
      <w:r w:rsidRPr="00FC63B2">
        <w:t>autorský zákon č. 185/2015 Z. z. v znení neskorších predpisov.</w:t>
      </w:r>
    </w:p>
    <w:sectPr w:rsidR="00FC63B2" w:rsidRPr="00FC63B2" w:rsidSect="00B4725F">
      <w:pgSz w:w="11910" w:h="16840"/>
      <w:pgMar w:top="1417" w:right="1417" w:bottom="1417"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EDDA9" w14:textId="77777777" w:rsidR="009B6EE9" w:rsidRDefault="009B6EE9" w:rsidP="00282337">
      <w:r>
        <w:separator/>
      </w:r>
    </w:p>
  </w:endnote>
  <w:endnote w:type="continuationSeparator" w:id="0">
    <w:p w14:paraId="7CDB597E" w14:textId="77777777" w:rsidR="009B6EE9" w:rsidRDefault="009B6EE9" w:rsidP="00282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rlito">
    <w:altName w:val="Calibri"/>
    <w:charset w:val="00"/>
    <w:family w:val="swiss"/>
    <w:pitch w:val="variable"/>
  </w:font>
  <w:font w:name="Segoe UI">
    <w:panose1 w:val="020B0502040204020203"/>
    <w:charset w:val="EE"/>
    <w:family w:val="swiss"/>
    <w:pitch w:val="variable"/>
    <w:sig w:usb0="E4002EFF" w:usb1="C000E47F" w:usb2="00000009" w:usb3="00000000" w:csb0="000001FF" w:csb1="00000000"/>
  </w:font>
  <w:font w:name="EYInterstate Light">
    <w:altName w:val="Calibri"/>
    <w:charset w:val="EE"/>
    <w:family w:val="auto"/>
    <w:pitch w:val="variable"/>
    <w:sig w:usb0="A00002AF" w:usb1="5000206A"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9A15E" w14:textId="72B7A6C7" w:rsidR="00780A90" w:rsidRPr="005F3E64" w:rsidRDefault="00780A90" w:rsidP="00B07BD1">
    <w:pPr>
      <w:pStyle w:val="Pta"/>
      <w:ind w:left="142"/>
      <w:rPr>
        <w:rFonts w:asciiTheme="minorHAnsi" w:hAnsiTheme="minorHAnsi" w:cstheme="minorHAnsi"/>
      </w:rPr>
    </w:pPr>
    <w:r>
      <w:rPr>
        <w:rFonts w:asciiTheme="minorHAnsi" w:hAnsiTheme="minorHAnsi" w:cstheme="minorHAnsi"/>
        <w:noProof/>
        <w:sz w:val="20"/>
        <w:lang w:val="sk-SK" w:eastAsia="sk-SK"/>
      </w:rPr>
      <mc:AlternateContent>
        <mc:Choice Requires="wps">
          <w:drawing>
            <wp:anchor distT="0" distB="0" distL="114300" distR="114300" simplePos="0" relativeHeight="251655168" behindDoc="0" locked="0" layoutInCell="1" allowOverlap="1" wp14:anchorId="5730942D" wp14:editId="44C0580B">
              <wp:simplePos x="0" y="0"/>
              <wp:positionH relativeFrom="page">
                <wp:posOffset>6793345</wp:posOffset>
              </wp:positionH>
              <wp:positionV relativeFrom="paragraph">
                <wp:posOffset>182707</wp:posOffset>
              </wp:positionV>
              <wp:extent cx="17780" cy="64770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 cy="647700"/>
                      </a:xfrm>
                      <a:prstGeom prst="rect">
                        <a:avLst/>
                      </a:prstGeom>
                      <a:solidFill>
                        <a:srgbClr val="ED1C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xmlns:cx1="http://schemas.microsoft.com/office/drawing/2015/9/8/chartex">
          <w:pict>
            <v:rect w14:anchorId="3654D96A" id="Rectangle 1" o:spid="_x0000_s1026" style="position:absolute;margin-left:534.9pt;margin-top:14.4pt;width:1.4pt;height:5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" fillcolor="#ed1c24" stroked="f">
              <w10:wrap anchorx="page"/>
            </v:rect>
          </w:pict>
        </mc:Fallback>
      </mc:AlternateContent>
    </w:r>
  </w:p>
  <w:sdt>
    <w:sdtPr>
      <w:id w:val="-1498499932"/>
      <w:docPartObj>
        <w:docPartGallery w:val="Page Numbers (Bottom of Page)"/>
        <w:docPartUnique/>
      </w:docPartObj>
    </w:sdtPr>
    <w:sdtEndPr/>
    <w:sdtContent>
      <w:p w14:paraId="1A06E31E" w14:textId="4845D067" w:rsidR="00780A90" w:rsidRPr="00B07BD1" w:rsidRDefault="00780A90" w:rsidP="004B2D2E">
        <w:pPr>
          <w:pStyle w:val="Pta"/>
          <w:jc w:val="center"/>
        </w:pPr>
        <w:r w:rsidRPr="005F3E64">
          <w:rPr>
            <w:rFonts w:asciiTheme="minorHAnsi" w:hAnsiTheme="minorHAnsi" w:cstheme="minorHAnsi"/>
            <w:noProof/>
            <w:sz w:val="20"/>
            <w:lang w:val="sk-SK" w:eastAsia="sk-SK"/>
          </w:rPr>
          <w:drawing>
            <wp:anchor distT="0" distB="0" distL="114300" distR="114300" simplePos="0" relativeHeight="251661312" behindDoc="0" locked="0" layoutInCell="1" allowOverlap="1" wp14:anchorId="56EAA343" wp14:editId="1A14F7D6">
              <wp:simplePos x="0" y="0"/>
              <wp:positionH relativeFrom="margin">
                <wp:posOffset>-61941</wp:posOffset>
              </wp:positionH>
              <wp:positionV relativeFrom="paragraph">
                <wp:posOffset>207471</wp:posOffset>
              </wp:positionV>
              <wp:extent cx="6256655" cy="178435"/>
              <wp:effectExtent l="0" t="0" r="0" b="0"/>
              <wp:wrapNone/>
              <wp:docPr id="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8.png"/>
                      <pic:cNvPicPr/>
                    </pic:nvPicPr>
                    <pic:blipFill>
                      <a:blip r:embed="rId1"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xmlns:cx1="http://schemas.microsoft.com/office/drawing/2015/9/8/chartex" r:embed="rId2"/>
                          </a:ext>
                        </a:extLst>
                      </a:blip>
                      <a:stretch>
                        <a:fillRect/>
                      </a:stretch>
                    </pic:blipFill>
                    <pic:spPr>
                      <a:xfrm>
                        <a:off x="0" y="0"/>
                        <a:ext cx="6256655" cy="178435"/>
                      </a:xfrm>
                      <a:prstGeom prst="rect">
                        <a:avLst/>
                      </a:prstGeom>
                    </pic:spPr>
                  </pic:pic>
                </a:graphicData>
              </a:graphic>
              <wp14:sizeRelH relativeFrom="page">
                <wp14:pctWidth>0</wp14:pctWidth>
              </wp14:sizeRelH>
              <wp14:sizeRelV relativeFrom="page">
                <wp14:pctHeight>0</wp14:pctHeight>
              </wp14:sizeRelV>
            </wp:anchor>
          </w:drawing>
        </w:r>
        <w:r>
          <w:tab/>
        </w:r>
        <w:r>
          <w:tab/>
        </w:r>
        <w:r>
          <w:fldChar w:fldCharType="begin"/>
        </w:r>
        <w:r>
          <w:instrText>PAGE   \* MERGEFORMAT</w:instrText>
        </w:r>
        <w:r>
          <w:fldChar w:fldCharType="separate"/>
        </w:r>
        <w:r w:rsidR="00BA62EE" w:rsidRPr="00BA62EE">
          <w:rPr>
            <w:noProof/>
            <w:lang w:val="sk-SK"/>
          </w:rPr>
          <w:t>22</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3AACA" w14:textId="77777777" w:rsidR="009B6EE9" w:rsidRDefault="009B6EE9" w:rsidP="00282337">
      <w:r>
        <w:separator/>
      </w:r>
    </w:p>
  </w:footnote>
  <w:footnote w:type="continuationSeparator" w:id="0">
    <w:p w14:paraId="78D5CCB4" w14:textId="77777777" w:rsidR="009B6EE9" w:rsidRDefault="009B6EE9" w:rsidP="002823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E6BFC" w14:textId="106472CC" w:rsidR="00780A90" w:rsidRPr="005F3E64" w:rsidRDefault="00780A90" w:rsidP="002F619F">
    <w:pPr>
      <w:pStyle w:val="Zkladntext"/>
      <w:ind w:left="-630" w:firstLine="426"/>
      <w:rPr>
        <w:rFonts w:asciiTheme="minorHAnsi" w:hAnsiTheme="minorHAnsi" w:cstheme="minorHAnsi"/>
        <w:color w:val="0055A1"/>
        <w:sz w:val="20"/>
      </w:rPr>
    </w:pPr>
    <w:r>
      <w:rPr>
        <w:rFonts w:asciiTheme="minorHAnsi" w:hAnsiTheme="minorHAnsi" w:cstheme="minorHAnsi"/>
        <w:noProof/>
        <w:color w:val="0055A1"/>
        <w:lang w:val="sk-SK" w:eastAsia="sk-SK"/>
      </w:rPr>
      <mc:AlternateContent>
        <mc:Choice Requires="wpg">
          <w:drawing>
            <wp:anchor distT="0" distB="0" distL="114300" distR="114300" simplePos="0" relativeHeight="251659264" behindDoc="0" locked="0" layoutInCell="1" allowOverlap="1" wp14:anchorId="2B331680" wp14:editId="5B475C7B">
              <wp:simplePos x="0" y="0"/>
              <wp:positionH relativeFrom="margin">
                <wp:posOffset>184035</wp:posOffset>
              </wp:positionH>
              <wp:positionV relativeFrom="paragraph">
                <wp:posOffset>-450793</wp:posOffset>
              </wp:positionV>
              <wp:extent cx="45719" cy="1333500"/>
              <wp:effectExtent l="0" t="0" r="0" b="0"/>
              <wp:wrapNone/>
              <wp:docPr id="3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19" cy="1333500"/>
                        <a:chOff x="793" y="-1234"/>
                        <a:chExt cx="39" cy="2807"/>
                      </a:xfrm>
                    </wpg:grpSpPr>
                    <wps:wsp>
                      <wps:cNvPr id="32" name="Rectangle 3"/>
                      <wps:cNvSpPr>
                        <a:spLocks noChangeArrowheads="1"/>
                      </wps:cNvSpPr>
                      <wps:spPr bwMode="auto">
                        <a:xfrm>
                          <a:off x="793" y="-1234"/>
                          <a:ext cx="39" cy="2039"/>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4"/>
                      <wps:cNvSpPr>
                        <a:spLocks noChangeArrowheads="1"/>
                      </wps:cNvSpPr>
                      <wps:spPr bwMode="auto">
                        <a:xfrm>
                          <a:off x="793" y="1184"/>
                          <a:ext cx="39" cy="389"/>
                        </a:xfrm>
                        <a:prstGeom prst="rect">
                          <a:avLst/>
                        </a:prstGeom>
                        <a:solidFill>
                          <a:srgbClr val="ED1C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5"/>
                      <wps:cNvSpPr>
                        <a:spLocks noChangeArrowheads="1"/>
                      </wps:cNvSpPr>
                      <wps:spPr bwMode="auto">
                        <a:xfrm>
                          <a:off x="793" y="798"/>
                          <a:ext cx="39" cy="388"/>
                        </a:xfrm>
                        <a:prstGeom prst="rect">
                          <a:avLst/>
                        </a:prstGeom>
                        <a:solidFill>
                          <a:srgbClr val="0055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xmlns:cx1="http://schemas.microsoft.com/office/drawing/2015/9/8/chartex">
          <w:pict>
            <v:group w14:anchorId="5FF988B4" id="Group 2" o:spid="_x0000_s1026" style="position:absolute;margin-left:14.5pt;margin-top:-35.5pt;width:3.6pt;height:105pt;z-index:251659264;mso-position-horizontal-relative:margin" coordorigin="793,-1234" coordsize="39,2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">
              <v:rect id="Rectangle 3" o:spid="_x0000_s1027" style="position:absolute;left:793;top:-1234;width:39;height:2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" fillcolor="#d1d3d4" stroked="f"/>
              <v:rect id="Rectangle 4" o:spid="_x0000_s1028" style="position:absolute;left:793;top:1184;width:39;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" fillcolor="#ed1c24" stroked="f"/>
              <v:rect id="Rectangle 5" o:spid="_x0000_s1029" style="position:absolute;left:793;top:798;width:39;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" fillcolor="#0055a1" stroked="f"/>
              <w10:wrap anchorx="margin"/>
            </v:group>
          </w:pict>
        </mc:Fallback>
      </mc:AlternateContent>
    </w:r>
  </w:p>
  <w:p w14:paraId="3B6C3E80" w14:textId="77777777" w:rsidR="00780A90" w:rsidRPr="005F3E64" w:rsidRDefault="00780A90" w:rsidP="00A40FF4">
    <w:pPr>
      <w:pStyle w:val="Zkladntext"/>
      <w:ind w:firstLine="426"/>
      <w:rPr>
        <w:rFonts w:asciiTheme="minorHAnsi" w:hAnsiTheme="minorHAnsi" w:cstheme="minorHAnsi"/>
        <w:color w:val="0055A1"/>
        <w:sz w:val="20"/>
      </w:rPr>
    </w:pPr>
  </w:p>
  <w:p w14:paraId="3C20DC84" w14:textId="7149F458" w:rsidR="00780A90" w:rsidRPr="004A5873" w:rsidRDefault="00780A90" w:rsidP="004A5873">
    <w:pPr>
      <w:pStyle w:val="Zkladntext"/>
      <w:ind w:left="630"/>
      <w:jc w:val="left"/>
      <w:rPr>
        <w:rFonts w:asciiTheme="minorHAnsi" w:hAnsiTheme="minorHAnsi" w:cstheme="minorHAnsi"/>
        <w:color w:val="0055A1"/>
        <w:sz w:val="20"/>
        <w:szCs w:val="20"/>
      </w:rPr>
    </w:pPr>
    <w:r w:rsidRPr="004A5873">
      <w:rPr>
        <w:rFonts w:asciiTheme="minorHAnsi" w:hAnsiTheme="minorHAnsi" w:cstheme="minorHAnsi"/>
        <w:noProof/>
        <w:color w:val="0055A1"/>
        <w:sz w:val="18"/>
        <w:szCs w:val="20"/>
        <w:lang w:val="sk-SK" w:eastAsia="sk-SK"/>
      </w:rPr>
      <w:drawing>
        <wp:anchor distT="0" distB="0" distL="114300" distR="114300" simplePos="0" relativeHeight="251657216" behindDoc="1" locked="1" layoutInCell="1" allowOverlap="1" wp14:anchorId="1464C116" wp14:editId="21A0285B">
          <wp:simplePos x="0" y="0"/>
          <wp:positionH relativeFrom="page">
            <wp:posOffset>4582795</wp:posOffset>
          </wp:positionH>
          <wp:positionV relativeFrom="paragraph">
            <wp:posOffset>-300355</wp:posOffset>
          </wp:positionV>
          <wp:extent cx="2970530" cy="560705"/>
          <wp:effectExtent l="0" t="0" r="1270" b="0"/>
          <wp:wrapSquare wrapText="bothSides"/>
          <wp:docPr id="2" name="Grafický 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cký objekt 2"/>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xmlns:cx1="http://schemas.microsoft.com/office/drawing/2015/9/8/chartex" r:embed="rId2"/>
                      </a:ext>
                    </a:extLst>
                  </a:blip>
                  <a:stretch>
                    <a:fillRect/>
                  </a:stretch>
                </pic:blipFill>
                <pic:spPr>
                  <a:xfrm>
                    <a:off x="0" y="0"/>
                    <a:ext cx="2970530" cy="560705"/>
                  </a:xfrm>
                  <a:prstGeom prst="rect">
                    <a:avLst/>
                  </a:prstGeom>
                </pic:spPr>
              </pic:pic>
            </a:graphicData>
          </a:graphic>
          <wp14:sizeRelH relativeFrom="margin">
            <wp14:pctWidth>0</wp14:pctWidth>
          </wp14:sizeRelH>
          <wp14:sizeRelV relativeFrom="margin">
            <wp14:pctHeight>0</wp14:pctHeight>
          </wp14:sizeRelV>
        </wp:anchor>
      </w:drawing>
    </w:r>
    <w:r w:rsidRPr="004A5873">
      <w:rPr>
        <w:rFonts w:asciiTheme="minorHAnsi" w:hAnsiTheme="minorHAnsi" w:cstheme="minorHAnsi"/>
        <w:color w:val="0055A1"/>
        <w:sz w:val="18"/>
        <w:szCs w:val="20"/>
      </w:rPr>
      <w:t>Odbor riadenia kybernetickej a informačnej bezpečnosti</w:t>
    </w:r>
    <w:r w:rsidRPr="004A5873">
      <w:rPr>
        <w:rFonts w:asciiTheme="minorHAnsi" w:hAnsiTheme="minorHAnsi" w:cstheme="minorHAnsi"/>
        <w:color w:val="0055A1"/>
        <w:sz w:val="18"/>
        <w:szCs w:val="20"/>
      </w:rPr>
      <w:br/>
      <w:t xml:space="preserve">Verzia </w:t>
    </w:r>
    <w:r w:rsidR="00253ED4">
      <w:rPr>
        <w:rFonts w:asciiTheme="minorHAnsi" w:hAnsiTheme="minorHAnsi" w:cstheme="minorHAnsi"/>
        <w:color w:val="0055A1"/>
        <w:sz w:val="18"/>
        <w:szCs w:val="20"/>
      </w:rPr>
      <w:t>1.1</w:t>
    </w:r>
    <w:r w:rsidRPr="004A5873">
      <w:rPr>
        <w:rFonts w:asciiTheme="minorHAnsi" w:hAnsiTheme="minorHAnsi" w:cstheme="minorHAnsi"/>
        <w:color w:val="0055A1"/>
        <w:sz w:val="18"/>
        <w:szCs w:val="20"/>
      </w:rPr>
      <w:t xml:space="preserve"> </w:t>
    </w:r>
    <w:r w:rsidRPr="004A5873">
      <w:rPr>
        <w:rFonts w:asciiTheme="minorHAnsi" w:hAnsiTheme="minorHAnsi" w:cstheme="minorHAnsi"/>
        <w:color w:val="ED1C24"/>
        <w:sz w:val="18"/>
        <w:szCs w:val="20"/>
      </w:rPr>
      <w:t>|</w:t>
    </w:r>
    <w:r w:rsidRPr="004A5873">
      <w:rPr>
        <w:rFonts w:asciiTheme="minorHAnsi" w:hAnsiTheme="minorHAnsi" w:cstheme="minorHAnsi"/>
        <w:color w:val="0055A1"/>
        <w:sz w:val="18"/>
        <w:szCs w:val="20"/>
      </w:rPr>
      <w:t xml:space="preserve"> kyberbezpecnost@mirri.gov.sk</w:t>
    </w:r>
    <w:r w:rsidRPr="004A5873">
      <w:rPr>
        <w:rFonts w:asciiTheme="minorHAnsi" w:hAnsiTheme="minorHAnsi" w:cstheme="minorHAnsi"/>
        <w:color w:val="0055A1"/>
        <w:sz w:val="20"/>
        <w:szCs w:val="20"/>
      </w:rPr>
      <w:t xml:space="preserve"> </w:t>
    </w:r>
    <w:r w:rsidR="004D6F2A" w:rsidRPr="004A5873">
      <w:rPr>
        <w:rFonts w:asciiTheme="minorHAnsi" w:hAnsiTheme="minorHAnsi" w:cstheme="minorHAnsi"/>
        <w:color w:val="ED1C24"/>
        <w:sz w:val="18"/>
        <w:szCs w:val="20"/>
      </w:rPr>
      <w:t>|</w:t>
    </w:r>
    <w:r w:rsidR="004D6F2A" w:rsidRPr="004A5873">
      <w:rPr>
        <w:rFonts w:asciiTheme="minorHAnsi" w:hAnsiTheme="minorHAnsi" w:cstheme="minorHAnsi"/>
        <w:color w:val="0055A1"/>
        <w:sz w:val="18"/>
        <w:szCs w:val="20"/>
      </w:rPr>
      <w:t xml:space="preserve"> </w:t>
    </w:r>
    <w:r w:rsidR="00BC5D87">
      <w:rPr>
        <w:rFonts w:asciiTheme="minorHAnsi" w:hAnsiTheme="minorHAnsi" w:cstheme="minorHAnsi"/>
        <w:color w:val="0055A1"/>
        <w:sz w:val="18"/>
        <w:szCs w:val="20"/>
      </w:rPr>
      <w:t>marec 2023</w:t>
    </w:r>
  </w:p>
  <w:p w14:paraId="3C01C8BD" w14:textId="3B7B1144" w:rsidR="00780A90" w:rsidRDefault="00780A90" w:rsidP="00B2603A">
    <w:pPr>
      <w:pStyle w:val="Zkladntext"/>
      <w:ind w:firstLine="720"/>
      <w:rPr>
        <w:rFonts w:asciiTheme="minorHAnsi" w:hAnsiTheme="minorHAnsi" w:cstheme="minorHAnsi"/>
        <w:color w:val="0055A1"/>
        <w:sz w:val="20"/>
      </w:rPr>
    </w:pPr>
  </w:p>
  <w:p w14:paraId="7B5241F4" w14:textId="77777777" w:rsidR="00780A90" w:rsidRPr="005F3E64" w:rsidRDefault="00780A90" w:rsidP="00B2603A">
    <w:pPr>
      <w:pStyle w:val="Zkladntext"/>
      <w:ind w:firstLine="720"/>
      <w:rPr>
        <w:rFonts w:asciiTheme="minorHAnsi" w:hAnsiTheme="minorHAnsi" w:cstheme="minorHAnsi"/>
        <w:color w:val="0055A1"/>
        <w:sz w:val="20"/>
      </w:rPr>
    </w:pPr>
  </w:p>
  <w:p w14:paraId="68F26FA8" w14:textId="77777777" w:rsidR="00780A90" w:rsidRPr="005F3E64" w:rsidRDefault="00780A90">
    <w:pPr>
      <w:pStyle w:val="Hlavika"/>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3F31"/>
    <w:multiLevelType w:val="multilevel"/>
    <w:tmpl w:val="17A6B4E6"/>
    <w:styleLink w:val="LFO46"/>
    <w:lvl w:ilvl="0">
      <w:start w:val="1"/>
      <w:numFmt w:val="decimal"/>
      <w:lvlText w:val="[%1]"/>
      <w:lvlJc w:val="center"/>
      <w:pPr>
        <w:ind w:left="1080" w:hanging="360"/>
      </w:pPr>
      <w:rPr>
        <w:sz w:val="2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00D50BF7"/>
    <w:multiLevelType w:val="multilevel"/>
    <w:tmpl w:val="4C5E09C6"/>
    <w:styleLink w:val="LFO41"/>
    <w:lvl w:ilvl="0">
      <w:start w:val="1"/>
      <w:numFmt w:val="decimal"/>
      <w:lvlText w:val="[%1]"/>
      <w:lvlJc w:val="center"/>
      <w:pPr>
        <w:ind w:left="720" w:hanging="360"/>
      </w:pPr>
      <w:rPr>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2A94C55"/>
    <w:multiLevelType w:val="multilevel"/>
    <w:tmpl w:val="33B88E44"/>
    <w:styleLink w:val="LFO121"/>
    <w:lvl w:ilvl="0">
      <w:numFmt w:val="bullet"/>
      <w:lvlText w:val=""/>
      <w:lvlJc w:val="left"/>
      <w:pPr>
        <w:ind w:left="720" w:hanging="360"/>
      </w:pPr>
      <w:rPr>
        <w:rFonts w:ascii="Symbol" w:hAnsi="Symbol"/>
      </w:rPr>
    </w:lvl>
    <w:lvl w:ilvl="1">
      <w:numFmt w:val="bullet"/>
      <w:lvlText w:val="•"/>
      <w:lvlJc w:val="left"/>
      <w:pPr>
        <w:ind w:left="1800" w:hanging="720"/>
      </w:pPr>
      <w:rPr>
        <w:rFonts w:ascii="Times New Roman" w:eastAsia="Times New Roman" w:hAnsi="Times New Roman"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5B53388"/>
    <w:multiLevelType w:val="multilevel"/>
    <w:tmpl w:val="3188BD3E"/>
    <w:styleLink w:val="WWOutlineListStyl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E493407"/>
    <w:multiLevelType w:val="hybridMultilevel"/>
    <w:tmpl w:val="7180D1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79265E"/>
    <w:multiLevelType w:val="multilevel"/>
    <w:tmpl w:val="4B1CE884"/>
    <w:styleLink w:val="WWOutlineListStyle9"/>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9."/>
      <w:lvlJc w:val="left"/>
      <w:pPr>
        <w:ind w:left="6480" w:hanging="360"/>
      </w:pPr>
    </w:lvl>
  </w:abstractNum>
  <w:abstractNum w:abstractNumId="6" w15:restartNumberingAfterBreak="0">
    <w:nsid w:val="12185518"/>
    <w:multiLevelType w:val="multilevel"/>
    <w:tmpl w:val="9C7A6A74"/>
    <w:numStyleLink w:val="LFO122"/>
  </w:abstractNum>
  <w:abstractNum w:abstractNumId="7" w15:restartNumberingAfterBreak="0">
    <w:nsid w:val="1502321C"/>
    <w:multiLevelType w:val="multilevel"/>
    <w:tmpl w:val="9C7A6A74"/>
    <w:numStyleLink w:val="LFO122"/>
  </w:abstractNum>
  <w:abstractNum w:abstractNumId="8" w15:restartNumberingAfterBreak="0">
    <w:nsid w:val="15F62046"/>
    <w:multiLevelType w:val="hybridMultilevel"/>
    <w:tmpl w:val="9128393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6CF27D8"/>
    <w:multiLevelType w:val="multilevel"/>
    <w:tmpl w:val="8572E61E"/>
    <w:styleLink w:val="LFO15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0" w15:restartNumberingAfterBreak="0">
    <w:nsid w:val="175C5A17"/>
    <w:multiLevelType w:val="multilevel"/>
    <w:tmpl w:val="D7DEDCE4"/>
    <w:styleLink w:val="LFO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AE613BD"/>
    <w:multiLevelType w:val="multilevel"/>
    <w:tmpl w:val="B85E7C24"/>
    <w:styleLink w:val="WWOutlineList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lowerRoman"/>
      <w:lvlText w:val="%9."/>
      <w:lvlJc w:val="right"/>
      <w:pPr>
        <w:ind w:left="6480" w:hanging="180"/>
      </w:pPr>
    </w:lvl>
  </w:abstractNum>
  <w:abstractNum w:abstractNumId="12" w15:restartNumberingAfterBreak="0">
    <w:nsid w:val="1C5930FC"/>
    <w:multiLevelType w:val="hybridMultilevel"/>
    <w:tmpl w:val="0116E4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B27E63"/>
    <w:multiLevelType w:val="multilevel"/>
    <w:tmpl w:val="FB6025A4"/>
    <w:styleLink w:val="LFO28"/>
    <w:lvl w:ilvl="0">
      <w:start w:val="1"/>
      <w:numFmt w:val="decimal"/>
      <w:lvlText w:val="[%1]"/>
      <w:lvlJc w:val="center"/>
      <w:pPr>
        <w:ind w:left="720" w:hanging="360"/>
      </w:pPr>
      <w:rPr>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1DC079CE"/>
    <w:multiLevelType w:val="multilevel"/>
    <w:tmpl w:val="36A0FE7A"/>
    <w:styleLink w:val="LFO55"/>
    <w:lvl w:ilvl="0">
      <w:start w:val="1"/>
      <w:numFmt w:val="decimal"/>
      <w:lvlText w:val="%1)"/>
      <w:lvlJc w:val="left"/>
      <w:pPr>
        <w:ind w:left="972" w:hanging="432"/>
      </w:pPr>
    </w:lvl>
    <w:lvl w:ilvl="1">
      <w:start w:val="1"/>
      <w:numFmt w:val="decimal"/>
      <w:lvlText w:val="%1.%2"/>
      <w:lvlJc w:val="left"/>
      <w:pPr>
        <w:ind w:left="1008" w:hanging="576"/>
      </w:pPr>
    </w:lvl>
    <w:lvl w:ilvl="2">
      <w:start w:val="1"/>
      <w:numFmt w:val="decimal"/>
      <w:lvlText w:val="%1.%2.%3"/>
      <w:lvlJc w:val="left"/>
      <w:pPr>
        <w:ind w:left="1152" w:hanging="720"/>
      </w:p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lowerRoman"/>
      <w:lvlText w:val="%9."/>
      <w:lvlJc w:val="right"/>
      <w:pPr>
        <w:ind w:left="6912" w:hanging="180"/>
      </w:pPr>
    </w:lvl>
  </w:abstractNum>
  <w:abstractNum w:abstractNumId="15" w15:restartNumberingAfterBreak="0">
    <w:nsid w:val="1F367F4D"/>
    <w:multiLevelType w:val="multilevel"/>
    <w:tmpl w:val="F69A11A2"/>
    <w:styleLink w:val="LFO4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1FB923A5"/>
    <w:multiLevelType w:val="hybridMultilevel"/>
    <w:tmpl w:val="573C334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63870C4"/>
    <w:multiLevelType w:val="multilevel"/>
    <w:tmpl w:val="AC5CEE82"/>
    <w:styleLink w:val="WWOutlineListStyle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9."/>
      <w:lvlJc w:val="left"/>
      <w:pPr>
        <w:ind w:left="6480" w:hanging="360"/>
      </w:pPr>
    </w:lvl>
  </w:abstractNum>
  <w:abstractNum w:abstractNumId="18" w15:restartNumberingAfterBreak="0">
    <w:nsid w:val="26B10B5C"/>
    <w:multiLevelType w:val="hybridMultilevel"/>
    <w:tmpl w:val="0002AE6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9" w15:restartNumberingAfterBreak="0">
    <w:nsid w:val="286A2026"/>
    <w:multiLevelType w:val="multilevel"/>
    <w:tmpl w:val="017A279C"/>
    <w:styleLink w:val="LFO471"/>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28ED4461"/>
    <w:multiLevelType w:val="multilevel"/>
    <w:tmpl w:val="0F5E0AA0"/>
    <w:styleLink w:val="LFO151"/>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292A7B12"/>
    <w:multiLevelType w:val="multilevel"/>
    <w:tmpl w:val="6C56A42C"/>
    <w:styleLink w:val="LFO3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2BF35680"/>
    <w:multiLevelType w:val="multilevel"/>
    <w:tmpl w:val="4B8C9BA0"/>
    <w:styleLink w:val="LFO75"/>
    <w:lvl w:ilvl="0">
      <w:start w:val="1"/>
      <w:numFmt w:val="decimal"/>
      <w:lvlText w:val="[%1]"/>
      <w:lvlJc w:val="center"/>
      <w:pPr>
        <w:ind w:left="720" w:hanging="360"/>
      </w:pPr>
      <w:rPr>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2E262B6D"/>
    <w:multiLevelType w:val="multilevel"/>
    <w:tmpl w:val="7818B798"/>
    <w:styleLink w:val="LFO3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2E6E007C"/>
    <w:multiLevelType w:val="multilevel"/>
    <w:tmpl w:val="9C7A6A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EA522A4"/>
    <w:multiLevelType w:val="multilevel"/>
    <w:tmpl w:val="413E7C30"/>
    <w:styleLink w:val="LFO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30AD2094"/>
    <w:multiLevelType w:val="multilevel"/>
    <w:tmpl w:val="082821FC"/>
    <w:styleLink w:val="WWOutlineListStyle281"/>
    <w:lvl w:ilvl="0">
      <w:start w:val="1"/>
      <w:numFmt w:val="decimal"/>
      <w:lvlText w:val="[%1]"/>
      <w:lvlJc w:val="center"/>
      <w:pPr>
        <w:ind w:left="720" w:hanging="360"/>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381D73B4"/>
    <w:multiLevelType w:val="multilevel"/>
    <w:tmpl w:val="170A5228"/>
    <w:styleLink w:val="LFO153"/>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8" w15:restartNumberingAfterBreak="0">
    <w:nsid w:val="39401C4B"/>
    <w:multiLevelType w:val="hybridMultilevel"/>
    <w:tmpl w:val="C2B87DA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3AEC2826"/>
    <w:multiLevelType w:val="multilevel"/>
    <w:tmpl w:val="EB34CFD2"/>
    <w:styleLink w:val="WWOutlineListStyle1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9."/>
      <w:lvlJc w:val="left"/>
      <w:pPr>
        <w:ind w:left="6480" w:hanging="360"/>
      </w:pPr>
    </w:lvl>
  </w:abstractNum>
  <w:abstractNum w:abstractNumId="30" w15:restartNumberingAfterBreak="0">
    <w:nsid w:val="3C8D23E3"/>
    <w:multiLevelType w:val="multilevel"/>
    <w:tmpl w:val="3B6CFE42"/>
    <w:styleLink w:val="WWOutlineListStyle4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404B46AC"/>
    <w:multiLevelType w:val="hybridMultilevel"/>
    <w:tmpl w:val="07D01BD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418009A2"/>
    <w:multiLevelType w:val="hybridMultilevel"/>
    <w:tmpl w:val="6C28C82A"/>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43723EDF"/>
    <w:multiLevelType w:val="multilevel"/>
    <w:tmpl w:val="4C0022E8"/>
    <w:styleLink w:val="WWOutlineListStyle1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9."/>
      <w:lvlJc w:val="left"/>
      <w:pPr>
        <w:ind w:left="6480" w:hanging="360"/>
      </w:pPr>
    </w:lvl>
  </w:abstractNum>
  <w:abstractNum w:abstractNumId="34" w15:restartNumberingAfterBreak="0">
    <w:nsid w:val="453A057F"/>
    <w:multiLevelType w:val="multilevel"/>
    <w:tmpl w:val="F9D88C8A"/>
    <w:styleLink w:val="LFO39"/>
    <w:lvl w:ilvl="0">
      <w:start w:val="1"/>
      <w:numFmt w:val="decimal"/>
      <w:lvlText w:val="[%1]"/>
      <w:lvlJc w:val="center"/>
      <w:pPr>
        <w:ind w:left="720" w:hanging="360"/>
      </w:pPr>
      <w:rPr>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56A30E5"/>
    <w:multiLevelType w:val="multilevel"/>
    <w:tmpl w:val="D69A763E"/>
    <w:styleLink w:val="LFO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459223EC"/>
    <w:multiLevelType w:val="multilevel"/>
    <w:tmpl w:val="F8D46872"/>
    <w:styleLink w:val="LFO29"/>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47251C65"/>
    <w:multiLevelType w:val="multilevel"/>
    <w:tmpl w:val="1EE47B7A"/>
    <w:styleLink w:val="LFO1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15:restartNumberingAfterBreak="0">
    <w:nsid w:val="473038CD"/>
    <w:multiLevelType w:val="multilevel"/>
    <w:tmpl w:val="92984950"/>
    <w:styleLink w:val="WWOutlineListStyle7"/>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9."/>
      <w:lvlJc w:val="left"/>
      <w:pPr>
        <w:ind w:left="6480" w:hanging="360"/>
      </w:pPr>
    </w:lvl>
  </w:abstractNum>
  <w:abstractNum w:abstractNumId="39" w15:restartNumberingAfterBreak="0">
    <w:nsid w:val="496E4F79"/>
    <w:multiLevelType w:val="multilevel"/>
    <w:tmpl w:val="9C7A6A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E722644"/>
    <w:multiLevelType w:val="multilevel"/>
    <w:tmpl w:val="7BF4B198"/>
    <w:styleLink w:val="LFO1"/>
    <w:lvl w:ilvl="0">
      <w:start w:val="1"/>
      <w:numFmt w:val="decimal"/>
      <w:lvlText w:val="%1)"/>
      <w:lvlJc w:val="left"/>
      <w:pPr>
        <w:ind w:left="720" w:hanging="360"/>
      </w:pPr>
      <w:rPr>
        <w:b w:val="0"/>
        <w:bCs w:val="0"/>
        <w:i w:val="0"/>
        <w:iCs w:val="0"/>
        <w:caps w:val="0"/>
        <w:smallCaps w:val="0"/>
        <w:strike w:val="0"/>
        <w:dstrike w:val="0"/>
        <w:outline w:val="0"/>
        <w:emboss w:val="0"/>
        <w:imprint w:val="0"/>
        <w:vanish w:val="0"/>
        <w:spacing w:val="0"/>
        <w:kern w:val="0"/>
        <w:position w:val="0"/>
        <w:u w:val="none"/>
        <w:vertAlign w:val="baseline"/>
        <w:em w:val="no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1" w15:restartNumberingAfterBreak="0">
    <w:nsid w:val="4F5657D4"/>
    <w:multiLevelType w:val="multilevel"/>
    <w:tmpl w:val="87BCD778"/>
    <w:styleLink w:val="LFO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506A3AD7"/>
    <w:multiLevelType w:val="multilevel"/>
    <w:tmpl w:val="18B8897C"/>
    <w:styleLink w:val="WWOutlineListStyle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lowerRoman"/>
      <w:lvlText w:val="%9."/>
      <w:lvlJc w:val="right"/>
      <w:pPr>
        <w:ind w:left="6480" w:hanging="180"/>
      </w:pPr>
    </w:lvl>
  </w:abstractNum>
  <w:abstractNum w:abstractNumId="43" w15:restartNumberingAfterBreak="0">
    <w:nsid w:val="56276AC0"/>
    <w:multiLevelType w:val="hybridMultilevel"/>
    <w:tmpl w:val="4024F9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570E0932"/>
    <w:multiLevelType w:val="multilevel"/>
    <w:tmpl w:val="FD44D122"/>
    <w:styleLink w:val="LFO5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15:restartNumberingAfterBreak="0">
    <w:nsid w:val="5778670E"/>
    <w:multiLevelType w:val="multilevel"/>
    <w:tmpl w:val="9C7A6A74"/>
    <w:styleLink w:val="LFO1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78253E9"/>
    <w:multiLevelType w:val="multilevel"/>
    <w:tmpl w:val="B0620DD0"/>
    <w:styleLink w:val="LFO59"/>
    <w:lvl w:ilvl="0">
      <w:start w:val="1"/>
      <w:numFmt w:val="decimal"/>
      <w:pStyle w:val="referencie"/>
      <w:lvlText w:val="[%1]"/>
      <w:lvlJc w:val="center"/>
      <w:pPr>
        <w:ind w:left="720" w:hanging="360"/>
      </w:pPr>
      <w:rPr>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 w15:restartNumberingAfterBreak="0">
    <w:nsid w:val="57BF08D4"/>
    <w:multiLevelType w:val="hybridMultilevel"/>
    <w:tmpl w:val="97867C4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591249AF"/>
    <w:multiLevelType w:val="multilevel"/>
    <w:tmpl w:val="E952B584"/>
    <w:styleLink w:val="LFO25"/>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 w15:restartNumberingAfterBreak="0">
    <w:nsid w:val="59654421"/>
    <w:multiLevelType w:val="multilevel"/>
    <w:tmpl w:val="EC0E5F30"/>
    <w:styleLink w:val="LFO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 w15:restartNumberingAfterBreak="0">
    <w:nsid w:val="5E07033D"/>
    <w:multiLevelType w:val="multilevel"/>
    <w:tmpl w:val="C4F69B40"/>
    <w:styleLink w:val="WWOutlineListStyle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9."/>
      <w:lvlJc w:val="left"/>
      <w:pPr>
        <w:ind w:left="6480" w:hanging="360"/>
      </w:pPr>
    </w:lvl>
  </w:abstractNum>
  <w:abstractNum w:abstractNumId="51" w15:restartNumberingAfterBreak="0">
    <w:nsid w:val="625B0B73"/>
    <w:multiLevelType w:val="hybridMultilevel"/>
    <w:tmpl w:val="DF820606"/>
    <w:lvl w:ilvl="0" w:tplc="041B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62BB7122"/>
    <w:multiLevelType w:val="hybridMultilevel"/>
    <w:tmpl w:val="1126547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640C5D09"/>
    <w:multiLevelType w:val="multilevel"/>
    <w:tmpl w:val="B746AD6A"/>
    <w:lvl w:ilvl="0">
      <w:start w:val="1"/>
      <w:numFmt w:val="upperLetter"/>
      <w:pStyle w:val="EYAppendix"/>
      <w:lvlText w:val="Appendix %1"/>
      <w:lvlJc w:val="left"/>
      <w:pPr>
        <w:tabs>
          <w:tab w:val="num" w:pos="2268"/>
        </w:tabs>
        <w:ind w:left="2268" w:hanging="2268"/>
      </w:pPr>
      <w:rPr>
        <w:rFonts w:hint="default"/>
      </w:rPr>
    </w:lvl>
    <w:lvl w:ilvl="1">
      <w:start w:val="1"/>
      <w:numFmt w:val="none"/>
      <w:lvlText w:val=""/>
      <w:lvlJc w:val="left"/>
      <w:pPr>
        <w:tabs>
          <w:tab w:val="num" w:pos="-31680"/>
        </w:tabs>
        <w:ind w:left="-32767" w:firstLine="32767"/>
      </w:pPr>
      <w:rPr>
        <w:rFonts w:hint="default"/>
        <w:b w:val="0"/>
        <w:i w:val="0"/>
        <w:color w:val="auto"/>
        <w:sz w:val="28"/>
        <w:szCs w:val="32"/>
      </w:rPr>
    </w:lvl>
    <w:lvl w:ilvl="2">
      <w:start w:val="1"/>
      <w:numFmt w:val="none"/>
      <w:lvlText w:val=""/>
      <w:lvlJc w:val="left"/>
      <w:pPr>
        <w:tabs>
          <w:tab w:val="num" w:pos="-31680"/>
        </w:tabs>
        <w:ind w:left="-32767" w:firstLine="32767"/>
      </w:pPr>
      <w:rPr>
        <w:rFonts w:hint="default"/>
        <w:b/>
        <w:color w:val="auto"/>
        <w:sz w:val="24"/>
        <w:szCs w:val="32"/>
      </w:rPr>
    </w:lvl>
    <w:lvl w:ilvl="3">
      <w:start w:val="1"/>
      <w:numFmt w:val="decimal"/>
      <w:lvlText w:val="%4%1"/>
      <w:lvlJc w:val="left"/>
      <w:pPr>
        <w:tabs>
          <w:tab w:val="num" w:pos="-31680"/>
        </w:tabs>
        <w:ind w:left="-32767" w:firstLine="32767"/>
      </w:pPr>
      <w:rPr>
        <w:rFonts w:hint="default"/>
        <w:b/>
        <w:color w:val="auto"/>
        <w:sz w:val="20"/>
        <w:szCs w:val="32"/>
      </w:rPr>
    </w:lvl>
    <w:lvl w:ilvl="4">
      <w:start w:val="1"/>
      <w:numFmt w:val="none"/>
      <w:lvlRestart w:val="0"/>
      <w:lvlText w:val=""/>
      <w:lvlJc w:val="left"/>
      <w:pPr>
        <w:tabs>
          <w:tab w:val="num" w:pos="0"/>
        </w:tabs>
        <w:ind w:left="0" w:firstLine="0"/>
      </w:pPr>
      <w:rPr>
        <w:rFonts w:hint="default"/>
        <w:b/>
        <w:i w:val="0"/>
        <w:color w:val="7F7E82"/>
        <w:sz w:val="40"/>
        <w:szCs w:val="20"/>
      </w:rPr>
    </w:lvl>
    <w:lvl w:ilvl="5">
      <w:start w:val="1"/>
      <w:numFmt w:val="none"/>
      <w:lvlRestart w:val="0"/>
      <w:lvlText w:val=""/>
      <w:lvlJc w:val="left"/>
      <w:pPr>
        <w:tabs>
          <w:tab w:val="num" w:pos="0"/>
        </w:tabs>
        <w:ind w:left="0" w:firstLine="0"/>
      </w:pPr>
      <w:rPr>
        <w:rFonts w:hint="default"/>
        <w:b/>
        <w:color w:val="4367C5"/>
        <w:sz w:val="32"/>
        <w:szCs w:val="32"/>
      </w:rPr>
    </w:lvl>
    <w:lvl w:ilvl="6">
      <w:start w:val="1"/>
      <w:numFmt w:val="none"/>
      <w:lvlRestart w:val="0"/>
      <w:lvlText w:val=""/>
      <w:lvlJc w:val="left"/>
      <w:pPr>
        <w:tabs>
          <w:tab w:val="num" w:pos="0"/>
        </w:tabs>
        <w:ind w:left="0" w:firstLine="0"/>
      </w:pPr>
      <w:rPr>
        <w:rFonts w:hint="default"/>
        <w:color w:val="4367C5"/>
        <w:sz w:val="32"/>
        <w:szCs w:val="32"/>
      </w:rPr>
    </w:lvl>
    <w:lvl w:ilvl="7">
      <w:start w:val="1"/>
      <w:numFmt w:val="none"/>
      <w:lvlRestart w:val="0"/>
      <w:lvlText w:val=""/>
      <w:lvlJc w:val="left"/>
      <w:pPr>
        <w:tabs>
          <w:tab w:val="num" w:pos="0"/>
        </w:tabs>
        <w:ind w:left="0" w:firstLine="0"/>
      </w:pPr>
      <w:rPr>
        <w:rFonts w:hint="default"/>
        <w:color w:val="4367C5"/>
      </w:rPr>
    </w:lvl>
    <w:lvl w:ilvl="8">
      <w:numFmt w:val="none"/>
      <w:lvlRestart w:val="0"/>
      <w:lvlText w:val=""/>
      <w:lvlJc w:val="left"/>
      <w:pPr>
        <w:tabs>
          <w:tab w:val="num" w:pos="0"/>
        </w:tabs>
        <w:ind w:left="0" w:firstLine="0"/>
      </w:pPr>
      <w:rPr>
        <w:rFonts w:hint="default"/>
        <w:color w:val="4367C5"/>
      </w:rPr>
    </w:lvl>
  </w:abstractNum>
  <w:abstractNum w:abstractNumId="54" w15:restartNumberingAfterBreak="0">
    <w:nsid w:val="667F5F05"/>
    <w:multiLevelType w:val="hybridMultilevel"/>
    <w:tmpl w:val="00CE2E54"/>
    <w:lvl w:ilvl="0" w:tplc="041B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68CE04CF"/>
    <w:multiLevelType w:val="multilevel"/>
    <w:tmpl w:val="40CE89D0"/>
    <w:styleLink w:val="LFO421"/>
    <w:lvl w:ilvl="0">
      <w:numFmt w:val="bullet"/>
      <w:lvlText w:val=""/>
      <w:lvlJc w:val="left"/>
      <w:pPr>
        <w:ind w:left="1545" w:hanging="360"/>
      </w:pPr>
      <w:rPr>
        <w:rFonts w:ascii="Symbol" w:hAnsi="Symbol"/>
      </w:rPr>
    </w:lvl>
    <w:lvl w:ilvl="1">
      <w:numFmt w:val="bullet"/>
      <w:lvlText w:val="o"/>
      <w:lvlJc w:val="left"/>
      <w:pPr>
        <w:ind w:left="2265" w:hanging="360"/>
      </w:pPr>
      <w:rPr>
        <w:rFonts w:ascii="Courier New" w:hAnsi="Courier New" w:cs="Courier New"/>
      </w:rPr>
    </w:lvl>
    <w:lvl w:ilvl="2">
      <w:numFmt w:val="bullet"/>
      <w:lvlText w:val=""/>
      <w:lvlJc w:val="left"/>
      <w:pPr>
        <w:ind w:left="2985" w:hanging="360"/>
      </w:pPr>
      <w:rPr>
        <w:rFonts w:ascii="Wingdings" w:hAnsi="Wingdings"/>
      </w:rPr>
    </w:lvl>
    <w:lvl w:ilvl="3">
      <w:numFmt w:val="bullet"/>
      <w:lvlText w:val=""/>
      <w:lvlJc w:val="left"/>
      <w:pPr>
        <w:ind w:left="3705" w:hanging="360"/>
      </w:pPr>
      <w:rPr>
        <w:rFonts w:ascii="Symbol" w:hAnsi="Symbol"/>
      </w:rPr>
    </w:lvl>
    <w:lvl w:ilvl="4">
      <w:numFmt w:val="bullet"/>
      <w:lvlText w:val="o"/>
      <w:lvlJc w:val="left"/>
      <w:pPr>
        <w:ind w:left="4425" w:hanging="360"/>
      </w:pPr>
      <w:rPr>
        <w:rFonts w:ascii="Courier New" w:hAnsi="Courier New" w:cs="Courier New"/>
      </w:rPr>
    </w:lvl>
    <w:lvl w:ilvl="5">
      <w:numFmt w:val="bullet"/>
      <w:lvlText w:val=""/>
      <w:lvlJc w:val="left"/>
      <w:pPr>
        <w:ind w:left="5145" w:hanging="360"/>
      </w:pPr>
      <w:rPr>
        <w:rFonts w:ascii="Wingdings" w:hAnsi="Wingdings"/>
      </w:rPr>
    </w:lvl>
    <w:lvl w:ilvl="6">
      <w:numFmt w:val="bullet"/>
      <w:lvlText w:val=""/>
      <w:lvlJc w:val="left"/>
      <w:pPr>
        <w:ind w:left="5865" w:hanging="360"/>
      </w:pPr>
      <w:rPr>
        <w:rFonts w:ascii="Symbol" w:hAnsi="Symbol"/>
      </w:rPr>
    </w:lvl>
    <w:lvl w:ilvl="7">
      <w:numFmt w:val="bullet"/>
      <w:lvlText w:val="o"/>
      <w:lvlJc w:val="left"/>
      <w:pPr>
        <w:ind w:left="6585" w:hanging="360"/>
      </w:pPr>
      <w:rPr>
        <w:rFonts w:ascii="Courier New" w:hAnsi="Courier New" w:cs="Courier New"/>
      </w:rPr>
    </w:lvl>
    <w:lvl w:ilvl="8">
      <w:numFmt w:val="bullet"/>
      <w:lvlText w:val=""/>
      <w:lvlJc w:val="left"/>
      <w:pPr>
        <w:ind w:left="7305" w:hanging="360"/>
      </w:pPr>
      <w:rPr>
        <w:rFonts w:ascii="Wingdings" w:hAnsi="Wingdings"/>
      </w:rPr>
    </w:lvl>
  </w:abstractNum>
  <w:abstractNum w:abstractNumId="56" w15:restartNumberingAfterBreak="0">
    <w:nsid w:val="699416B7"/>
    <w:multiLevelType w:val="multilevel"/>
    <w:tmpl w:val="309AD0C4"/>
    <w:styleLink w:val="WWOutlineListStyle12"/>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9."/>
      <w:lvlJc w:val="left"/>
      <w:pPr>
        <w:ind w:left="6480" w:hanging="360"/>
      </w:pPr>
    </w:lvl>
  </w:abstractNum>
  <w:abstractNum w:abstractNumId="57" w15:restartNumberingAfterBreak="0">
    <w:nsid w:val="69E00B7A"/>
    <w:multiLevelType w:val="multilevel"/>
    <w:tmpl w:val="F4A26F22"/>
    <w:styleLink w:val="WWOutlineListStyle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lowerRoman"/>
      <w:lvlText w:val="%9."/>
      <w:lvlJc w:val="right"/>
      <w:pPr>
        <w:ind w:left="6840" w:hanging="180"/>
      </w:pPr>
    </w:lvl>
  </w:abstractNum>
  <w:abstractNum w:abstractNumId="58" w15:restartNumberingAfterBreak="0">
    <w:nsid w:val="6BE341DB"/>
    <w:multiLevelType w:val="multilevel"/>
    <w:tmpl w:val="692EA904"/>
    <w:styleLink w:val="LFO50"/>
    <w:lvl w:ilvl="0">
      <w:start w:val="1"/>
      <w:numFmt w:val="decimal"/>
      <w:lvlText w:val="[%1]"/>
      <w:lvlJc w:val="center"/>
      <w:pPr>
        <w:ind w:left="1080" w:hanging="360"/>
      </w:pPr>
      <w:rPr>
        <w:sz w:val="2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9" w15:restartNumberingAfterBreak="0">
    <w:nsid w:val="6CC50A9B"/>
    <w:multiLevelType w:val="multilevel"/>
    <w:tmpl w:val="35345F80"/>
    <w:styleLink w:val="WWOutlineListStyl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none"/>
      <w:lvlText w:val="%9"/>
      <w:lvlJc w:val="left"/>
    </w:lvl>
  </w:abstractNum>
  <w:abstractNum w:abstractNumId="60" w15:restartNumberingAfterBreak="0">
    <w:nsid w:val="70536E72"/>
    <w:multiLevelType w:val="multilevel"/>
    <w:tmpl w:val="D788136C"/>
    <w:styleLink w:val="LFO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1" w15:restartNumberingAfterBreak="0">
    <w:nsid w:val="72C96694"/>
    <w:multiLevelType w:val="multilevel"/>
    <w:tmpl w:val="F1947072"/>
    <w:styleLink w:val="WWOutlineListStyl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9."/>
      <w:lvlJc w:val="left"/>
      <w:pPr>
        <w:ind w:left="6480" w:hanging="360"/>
      </w:pPr>
    </w:lvl>
  </w:abstractNum>
  <w:abstractNum w:abstractNumId="62" w15:restartNumberingAfterBreak="0">
    <w:nsid w:val="73AE21E7"/>
    <w:multiLevelType w:val="hybridMultilevel"/>
    <w:tmpl w:val="CB3666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3" w15:restartNumberingAfterBreak="0">
    <w:nsid w:val="780F2C1E"/>
    <w:multiLevelType w:val="hybridMultilevel"/>
    <w:tmpl w:val="A9E0884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4" w15:restartNumberingAfterBreak="0">
    <w:nsid w:val="7879162E"/>
    <w:multiLevelType w:val="hybridMultilevel"/>
    <w:tmpl w:val="4CD2994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5" w15:restartNumberingAfterBreak="0">
    <w:nsid w:val="7EDC167D"/>
    <w:multiLevelType w:val="hybridMultilevel"/>
    <w:tmpl w:val="BAD8723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F830826"/>
    <w:multiLevelType w:val="hybridMultilevel"/>
    <w:tmpl w:val="0D7E00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6"/>
    <w:lvlOverride w:ilvl="0">
      <w:lvl w:ilvl="0">
        <w:start w:val="1"/>
        <w:numFmt w:val="decimal"/>
        <w:pStyle w:val="Nadpis1"/>
        <w:lvlText w:val="%1"/>
        <w:lvlJc w:val="left"/>
        <w:pPr>
          <w:ind w:left="432" w:hanging="432"/>
        </w:pPr>
        <w:rPr>
          <w:lang w:val="ca-ES"/>
        </w:rPr>
      </w:lvl>
    </w:lvlOverride>
    <w:lvlOverride w:ilvl="1">
      <w:lvl w:ilvl="1">
        <w:start w:val="1"/>
        <w:numFmt w:val="decimal"/>
        <w:pStyle w:val="Nadpis2"/>
        <w:lvlText w:val="%1.%2"/>
        <w:lvlJc w:val="left"/>
        <w:pPr>
          <w:ind w:left="576" w:hanging="576"/>
        </w:pPr>
        <w:rPr>
          <w:rFonts w:ascii="Times New Roman" w:hAnsi="Times New Roman" w:cs="Times New Roman" w:hint="default"/>
        </w:rPr>
      </w:lvl>
    </w:lvlOverride>
    <w:lvlOverride w:ilvl="2">
      <w:lvl w:ilvl="2">
        <w:start w:val="1"/>
        <w:numFmt w:val="decimal"/>
        <w:pStyle w:val="Nadpis3"/>
        <w:lvlText w:val="%1.%2.%3"/>
        <w:lvlJc w:val="left"/>
        <w:pPr>
          <w:ind w:left="720" w:hanging="720"/>
        </w:pPr>
        <w:rPr>
          <w:rFonts w:ascii="Times New Roman" w:hAnsi="Times New Roman" w:cs="Times New Roman" w:hint="default"/>
        </w:rPr>
      </w:lvl>
    </w:lvlOverride>
    <w:lvlOverride w:ilvl="3">
      <w:lvl w:ilvl="3">
        <w:start w:val="1"/>
        <w:numFmt w:val="decimal"/>
        <w:pStyle w:val="Nadpis4"/>
        <w:lvlText w:val="%1.%2.%3.%4"/>
        <w:lvlJc w:val="left"/>
        <w:pPr>
          <w:ind w:left="864" w:hanging="864"/>
        </w:pPr>
      </w:lvl>
    </w:lvlOverride>
    <w:lvlOverride w:ilvl="4">
      <w:lvl w:ilvl="4">
        <w:start w:val="1"/>
        <w:numFmt w:val="decimal"/>
        <w:pStyle w:val="Nadpis5"/>
        <w:lvlText w:val="%1.%2.%3.%4.%5"/>
        <w:lvlJc w:val="left"/>
        <w:pPr>
          <w:ind w:left="1008" w:hanging="1008"/>
        </w:pPr>
      </w:lvl>
    </w:lvlOverride>
    <w:lvlOverride w:ilvl="5">
      <w:lvl w:ilvl="5">
        <w:start w:val="1"/>
        <w:numFmt w:val="decimal"/>
        <w:pStyle w:val="Nadpis6"/>
        <w:lvlText w:val="%1.%2.%3.%4.%5.%6"/>
        <w:lvlJc w:val="left"/>
        <w:pPr>
          <w:ind w:left="1152" w:hanging="1152"/>
        </w:pPr>
      </w:lvl>
    </w:lvlOverride>
    <w:lvlOverride w:ilvl="6">
      <w:lvl w:ilvl="6">
        <w:start w:val="1"/>
        <w:numFmt w:val="decimal"/>
        <w:pStyle w:val="Nadpis7"/>
        <w:lvlText w:val="%1.%2.%3.%4.%5.%6.%7"/>
        <w:lvlJc w:val="left"/>
        <w:pPr>
          <w:ind w:left="1296" w:hanging="1296"/>
        </w:pPr>
      </w:lvl>
    </w:lvlOverride>
    <w:lvlOverride w:ilvl="7">
      <w:lvl w:ilvl="7">
        <w:start w:val="1"/>
        <w:numFmt w:val="decimal"/>
        <w:pStyle w:val="Nadpis8"/>
        <w:lvlText w:val="%1.%2.%3.%4.%5.%6.%7.%8"/>
        <w:lvlJc w:val="left"/>
        <w:pPr>
          <w:ind w:left="1440" w:hanging="1440"/>
        </w:pPr>
      </w:lvl>
    </w:lvlOverride>
    <w:lvlOverride w:ilvl="8">
      <w:lvl w:ilvl="8">
        <w:start w:val="1"/>
        <w:numFmt w:val="decimal"/>
        <w:pStyle w:val="Nadpis9"/>
        <w:lvlText w:val="%9."/>
        <w:lvlJc w:val="left"/>
        <w:pPr>
          <w:ind w:left="6480" w:hanging="360"/>
        </w:pPr>
      </w:lvl>
    </w:lvlOverride>
  </w:num>
  <w:num w:numId="2">
    <w:abstractNumId w:val="33"/>
  </w:num>
  <w:num w:numId="3">
    <w:abstractNumId w:val="29"/>
  </w:num>
  <w:num w:numId="4">
    <w:abstractNumId w:val="5"/>
  </w:num>
  <w:num w:numId="5">
    <w:abstractNumId w:val="57"/>
  </w:num>
  <w:num w:numId="6">
    <w:abstractNumId w:val="55"/>
  </w:num>
  <w:num w:numId="7">
    <w:abstractNumId w:val="38"/>
  </w:num>
  <w:num w:numId="8">
    <w:abstractNumId w:val="61"/>
  </w:num>
  <w:num w:numId="9">
    <w:abstractNumId w:val="23"/>
  </w:num>
  <w:num w:numId="10">
    <w:abstractNumId w:val="50"/>
  </w:num>
  <w:num w:numId="11">
    <w:abstractNumId w:val="17"/>
  </w:num>
  <w:num w:numId="12">
    <w:abstractNumId w:val="42"/>
  </w:num>
  <w:num w:numId="13">
    <w:abstractNumId w:val="59"/>
  </w:num>
  <w:num w:numId="14">
    <w:abstractNumId w:val="11"/>
  </w:num>
  <w:num w:numId="15">
    <w:abstractNumId w:val="3"/>
  </w:num>
  <w:num w:numId="16">
    <w:abstractNumId w:val="37"/>
  </w:num>
  <w:num w:numId="17">
    <w:abstractNumId w:val="25"/>
  </w:num>
  <w:num w:numId="18">
    <w:abstractNumId w:val="60"/>
  </w:num>
  <w:num w:numId="19">
    <w:abstractNumId w:val="40"/>
  </w:num>
  <w:num w:numId="20">
    <w:abstractNumId w:val="49"/>
  </w:num>
  <w:num w:numId="21">
    <w:abstractNumId w:val="20"/>
  </w:num>
  <w:num w:numId="22">
    <w:abstractNumId w:val="2"/>
  </w:num>
  <w:num w:numId="23">
    <w:abstractNumId w:val="9"/>
  </w:num>
  <w:num w:numId="24">
    <w:abstractNumId w:val="35"/>
  </w:num>
  <w:num w:numId="25">
    <w:abstractNumId w:val="45"/>
  </w:num>
  <w:num w:numId="26">
    <w:abstractNumId w:val="27"/>
  </w:num>
  <w:num w:numId="27">
    <w:abstractNumId w:val="21"/>
  </w:num>
  <w:num w:numId="28">
    <w:abstractNumId w:val="48"/>
  </w:num>
  <w:num w:numId="29">
    <w:abstractNumId w:val="13"/>
  </w:num>
  <w:num w:numId="30">
    <w:abstractNumId w:val="36"/>
  </w:num>
  <w:num w:numId="31">
    <w:abstractNumId w:val="15"/>
  </w:num>
  <w:num w:numId="32">
    <w:abstractNumId w:val="58"/>
  </w:num>
  <w:num w:numId="33">
    <w:abstractNumId w:val="34"/>
  </w:num>
  <w:num w:numId="34">
    <w:abstractNumId w:val="0"/>
  </w:num>
  <w:num w:numId="35">
    <w:abstractNumId w:val="19"/>
  </w:num>
  <w:num w:numId="36">
    <w:abstractNumId w:val="1"/>
  </w:num>
  <w:num w:numId="37">
    <w:abstractNumId w:val="10"/>
  </w:num>
  <w:num w:numId="38">
    <w:abstractNumId w:val="44"/>
  </w:num>
  <w:num w:numId="39">
    <w:abstractNumId w:val="41"/>
  </w:num>
  <w:num w:numId="40">
    <w:abstractNumId w:val="14"/>
  </w:num>
  <w:num w:numId="41">
    <w:abstractNumId w:val="46"/>
  </w:num>
  <w:num w:numId="42">
    <w:abstractNumId w:val="22"/>
  </w:num>
  <w:num w:numId="43">
    <w:abstractNumId w:val="30"/>
  </w:num>
  <w:num w:numId="44">
    <w:abstractNumId w:val="26"/>
  </w:num>
  <w:num w:numId="45">
    <w:abstractNumId w:val="43"/>
  </w:num>
  <w:num w:numId="46">
    <w:abstractNumId w:val="6"/>
  </w:num>
  <w:num w:numId="47">
    <w:abstractNumId w:val="24"/>
  </w:num>
  <w:num w:numId="48">
    <w:abstractNumId w:val="7"/>
  </w:num>
  <w:num w:numId="49">
    <w:abstractNumId w:val="62"/>
  </w:num>
  <w:num w:numId="50">
    <w:abstractNumId w:val="8"/>
  </w:num>
  <w:num w:numId="51">
    <w:abstractNumId w:val="39"/>
  </w:num>
  <w:num w:numId="52">
    <w:abstractNumId w:val="53"/>
  </w:num>
  <w:num w:numId="53">
    <w:abstractNumId w:val="56"/>
  </w:num>
  <w:num w:numId="54">
    <w:abstractNumId w:val="66"/>
  </w:num>
  <w:num w:numId="55">
    <w:abstractNumId w:val="4"/>
  </w:num>
  <w:num w:numId="56">
    <w:abstractNumId w:val="32"/>
  </w:num>
  <w:num w:numId="57">
    <w:abstractNumId w:val="28"/>
  </w:num>
  <w:num w:numId="58">
    <w:abstractNumId w:val="16"/>
  </w:num>
  <w:num w:numId="59">
    <w:abstractNumId w:val="63"/>
  </w:num>
  <w:num w:numId="60">
    <w:abstractNumId w:val="47"/>
  </w:num>
  <w:num w:numId="61">
    <w:abstractNumId w:val="12"/>
  </w:num>
  <w:num w:numId="62">
    <w:abstractNumId w:val="65"/>
  </w:num>
  <w:num w:numId="63">
    <w:abstractNumId w:val="51"/>
  </w:num>
  <w:num w:numId="64">
    <w:abstractNumId w:val="54"/>
  </w:num>
  <w:num w:numId="65">
    <w:abstractNumId w:val="64"/>
  </w:num>
  <w:num w:numId="66">
    <w:abstractNumId w:val="52"/>
  </w:num>
  <w:num w:numId="67">
    <w:abstractNumId w:val="31"/>
  </w:num>
  <w:num w:numId="68">
    <w:abstractNumId w:val="18"/>
  </w:num>
  <w:num w:numId="69">
    <w:abstractNumId w:val="56"/>
    <w:lvlOverride w:ilvl="0">
      <w:lvl w:ilvl="0">
        <w:start w:val="1"/>
        <w:numFmt w:val="decimal"/>
        <w:pStyle w:val="Nadpis1"/>
        <w:lvlText w:val="%1"/>
        <w:lvlJc w:val="left"/>
        <w:pPr>
          <w:ind w:left="432" w:hanging="432"/>
        </w:pPr>
      </w:lvl>
    </w:lvlOverride>
    <w:lvlOverride w:ilvl="1">
      <w:lvl w:ilvl="1">
        <w:start w:val="1"/>
        <w:numFmt w:val="decimal"/>
        <w:pStyle w:val="Nadpis2"/>
        <w:lvlText w:val="%1.%2"/>
        <w:lvlJc w:val="left"/>
        <w:pPr>
          <w:ind w:left="576" w:hanging="576"/>
        </w:pPr>
        <w:rPr>
          <w:rFonts w:ascii="Times New Roman" w:hAnsi="Times New Roman" w:cs="Times New Roman" w:hint="default"/>
        </w:rPr>
      </w:lvl>
    </w:lvlOverride>
    <w:lvlOverride w:ilvl="2">
      <w:lvl w:ilvl="2">
        <w:start w:val="1"/>
        <w:numFmt w:val="decimal"/>
        <w:pStyle w:val="Nadpis3"/>
        <w:lvlText w:val="%1.%2.%3"/>
        <w:lvlJc w:val="left"/>
        <w:pPr>
          <w:ind w:left="720" w:hanging="720"/>
        </w:pPr>
        <w:rPr>
          <w:rFonts w:ascii="Times New Roman" w:hAnsi="Times New Roman" w:cs="Times New Roman" w:hint="default"/>
        </w:rPr>
      </w:lvl>
    </w:lvlOverride>
    <w:lvlOverride w:ilvl="3">
      <w:lvl w:ilvl="3">
        <w:start w:val="1"/>
        <w:numFmt w:val="decimal"/>
        <w:pStyle w:val="Nadpis4"/>
        <w:lvlText w:val="%1.%2.%3.%4"/>
        <w:lvlJc w:val="left"/>
        <w:pPr>
          <w:ind w:left="864" w:hanging="864"/>
        </w:pPr>
      </w:lvl>
    </w:lvlOverride>
    <w:lvlOverride w:ilvl="4">
      <w:lvl w:ilvl="4">
        <w:start w:val="1"/>
        <w:numFmt w:val="decimal"/>
        <w:pStyle w:val="Nadpis5"/>
        <w:lvlText w:val="%1.%2.%3.%4.%5"/>
        <w:lvlJc w:val="left"/>
        <w:pPr>
          <w:ind w:left="1008" w:hanging="1008"/>
        </w:pPr>
      </w:lvl>
    </w:lvlOverride>
    <w:lvlOverride w:ilvl="5">
      <w:lvl w:ilvl="5">
        <w:start w:val="1"/>
        <w:numFmt w:val="decimal"/>
        <w:pStyle w:val="Nadpis6"/>
        <w:lvlText w:val="%1.%2.%3.%4.%5.%6"/>
        <w:lvlJc w:val="left"/>
        <w:pPr>
          <w:ind w:left="1152" w:hanging="1152"/>
        </w:pPr>
      </w:lvl>
    </w:lvlOverride>
    <w:lvlOverride w:ilvl="6">
      <w:lvl w:ilvl="6">
        <w:start w:val="1"/>
        <w:numFmt w:val="decimal"/>
        <w:pStyle w:val="Nadpis7"/>
        <w:lvlText w:val="%1.%2.%3.%4.%5.%6.%7"/>
        <w:lvlJc w:val="left"/>
        <w:pPr>
          <w:ind w:left="1296" w:hanging="1296"/>
        </w:pPr>
      </w:lvl>
    </w:lvlOverride>
    <w:lvlOverride w:ilvl="7">
      <w:lvl w:ilvl="7">
        <w:start w:val="1"/>
        <w:numFmt w:val="decimal"/>
        <w:pStyle w:val="Nadpis8"/>
        <w:lvlText w:val="%1.%2.%3.%4.%5.%6.%7.%8"/>
        <w:lvlJc w:val="left"/>
        <w:pPr>
          <w:ind w:left="1440" w:hanging="1440"/>
        </w:pPr>
      </w:lvl>
    </w:lvlOverride>
    <w:lvlOverride w:ilvl="8">
      <w:lvl w:ilvl="8">
        <w:start w:val="1"/>
        <w:numFmt w:val="decimal"/>
        <w:pStyle w:val="Nadpis9"/>
        <w:lvlText w:val="%9."/>
        <w:lvlJc w:val="left"/>
        <w:pPr>
          <w:ind w:left="6480" w:hanging="360"/>
        </w:pPr>
      </w:lvl>
    </w:lvlOverride>
  </w:num>
  <w:num w:numId="70">
    <w:abstractNumId w:val="56"/>
    <w:lvlOverride w:ilvl="0">
      <w:lvl w:ilvl="0">
        <w:start w:val="1"/>
        <w:numFmt w:val="decimal"/>
        <w:pStyle w:val="Nadpis1"/>
        <w:lvlText w:val="%1"/>
        <w:lvlJc w:val="left"/>
        <w:pPr>
          <w:ind w:left="432" w:hanging="432"/>
        </w:pPr>
      </w:lvl>
    </w:lvlOverride>
    <w:lvlOverride w:ilvl="1">
      <w:lvl w:ilvl="1">
        <w:start w:val="1"/>
        <w:numFmt w:val="decimal"/>
        <w:pStyle w:val="Nadpis2"/>
        <w:lvlText w:val="%1.%2"/>
        <w:lvlJc w:val="left"/>
        <w:pPr>
          <w:ind w:left="576" w:hanging="576"/>
        </w:pPr>
        <w:rPr>
          <w:rFonts w:ascii="Times New Roman" w:hAnsi="Times New Roman" w:cs="Times New Roman" w:hint="default"/>
        </w:rPr>
      </w:lvl>
    </w:lvlOverride>
    <w:lvlOverride w:ilvl="2">
      <w:lvl w:ilvl="2">
        <w:start w:val="1"/>
        <w:numFmt w:val="decimal"/>
        <w:pStyle w:val="Nadpis3"/>
        <w:lvlText w:val="%1.%2.%3"/>
        <w:lvlJc w:val="left"/>
        <w:pPr>
          <w:ind w:left="720" w:hanging="720"/>
        </w:pPr>
        <w:rPr>
          <w:rFonts w:ascii="Times New Roman" w:hAnsi="Times New Roman" w:cs="Times New Roman" w:hint="default"/>
        </w:rPr>
      </w:lvl>
    </w:lvlOverride>
    <w:lvlOverride w:ilvl="3">
      <w:lvl w:ilvl="3">
        <w:start w:val="1"/>
        <w:numFmt w:val="decimal"/>
        <w:pStyle w:val="Nadpis4"/>
        <w:lvlText w:val="%1.%2.%3.%4"/>
        <w:lvlJc w:val="left"/>
        <w:pPr>
          <w:ind w:left="864" w:hanging="864"/>
        </w:pPr>
      </w:lvl>
    </w:lvlOverride>
    <w:lvlOverride w:ilvl="4">
      <w:lvl w:ilvl="4">
        <w:start w:val="1"/>
        <w:numFmt w:val="decimal"/>
        <w:pStyle w:val="Nadpis5"/>
        <w:lvlText w:val="%1.%2.%3.%4.%5"/>
        <w:lvlJc w:val="left"/>
        <w:pPr>
          <w:ind w:left="1008" w:hanging="1008"/>
        </w:pPr>
      </w:lvl>
    </w:lvlOverride>
    <w:lvlOverride w:ilvl="5">
      <w:lvl w:ilvl="5">
        <w:start w:val="1"/>
        <w:numFmt w:val="decimal"/>
        <w:pStyle w:val="Nadpis6"/>
        <w:lvlText w:val="%1.%2.%3.%4.%5.%6"/>
        <w:lvlJc w:val="left"/>
        <w:pPr>
          <w:ind w:left="1152" w:hanging="1152"/>
        </w:pPr>
      </w:lvl>
    </w:lvlOverride>
    <w:lvlOverride w:ilvl="6">
      <w:lvl w:ilvl="6">
        <w:start w:val="1"/>
        <w:numFmt w:val="decimal"/>
        <w:pStyle w:val="Nadpis7"/>
        <w:lvlText w:val="%1.%2.%3.%4.%5.%6.%7"/>
        <w:lvlJc w:val="left"/>
        <w:pPr>
          <w:ind w:left="1296" w:hanging="1296"/>
        </w:pPr>
      </w:lvl>
    </w:lvlOverride>
    <w:lvlOverride w:ilvl="7">
      <w:lvl w:ilvl="7">
        <w:start w:val="1"/>
        <w:numFmt w:val="decimal"/>
        <w:pStyle w:val="Nadpis8"/>
        <w:lvlText w:val="%1.%2.%3.%4.%5.%6.%7.%8"/>
        <w:lvlJc w:val="left"/>
        <w:pPr>
          <w:ind w:left="1440" w:hanging="1440"/>
        </w:pPr>
      </w:lvl>
    </w:lvlOverride>
    <w:lvlOverride w:ilvl="8">
      <w:lvl w:ilvl="8">
        <w:start w:val="1"/>
        <w:numFmt w:val="decimal"/>
        <w:pStyle w:val="Nadpis9"/>
        <w:lvlText w:val="%9."/>
        <w:lvlJc w:val="left"/>
        <w:pPr>
          <w:ind w:left="6480" w:hanging="360"/>
        </w:pPr>
      </w:lvl>
    </w:lvlOverride>
  </w:num>
  <w:num w:numId="71">
    <w:abstractNumId w:val="56"/>
    <w:lvlOverride w:ilvl="0">
      <w:lvl w:ilvl="0">
        <w:start w:val="1"/>
        <w:numFmt w:val="decimal"/>
        <w:pStyle w:val="Nadpis1"/>
        <w:lvlText w:val="%1"/>
        <w:lvlJc w:val="left"/>
        <w:pPr>
          <w:ind w:left="432" w:hanging="432"/>
        </w:pPr>
      </w:lvl>
    </w:lvlOverride>
    <w:lvlOverride w:ilvl="1">
      <w:lvl w:ilvl="1">
        <w:start w:val="1"/>
        <w:numFmt w:val="decimal"/>
        <w:pStyle w:val="Nadpis2"/>
        <w:lvlText w:val="%1.%2"/>
        <w:lvlJc w:val="left"/>
        <w:pPr>
          <w:ind w:left="576" w:hanging="576"/>
        </w:pPr>
        <w:rPr>
          <w:rFonts w:ascii="Times New Roman" w:hAnsi="Times New Roman" w:cs="Times New Roman" w:hint="default"/>
        </w:rPr>
      </w:lvl>
    </w:lvlOverride>
    <w:lvlOverride w:ilvl="2">
      <w:lvl w:ilvl="2">
        <w:start w:val="1"/>
        <w:numFmt w:val="decimal"/>
        <w:pStyle w:val="Nadpis3"/>
        <w:lvlText w:val="%1.%2.%3"/>
        <w:lvlJc w:val="left"/>
        <w:pPr>
          <w:ind w:left="720" w:hanging="720"/>
        </w:pPr>
        <w:rPr>
          <w:rFonts w:ascii="Times New Roman" w:hAnsi="Times New Roman" w:cs="Times New Roman" w:hint="default"/>
        </w:rPr>
      </w:lvl>
    </w:lvlOverride>
    <w:lvlOverride w:ilvl="3">
      <w:lvl w:ilvl="3">
        <w:start w:val="1"/>
        <w:numFmt w:val="decimal"/>
        <w:pStyle w:val="Nadpis4"/>
        <w:lvlText w:val="%1.%2.%3.%4"/>
        <w:lvlJc w:val="left"/>
        <w:pPr>
          <w:ind w:left="864" w:hanging="864"/>
        </w:pPr>
      </w:lvl>
    </w:lvlOverride>
    <w:lvlOverride w:ilvl="4">
      <w:lvl w:ilvl="4">
        <w:start w:val="1"/>
        <w:numFmt w:val="decimal"/>
        <w:pStyle w:val="Nadpis5"/>
        <w:lvlText w:val="%1.%2.%3.%4.%5"/>
        <w:lvlJc w:val="left"/>
        <w:pPr>
          <w:ind w:left="1008" w:hanging="1008"/>
        </w:pPr>
      </w:lvl>
    </w:lvlOverride>
    <w:lvlOverride w:ilvl="5">
      <w:lvl w:ilvl="5">
        <w:start w:val="1"/>
        <w:numFmt w:val="decimal"/>
        <w:pStyle w:val="Nadpis6"/>
        <w:lvlText w:val="%1.%2.%3.%4.%5.%6"/>
        <w:lvlJc w:val="left"/>
        <w:pPr>
          <w:ind w:left="1152" w:hanging="1152"/>
        </w:pPr>
      </w:lvl>
    </w:lvlOverride>
    <w:lvlOverride w:ilvl="6">
      <w:lvl w:ilvl="6">
        <w:start w:val="1"/>
        <w:numFmt w:val="decimal"/>
        <w:pStyle w:val="Nadpis7"/>
        <w:lvlText w:val="%1.%2.%3.%4.%5.%6.%7"/>
        <w:lvlJc w:val="left"/>
        <w:pPr>
          <w:ind w:left="1296" w:hanging="1296"/>
        </w:pPr>
      </w:lvl>
    </w:lvlOverride>
    <w:lvlOverride w:ilvl="7">
      <w:lvl w:ilvl="7">
        <w:start w:val="1"/>
        <w:numFmt w:val="decimal"/>
        <w:pStyle w:val="Nadpis8"/>
        <w:lvlText w:val="%1.%2.%3.%4.%5.%6.%7.%8"/>
        <w:lvlJc w:val="left"/>
        <w:pPr>
          <w:ind w:left="1440" w:hanging="1440"/>
        </w:pPr>
      </w:lvl>
    </w:lvlOverride>
    <w:lvlOverride w:ilvl="8">
      <w:lvl w:ilvl="8">
        <w:start w:val="1"/>
        <w:numFmt w:val="decimal"/>
        <w:pStyle w:val="Nadpis9"/>
        <w:lvlText w:val="%9."/>
        <w:lvlJc w:val="left"/>
        <w:pPr>
          <w:ind w:left="6480" w:hanging="360"/>
        </w:pPr>
      </w:lvl>
    </w:lvlOverride>
  </w:num>
  <w:num w:numId="72">
    <w:abstractNumId w:val="56"/>
    <w:lvlOverride w:ilvl="0">
      <w:lvl w:ilvl="0">
        <w:start w:val="1"/>
        <w:numFmt w:val="decimal"/>
        <w:pStyle w:val="Nadpis1"/>
        <w:lvlText w:val="%1"/>
        <w:lvlJc w:val="left"/>
        <w:pPr>
          <w:ind w:left="432" w:hanging="432"/>
        </w:pPr>
        <w:rPr>
          <w:lang w:val="ca-ES"/>
        </w:rPr>
      </w:lvl>
    </w:lvlOverride>
    <w:lvlOverride w:ilvl="1">
      <w:lvl w:ilvl="1">
        <w:start w:val="1"/>
        <w:numFmt w:val="decimal"/>
        <w:pStyle w:val="Nadpis2"/>
        <w:lvlText w:val="%1.%2"/>
        <w:lvlJc w:val="left"/>
        <w:pPr>
          <w:ind w:left="576" w:hanging="576"/>
        </w:pPr>
        <w:rPr>
          <w:rFonts w:ascii="Times New Roman" w:hAnsi="Times New Roman" w:cs="Times New Roman" w:hint="default"/>
        </w:rPr>
      </w:lvl>
    </w:lvlOverride>
    <w:lvlOverride w:ilvl="2">
      <w:lvl w:ilvl="2">
        <w:start w:val="1"/>
        <w:numFmt w:val="decimal"/>
        <w:pStyle w:val="Nadpis3"/>
        <w:lvlText w:val="%1.%2.%3"/>
        <w:lvlJc w:val="left"/>
        <w:pPr>
          <w:ind w:left="720" w:hanging="720"/>
        </w:pPr>
        <w:rPr>
          <w:rFonts w:ascii="Times New Roman" w:hAnsi="Times New Roman" w:cs="Times New Roman" w:hint="default"/>
        </w:rPr>
      </w:lvl>
    </w:lvlOverride>
    <w:lvlOverride w:ilvl="3">
      <w:lvl w:ilvl="3">
        <w:start w:val="1"/>
        <w:numFmt w:val="decimal"/>
        <w:pStyle w:val="Nadpis4"/>
        <w:lvlText w:val="%1.%2.%3.%4"/>
        <w:lvlJc w:val="left"/>
        <w:pPr>
          <w:ind w:left="864" w:hanging="864"/>
        </w:pPr>
      </w:lvl>
    </w:lvlOverride>
    <w:lvlOverride w:ilvl="4">
      <w:lvl w:ilvl="4">
        <w:start w:val="1"/>
        <w:numFmt w:val="decimal"/>
        <w:pStyle w:val="Nadpis5"/>
        <w:lvlText w:val="%1.%2.%3.%4.%5"/>
        <w:lvlJc w:val="left"/>
        <w:pPr>
          <w:ind w:left="1008" w:hanging="1008"/>
        </w:pPr>
      </w:lvl>
    </w:lvlOverride>
    <w:lvlOverride w:ilvl="5">
      <w:lvl w:ilvl="5">
        <w:start w:val="1"/>
        <w:numFmt w:val="decimal"/>
        <w:pStyle w:val="Nadpis6"/>
        <w:lvlText w:val="%1.%2.%3.%4.%5.%6"/>
        <w:lvlJc w:val="left"/>
        <w:pPr>
          <w:ind w:left="1152" w:hanging="1152"/>
        </w:pPr>
      </w:lvl>
    </w:lvlOverride>
    <w:lvlOverride w:ilvl="6">
      <w:lvl w:ilvl="6">
        <w:start w:val="1"/>
        <w:numFmt w:val="decimal"/>
        <w:pStyle w:val="Nadpis7"/>
        <w:lvlText w:val="%1.%2.%3.%4.%5.%6.%7"/>
        <w:lvlJc w:val="left"/>
        <w:pPr>
          <w:ind w:left="1296" w:hanging="1296"/>
        </w:pPr>
      </w:lvl>
    </w:lvlOverride>
    <w:lvlOverride w:ilvl="7">
      <w:lvl w:ilvl="7">
        <w:start w:val="1"/>
        <w:numFmt w:val="decimal"/>
        <w:pStyle w:val="Nadpis8"/>
        <w:lvlText w:val="%1.%2.%3.%4.%5.%6.%7.%8"/>
        <w:lvlJc w:val="left"/>
        <w:pPr>
          <w:ind w:left="1440" w:hanging="1440"/>
        </w:pPr>
      </w:lvl>
    </w:lvlOverride>
    <w:lvlOverride w:ilvl="8">
      <w:lvl w:ilvl="8">
        <w:start w:val="1"/>
        <w:numFmt w:val="decimal"/>
        <w:pStyle w:val="Nadpis9"/>
        <w:lvlText w:val="%9."/>
        <w:lvlJc w:val="left"/>
        <w:pPr>
          <w:ind w:left="6480" w:hanging="360"/>
        </w:pPr>
      </w:lvl>
    </w:lvlOverride>
  </w:num>
  <w:num w:numId="73">
    <w:abstractNumId w:val="56"/>
    <w:lvlOverride w:ilvl="0">
      <w:lvl w:ilvl="0">
        <w:start w:val="1"/>
        <w:numFmt w:val="decimal"/>
        <w:pStyle w:val="Nadpis1"/>
        <w:lvlText w:val="%1"/>
        <w:lvlJc w:val="left"/>
        <w:pPr>
          <w:ind w:left="432" w:hanging="432"/>
        </w:pPr>
        <w:rPr>
          <w:lang w:val="ca-ES"/>
        </w:rPr>
      </w:lvl>
    </w:lvlOverride>
    <w:lvlOverride w:ilvl="1">
      <w:lvl w:ilvl="1">
        <w:start w:val="1"/>
        <w:numFmt w:val="decimal"/>
        <w:pStyle w:val="Nadpis2"/>
        <w:lvlText w:val="%1.%2"/>
        <w:lvlJc w:val="left"/>
        <w:pPr>
          <w:ind w:left="576" w:hanging="576"/>
        </w:pPr>
        <w:rPr>
          <w:rFonts w:ascii="Times New Roman" w:hAnsi="Times New Roman" w:cs="Times New Roman" w:hint="default"/>
        </w:rPr>
      </w:lvl>
    </w:lvlOverride>
    <w:lvlOverride w:ilvl="2">
      <w:lvl w:ilvl="2">
        <w:start w:val="1"/>
        <w:numFmt w:val="decimal"/>
        <w:pStyle w:val="Nadpis3"/>
        <w:lvlText w:val="%1.%2.%3"/>
        <w:lvlJc w:val="left"/>
        <w:pPr>
          <w:ind w:left="720" w:hanging="720"/>
        </w:pPr>
        <w:rPr>
          <w:rFonts w:ascii="Times New Roman" w:hAnsi="Times New Roman" w:cs="Times New Roman" w:hint="default"/>
        </w:rPr>
      </w:lvl>
    </w:lvlOverride>
    <w:lvlOverride w:ilvl="3">
      <w:lvl w:ilvl="3">
        <w:start w:val="1"/>
        <w:numFmt w:val="decimal"/>
        <w:pStyle w:val="Nadpis4"/>
        <w:lvlText w:val="%1.%2.%3.%4"/>
        <w:lvlJc w:val="left"/>
        <w:pPr>
          <w:ind w:left="864" w:hanging="864"/>
        </w:pPr>
      </w:lvl>
    </w:lvlOverride>
    <w:lvlOverride w:ilvl="4">
      <w:lvl w:ilvl="4">
        <w:start w:val="1"/>
        <w:numFmt w:val="decimal"/>
        <w:pStyle w:val="Nadpis5"/>
        <w:lvlText w:val="%1.%2.%3.%4.%5"/>
        <w:lvlJc w:val="left"/>
        <w:pPr>
          <w:ind w:left="1008" w:hanging="1008"/>
        </w:pPr>
      </w:lvl>
    </w:lvlOverride>
    <w:lvlOverride w:ilvl="5">
      <w:lvl w:ilvl="5">
        <w:start w:val="1"/>
        <w:numFmt w:val="decimal"/>
        <w:pStyle w:val="Nadpis6"/>
        <w:lvlText w:val="%1.%2.%3.%4.%5.%6"/>
        <w:lvlJc w:val="left"/>
        <w:pPr>
          <w:ind w:left="1152" w:hanging="1152"/>
        </w:pPr>
      </w:lvl>
    </w:lvlOverride>
    <w:lvlOverride w:ilvl="6">
      <w:lvl w:ilvl="6">
        <w:start w:val="1"/>
        <w:numFmt w:val="decimal"/>
        <w:pStyle w:val="Nadpis7"/>
        <w:lvlText w:val="%1.%2.%3.%4.%5.%6.%7"/>
        <w:lvlJc w:val="left"/>
        <w:pPr>
          <w:ind w:left="1296" w:hanging="1296"/>
        </w:pPr>
      </w:lvl>
    </w:lvlOverride>
    <w:lvlOverride w:ilvl="7">
      <w:lvl w:ilvl="7">
        <w:start w:val="1"/>
        <w:numFmt w:val="decimal"/>
        <w:pStyle w:val="Nadpis8"/>
        <w:lvlText w:val="%1.%2.%3.%4.%5.%6.%7.%8"/>
        <w:lvlJc w:val="left"/>
        <w:pPr>
          <w:ind w:left="1440" w:hanging="1440"/>
        </w:pPr>
      </w:lvl>
    </w:lvlOverride>
    <w:lvlOverride w:ilvl="8">
      <w:lvl w:ilvl="8">
        <w:start w:val="1"/>
        <w:numFmt w:val="decimal"/>
        <w:pStyle w:val="Nadpis9"/>
        <w:lvlText w:val="%9."/>
        <w:lvlJc w:val="left"/>
        <w:pPr>
          <w:ind w:left="6480" w:hanging="360"/>
        </w:pPr>
      </w:lvl>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654"/>
    <w:rsid w:val="00004D6F"/>
    <w:rsid w:val="00011A40"/>
    <w:rsid w:val="0001223D"/>
    <w:rsid w:val="000131AF"/>
    <w:rsid w:val="00015073"/>
    <w:rsid w:val="0002282E"/>
    <w:rsid w:val="000267F1"/>
    <w:rsid w:val="0003585E"/>
    <w:rsid w:val="00040610"/>
    <w:rsid w:val="00041664"/>
    <w:rsid w:val="00046981"/>
    <w:rsid w:val="00046AE0"/>
    <w:rsid w:val="00047305"/>
    <w:rsid w:val="00047977"/>
    <w:rsid w:val="00050A6B"/>
    <w:rsid w:val="000520AE"/>
    <w:rsid w:val="000672DF"/>
    <w:rsid w:val="00067A2C"/>
    <w:rsid w:val="00072B4A"/>
    <w:rsid w:val="00081F7A"/>
    <w:rsid w:val="000835C3"/>
    <w:rsid w:val="00087EE5"/>
    <w:rsid w:val="00092B10"/>
    <w:rsid w:val="00093E94"/>
    <w:rsid w:val="000A4F08"/>
    <w:rsid w:val="000B07BD"/>
    <w:rsid w:val="000C2B67"/>
    <w:rsid w:val="000C37D4"/>
    <w:rsid w:val="000C4629"/>
    <w:rsid w:val="000C4EA5"/>
    <w:rsid w:val="000C51C6"/>
    <w:rsid w:val="000C5213"/>
    <w:rsid w:val="000C5CEA"/>
    <w:rsid w:val="000D1C3D"/>
    <w:rsid w:val="000E1D0F"/>
    <w:rsid w:val="000E56FB"/>
    <w:rsid w:val="000E643D"/>
    <w:rsid w:val="000E79AE"/>
    <w:rsid w:val="000F2BCC"/>
    <w:rsid w:val="0010356D"/>
    <w:rsid w:val="00105926"/>
    <w:rsid w:val="00105EC0"/>
    <w:rsid w:val="0010635A"/>
    <w:rsid w:val="00106903"/>
    <w:rsid w:val="00106FF1"/>
    <w:rsid w:val="00120AAB"/>
    <w:rsid w:val="00120E3F"/>
    <w:rsid w:val="00131027"/>
    <w:rsid w:val="00135A8D"/>
    <w:rsid w:val="00144957"/>
    <w:rsid w:val="001453CE"/>
    <w:rsid w:val="0015047B"/>
    <w:rsid w:val="001512F0"/>
    <w:rsid w:val="00151A84"/>
    <w:rsid w:val="0015272A"/>
    <w:rsid w:val="00153ED9"/>
    <w:rsid w:val="00163BA4"/>
    <w:rsid w:val="0017055A"/>
    <w:rsid w:val="0017177B"/>
    <w:rsid w:val="001730B6"/>
    <w:rsid w:val="001745BE"/>
    <w:rsid w:val="00180BA9"/>
    <w:rsid w:val="00181DB5"/>
    <w:rsid w:val="00184667"/>
    <w:rsid w:val="00184838"/>
    <w:rsid w:val="00184F31"/>
    <w:rsid w:val="00185376"/>
    <w:rsid w:val="00192D08"/>
    <w:rsid w:val="001953A6"/>
    <w:rsid w:val="001966E6"/>
    <w:rsid w:val="00197BB2"/>
    <w:rsid w:val="00197EDA"/>
    <w:rsid w:val="001A252B"/>
    <w:rsid w:val="001A422B"/>
    <w:rsid w:val="001A438F"/>
    <w:rsid w:val="001A5D1F"/>
    <w:rsid w:val="001A5DA2"/>
    <w:rsid w:val="001A7F1E"/>
    <w:rsid w:val="001C0429"/>
    <w:rsid w:val="001D6785"/>
    <w:rsid w:val="001D6C2D"/>
    <w:rsid w:val="001E041D"/>
    <w:rsid w:val="001E0C4D"/>
    <w:rsid w:val="001E2154"/>
    <w:rsid w:val="001F09F1"/>
    <w:rsid w:val="001F3F9D"/>
    <w:rsid w:val="001F5C20"/>
    <w:rsid w:val="001F674D"/>
    <w:rsid w:val="001F72EC"/>
    <w:rsid w:val="00200690"/>
    <w:rsid w:val="00200D3B"/>
    <w:rsid w:val="002019BB"/>
    <w:rsid w:val="00201E99"/>
    <w:rsid w:val="00203CB4"/>
    <w:rsid w:val="002065A5"/>
    <w:rsid w:val="0020752F"/>
    <w:rsid w:val="00211B0D"/>
    <w:rsid w:val="002169C8"/>
    <w:rsid w:val="00220E27"/>
    <w:rsid w:val="00220FF2"/>
    <w:rsid w:val="0023121B"/>
    <w:rsid w:val="0023397A"/>
    <w:rsid w:val="002343B9"/>
    <w:rsid w:val="0023486A"/>
    <w:rsid w:val="00235174"/>
    <w:rsid w:val="00236FC6"/>
    <w:rsid w:val="00240985"/>
    <w:rsid w:val="0024477D"/>
    <w:rsid w:val="00253DBC"/>
    <w:rsid w:val="00253ED4"/>
    <w:rsid w:val="00261978"/>
    <w:rsid w:val="0027106B"/>
    <w:rsid w:val="00274D41"/>
    <w:rsid w:val="00277052"/>
    <w:rsid w:val="0027708A"/>
    <w:rsid w:val="002811BE"/>
    <w:rsid w:val="00282337"/>
    <w:rsid w:val="00282637"/>
    <w:rsid w:val="00283B3D"/>
    <w:rsid w:val="00284307"/>
    <w:rsid w:val="00287D7D"/>
    <w:rsid w:val="002958C7"/>
    <w:rsid w:val="002A2CE3"/>
    <w:rsid w:val="002A436D"/>
    <w:rsid w:val="002B2190"/>
    <w:rsid w:val="002B231E"/>
    <w:rsid w:val="002B36CE"/>
    <w:rsid w:val="002B45BE"/>
    <w:rsid w:val="002B6169"/>
    <w:rsid w:val="002C6DF0"/>
    <w:rsid w:val="002C7342"/>
    <w:rsid w:val="002C7FE5"/>
    <w:rsid w:val="002D1604"/>
    <w:rsid w:val="002D247D"/>
    <w:rsid w:val="002D5A86"/>
    <w:rsid w:val="002D7A52"/>
    <w:rsid w:val="002D7E5D"/>
    <w:rsid w:val="002F2B5F"/>
    <w:rsid w:val="002F619F"/>
    <w:rsid w:val="00300C69"/>
    <w:rsid w:val="00302B68"/>
    <w:rsid w:val="003079D6"/>
    <w:rsid w:val="0031231F"/>
    <w:rsid w:val="003232C4"/>
    <w:rsid w:val="00326984"/>
    <w:rsid w:val="00326EE0"/>
    <w:rsid w:val="003276C8"/>
    <w:rsid w:val="00327D3F"/>
    <w:rsid w:val="00335F77"/>
    <w:rsid w:val="0034090A"/>
    <w:rsid w:val="00341638"/>
    <w:rsid w:val="003437B4"/>
    <w:rsid w:val="003500EE"/>
    <w:rsid w:val="00361138"/>
    <w:rsid w:val="00361871"/>
    <w:rsid w:val="00361C7F"/>
    <w:rsid w:val="003630BF"/>
    <w:rsid w:val="003658D6"/>
    <w:rsid w:val="00374CD2"/>
    <w:rsid w:val="003807AE"/>
    <w:rsid w:val="00383817"/>
    <w:rsid w:val="0038399C"/>
    <w:rsid w:val="00384D5A"/>
    <w:rsid w:val="0038628C"/>
    <w:rsid w:val="00386FE5"/>
    <w:rsid w:val="003873D6"/>
    <w:rsid w:val="00395A01"/>
    <w:rsid w:val="0039702A"/>
    <w:rsid w:val="003A375A"/>
    <w:rsid w:val="003A3BFC"/>
    <w:rsid w:val="003A6FE9"/>
    <w:rsid w:val="003B0138"/>
    <w:rsid w:val="003B0248"/>
    <w:rsid w:val="003B14A1"/>
    <w:rsid w:val="003B4605"/>
    <w:rsid w:val="003B4D7E"/>
    <w:rsid w:val="003C44DB"/>
    <w:rsid w:val="003C601F"/>
    <w:rsid w:val="003D1FC1"/>
    <w:rsid w:val="003D6982"/>
    <w:rsid w:val="003D7DC5"/>
    <w:rsid w:val="003E1CC4"/>
    <w:rsid w:val="003E24DE"/>
    <w:rsid w:val="003E396B"/>
    <w:rsid w:val="003E4F53"/>
    <w:rsid w:val="003E5D3F"/>
    <w:rsid w:val="003F4FA6"/>
    <w:rsid w:val="00400BA8"/>
    <w:rsid w:val="004014C2"/>
    <w:rsid w:val="00401DFA"/>
    <w:rsid w:val="0040209D"/>
    <w:rsid w:val="0041088E"/>
    <w:rsid w:val="0041382F"/>
    <w:rsid w:val="0041494B"/>
    <w:rsid w:val="00420199"/>
    <w:rsid w:val="0042266D"/>
    <w:rsid w:val="004265E0"/>
    <w:rsid w:val="0043393D"/>
    <w:rsid w:val="004354AF"/>
    <w:rsid w:val="00446054"/>
    <w:rsid w:val="00450942"/>
    <w:rsid w:val="00457F5C"/>
    <w:rsid w:val="00460921"/>
    <w:rsid w:val="00460ADB"/>
    <w:rsid w:val="004617DC"/>
    <w:rsid w:val="00464F4B"/>
    <w:rsid w:val="00467DAC"/>
    <w:rsid w:val="004779DD"/>
    <w:rsid w:val="00477F26"/>
    <w:rsid w:val="00480E8D"/>
    <w:rsid w:val="004811CF"/>
    <w:rsid w:val="00482AD8"/>
    <w:rsid w:val="00483939"/>
    <w:rsid w:val="00483A94"/>
    <w:rsid w:val="00485812"/>
    <w:rsid w:val="00487CC3"/>
    <w:rsid w:val="004919CE"/>
    <w:rsid w:val="00491DDC"/>
    <w:rsid w:val="00491ED7"/>
    <w:rsid w:val="00497A71"/>
    <w:rsid w:val="004A296F"/>
    <w:rsid w:val="004A2B79"/>
    <w:rsid w:val="004A5873"/>
    <w:rsid w:val="004A6869"/>
    <w:rsid w:val="004B2D2E"/>
    <w:rsid w:val="004B4570"/>
    <w:rsid w:val="004B5384"/>
    <w:rsid w:val="004B61AB"/>
    <w:rsid w:val="004C0D11"/>
    <w:rsid w:val="004C4AE0"/>
    <w:rsid w:val="004D21A6"/>
    <w:rsid w:val="004D2607"/>
    <w:rsid w:val="004D33D1"/>
    <w:rsid w:val="004D4484"/>
    <w:rsid w:val="004D500A"/>
    <w:rsid w:val="004D6BC7"/>
    <w:rsid w:val="004D6F2A"/>
    <w:rsid w:val="004E183F"/>
    <w:rsid w:val="004E1B80"/>
    <w:rsid w:val="004E4408"/>
    <w:rsid w:val="004E6F8B"/>
    <w:rsid w:val="004F067A"/>
    <w:rsid w:val="004F16F4"/>
    <w:rsid w:val="004F3704"/>
    <w:rsid w:val="004F7B0A"/>
    <w:rsid w:val="00501F21"/>
    <w:rsid w:val="00510A56"/>
    <w:rsid w:val="00511176"/>
    <w:rsid w:val="00511F1A"/>
    <w:rsid w:val="005136F0"/>
    <w:rsid w:val="00522EE7"/>
    <w:rsid w:val="0052593E"/>
    <w:rsid w:val="00527555"/>
    <w:rsid w:val="0053335E"/>
    <w:rsid w:val="005335BC"/>
    <w:rsid w:val="0053636B"/>
    <w:rsid w:val="00541EC6"/>
    <w:rsid w:val="00542665"/>
    <w:rsid w:val="005507C7"/>
    <w:rsid w:val="005516C7"/>
    <w:rsid w:val="00561234"/>
    <w:rsid w:val="0056224F"/>
    <w:rsid w:val="00565862"/>
    <w:rsid w:val="00567BFE"/>
    <w:rsid w:val="005710E8"/>
    <w:rsid w:val="00571506"/>
    <w:rsid w:val="00571D1A"/>
    <w:rsid w:val="00580C35"/>
    <w:rsid w:val="00582552"/>
    <w:rsid w:val="00583863"/>
    <w:rsid w:val="005949E2"/>
    <w:rsid w:val="00594C12"/>
    <w:rsid w:val="005A0035"/>
    <w:rsid w:val="005A0DD7"/>
    <w:rsid w:val="005A1E25"/>
    <w:rsid w:val="005A3B55"/>
    <w:rsid w:val="005B2EF6"/>
    <w:rsid w:val="005B76C9"/>
    <w:rsid w:val="005C6A8B"/>
    <w:rsid w:val="005D44B3"/>
    <w:rsid w:val="005E05BE"/>
    <w:rsid w:val="005E0846"/>
    <w:rsid w:val="005E2111"/>
    <w:rsid w:val="005E51A0"/>
    <w:rsid w:val="005F02F7"/>
    <w:rsid w:val="005F3E64"/>
    <w:rsid w:val="006033F2"/>
    <w:rsid w:val="00607712"/>
    <w:rsid w:val="00607A89"/>
    <w:rsid w:val="00610FEA"/>
    <w:rsid w:val="00616237"/>
    <w:rsid w:val="00620E15"/>
    <w:rsid w:val="006220D9"/>
    <w:rsid w:val="00622500"/>
    <w:rsid w:val="00622522"/>
    <w:rsid w:val="00623514"/>
    <w:rsid w:val="00625386"/>
    <w:rsid w:val="0063137F"/>
    <w:rsid w:val="00633726"/>
    <w:rsid w:val="006366AB"/>
    <w:rsid w:val="00641412"/>
    <w:rsid w:val="00645AE2"/>
    <w:rsid w:val="00647B5A"/>
    <w:rsid w:val="00650118"/>
    <w:rsid w:val="006505C2"/>
    <w:rsid w:val="00654BCE"/>
    <w:rsid w:val="006550E5"/>
    <w:rsid w:val="006560F5"/>
    <w:rsid w:val="00656C9A"/>
    <w:rsid w:val="00665838"/>
    <w:rsid w:val="0066622F"/>
    <w:rsid w:val="006666DD"/>
    <w:rsid w:val="00673C45"/>
    <w:rsid w:val="006851B4"/>
    <w:rsid w:val="0068598B"/>
    <w:rsid w:val="00692CAB"/>
    <w:rsid w:val="006A5D09"/>
    <w:rsid w:val="006B46DD"/>
    <w:rsid w:val="006C2D74"/>
    <w:rsid w:val="006C65F1"/>
    <w:rsid w:val="006D0798"/>
    <w:rsid w:val="006D1BF9"/>
    <w:rsid w:val="006D1F52"/>
    <w:rsid w:val="006D3B1D"/>
    <w:rsid w:val="006D3C31"/>
    <w:rsid w:val="006D3FF3"/>
    <w:rsid w:val="006D4D62"/>
    <w:rsid w:val="006E0496"/>
    <w:rsid w:val="006E3583"/>
    <w:rsid w:val="006F148E"/>
    <w:rsid w:val="006F1C7D"/>
    <w:rsid w:val="006F33E4"/>
    <w:rsid w:val="006F6F6E"/>
    <w:rsid w:val="006F7654"/>
    <w:rsid w:val="007102F0"/>
    <w:rsid w:val="00710A2D"/>
    <w:rsid w:val="00712134"/>
    <w:rsid w:val="00716809"/>
    <w:rsid w:val="00721642"/>
    <w:rsid w:val="0072416D"/>
    <w:rsid w:val="00724611"/>
    <w:rsid w:val="00737A6E"/>
    <w:rsid w:val="00741CB9"/>
    <w:rsid w:val="007448A1"/>
    <w:rsid w:val="00744BDD"/>
    <w:rsid w:val="00747D97"/>
    <w:rsid w:val="00752F39"/>
    <w:rsid w:val="007557A1"/>
    <w:rsid w:val="007575D4"/>
    <w:rsid w:val="00763E43"/>
    <w:rsid w:val="00765BAC"/>
    <w:rsid w:val="00767528"/>
    <w:rsid w:val="00770623"/>
    <w:rsid w:val="00771FCD"/>
    <w:rsid w:val="0077631D"/>
    <w:rsid w:val="00776C11"/>
    <w:rsid w:val="00780A90"/>
    <w:rsid w:val="0078431C"/>
    <w:rsid w:val="00790145"/>
    <w:rsid w:val="00794451"/>
    <w:rsid w:val="007A0573"/>
    <w:rsid w:val="007A1806"/>
    <w:rsid w:val="007A3CC4"/>
    <w:rsid w:val="007B38F3"/>
    <w:rsid w:val="007C0C67"/>
    <w:rsid w:val="007C6040"/>
    <w:rsid w:val="007D17B1"/>
    <w:rsid w:val="007D3237"/>
    <w:rsid w:val="007D3F9D"/>
    <w:rsid w:val="007E4546"/>
    <w:rsid w:val="007E6FB3"/>
    <w:rsid w:val="007E7408"/>
    <w:rsid w:val="007E7FAC"/>
    <w:rsid w:val="007F284B"/>
    <w:rsid w:val="007F3A40"/>
    <w:rsid w:val="007F52E2"/>
    <w:rsid w:val="007F7C05"/>
    <w:rsid w:val="008011F1"/>
    <w:rsid w:val="0080177D"/>
    <w:rsid w:val="00803448"/>
    <w:rsid w:val="008118FB"/>
    <w:rsid w:val="00812842"/>
    <w:rsid w:val="008141DB"/>
    <w:rsid w:val="00814C83"/>
    <w:rsid w:val="0081635D"/>
    <w:rsid w:val="00816B9C"/>
    <w:rsid w:val="0083471D"/>
    <w:rsid w:val="0083525F"/>
    <w:rsid w:val="00835AE1"/>
    <w:rsid w:val="008360CE"/>
    <w:rsid w:val="00837A05"/>
    <w:rsid w:val="00844916"/>
    <w:rsid w:val="0084568C"/>
    <w:rsid w:val="008477DC"/>
    <w:rsid w:val="0085108F"/>
    <w:rsid w:val="00852671"/>
    <w:rsid w:val="00852B91"/>
    <w:rsid w:val="00854130"/>
    <w:rsid w:val="00865615"/>
    <w:rsid w:val="00865AD0"/>
    <w:rsid w:val="00880563"/>
    <w:rsid w:val="00890DF5"/>
    <w:rsid w:val="0089152D"/>
    <w:rsid w:val="008931CA"/>
    <w:rsid w:val="00897860"/>
    <w:rsid w:val="008A18BF"/>
    <w:rsid w:val="008A3D41"/>
    <w:rsid w:val="008B0A2D"/>
    <w:rsid w:val="008B3245"/>
    <w:rsid w:val="008B3AAB"/>
    <w:rsid w:val="008B57FB"/>
    <w:rsid w:val="008B63B8"/>
    <w:rsid w:val="008C0F19"/>
    <w:rsid w:val="008C0FE0"/>
    <w:rsid w:val="008C3A17"/>
    <w:rsid w:val="008C510D"/>
    <w:rsid w:val="008D47F5"/>
    <w:rsid w:val="008D6218"/>
    <w:rsid w:val="008D6939"/>
    <w:rsid w:val="008D7176"/>
    <w:rsid w:val="008D7618"/>
    <w:rsid w:val="008E1E17"/>
    <w:rsid w:val="008E4A52"/>
    <w:rsid w:val="008F09A3"/>
    <w:rsid w:val="008F7386"/>
    <w:rsid w:val="00902B78"/>
    <w:rsid w:val="00903240"/>
    <w:rsid w:val="00903FD8"/>
    <w:rsid w:val="00910E68"/>
    <w:rsid w:val="0091190F"/>
    <w:rsid w:val="009143A0"/>
    <w:rsid w:val="00915209"/>
    <w:rsid w:val="0092048A"/>
    <w:rsid w:val="009309CD"/>
    <w:rsid w:val="00933494"/>
    <w:rsid w:val="00941CB7"/>
    <w:rsid w:val="00941F0B"/>
    <w:rsid w:val="0094509A"/>
    <w:rsid w:val="0095523B"/>
    <w:rsid w:val="00955DA7"/>
    <w:rsid w:val="009569CD"/>
    <w:rsid w:val="009602A0"/>
    <w:rsid w:val="0096031D"/>
    <w:rsid w:val="00960E22"/>
    <w:rsid w:val="00962D52"/>
    <w:rsid w:val="00963DF1"/>
    <w:rsid w:val="00967028"/>
    <w:rsid w:val="00972B7C"/>
    <w:rsid w:val="00975712"/>
    <w:rsid w:val="00975E95"/>
    <w:rsid w:val="00976175"/>
    <w:rsid w:val="00986C58"/>
    <w:rsid w:val="00986ED3"/>
    <w:rsid w:val="00992C4C"/>
    <w:rsid w:val="009971DF"/>
    <w:rsid w:val="009A015F"/>
    <w:rsid w:val="009A48F2"/>
    <w:rsid w:val="009A698B"/>
    <w:rsid w:val="009B0F71"/>
    <w:rsid w:val="009B3D36"/>
    <w:rsid w:val="009B6803"/>
    <w:rsid w:val="009B6EE9"/>
    <w:rsid w:val="009B7181"/>
    <w:rsid w:val="009B7CE1"/>
    <w:rsid w:val="009C4529"/>
    <w:rsid w:val="009D37D6"/>
    <w:rsid w:val="009D5552"/>
    <w:rsid w:val="009D7A0E"/>
    <w:rsid w:val="009E04F2"/>
    <w:rsid w:val="009E48D5"/>
    <w:rsid w:val="009E63FD"/>
    <w:rsid w:val="009E6CD9"/>
    <w:rsid w:val="009E6FDB"/>
    <w:rsid w:val="009F181B"/>
    <w:rsid w:val="009F402B"/>
    <w:rsid w:val="009F62EE"/>
    <w:rsid w:val="00A006C2"/>
    <w:rsid w:val="00A00E12"/>
    <w:rsid w:val="00A137E1"/>
    <w:rsid w:val="00A1573C"/>
    <w:rsid w:val="00A15D60"/>
    <w:rsid w:val="00A2441A"/>
    <w:rsid w:val="00A27DCB"/>
    <w:rsid w:val="00A3071D"/>
    <w:rsid w:val="00A33AD5"/>
    <w:rsid w:val="00A40FF4"/>
    <w:rsid w:val="00A41029"/>
    <w:rsid w:val="00A42B70"/>
    <w:rsid w:val="00A44332"/>
    <w:rsid w:val="00A45F5C"/>
    <w:rsid w:val="00A507E8"/>
    <w:rsid w:val="00A52665"/>
    <w:rsid w:val="00A52DA8"/>
    <w:rsid w:val="00A55440"/>
    <w:rsid w:val="00A56C6D"/>
    <w:rsid w:val="00A56FA9"/>
    <w:rsid w:val="00A65209"/>
    <w:rsid w:val="00A658F1"/>
    <w:rsid w:val="00A6766B"/>
    <w:rsid w:val="00A734D7"/>
    <w:rsid w:val="00A77CF6"/>
    <w:rsid w:val="00A83160"/>
    <w:rsid w:val="00A83463"/>
    <w:rsid w:val="00A84759"/>
    <w:rsid w:val="00A861FE"/>
    <w:rsid w:val="00A870BE"/>
    <w:rsid w:val="00A87BB0"/>
    <w:rsid w:val="00A87C39"/>
    <w:rsid w:val="00A90A56"/>
    <w:rsid w:val="00A971A7"/>
    <w:rsid w:val="00AA1E95"/>
    <w:rsid w:val="00AB1725"/>
    <w:rsid w:val="00AB6229"/>
    <w:rsid w:val="00AB75CD"/>
    <w:rsid w:val="00AC2197"/>
    <w:rsid w:val="00AC5D68"/>
    <w:rsid w:val="00AD5E63"/>
    <w:rsid w:val="00AE4AA4"/>
    <w:rsid w:val="00AE4BC3"/>
    <w:rsid w:val="00AE4ED7"/>
    <w:rsid w:val="00AE5BB5"/>
    <w:rsid w:val="00AE7645"/>
    <w:rsid w:val="00AF1E1A"/>
    <w:rsid w:val="00AF44D9"/>
    <w:rsid w:val="00B018C1"/>
    <w:rsid w:val="00B03798"/>
    <w:rsid w:val="00B07BD1"/>
    <w:rsid w:val="00B10CA7"/>
    <w:rsid w:val="00B10E84"/>
    <w:rsid w:val="00B1435A"/>
    <w:rsid w:val="00B17349"/>
    <w:rsid w:val="00B23719"/>
    <w:rsid w:val="00B2505C"/>
    <w:rsid w:val="00B2603A"/>
    <w:rsid w:val="00B27B15"/>
    <w:rsid w:val="00B31A78"/>
    <w:rsid w:val="00B35AE6"/>
    <w:rsid w:val="00B36D49"/>
    <w:rsid w:val="00B4033A"/>
    <w:rsid w:val="00B437FD"/>
    <w:rsid w:val="00B43D0C"/>
    <w:rsid w:val="00B4725F"/>
    <w:rsid w:val="00B47ADE"/>
    <w:rsid w:val="00B50E18"/>
    <w:rsid w:val="00B53D15"/>
    <w:rsid w:val="00B5779C"/>
    <w:rsid w:val="00B61D5F"/>
    <w:rsid w:val="00B62C5B"/>
    <w:rsid w:val="00B66256"/>
    <w:rsid w:val="00B77EEB"/>
    <w:rsid w:val="00B827C4"/>
    <w:rsid w:val="00B83D3E"/>
    <w:rsid w:val="00B83EF7"/>
    <w:rsid w:val="00B87758"/>
    <w:rsid w:val="00B905C9"/>
    <w:rsid w:val="00B9061E"/>
    <w:rsid w:val="00B91870"/>
    <w:rsid w:val="00B92312"/>
    <w:rsid w:val="00B92D15"/>
    <w:rsid w:val="00BA3612"/>
    <w:rsid w:val="00BA62EE"/>
    <w:rsid w:val="00BA63D9"/>
    <w:rsid w:val="00BB0525"/>
    <w:rsid w:val="00BB332F"/>
    <w:rsid w:val="00BB3E3B"/>
    <w:rsid w:val="00BB6B5A"/>
    <w:rsid w:val="00BC5D87"/>
    <w:rsid w:val="00BC6127"/>
    <w:rsid w:val="00BC777A"/>
    <w:rsid w:val="00BD0AD2"/>
    <w:rsid w:val="00BD30CB"/>
    <w:rsid w:val="00BD32D4"/>
    <w:rsid w:val="00BE08CE"/>
    <w:rsid w:val="00BE1735"/>
    <w:rsid w:val="00BF0373"/>
    <w:rsid w:val="00BF24BA"/>
    <w:rsid w:val="00BF6725"/>
    <w:rsid w:val="00BF7E7E"/>
    <w:rsid w:val="00C021CD"/>
    <w:rsid w:val="00C05690"/>
    <w:rsid w:val="00C155CC"/>
    <w:rsid w:val="00C1667B"/>
    <w:rsid w:val="00C16D45"/>
    <w:rsid w:val="00C22353"/>
    <w:rsid w:val="00C25003"/>
    <w:rsid w:val="00C329F6"/>
    <w:rsid w:val="00C3467B"/>
    <w:rsid w:val="00C36FA2"/>
    <w:rsid w:val="00C55554"/>
    <w:rsid w:val="00C55FFB"/>
    <w:rsid w:val="00C56344"/>
    <w:rsid w:val="00C5666C"/>
    <w:rsid w:val="00C576F2"/>
    <w:rsid w:val="00C57FA9"/>
    <w:rsid w:val="00C62455"/>
    <w:rsid w:val="00C63767"/>
    <w:rsid w:val="00C65351"/>
    <w:rsid w:val="00C73414"/>
    <w:rsid w:val="00C746C0"/>
    <w:rsid w:val="00C87E03"/>
    <w:rsid w:val="00C91C21"/>
    <w:rsid w:val="00C95BF4"/>
    <w:rsid w:val="00CA044E"/>
    <w:rsid w:val="00CA07F0"/>
    <w:rsid w:val="00CA197A"/>
    <w:rsid w:val="00CA1C85"/>
    <w:rsid w:val="00CA3A56"/>
    <w:rsid w:val="00CA493E"/>
    <w:rsid w:val="00CA51C4"/>
    <w:rsid w:val="00CB0653"/>
    <w:rsid w:val="00CB07D3"/>
    <w:rsid w:val="00CB5B3F"/>
    <w:rsid w:val="00CB6054"/>
    <w:rsid w:val="00CB67DB"/>
    <w:rsid w:val="00CC02C3"/>
    <w:rsid w:val="00CC1E5F"/>
    <w:rsid w:val="00CC284F"/>
    <w:rsid w:val="00CC637A"/>
    <w:rsid w:val="00CD08CB"/>
    <w:rsid w:val="00CD3779"/>
    <w:rsid w:val="00CE2E9D"/>
    <w:rsid w:val="00CE6635"/>
    <w:rsid w:val="00CF2484"/>
    <w:rsid w:val="00CF34F8"/>
    <w:rsid w:val="00CF377D"/>
    <w:rsid w:val="00D01839"/>
    <w:rsid w:val="00D04B4E"/>
    <w:rsid w:val="00D05C6A"/>
    <w:rsid w:val="00D1452C"/>
    <w:rsid w:val="00D1503B"/>
    <w:rsid w:val="00D23BBA"/>
    <w:rsid w:val="00D23ED8"/>
    <w:rsid w:val="00D25835"/>
    <w:rsid w:val="00D30E34"/>
    <w:rsid w:val="00D343E6"/>
    <w:rsid w:val="00D349BC"/>
    <w:rsid w:val="00D3732C"/>
    <w:rsid w:val="00D42FA2"/>
    <w:rsid w:val="00D510A6"/>
    <w:rsid w:val="00D56E89"/>
    <w:rsid w:val="00D57059"/>
    <w:rsid w:val="00D61A52"/>
    <w:rsid w:val="00D63147"/>
    <w:rsid w:val="00D64E12"/>
    <w:rsid w:val="00D66F3A"/>
    <w:rsid w:val="00D672D0"/>
    <w:rsid w:val="00D744F5"/>
    <w:rsid w:val="00D76753"/>
    <w:rsid w:val="00D83078"/>
    <w:rsid w:val="00D85A5A"/>
    <w:rsid w:val="00D87525"/>
    <w:rsid w:val="00D978F0"/>
    <w:rsid w:val="00DA0347"/>
    <w:rsid w:val="00DA4012"/>
    <w:rsid w:val="00DA5E36"/>
    <w:rsid w:val="00DA61BC"/>
    <w:rsid w:val="00DA7DD0"/>
    <w:rsid w:val="00DB0940"/>
    <w:rsid w:val="00DB3BBF"/>
    <w:rsid w:val="00DC1FB5"/>
    <w:rsid w:val="00DD1B40"/>
    <w:rsid w:val="00DE19E0"/>
    <w:rsid w:val="00DE4971"/>
    <w:rsid w:val="00DF4522"/>
    <w:rsid w:val="00E01756"/>
    <w:rsid w:val="00E05B13"/>
    <w:rsid w:val="00E06196"/>
    <w:rsid w:val="00E11261"/>
    <w:rsid w:val="00E147E8"/>
    <w:rsid w:val="00E25C4C"/>
    <w:rsid w:val="00E303C9"/>
    <w:rsid w:val="00E30DA9"/>
    <w:rsid w:val="00E3231A"/>
    <w:rsid w:val="00E34C14"/>
    <w:rsid w:val="00E411F5"/>
    <w:rsid w:val="00E44CE3"/>
    <w:rsid w:val="00E53168"/>
    <w:rsid w:val="00E60B2A"/>
    <w:rsid w:val="00E66926"/>
    <w:rsid w:val="00E7029F"/>
    <w:rsid w:val="00E70331"/>
    <w:rsid w:val="00E713E9"/>
    <w:rsid w:val="00E71EA3"/>
    <w:rsid w:val="00E77692"/>
    <w:rsid w:val="00E778F2"/>
    <w:rsid w:val="00E95C50"/>
    <w:rsid w:val="00E968D0"/>
    <w:rsid w:val="00E977D3"/>
    <w:rsid w:val="00EA0975"/>
    <w:rsid w:val="00EA0C03"/>
    <w:rsid w:val="00EA21AC"/>
    <w:rsid w:val="00EA3D56"/>
    <w:rsid w:val="00EA685D"/>
    <w:rsid w:val="00EB7673"/>
    <w:rsid w:val="00EC0656"/>
    <w:rsid w:val="00EC1178"/>
    <w:rsid w:val="00EC54EB"/>
    <w:rsid w:val="00EC5AD7"/>
    <w:rsid w:val="00ED0084"/>
    <w:rsid w:val="00ED159E"/>
    <w:rsid w:val="00ED45A4"/>
    <w:rsid w:val="00ED7640"/>
    <w:rsid w:val="00EE2E17"/>
    <w:rsid w:val="00EE5253"/>
    <w:rsid w:val="00EE6C0B"/>
    <w:rsid w:val="00EF0649"/>
    <w:rsid w:val="00EF0666"/>
    <w:rsid w:val="00EF2EF6"/>
    <w:rsid w:val="00EF38FD"/>
    <w:rsid w:val="00EF506C"/>
    <w:rsid w:val="00EF5382"/>
    <w:rsid w:val="00EF62DF"/>
    <w:rsid w:val="00EF6BDE"/>
    <w:rsid w:val="00F002BF"/>
    <w:rsid w:val="00F0500E"/>
    <w:rsid w:val="00F06084"/>
    <w:rsid w:val="00F071EA"/>
    <w:rsid w:val="00F07A5D"/>
    <w:rsid w:val="00F10D74"/>
    <w:rsid w:val="00F1267B"/>
    <w:rsid w:val="00F12CE4"/>
    <w:rsid w:val="00F13BEF"/>
    <w:rsid w:val="00F17BC2"/>
    <w:rsid w:val="00F17C70"/>
    <w:rsid w:val="00F20D14"/>
    <w:rsid w:val="00F24218"/>
    <w:rsid w:val="00F24A1D"/>
    <w:rsid w:val="00F25FF2"/>
    <w:rsid w:val="00F30BAE"/>
    <w:rsid w:val="00F40A8C"/>
    <w:rsid w:val="00F45A2F"/>
    <w:rsid w:val="00F46D80"/>
    <w:rsid w:val="00F619EF"/>
    <w:rsid w:val="00F61B75"/>
    <w:rsid w:val="00F744F3"/>
    <w:rsid w:val="00F75860"/>
    <w:rsid w:val="00F767C7"/>
    <w:rsid w:val="00F772B5"/>
    <w:rsid w:val="00F84D90"/>
    <w:rsid w:val="00F90E10"/>
    <w:rsid w:val="00F94454"/>
    <w:rsid w:val="00F97A04"/>
    <w:rsid w:val="00FA4789"/>
    <w:rsid w:val="00FB4141"/>
    <w:rsid w:val="00FB5940"/>
    <w:rsid w:val="00FB7637"/>
    <w:rsid w:val="00FC13BE"/>
    <w:rsid w:val="00FC2833"/>
    <w:rsid w:val="00FC63B2"/>
    <w:rsid w:val="00FC6FF8"/>
    <w:rsid w:val="00FC701D"/>
    <w:rsid w:val="00FD1D39"/>
    <w:rsid w:val="00FE50F7"/>
    <w:rsid w:val="00FE52C0"/>
    <w:rsid w:val="00FF225B"/>
    <w:rsid w:val="00FF4329"/>
    <w:rsid w:val="00FF4BA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53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F2484"/>
    <w:rPr>
      <w:rFonts w:ascii="Arial" w:eastAsia="Arial" w:hAnsi="Arial" w:cs="Arial"/>
      <w:lang w:val="ca-ES"/>
    </w:rPr>
  </w:style>
  <w:style w:type="paragraph" w:styleId="Nadpis1">
    <w:name w:val="heading 1"/>
    <w:aliases w:val="h1,Heading 11111"/>
    <w:basedOn w:val="Normlny"/>
    <w:next w:val="Normlny"/>
    <w:link w:val="Nadpis1Char"/>
    <w:uiPriority w:val="9"/>
    <w:qFormat/>
    <w:rsid w:val="00511F1A"/>
    <w:pPr>
      <w:keepNext/>
      <w:keepLines/>
      <w:widowControl/>
      <w:numPr>
        <w:numId w:val="1"/>
      </w:numPr>
      <w:autoSpaceDE/>
      <w:spacing w:after="100" w:line="240" w:lineRule="atLeast"/>
      <w:jc w:val="both"/>
      <w:textAlignment w:val="baseline"/>
      <w:outlineLvl w:val="0"/>
    </w:pPr>
    <w:rPr>
      <w:rFonts w:ascii="Times New Roman" w:eastAsia="Times New Roman" w:hAnsi="Times New Roman" w:cs="Times New Roman"/>
      <w:b/>
      <w:bCs/>
      <w:color w:val="0055A1"/>
      <w:sz w:val="28"/>
      <w:szCs w:val="28"/>
      <w:lang w:val="sk-SK" w:eastAsia="sk-SK"/>
    </w:rPr>
  </w:style>
  <w:style w:type="paragraph" w:styleId="Nadpis2">
    <w:name w:val="heading 2"/>
    <w:aliases w:val="h2,2,sub-sect,section header,sub-sect1,22,sub-sect2,23,sub-sect3,24,sub-sect4,25,sub-sect5,no section,21,(1.1,1.2,1.3 etc),Heaidng 2,Level 2,Subsect heading,H2,Major,Major1,Major2,Major11,Appendix 2,point,Kenmore-Level-2,UNDERRUBRIK 1-2,•H"/>
    <w:basedOn w:val="Normlny"/>
    <w:next w:val="Normlny"/>
    <w:link w:val="Nadpis2Char"/>
    <w:uiPriority w:val="9"/>
    <w:unhideWhenUsed/>
    <w:qFormat/>
    <w:rsid w:val="001A252B"/>
    <w:pPr>
      <w:keepNext/>
      <w:keepLines/>
      <w:widowControl/>
      <w:numPr>
        <w:ilvl w:val="1"/>
        <w:numId w:val="1"/>
      </w:numPr>
      <w:autoSpaceDE/>
      <w:spacing w:before="240" w:after="100" w:line="240" w:lineRule="atLeast"/>
      <w:jc w:val="both"/>
      <w:textAlignment w:val="baseline"/>
      <w:outlineLvl w:val="1"/>
    </w:pPr>
    <w:rPr>
      <w:rFonts w:ascii="Calibri" w:eastAsia="Times New Roman" w:hAnsi="Calibri" w:cs="Times New Roman"/>
      <w:b/>
      <w:bCs/>
      <w:color w:val="0055A1"/>
      <w:sz w:val="26"/>
      <w:szCs w:val="26"/>
      <w:lang w:val="sk-SK" w:eastAsia="sk-SK"/>
    </w:rPr>
  </w:style>
  <w:style w:type="paragraph" w:styleId="Nadpis3">
    <w:name w:val="heading 3"/>
    <w:aliases w:val="h3,l3+toc 3,CT,Sub-section Title,3,Level 3 Head,level 3 no TOC,3rd level,Head 3,subhead,1.,TF-Overskrift 3,Subhead,titre 1.1.1,ITT t3,PA Minor Section,H3,level3,text,sub-sub,h31,31,h32,32,h33,33,h34,34,h35,35,sub-sub1,sub-sub2,Záhlaví 3"/>
    <w:basedOn w:val="Normlny"/>
    <w:next w:val="Normlny"/>
    <w:link w:val="Nadpis3Char"/>
    <w:uiPriority w:val="9"/>
    <w:unhideWhenUsed/>
    <w:qFormat/>
    <w:rsid w:val="001A252B"/>
    <w:pPr>
      <w:keepNext/>
      <w:keepLines/>
      <w:widowControl/>
      <w:numPr>
        <w:ilvl w:val="2"/>
        <w:numId w:val="1"/>
      </w:numPr>
      <w:autoSpaceDE/>
      <w:spacing w:before="240" w:after="120" w:line="240" w:lineRule="atLeast"/>
      <w:jc w:val="both"/>
      <w:textAlignment w:val="baseline"/>
      <w:outlineLvl w:val="2"/>
    </w:pPr>
    <w:rPr>
      <w:rFonts w:ascii="Calibri" w:eastAsia="Times New Roman" w:hAnsi="Calibri" w:cs="Times New Roman"/>
      <w:b/>
      <w:bCs/>
      <w:color w:val="0055A1"/>
      <w:lang w:val="sk-SK" w:eastAsia="sk-SK"/>
    </w:rPr>
  </w:style>
  <w:style w:type="paragraph" w:styleId="Nadpis4">
    <w:name w:val="heading 4"/>
    <w:aliases w:val="4,14,h4,l4,a.,Map Title,parapoint,¶,H4,l4+toc4,Numbered List,I4,Schedules,Appendices,Req,Req1,Subsection,4 dash,d,U4,T4,Sub-Minor,Level 2 - a,Tempo Heading 4,Head 4,PA Micro Section,Sub sub heading,Head4,niveau 2,list 2,Krav,4headin,Nadpis 4T"/>
    <w:basedOn w:val="Normlny"/>
    <w:next w:val="Normlny"/>
    <w:link w:val="Nadpis4Char"/>
    <w:unhideWhenUsed/>
    <w:qFormat/>
    <w:rsid w:val="001A252B"/>
    <w:pPr>
      <w:keepNext/>
      <w:keepLines/>
      <w:widowControl/>
      <w:numPr>
        <w:ilvl w:val="3"/>
        <w:numId w:val="1"/>
      </w:numPr>
      <w:autoSpaceDE/>
      <w:spacing w:before="120" w:after="120" w:line="240" w:lineRule="atLeast"/>
      <w:jc w:val="both"/>
      <w:textAlignment w:val="baseline"/>
      <w:outlineLvl w:val="3"/>
    </w:pPr>
    <w:rPr>
      <w:rFonts w:ascii="Cambria" w:eastAsia="Times New Roman" w:hAnsi="Cambria" w:cs="Times New Roman"/>
      <w:b/>
      <w:bCs/>
      <w:i/>
      <w:iCs/>
      <w:color w:val="4F81BD"/>
      <w:lang w:val="sk-SK" w:eastAsia="sk-SK"/>
    </w:rPr>
  </w:style>
  <w:style w:type="paragraph" w:styleId="Nadpis5">
    <w:name w:val="heading 5"/>
    <w:aliases w:val="Odstavec 2"/>
    <w:basedOn w:val="Normlny"/>
    <w:next w:val="Normlny"/>
    <w:link w:val="Nadpis5Char"/>
    <w:unhideWhenUsed/>
    <w:qFormat/>
    <w:rsid w:val="001A252B"/>
    <w:pPr>
      <w:keepNext/>
      <w:keepLines/>
      <w:widowControl/>
      <w:numPr>
        <w:ilvl w:val="4"/>
        <w:numId w:val="1"/>
      </w:numPr>
      <w:autoSpaceDE/>
      <w:spacing w:before="200" w:after="120" w:line="240" w:lineRule="atLeast"/>
      <w:jc w:val="both"/>
      <w:textAlignment w:val="baseline"/>
      <w:outlineLvl w:val="4"/>
    </w:pPr>
    <w:rPr>
      <w:rFonts w:ascii="Cambria" w:eastAsia="Times New Roman" w:hAnsi="Cambria" w:cs="Times New Roman"/>
      <w:b/>
      <w:i/>
      <w:color w:val="000000"/>
      <w:lang w:val="sk-SK" w:eastAsia="sk-SK"/>
    </w:rPr>
  </w:style>
  <w:style w:type="paragraph" w:styleId="Nadpis6">
    <w:name w:val="heading 6"/>
    <w:basedOn w:val="Normlny"/>
    <w:next w:val="Normlny"/>
    <w:link w:val="Nadpis6Char"/>
    <w:unhideWhenUsed/>
    <w:qFormat/>
    <w:rsid w:val="001A252B"/>
    <w:pPr>
      <w:keepNext/>
      <w:keepLines/>
      <w:widowControl/>
      <w:numPr>
        <w:ilvl w:val="5"/>
        <w:numId w:val="1"/>
      </w:numPr>
      <w:autoSpaceDE/>
      <w:spacing w:before="200" w:line="240" w:lineRule="atLeast"/>
      <w:jc w:val="both"/>
      <w:textAlignment w:val="baseline"/>
      <w:outlineLvl w:val="5"/>
    </w:pPr>
    <w:rPr>
      <w:rFonts w:ascii="Cambria" w:eastAsia="Times New Roman" w:hAnsi="Cambria" w:cs="Times New Roman"/>
      <w:i/>
      <w:iCs/>
      <w:color w:val="243F60"/>
      <w:lang w:val="sk-SK" w:eastAsia="sk-SK"/>
    </w:rPr>
  </w:style>
  <w:style w:type="paragraph" w:styleId="Nadpis7">
    <w:name w:val="heading 7"/>
    <w:basedOn w:val="Normlny"/>
    <w:next w:val="Normlny"/>
    <w:link w:val="Nadpis7Char"/>
    <w:qFormat/>
    <w:rsid w:val="001A252B"/>
    <w:pPr>
      <w:keepNext/>
      <w:keepLines/>
      <w:widowControl/>
      <w:numPr>
        <w:ilvl w:val="6"/>
        <w:numId w:val="1"/>
      </w:numPr>
      <w:autoSpaceDE/>
      <w:spacing w:before="200" w:line="240" w:lineRule="atLeast"/>
      <w:jc w:val="both"/>
      <w:textAlignment w:val="baseline"/>
      <w:outlineLvl w:val="6"/>
    </w:pPr>
    <w:rPr>
      <w:rFonts w:ascii="Cambria" w:eastAsia="Times New Roman" w:hAnsi="Cambria" w:cs="Times New Roman"/>
      <w:i/>
      <w:iCs/>
      <w:color w:val="404040"/>
      <w:lang w:val="sk-SK" w:eastAsia="sk-SK"/>
    </w:rPr>
  </w:style>
  <w:style w:type="paragraph" w:styleId="Nadpis8">
    <w:name w:val="heading 8"/>
    <w:basedOn w:val="Normlny"/>
    <w:next w:val="Normlny"/>
    <w:link w:val="Nadpis8Char"/>
    <w:qFormat/>
    <w:rsid w:val="001A252B"/>
    <w:pPr>
      <w:keepNext/>
      <w:keepLines/>
      <w:widowControl/>
      <w:numPr>
        <w:ilvl w:val="7"/>
        <w:numId w:val="1"/>
      </w:numPr>
      <w:autoSpaceDE/>
      <w:spacing w:before="200" w:line="240" w:lineRule="atLeast"/>
      <w:jc w:val="both"/>
      <w:textAlignment w:val="baseline"/>
      <w:outlineLvl w:val="7"/>
    </w:pPr>
    <w:rPr>
      <w:rFonts w:ascii="Cambria" w:eastAsia="Times New Roman" w:hAnsi="Cambria" w:cs="Times New Roman"/>
      <w:color w:val="4F81BD"/>
      <w:sz w:val="20"/>
      <w:szCs w:val="20"/>
      <w:lang w:val="sk-SK" w:eastAsia="sk-SK"/>
    </w:rPr>
  </w:style>
  <w:style w:type="paragraph" w:styleId="Nadpis9">
    <w:name w:val="heading 9"/>
    <w:basedOn w:val="Normlny"/>
    <w:next w:val="Normlny"/>
    <w:link w:val="Nadpis9Char"/>
    <w:qFormat/>
    <w:rsid w:val="001A252B"/>
    <w:pPr>
      <w:keepNext/>
      <w:keepLines/>
      <w:widowControl/>
      <w:numPr>
        <w:ilvl w:val="8"/>
        <w:numId w:val="1"/>
      </w:numPr>
      <w:autoSpaceDE/>
      <w:spacing w:before="200" w:line="240" w:lineRule="atLeast"/>
      <w:jc w:val="both"/>
      <w:textAlignment w:val="baseline"/>
      <w:outlineLvl w:val="8"/>
    </w:pPr>
    <w:rPr>
      <w:rFonts w:ascii="Cambria" w:eastAsia="Times New Roman" w:hAnsi="Cambria" w:cs="Times New Roman"/>
      <w:i/>
      <w:iCs/>
      <w:color w:val="404040"/>
      <w:sz w:val="20"/>
      <w:szCs w:val="20"/>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rsid w:val="004A5873"/>
    <w:pPr>
      <w:spacing w:after="120"/>
      <w:jc w:val="both"/>
    </w:pPr>
    <w:rPr>
      <w:rFonts w:ascii="Times New Roman" w:hAnsi="Times New Roman"/>
      <w:szCs w:val="18"/>
    </w:rPr>
  </w:style>
  <w:style w:type="paragraph" w:styleId="Nzov">
    <w:name w:val="Title"/>
    <w:basedOn w:val="Normlny"/>
    <w:link w:val="NzovChar1"/>
    <w:uiPriority w:val="10"/>
    <w:qFormat/>
    <w:pPr>
      <w:spacing w:before="78"/>
      <w:ind w:left="127" w:right="2352"/>
    </w:pPr>
    <w:rPr>
      <w:rFonts w:ascii="Carlito" w:eastAsia="Carlito" w:hAnsi="Carlito" w:cs="Carlito"/>
      <w:sz w:val="72"/>
      <w:szCs w:val="72"/>
    </w:rPr>
  </w:style>
  <w:style w:type="paragraph" w:styleId="Odsekzoznamu">
    <w:name w:val="List Paragraph"/>
    <w:aliases w:val="necislovany zoznam"/>
    <w:basedOn w:val="Normlny"/>
    <w:link w:val="OdsekzoznamuChar"/>
    <w:uiPriority w:val="34"/>
    <w:qFormat/>
  </w:style>
  <w:style w:type="paragraph" w:customStyle="1" w:styleId="TableParagraph">
    <w:name w:val="Table Paragraph"/>
    <w:basedOn w:val="Normlny"/>
    <w:uiPriority w:val="1"/>
    <w:qFormat/>
  </w:style>
  <w:style w:type="paragraph" w:styleId="Hlavika">
    <w:name w:val="header"/>
    <w:basedOn w:val="Normlny"/>
    <w:link w:val="HlavikaChar"/>
    <w:uiPriority w:val="99"/>
    <w:unhideWhenUsed/>
    <w:rsid w:val="00282337"/>
    <w:pPr>
      <w:tabs>
        <w:tab w:val="center" w:pos="4513"/>
        <w:tab w:val="right" w:pos="9026"/>
      </w:tabs>
    </w:pPr>
  </w:style>
  <w:style w:type="character" w:customStyle="1" w:styleId="HlavikaChar">
    <w:name w:val="Hlavička Char"/>
    <w:basedOn w:val="Predvolenpsmoodseku"/>
    <w:link w:val="Hlavika"/>
    <w:uiPriority w:val="99"/>
    <w:rsid w:val="00282337"/>
    <w:rPr>
      <w:rFonts w:ascii="Arial" w:eastAsia="Arial" w:hAnsi="Arial" w:cs="Arial"/>
      <w:lang w:val="ca-ES"/>
    </w:rPr>
  </w:style>
  <w:style w:type="paragraph" w:styleId="Pta">
    <w:name w:val="footer"/>
    <w:basedOn w:val="Normlny"/>
    <w:link w:val="PtaChar"/>
    <w:uiPriority w:val="99"/>
    <w:unhideWhenUsed/>
    <w:rsid w:val="00282337"/>
    <w:pPr>
      <w:tabs>
        <w:tab w:val="center" w:pos="4513"/>
        <w:tab w:val="right" w:pos="9026"/>
      </w:tabs>
    </w:pPr>
  </w:style>
  <w:style w:type="character" w:customStyle="1" w:styleId="PtaChar">
    <w:name w:val="Päta Char"/>
    <w:basedOn w:val="Predvolenpsmoodseku"/>
    <w:link w:val="Pta"/>
    <w:uiPriority w:val="99"/>
    <w:rsid w:val="00282337"/>
    <w:rPr>
      <w:rFonts w:ascii="Arial" w:eastAsia="Arial" w:hAnsi="Arial" w:cs="Arial"/>
      <w:lang w:val="ca-ES"/>
    </w:rPr>
  </w:style>
  <w:style w:type="character" w:styleId="Hypertextovprepojenie">
    <w:name w:val="Hyperlink"/>
    <w:basedOn w:val="Predvolenpsmoodseku"/>
    <w:uiPriority w:val="99"/>
    <w:unhideWhenUsed/>
    <w:rsid w:val="00B2603A"/>
    <w:rPr>
      <w:color w:val="0000FF" w:themeColor="hyperlink"/>
      <w:u w:val="single"/>
    </w:rPr>
  </w:style>
  <w:style w:type="character" w:customStyle="1" w:styleId="Nadpis1Char">
    <w:name w:val="Nadpis 1 Char"/>
    <w:aliases w:val="h1 Char,Heading 11111 Char"/>
    <w:basedOn w:val="Predvolenpsmoodseku"/>
    <w:link w:val="Nadpis1"/>
    <w:uiPriority w:val="9"/>
    <w:rsid w:val="00511F1A"/>
    <w:rPr>
      <w:rFonts w:ascii="Times New Roman" w:eastAsia="Times New Roman" w:hAnsi="Times New Roman" w:cs="Times New Roman"/>
      <w:b/>
      <w:bCs/>
      <w:color w:val="0055A1"/>
      <w:sz w:val="28"/>
      <w:szCs w:val="28"/>
      <w:lang w:val="sk-SK" w:eastAsia="sk-SK"/>
    </w:rPr>
  </w:style>
  <w:style w:type="character" w:customStyle="1" w:styleId="Nadpis2Char">
    <w:name w:val="Nadpis 2 Char"/>
    <w:aliases w:val="h2 Char,2 Char,sub-sect Char,section header Char,sub-sect1 Char,22 Char,sub-sect2 Char,23 Char,sub-sect3 Char,24 Char,sub-sect4 Char,25 Char,sub-sect5 Char,no section Char,21 Char,(1.1 Char,1.2 Char,1.3 etc) Char,Heaidng 2 Char,H2 Char"/>
    <w:basedOn w:val="Predvolenpsmoodseku"/>
    <w:link w:val="Nadpis2"/>
    <w:uiPriority w:val="9"/>
    <w:rsid w:val="001A252B"/>
    <w:rPr>
      <w:rFonts w:ascii="Calibri" w:eastAsia="Times New Roman" w:hAnsi="Calibri" w:cs="Times New Roman"/>
      <w:b/>
      <w:bCs/>
      <w:color w:val="0055A1"/>
      <w:sz w:val="26"/>
      <w:szCs w:val="26"/>
      <w:lang w:val="sk-SK" w:eastAsia="sk-SK"/>
    </w:rPr>
  </w:style>
  <w:style w:type="character" w:customStyle="1" w:styleId="Nadpis3Char">
    <w:name w:val="Nadpis 3 Char"/>
    <w:aliases w:val="h3 Char,l3+toc 3 Char,CT Char,Sub-section Title Char,3 Char,Level 3 Head Char,level 3 no TOC Char,3rd level Char,Head 3 Char,subhead Char,1. Char,TF-Overskrift 3 Char,Subhead Char,titre 1.1.1 Char,ITT t3 Char,PA Minor Section Char,H3 Char"/>
    <w:basedOn w:val="Predvolenpsmoodseku"/>
    <w:link w:val="Nadpis3"/>
    <w:uiPriority w:val="9"/>
    <w:rsid w:val="001A252B"/>
    <w:rPr>
      <w:rFonts w:ascii="Calibri" w:eastAsia="Times New Roman" w:hAnsi="Calibri" w:cs="Times New Roman"/>
      <w:b/>
      <w:bCs/>
      <w:color w:val="0055A1"/>
      <w:lang w:val="sk-SK" w:eastAsia="sk-SK"/>
    </w:rPr>
  </w:style>
  <w:style w:type="character" w:customStyle="1" w:styleId="Nadpis4Char">
    <w:name w:val="Nadpis 4 Char"/>
    <w:aliases w:val="4 Char,14 Char,h4 Char,l4 Char,a. Char,Map Title Char,parapoint Char,¶ Char,H4 Char,l4+toc4 Char,Numbered List Char,I4 Char,Schedules Char,Appendices Char,Req Char,Req1 Char,Subsection Char,4 dash Char,d Char,U4 Char,T4 Char,Sub-Minor Char"/>
    <w:basedOn w:val="Predvolenpsmoodseku"/>
    <w:link w:val="Nadpis4"/>
    <w:rsid w:val="001A252B"/>
    <w:rPr>
      <w:rFonts w:ascii="Cambria" w:eastAsia="Times New Roman" w:hAnsi="Cambria" w:cs="Times New Roman"/>
      <w:b/>
      <w:bCs/>
      <w:i/>
      <w:iCs/>
      <w:color w:val="4F81BD"/>
      <w:lang w:val="sk-SK" w:eastAsia="sk-SK"/>
    </w:rPr>
  </w:style>
  <w:style w:type="character" w:customStyle="1" w:styleId="Nadpis5Char">
    <w:name w:val="Nadpis 5 Char"/>
    <w:aliases w:val="Odstavec 2 Char"/>
    <w:basedOn w:val="Predvolenpsmoodseku"/>
    <w:link w:val="Nadpis5"/>
    <w:rsid w:val="001A252B"/>
    <w:rPr>
      <w:rFonts w:ascii="Cambria" w:eastAsia="Times New Roman" w:hAnsi="Cambria" w:cs="Times New Roman"/>
      <w:b/>
      <w:i/>
      <w:color w:val="000000"/>
      <w:lang w:val="sk-SK" w:eastAsia="sk-SK"/>
    </w:rPr>
  </w:style>
  <w:style w:type="character" w:customStyle="1" w:styleId="Nadpis6Char">
    <w:name w:val="Nadpis 6 Char"/>
    <w:basedOn w:val="Predvolenpsmoodseku"/>
    <w:link w:val="Nadpis6"/>
    <w:rsid w:val="001A252B"/>
    <w:rPr>
      <w:rFonts w:ascii="Cambria" w:eastAsia="Times New Roman" w:hAnsi="Cambria" w:cs="Times New Roman"/>
      <w:i/>
      <w:iCs/>
      <w:color w:val="243F60"/>
      <w:lang w:val="sk-SK" w:eastAsia="sk-SK"/>
    </w:rPr>
  </w:style>
  <w:style w:type="character" w:customStyle="1" w:styleId="Nadpis7Char">
    <w:name w:val="Nadpis 7 Char"/>
    <w:basedOn w:val="Predvolenpsmoodseku"/>
    <w:link w:val="Nadpis7"/>
    <w:rsid w:val="001A252B"/>
    <w:rPr>
      <w:rFonts w:ascii="Cambria" w:eastAsia="Times New Roman" w:hAnsi="Cambria" w:cs="Times New Roman"/>
      <w:i/>
      <w:iCs/>
      <w:color w:val="404040"/>
      <w:lang w:val="sk-SK" w:eastAsia="sk-SK"/>
    </w:rPr>
  </w:style>
  <w:style w:type="character" w:customStyle="1" w:styleId="Nadpis8Char">
    <w:name w:val="Nadpis 8 Char"/>
    <w:basedOn w:val="Predvolenpsmoodseku"/>
    <w:link w:val="Nadpis8"/>
    <w:rsid w:val="001A252B"/>
    <w:rPr>
      <w:rFonts w:ascii="Cambria" w:eastAsia="Times New Roman" w:hAnsi="Cambria" w:cs="Times New Roman"/>
      <w:color w:val="4F81BD"/>
      <w:sz w:val="20"/>
      <w:szCs w:val="20"/>
      <w:lang w:val="sk-SK" w:eastAsia="sk-SK"/>
    </w:rPr>
  </w:style>
  <w:style w:type="character" w:customStyle="1" w:styleId="Nadpis9Char">
    <w:name w:val="Nadpis 9 Char"/>
    <w:basedOn w:val="Predvolenpsmoodseku"/>
    <w:link w:val="Nadpis9"/>
    <w:rsid w:val="001A252B"/>
    <w:rPr>
      <w:rFonts w:ascii="Cambria" w:eastAsia="Times New Roman" w:hAnsi="Cambria" w:cs="Times New Roman"/>
      <w:i/>
      <w:iCs/>
      <w:color w:val="404040"/>
      <w:sz w:val="20"/>
      <w:szCs w:val="20"/>
      <w:lang w:val="sk-SK" w:eastAsia="sk-SK"/>
    </w:rPr>
  </w:style>
  <w:style w:type="numbering" w:customStyle="1" w:styleId="WWOutlineListStyle12">
    <w:name w:val="WW_OutlineListStyle_12"/>
    <w:basedOn w:val="Bezzoznamu"/>
    <w:rsid w:val="001A252B"/>
    <w:pPr>
      <w:numPr>
        <w:numId w:val="53"/>
      </w:numPr>
    </w:pPr>
  </w:style>
  <w:style w:type="paragraph" w:styleId="Textpoznmkypodiarou">
    <w:name w:val="footnote text"/>
    <w:basedOn w:val="Normlny"/>
    <w:link w:val="TextpoznmkypodiarouChar"/>
    <w:rsid w:val="001A252B"/>
    <w:pPr>
      <w:widowControl/>
      <w:autoSpaceDE/>
      <w:jc w:val="both"/>
      <w:textAlignment w:val="baseline"/>
    </w:pPr>
    <w:rPr>
      <w:rFonts w:ascii="Times New Roman" w:eastAsia="Times New Roman" w:hAnsi="Times New Roman" w:cs="Times New Roman"/>
      <w:sz w:val="20"/>
      <w:szCs w:val="20"/>
      <w:lang w:val="sk-SK" w:eastAsia="sk-SK"/>
    </w:rPr>
  </w:style>
  <w:style w:type="character" w:customStyle="1" w:styleId="TextpoznmkypodiarouChar">
    <w:name w:val="Text poznámky pod čiarou Char"/>
    <w:basedOn w:val="Predvolenpsmoodseku"/>
    <w:link w:val="Textpoznmkypodiarou"/>
    <w:rsid w:val="001A252B"/>
    <w:rPr>
      <w:rFonts w:ascii="Times New Roman" w:eastAsia="Times New Roman" w:hAnsi="Times New Roman" w:cs="Times New Roman"/>
      <w:sz w:val="20"/>
      <w:szCs w:val="20"/>
      <w:lang w:val="sk-SK" w:eastAsia="sk-SK"/>
    </w:rPr>
  </w:style>
  <w:style w:type="character" w:styleId="Odkaznapoznmkupodiarou">
    <w:name w:val="footnote reference"/>
    <w:basedOn w:val="Predvolenpsmoodseku"/>
    <w:rsid w:val="001A252B"/>
    <w:rPr>
      <w:position w:val="0"/>
      <w:vertAlign w:val="superscript"/>
    </w:rPr>
  </w:style>
  <w:style w:type="character" w:styleId="Odkaznakomentr">
    <w:name w:val="annotation reference"/>
    <w:basedOn w:val="Predvolenpsmoodseku"/>
    <w:uiPriority w:val="99"/>
    <w:semiHidden/>
    <w:unhideWhenUsed/>
    <w:rsid w:val="001A252B"/>
    <w:rPr>
      <w:sz w:val="16"/>
      <w:szCs w:val="16"/>
    </w:rPr>
  </w:style>
  <w:style w:type="paragraph" w:styleId="Textkomentra">
    <w:name w:val="annotation text"/>
    <w:basedOn w:val="Normlny"/>
    <w:link w:val="TextkomentraChar"/>
    <w:uiPriority w:val="99"/>
    <w:unhideWhenUsed/>
    <w:rsid w:val="001A252B"/>
    <w:pPr>
      <w:widowControl/>
      <w:autoSpaceDE/>
      <w:spacing w:after="120"/>
      <w:jc w:val="both"/>
      <w:textAlignment w:val="baseline"/>
    </w:pPr>
    <w:rPr>
      <w:rFonts w:ascii="Times New Roman" w:eastAsia="Times New Roman" w:hAnsi="Times New Roman" w:cs="Times New Roman"/>
      <w:sz w:val="20"/>
      <w:szCs w:val="20"/>
      <w:lang w:val="sk-SK" w:eastAsia="sk-SK"/>
    </w:rPr>
  </w:style>
  <w:style w:type="character" w:customStyle="1" w:styleId="TextkomentraChar">
    <w:name w:val="Text komentára Char"/>
    <w:basedOn w:val="Predvolenpsmoodseku"/>
    <w:link w:val="Textkomentra"/>
    <w:uiPriority w:val="99"/>
    <w:rsid w:val="001A252B"/>
    <w:rPr>
      <w:rFonts w:ascii="Times New Roman" w:eastAsia="Times New Roman" w:hAnsi="Times New Roman" w:cs="Times New Roman"/>
      <w:sz w:val="20"/>
      <w:szCs w:val="20"/>
      <w:lang w:val="sk-SK" w:eastAsia="sk-SK"/>
    </w:rPr>
  </w:style>
  <w:style w:type="paragraph" w:styleId="Textbubliny">
    <w:name w:val="Balloon Text"/>
    <w:basedOn w:val="Normlny"/>
    <w:link w:val="TextbublinyChar"/>
    <w:uiPriority w:val="99"/>
    <w:unhideWhenUsed/>
    <w:rsid w:val="001A252B"/>
    <w:rPr>
      <w:rFonts w:ascii="Segoe UI" w:hAnsi="Segoe UI" w:cs="Segoe UI"/>
      <w:sz w:val="18"/>
      <w:szCs w:val="18"/>
    </w:rPr>
  </w:style>
  <w:style w:type="character" w:customStyle="1" w:styleId="TextbublinyChar">
    <w:name w:val="Text bubliny Char"/>
    <w:basedOn w:val="Predvolenpsmoodseku"/>
    <w:link w:val="Textbubliny"/>
    <w:uiPriority w:val="99"/>
    <w:rsid w:val="001A252B"/>
    <w:rPr>
      <w:rFonts w:ascii="Segoe UI" w:eastAsia="Arial" w:hAnsi="Segoe UI" w:cs="Segoe UI"/>
      <w:sz w:val="18"/>
      <w:szCs w:val="18"/>
      <w:lang w:val="ca-ES"/>
    </w:rPr>
  </w:style>
  <w:style w:type="paragraph" w:customStyle="1" w:styleId="Standard">
    <w:name w:val="Standard"/>
    <w:rsid w:val="001A252B"/>
    <w:pPr>
      <w:widowControl/>
      <w:autoSpaceDE/>
      <w:spacing w:after="120" w:line="240" w:lineRule="atLeast"/>
      <w:ind w:left="714" w:hanging="357"/>
      <w:textAlignment w:val="baseline"/>
    </w:pPr>
    <w:rPr>
      <w:rFonts w:ascii="Calibri" w:eastAsia="Times New Roman" w:hAnsi="Calibri" w:cs="Times New Roman"/>
      <w:lang w:val="sk-SK" w:eastAsia="sk-SK"/>
    </w:rPr>
  </w:style>
  <w:style w:type="paragraph" w:customStyle="1" w:styleId="cislovanyzoznam1">
    <w:name w:val="cislovany zoznam 1)"/>
    <w:basedOn w:val="Normlnysozarkami"/>
    <w:autoRedefine/>
    <w:rsid w:val="001A252B"/>
    <w:pPr>
      <w:spacing w:after="100" w:line="0" w:lineRule="atLeast"/>
      <w:ind w:left="540"/>
    </w:pPr>
  </w:style>
  <w:style w:type="character" w:customStyle="1" w:styleId="cislovanyzoznam1Char">
    <w:name w:val="cislovany zoznam 1) Char"/>
    <w:basedOn w:val="Predvolenpsmoodseku"/>
    <w:rsid w:val="001A252B"/>
    <w:rPr>
      <w:rFonts w:ascii="Times New Roman" w:hAnsi="Times New Roman"/>
    </w:rPr>
  </w:style>
  <w:style w:type="paragraph" w:styleId="Normlnysozarkami">
    <w:name w:val="Normal Indent"/>
    <w:basedOn w:val="Normlny"/>
    <w:rsid w:val="001A252B"/>
    <w:pPr>
      <w:widowControl/>
      <w:autoSpaceDE/>
      <w:spacing w:after="120" w:line="240" w:lineRule="atLeast"/>
      <w:ind w:left="708"/>
      <w:jc w:val="both"/>
      <w:textAlignment w:val="baseline"/>
    </w:pPr>
    <w:rPr>
      <w:rFonts w:ascii="Times New Roman" w:eastAsia="Times New Roman" w:hAnsi="Times New Roman" w:cs="Times New Roman"/>
      <w:lang w:val="sk-SK" w:eastAsia="sk-SK"/>
    </w:rPr>
  </w:style>
  <w:style w:type="paragraph" w:customStyle="1" w:styleId="referencie">
    <w:name w:val="referencie"/>
    <w:basedOn w:val="Normlny"/>
    <w:qFormat/>
    <w:rsid w:val="001A252B"/>
    <w:pPr>
      <w:widowControl/>
      <w:numPr>
        <w:numId w:val="41"/>
      </w:numPr>
      <w:autoSpaceDE/>
      <w:spacing w:after="120" w:line="240" w:lineRule="atLeast"/>
      <w:jc w:val="both"/>
      <w:textAlignment w:val="baseline"/>
    </w:pPr>
    <w:rPr>
      <w:rFonts w:ascii="Times New Roman" w:eastAsia="Times New Roman" w:hAnsi="Times New Roman" w:cs="Times New Roman"/>
      <w:lang w:val="sk-SK" w:eastAsia="sk-SK"/>
    </w:rPr>
  </w:style>
  <w:style w:type="character" w:customStyle="1" w:styleId="referencieChar">
    <w:name w:val="referencie Char"/>
    <w:basedOn w:val="Predvolenpsmoodseku"/>
    <w:rsid w:val="001A252B"/>
    <w:rPr>
      <w:rFonts w:ascii="Times New Roman" w:hAnsi="Times New Roman"/>
    </w:rPr>
  </w:style>
  <w:style w:type="paragraph" w:styleId="Popis">
    <w:name w:val="caption"/>
    <w:basedOn w:val="Normlny"/>
    <w:next w:val="Normlny"/>
    <w:rsid w:val="001A252B"/>
    <w:pPr>
      <w:widowControl/>
      <w:autoSpaceDE/>
      <w:spacing w:after="120"/>
      <w:jc w:val="both"/>
      <w:textAlignment w:val="baseline"/>
    </w:pPr>
    <w:rPr>
      <w:rFonts w:ascii="Times New Roman" w:eastAsia="Times New Roman" w:hAnsi="Times New Roman" w:cs="Times New Roman"/>
      <w:b/>
      <w:bCs/>
      <w:color w:val="4F81BD"/>
      <w:sz w:val="18"/>
      <w:szCs w:val="18"/>
      <w:lang w:val="sk-SK" w:eastAsia="sk-SK"/>
    </w:rPr>
  </w:style>
  <w:style w:type="character" w:customStyle="1" w:styleId="NzovChar">
    <w:name w:val="Názov Char"/>
    <w:basedOn w:val="Predvolenpsmoodseku"/>
    <w:uiPriority w:val="10"/>
    <w:rsid w:val="001A252B"/>
    <w:rPr>
      <w:rFonts w:ascii="Cambria" w:eastAsia="Times New Roman" w:hAnsi="Cambria" w:cs="Times New Roman"/>
      <w:color w:val="17365D"/>
      <w:spacing w:val="5"/>
      <w:kern w:val="3"/>
      <w:sz w:val="52"/>
      <w:szCs w:val="52"/>
    </w:rPr>
  </w:style>
  <w:style w:type="paragraph" w:styleId="Podtitul">
    <w:name w:val="Subtitle"/>
    <w:basedOn w:val="Normlny"/>
    <w:next w:val="Normlny"/>
    <w:link w:val="PodtitulChar"/>
    <w:uiPriority w:val="11"/>
    <w:qFormat/>
    <w:rsid w:val="001A252B"/>
    <w:pPr>
      <w:widowControl/>
      <w:autoSpaceDE/>
      <w:spacing w:after="120" w:line="240" w:lineRule="atLeast"/>
      <w:jc w:val="both"/>
      <w:textAlignment w:val="baseline"/>
    </w:pPr>
    <w:rPr>
      <w:rFonts w:ascii="Cambria" w:eastAsia="Times New Roman" w:hAnsi="Cambria" w:cs="Times New Roman"/>
      <w:i/>
      <w:iCs/>
      <w:color w:val="4F81BD"/>
      <w:spacing w:val="15"/>
      <w:sz w:val="24"/>
      <w:szCs w:val="24"/>
      <w:lang w:val="sk-SK" w:eastAsia="sk-SK"/>
    </w:rPr>
  </w:style>
  <w:style w:type="character" w:customStyle="1" w:styleId="PodtitulChar">
    <w:name w:val="Podtitul Char"/>
    <w:basedOn w:val="Predvolenpsmoodseku"/>
    <w:link w:val="Podtitul"/>
    <w:uiPriority w:val="11"/>
    <w:rsid w:val="001A252B"/>
    <w:rPr>
      <w:rFonts w:ascii="Cambria" w:eastAsia="Times New Roman" w:hAnsi="Cambria" w:cs="Times New Roman"/>
      <w:i/>
      <w:iCs/>
      <w:color w:val="4F81BD"/>
      <w:spacing w:val="15"/>
      <w:sz w:val="24"/>
      <w:szCs w:val="24"/>
      <w:lang w:val="sk-SK" w:eastAsia="sk-SK"/>
    </w:rPr>
  </w:style>
  <w:style w:type="character" w:customStyle="1" w:styleId="Siln1">
    <w:name w:val="Silný1"/>
    <w:basedOn w:val="Predvolenpsmoodseku"/>
    <w:rsid w:val="001A252B"/>
    <w:rPr>
      <w:b/>
      <w:bCs/>
    </w:rPr>
  </w:style>
  <w:style w:type="character" w:styleId="Zvraznenie">
    <w:name w:val="Emphasis"/>
    <w:basedOn w:val="Predvolenpsmoodseku"/>
    <w:uiPriority w:val="20"/>
    <w:qFormat/>
    <w:rsid w:val="001A252B"/>
    <w:rPr>
      <w:i/>
      <w:iCs/>
    </w:rPr>
  </w:style>
  <w:style w:type="paragraph" w:styleId="Bezriadkovania">
    <w:name w:val="No Spacing"/>
    <w:rsid w:val="001A252B"/>
    <w:pPr>
      <w:widowControl/>
      <w:autoSpaceDE/>
      <w:ind w:left="714" w:hanging="357"/>
      <w:textAlignment w:val="baseline"/>
    </w:pPr>
    <w:rPr>
      <w:rFonts w:ascii="Calibri" w:eastAsia="Times New Roman" w:hAnsi="Calibri" w:cs="Times New Roman"/>
      <w:lang w:val="sk-SK" w:eastAsia="sk-SK"/>
    </w:rPr>
  </w:style>
  <w:style w:type="paragraph" w:styleId="Citcia">
    <w:name w:val="Quote"/>
    <w:basedOn w:val="Normlny"/>
    <w:next w:val="Normlny"/>
    <w:link w:val="CitciaChar"/>
    <w:uiPriority w:val="29"/>
    <w:qFormat/>
    <w:rsid w:val="001A252B"/>
    <w:pPr>
      <w:widowControl/>
      <w:autoSpaceDE/>
      <w:spacing w:after="120" w:line="240" w:lineRule="atLeast"/>
      <w:jc w:val="both"/>
      <w:textAlignment w:val="baseline"/>
    </w:pPr>
    <w:rPr>
      <w:rFonts w:ascii="Calibri" w:eastAsia="Times New Roman" w:hAnsi="Calibri" w:cs="Times New Roman"/>
      <w:i/>
      <w:iCs/>
      <w:color w:val="000000"/>
      <w:lang w:val="sk-SK" w:eastAsia="sk-SK"/>
    </w:rPr>
  </w:style>
  <w:style w:type="character" w:customStyle="1" w:styleId="CitciaChar">
    <w:name w:val="Citácia Char"/>
    <w:basedOn w:val="Predvolenpsmoodseku"/>
    <w:link w:val="Citcia"/>
    <w:uiPriority w:val="29"/>
    <w:rsid w:val="001A252B"/>
    <w:rPr>
      <w:rFonts w:ascii="Calibri" w:eastAsia="Times New Roman" w:hAnsi="Calibri" w:cs="Times New Roman"/>
      <w:i/>
      <w:iCs/>
      <w:color w:val="000000"/>
      <w:lang w:val="sk-SK" w:eastAsia="sk-SK"/>
    </w:rPr>
  </w:style>
  <w:style w:type="paragraph" w:styleId="Zvraznencitcia">
    <w:name w:val="Intense Quote"/>
    <w:basedOn w:val="Normlny"/>
    <w:next w:val="Normlny"/>
    <w:link w:val="ZvraznencitciaChar"/>
    <w:rsid w:val="001A252B"/>
    <w:pPr>
      <w:widowControl/>
      <w:pBdr>
        <w:bottom w:val="single" w:sz="4" w:space="4" w:color="4F81BD"/>
      </w:pBdr>
      <w:autoSpaceDE/>
      <w:spacing w:before="200" w:after="280" w:line="240" w:lineRule="atLeast"/>
      <w:ind w:left="936" w:right="936"/>
      <w:jc w:val="both"/>
      <w:textAlignment w:val="baseline"/>
    </w:pPr>
    <w:rPr>
      <w:rFonts w:ascii="Calibri" w:eastAsia="Times New Roman" w:hAnsi="Calibri" w:cs="Times New Roman"/>
      <w:b/>
      <w:bCs/>
      <w:i/>
      <w:iCs/>
      <w:color w:val="4F81BD"/>
      <w:lang w:val="sk-SK" w:eastAsia="sk-SK"/>
    </w:rPr>
  </w:style>
  <w:style w:type="character" w:customStyle="1" w:styleId="ZvraznencitciaChar">
    <w:name w:val="Zvýraznená citácia Char"/>
    <w:basedOn w:val="Predvolenpsmoodseku"/>
    <w:link w:val="Zvraznencitcia"/>
    <w:rsid w:val="001A252B"/>
    <w:rPr>
      <w:rFonts w:ascii="Calibri" w:eastAsia="Times New Roman" w:hAnsi="Calibri" w:cs="Times New Roman"/>
      <w:b/>
      <w:bCs/>
      <w:i/>
      <w:iCs/>
      <w:color w:val="4F81BD"/>
      <w:lang w:val="sk-SK" w:eastAsia="sk-SK"/>
    </w:rPr>
  </w:style>
  <w:style w:type="character" w:styleId="Jemnzvraznenie">
    <w:name w:val="Subtle Emphasis"/>
    <w:basedOn w:val="Predvolenpsmoodseku"/>
    <w:rsid w:val="001A252B"/>
    <w:rPr>
      <w:i/>
      <w:iCs/>
      <w:color w:val="808080"/>
    </w:rPr>
  </w:style>
  <w:style w:type="character" w:styleId="Intenzvnezvraznenie">
    <w:name w:val="Intense Emphasis"/>
    <w:basedOn w:val="Predvolenpsmoodseku"/>
    <w:rsid w:val="001A252B"/>
    <w:rPr>
      <w:b/>
      <w:bCs/>
      <w:i/>
      <w:iCs/>
      <w:color w:val="4F81BD"/>
    </w:rPr>
  </w:style>
  <w:style w:type="character" w:styleId="Jemnodkaz">
    <w:name w:val="Subtle Reference"/>
    <w:basedOn w:val="Predvolenpsmoodseku"/>
    <w:rsid w:val="001A252B"/>
    <w:rPr>
      <w:smallCaps/>
      <w:color w:val="C0504D"/>
      <w:u w:val="single"/>
    </w:rPr>
  </w:style>
  <w:style w:type="character" w:customStyle="1" w:styleId="Intenzvnyodkaz1">
    <w:name w:val="Intenzívny odkaz1"/>
    <w:basedOn w:val="Predvolenpsmoodseku"/>
    <w:rsid w:val="001A252B"/>
    <w:rPr>
      <w:b/>
      <w:bCs/>
      <w:smallCaps/>
      <w:color w:val="C0504D"/>
      <w:spacing w:val="5"/>
      <w:u w:val="single"/>
    </w:rPr>
  </w:style>
  <w:style w:type="character" w:styleId="Nzovknihy">
    <w:name w:val="Book Title"/>
    <w:basedOn w:val="Predvolenpsmoodseku"/>
    <w:rsid w:val="001A252B"/>
    <w:rPr>
      <w:b/>
      <w:bCs/>
      <w:smallCaps/>
      <w:spacing w:val="5"/>
    </w:rPr>
  </w:style>
  <w:style w:type="paragraph" w:styleId="Hlavikaobsahu">
    <w:name w:val="TOC Heading"/>
    <w:basedOn w:val="Nadpis1"/>
    <w:next w:val="Normlny"/>
    <w:uiPriority w:val="39"/>
    <w:qFormat/>
    <w:rsid w:val="001A252B"/>
  </w:style>
  <w:style w:type="paragraph" w:styleId="Obsah1">
    <w:name w:val="toc 1"/>
    <w:basedOn w:val="Normlny"/>
    <w:next w:val="Normlny"/>
    <w:autoRedefine/>
    <w:uiPriority w:val="39"/>
    <w:rsid w:val="001A252B"/>
    <w:pPr>
      <w:widowControl/>
      <w:autoSpaceDE/>
      <w:spacing w:after="100" w:line="240" w:lineRule="atLeast"/>
      <w:jc w:val="both"/>
      <w:textAlignment w:val="baseline"/>
    </w:pPr>
    <w:rPr>
      <w:rFonts w:ascii="Times New Roman" w:eastAsia="Times New Roman" w:hAnsi="Times New Roman" w:cs="Times New Roman"/>
      <w:lang w:val="sk-SK" w:eastAsia="sk-SK"/>
    </w:rPr>
  </w:style>
  <w:style w:type="paragraph" w:styleId="Obsah2">
    <w:name w:val="toc 2"/>
    <w:basedOn w:val="Normlny"/>
    <w:next w:val="Normlny"/>
    <w:autoRedefine/>
    <w:uiPriority w:val="39"/>
    <w:rsid w:val="001A252B"/>
    <w:pPr>
      <w:widowControl/>
      <w:autoSpaceDE/>
      <w:spacing w:after="100" w:line="240" w:lineRule="atLeast"/>
      <w:ind w:left="220"/>
      <w:jc w:val="both"/>
      <w:textAlignment w:val="baseline"/>
    </w:pPr>
    <w:rPr>
      <w:rFonts w:ascii="Times New Roman" w:eastAsia="Times New Roman" w:hAnsi="Times New Roman" w:cs="Times New Roman"/>
      <w:lang w:val="sk-SK" w:eastAsia="sk-SK"/>
    </w:rPr>
  </w:style>
  <w:style w:type="paragraph" w:styleId="Obsah3">
    <w:name w:val="toc 3"/>
    <w:basedOn w:val="Normlny"/>
    <w:next w:val="Normlny"/>
    <w:autoRedefine/>
    <w:uiPriority w:val="39"/>
    <w:rsid w:val="001A252B"/>
    <w:pPr>
      <w:widowControl/>
      <w:autoSpaceDE/>
      <w:spacing w:after="100" w:line="240" w:lineRule="atLeast"/>
      <w:ind w:left="440"/>
      <w:jc w:val="both"/>
      <w:textAlignment w:val="baseline"/>
    </w:pPr>
    <w:rPr>
      <w:rFonts w:ascii="Times New Roman" w:eastAsia="Times New Roman" w:hAnsi="Times New Roman" w:cs="Times New Roman"/>
      <w:lang w:val="sk-SK" w:eastAsia="sk-SK"/>
    </w:rPr>
  </w:style>
  <w:style w:type="paragraph" w:styleId="Normlnywebov">
    <w:name w:val="Normal (Web)"/>
    <w:basedOn w:val="Normlny"/>
    <w:uiPriority w:val="99"/>
    <w:rsid w:val="001A252B"/>
    <w:pPr>
      <w:widowControl/>
      <w:autoSpaceDE/>
      <w:spacing w:before="100" w:after="100"/>
      <w:textAlignment w:val="baseline"/>
    </w:pPr>
    <w:rPr>
      <w:rFonts w:ascii="Times New Roman" w:eastAsia="Times New Roman" w:hAnsi="Times New Roman" w:cs="Times New Roman"/>
      <w:sz w:val="24"/>
      <w:szCs w:val="24"/>
      <w:lang w:val="sk-SK" w:eastAsia="sk-SK"/>
    </w:rPr>
  </w:style>
  <w:style w:type="character" w:styleId="PremennHTML">
    <w:name w:val="HTML Variable"/>
    <w:basedOn w:val="Predvolenpsmoodseku"/>
    <w:uiPriority w:val="99"/>
    <w:rsid w:val="001A252B"/>
    <w:rPr>
      <w:i/>
      <w:iCs/>
    </w:rPr>
  </w:style>
  <w:style w:type="character" w:styleId="PouitHypertextovPrepojenie">
    <w:name w:val="FollowedHyperlink"/>
    <w:basedOn w:val="Predvolenpsmoodseku"/>
    <w:rsid w:val="001A252B"/>
    <w:rPr>
      <w:color w:val="800080"/>
      <w:u w:val="single"/>
    </w:rPr>
  </w:style>
  <w:style w:type="character" w:customStyle="1" w:styleId="normaltextrun">
    <w:name w:val="normaltextrun"/>
    <w:basedOn w:val="Predvolenpsmoodseku"/>
    <w:rsid w:val="001A252B"/>
  </w:style>
  <w:style w:type="character" w:customStyle="1" w:styleId="contextualspellingandgrammarerror">
    <w:name w:val="contextualspellingandgrammarerror"/>
    <w:basedOn w:val="Predvolenpsmoodseku"/>
    <w:rsid w:val="001A252B"/>
  </w:style>
  <w:style w:type="character" w:customStyle="1" w:styleId="eop">
    <w:name w:val="eop"/>
    <w:basedOn w:val="Predvolenpsmoodseku"/>
    <w:rsid w:val="001A252B"/>
  </w:style>
  <w:style w:type="character" w:customStyle="1" w:styleId="h1a">
    <w:name w:val="h1a"/>
    <w:basedOn w:val="Predvolenpsmoodseku"/>
    <w:rsid w:val="001A252B"/>
  </w:style>
  <w:style w:type="numbering" w:customStyle="1" w:styleId="WWOutlineListStyle11">
    <w:name w:val="WW_OutlineListStyle_11"/>
    <w:basedOn w:val="Bezzoznamu"/>
    <w:rsid w:val="001A252B"/>
    <w:pPr>
      <w:numPr>
        <w:numId w:val="2"/>
      </w:numPr>
    </w:pPr>
  </w:style>
  <w:style w:type="numbering" w:customStyle="1" w:styleId="WWOutlineListStyle10">
    <w:name w:val="WW_OutlineListStyle_10"/>
    <w:basedOn w:val="Bezzoznamu"/>
    <w:rsid w:val="001A252B"/>
    <w:pPr>
      <w:numPr>
        <w:numId w:val="3"/>
      </w:numPr>
    </w:pPr>
  </w:style>
  <w:style w:type="numbering" w:customStyle="1" w:styleId="WWOutlineListStyle9">
    <w:name w:val="WW_OutlineListStyle_9"/>
    <w:basedOn w:val="Bezzoznamu"/>
    <w:rsid w:val="001A252B"/>
    <w:pPr>
      <w:numPr>
        <w:numId w:val="4"/>
      </w:numPr>
    </w:pPr>
  </w:style>
  <w:style w:type="numbering" w:customStyle="1" w:styleId="WWOutlineListStyle8">
    <w:name w:val="WW_OutlineListStyle_8"/>
    <w:basedOn w:val="Bezzoznamu"/>
    <w:rsid w:val="001A252B"/>
    <w:pPr>
      <w:numPr>
        <w:numId w:val="5"/>
      </w:numPr>
    </w:pPr>
  </w:style>
  <w:style w:type="numbering" w:customStyle="1" w:styleId="LFO421">
    <w:name w:val="LFO42_1"/>
    <w:basedOn w:val="Bezzoznamu"/>
    <w:rsid w:val="001A252B"/>
    <w:pPr>
      <w:numPr>
        <w:numId w:val="6"/>
      </w:numPr>
    </w:pPr>
  </w:style>
  <w:style w:type="numbering" w:customStyle="1" w:styleId="WWOutlineListStyle7">
    <w:name w:val="WW_OutlineListStyle_7"/>
    <w:basedOn w:val="Bezzoznamu"/>
    <w:rsid w:val="001A252B"/>
    <w:pPr>
      <w:numPr>
        <w:numId w:val="7"/>
      </w:numPr>
    </w:pPr>
  </w:style>
  <w:style w:type="numbering" w:customStyle="1" w:styleId="WWOutlineListStyle6">
    <w:name w:val="WW_OutlineListStyle_6"/>
    <w:basedOn w:val="Bezzoznamu"/>
    <w:rsid w:val="001A252B"/>
    <w:pPr>
      <w:numPr>
        <w:numId w:val="8"/>
      </w:numPr>
    </w:pPr>
  </w:style>
  <w:style w:type="numbering" w:customStyle="1" w:styleId="LFO35">
    <w:name w:val="LFO35"/>
    <w:basedOn w:val="Bezzoznamu"/>
    <w:rsid w:val="001A252B"/>
    <w:pPr>
      <w:numPr>
        <w:numId w:val="9"/>
      </w:numPr>
    </w:pPr>
  </w:style>
  <w:style w:type="numbering" w:customStyle="1" w:styleId="WWOutlineListStyle5">
    <w:name w:val="WW_OutlineListStyle_5"/>
    <w:basedOn w:val="Bezzoznamu"/>
    <w:rsid w:val="001A252B"/>
    <w:pPr>
      <w:numPr>
        <w:numId w:val="10"/>
      </w:numPr>
    </w:pPr>
  </w:style>
  <w:style w:type="numbering" w:customStyle="1" w:styleId="WWOutlineListStyle4">
    <w:name w:val="WW_OutlineListStyle_4"/>
    <w:basedOn w:val="Bezzoznamu"/>
    <w:rsid w:val="001A252B"/>
    <w:pPr>
      <w:numPr>
        <w:numId w:val="11"/>
      </w:numPr>
    </w:pPr>
  </w:style>
  <w:style w:type="numbering" w:customStyle="1" w:styleId="WWOutlineListStyle3">
    <w:name w:val="WW_OutlineListStyle_3"/>
    <w:basedOn w:val="Bezzoznamu"/>
    <w:rsid w:val="001A252B"/>
    <w:pPr>
      <w:numPr>
        <w:numId w:val="12"/>
      </w:numPr>
    </w:pPr>
  </w:style>
  <w:style w:type="numbering" w:customStyle="1" w:styleId="WWOutlineListStyle2">
    <w:name w:val="WW_OutlineListStyle_2"/>
    <w:basedOn w:val="Bezzoznamu"/>
    <w:rsid w:val="001A252B"/>
    <w:pPr>
      <w:numPr>
        <w:numId w:val="13"/>
      </w:numPr>
    </w:pPr>
  </w:style>
  <w:style w:type="numbering" w:customStyle="1" w:styleId="WWOutlineListStyle1">
    <w:name w:val="WW_OutlineListStyle_1"/>
    <w:basedOn w:val="Bezzoznamu"/>
    <w:rsid w:val="001A252B"/>
    <w:pPr>
      <w:numPr>
        <w:numId w:val="14"/>
      </w:numPr>
    </w:pPr>
  </w:style>
  <w:style w:type="numbering" w:customStyle="1" w:styleId="WWOutlineListStyle">
    <w:name w:val="WW_OutlineListStyle"/>
    <w:basedOn w:val="Bezzoznamu"/>
    <w:rsid w:val="001A252B"/>
    <w:pPr>
      <w:numPr>
        <w:numId w:val="15"/>
      </w:numPr>
    </w:pPr>
  </w:style>
  <w:style w:type="numbering" w:customStyle="1" w:styleId="LFO15">
    <w:name w:val="LFO15"/>
    <w:basedOn w:val="Bezzoznamu"/>
    <w:rsid w:val="001A252B"/>
    <w:pPr>
      <w:numPr>
        <w:numId w:val="16"/>
      </w:numPr>
    </w:pPr>
  </w:style>
  <w:style w:type="numbering" w:customStyle="1" w:styleId="LFO20">
    <w:name w:val="LFO20"/>
    <w:basedOn w:val="Bezzoznamu"/>
    <w:rsid w:val="001A252B"/>
    <w:pPr>
      <w:numPr>
        <w:numId w:val="17"/>
      </w:numPr>
    </w:pPr>
  </w:style>
  <w:style w:type="numbering" w:customStyle="1" w:styleId="LFO76">
    <w:name w:val="LFO76"/>
    <w:basedOn w:val="Bezzoznamu"/>
    <w:rsid w:val="001A252B"/>
    <w:pPr>
      <w:numPr>
        <w:numId w:val="18"/>
      </w:numPr>
    </w:pPr>
  </w:style>
  <w:style w:type="numbering" w:customStyle="1" w:styleId="LFO1">
    <w:name w:val="LFO1"/>
    <w:basedOn w:val="Bezzoznamu"/>
    <w:rsid w:val="001A252B"/>
    <w:pPr>
      <w:numPr>
        <w:numId w:val="19"/>
      </w:numPr>
    </w:pPr>
  </w:style>
  <w:style w:type="numbering" w:customStyle="1" w:styleId="LFO12">
    <w:name w:val="LFO12"/>
    <w:basedOn w:val="Bezzoznamu"/>
    <w:rsid w:val="001A252B"/>
    <w:pPr>
      <w:numPr>
        <w:numId w:val="20"/>
      </w:numPr>
    </w:pPr>
  </w:style>
  <w:style w:type="numbering" w:customStyle="1" w:styleId="LFO151">
    <w:name w:val="LFO15_1"/>
    <w:basedOn w:val="Bezzoznamu"/>
    <w:rsid w:val="001A252B"/>
    <w:pPr>
      <w:numPr>
        <w:numId w:val="21"/>
      </w:numPr>
    </w:pPr>
  </w:style>
  <w:style w:type="numbering" w:customStyle="1" w:styleId="LFO121">
    <w:name w:val="LFO12_1"/>
    <w:basedOn w:val="Bezzoznamu"/>
    <w:rsid w:val="001A252B"/>
    <w:pPr>
      <w:numPr>
        <w:numId w:val="22"/>
      </w:numPr>
    </w:pPr>
  </w:style>
  <w:style w:type="numbering" w:customStyle="1" w:styleId="LFO152">
    <w:name w:val="LFO15_2"/>
    <w:basedOn w:val="Bezzoznamu"/>
    <w:rsid w:val="001A252B"/>
    <w:pPr>
      <w:numPr>
        <w:numId w:val="23"/>
      </w:numPr>
    </w:pPr>
  </w:style>
  <w:style w:type="numbering" w:customStyle="1" w:styleId="LFO38">
    <w:name w:val="LFO38"/>
    <w:basedOn w:val="Bezzoznamu"/>
    <w:rsid w:val="001A252B"/>
    <w:pPr>
      <w:numPr>
        <w:numId w:val="24"/>
      </w:numPr>
    </w:pPr>
  </w:style>
  <w:style w:type="numbering" w:customStyle="1" w:styleId="LFO122">
    <w:name w:val="LFO12_2"/>
    <w:basedOn w:val="Bezzoznamu"/>
    <w:rsid w:val="001A252B"/>
    <w:pPr>
      <w:numPr>
        <w:numId w:val="25"/>
      </w:numPr>
    </w:pPr>
  </w:style>
  <w:style w:type="numbering" w:customStyle="1" w:styleId="LFO153">
    <w:name w:val="LFO15_3"/>
    <w:basedOn w:val="Bezzoznamu"/>
    <w:rsid w:val="001A252B"/>
    <w:pPr>
      <w:numPr>
        <w:numId w:val="26"/>
      </w:numPr>
    </w:pPr>
  </w:style>
  <w:style w:type="numbering" w:customStyle="1" w:styleId="LFO33">
    <w:name w:val="LFO33"/>
    <w:basedOn w:val="Bezzoznamu"/>
    <w:rsid w:val="001A252B"/>
    <w:pPr>
      <w:numPr>
        <w:numId w:val="27"/>
      </w:numPr>
    </w:pPr>
  </w:style>
  <w:style w:type="numbering" w:customStyle="1" w:styleId="LFO25">
    <w:name w:val="LFO25"/>
    <w:basedOn w:val="Bezzoznamu"/>
    <w:rsid w:val="001A252B"/>
    <w:pPr>
      <w:numPr>
        <w:numId w:val="28"/>
      </w:numPr>
    </w:pPr>
  </w:style>
  <w:style w:type="numbering" w:customStyle="1" w:styleId="LFO28">
    <w:name w:val="LFO28"/>
    <w:basedOn w:val="Bezzoznamu"/>
    <w:rsid w:val="001A252B"/>
    <w:pPr>
      <w:numPr>
        <w:numId w:val="29"/>
      </w:numPr>
    </w:pPr>
  </w:style>
  <w:style w:type="numbering" w:customStyle="1" w:styleId="LFO29">
    <w:name w:val="LFO29"/>
    <w:basedOn w:val="Bezzoznamu"/>
    <w:rsid w:val="001A252B"/>
    <w:pPr>
      <w:numPr>
        <w:numId w:val="30"/>
      </w:numPr>
    </w:pPr>
  </w:style>
  <w:style w:type="numbering" w:customStyle="1" w:styleId="LFO47">
    <w:name w:val="LFO47"/>
    <w:basedOn w:val="Bezzoznamu"/>
    <w:rsid w:val="001A252B"/>
    <w:pPr>
      <w:numPr>
        <w:numId w:val="31"/>
      </w:numPr>
    </w:pPr>
  </w:style>
  <w:style w:type="numbering" w:customStyle="1" w:styleId="LFO50">
    <w:name w:val="LFO50"/>
    <w:basedOn w:val="Bezzoznamu"/>
    <w:rsid w:val="001A252B"/>
    <w:pPr>
      <w:numPr>
        <w:numId w:val="32"/>
      </w:numPr>
    </w:pPr>
  </w:style>
  <w:style w:type="numbering" w:customStyle="1" w:styleId="LFO39">
    <w:name w:val="LFO39"/>
    <w:basedOn w:val="Bezzoznamu"/>
    <w:rsid w:val="001A252B"/>
    <w:pPr>
      <w:numPr>
        <w:numId w:val="33"/>
      </w:numPr>
    </w:pPr>
  </w:style>
  <w:style w:type="numbering" w:customStyle="1" w:styleId="LFO46">
    <w:name w:val="LFO46"/>
    <w:basedOn w:val="Bezzoznamu"/>
    <w:rsid w:val="001A252B"/>
    <w:pPr>
      <w:numPr>
        <w:numId w:val="34"/>
      </w:numPr>
    </w:pPr>
  </w:style>
  <w:style w:type="numbering" w:customStyle="1" w:styleId="LFO471">
    <w:name w:val="LFO47_1"/>
    <w:basedOn w:val="Bezzoznamu"/>
    <w:rsid w:val="001A252B"/>
    <w:pPr>
      <w:numPr>
        <w:numId w:val="35"/>
      </w:numPr>
    </w:pPr>
  </w:style>
  <w:style w:type="numbering" w:customStyle="1" w:styleId="LFO41">
    <w:name w:val="LFO41"/>
    <w:basedOn w:val="Bezzoznamu"/>
    <w:rsid w:val="001A252B"/>
    <w:pPr>
      <w:numPr>
        <w:numId w:val="36"/>
      </w:numPr>
    </w:pPr>
  </w:style>
  <w:style w:type="numbering" w:customStyle="1" w:styleId="LFO42">
    <w:name w:val="LFO42"/>
    <w:basedOn w:val="Bezzoznamu"/>
    <w:rsid w:val="001A252B"/>
    <w:pPr>
      <w:numPr>
        <w:numId w:val="37"/>
      </w:numPr>
    </w:pPr>
  </w:style>
  <w:style w:type="numbering" w:customStyle="1" w:styleId="LFO51">
    <w:name w:val="LFO51"/>
    <w:basedOn w:val="Bezzoznamu"/>
    <w:rsid w:val="001A252B"/>
    <w:pPr>
      <w:numPr>
        <w:numId w:val="38"/>
      </w:numPr>
    </w:pPr>
  </w:style>
  <w:style w:type="numbering" w:customStyle="1" w:styleId="LFO54">
    <w:name w:val="LFO54"/>
    <w:basedOn w:val="Bezzoznamu"/>
    <w:rsid w:val="001A252B"/>
    <w:pPr>
      <w:numPr>
        <w:numId w:val="39"/>
      </w:numPr>
    </w:pPr>
  </w:style>
  <w:style w:type="numbering" w:customStyle="1" w:styleId="LFO55">
    <w:name w:val="LFO55"/>
    <w:basedOn w:val="Bezzoznamu"/>
    <w:rsid w:val="001A252B"/>
    <w:pPr>
      <w:numPr>
        <w:numId w:val="40"/>
      </w:numPr>
    </w:pPr>
  </w:style>
  <w:style w:type="numbering" w:customStyle="1" w:styleId="LFO59">
    <w:name w:val="LFO59"/>
    <w:basedOn w:val="Bezzoznamu"/>
    <w:rsid w:val="001A252B"/>
    <w:pPr>
      <w:numPr>
        <w:numId w:val="41"/>
      </w:numPr>
    </w:pPr>
  </w:style>
  <w:style w:type="character" w:styleId="Siln">
    <w:name w:val="Strong"/>
    <w:basedOn w:val="Predvolenpsmoodseku"/>
    <w:uiPriority w:val="22"/>
    <w:qFormat/>
    <w:rsid w:val="001A252B"/>
    <w:rPr>
      <w:b/>
      <w:bCs/>
    </w:rPr>
  </w:style>
  <w:style w:type="character" w:customStyle="1" w:styleId="Nevyrieenzmienka1">
    <w:name w:val="Nevyriešená zmienka1"/>
    <w:basedOn w:val="Predvolenpsmoodseku"/>
    <w:uiPriority w:val="99"/>
    <w:semiHidden/>
    <w:unhideWhenUsed/>
    <w:rsid w:val="001A252B"/>
    <w:rPr>
      <w:color w:val="605E5C"/>
      <w:shd w:val="clear" w:color="auto" w:fill="E1DFDD"/>
    </w:rPr>
  </w:style>
  <w:style w:type="paragraph" w:styleId="Obsah4">
    <w:name w:val="toc 4"/>
    <w:basedOn w:val="Normlny"/>
    <w:next w:val="Normlny"/>
    <w:autoRedefine/>
    <w:uiPriority w:val="39"/>
    <w:unhideWhenUsed/>
    <w:rsid w:val="001A252B"/>
    <w:pPr>
      <w:widowControl/>
      <w:autoSpaceDE/>
      <w:autoSpaceDN/>
      <w:spacing w:after="100" w:line="259" w:lineRule="auto"/>
      <w:ind w:left="660"/>
    </w:pPr>
    <w:rPr>
      <w:rFonts w:asciiTheme="minorHAnsi" w:eastAsiaTheme="minorEastAsia" w:hAnsiTheme="minorHAnsi" w:cstheme="minorBidi"/>
      <w:lang w:val="en-US"/>
    </w:rPr>
  </w:style>
  <w:style w:type="paragraph" w:styleId="Obsah5">
    <w:name w:val="toc 5"/>
    <w:basedOn w:val="Normlny"/>
    <w:next w:val="Normlny"/>
    <w:autoRedefine/>
    <w:uiPriority w:val="39"/>
    <w:unhideWhenUsed/>
    <w:rsid w:val="001A252B"/>
    <w:pPr>
      <w:widowControl/>
      <w:autoSpaceDE/>
      <w:autoSpaceDN/>
      <w:spacing w:after="100" w:line="259" w:lineRule="auto"/>
      <w:ind w:left="880"/>
    </w:pPr>
    <w:rPr>
      <w:rFonts w:asciiTheme="minorHAnsi" w:eastAsiaTheme="minorEastAsia" w:hAnsiTheme="minorHAnsi" w:cstheme="minorBidi"/>
      <w:lang w:val="en-US"/>
    </w:rPr>
  </w:style>
  <w:style w:type="paragraph" w:styleId="Obsah6">
    <w:name w:val="toc 6"/>
    <w:basedOn w:val="Normlny"/>
    <w:next w:val="Normlny"/>
    <w:autoRedefine/>
    <w:uiPriority w:val="39"/>
    <w:unhideWhenUsed/>
    <w:rsid w:val="001A252B"/>
    <w:pPr>
      <w:widowControl/>
      <w:autoSpaceDE/>
      <w:autoSpaceDN/>
      <w:spacing w:after="100" w:line="259" w:lineRule="auto"/>
      <w:ind w:left="1100"/>
    </w:pPr>
    <w:rPr>
      <w:rFonts w:asciiTheme="minorHAnsi" w:eastAsiaTheme="minorEastAsia" w:hAnsiTheme="minorHAnsi" w:cstheme="minorBidi"/>
      <w:lang w:val="en-US"/>
    </w:rPr>
  </w:style>
  <w:style w:type="paragraph" w:styleId="Obsah7">
    <w:name w:val="toc 7"/>
    <w:basedOn w:val="Normlny"/>
    <w:next w:val="Normlny"/>
    <w:autoRedefine/>
    <w:uiPriority w:val="39"/>
    <w:unhideWhenUsed/>
    <w:rsid w:val="001A252B"/>
    <w:pPr>
      <w:widowControl/>
      <w:autoSpaceDE/>
      <w:autoSpaceDN/>
      <w:spacing w:after="100" w:line="259" w:lineRule="auto"/>
      <w:ind w:left="1320"/>
    </w:pPr>
    <w:rPr>
      <w:rFonts w:asciiTheme="minorHAnsi" w:eastAsiaTheme="minorEastAsia" w:hAnsiTheme="minorHAnsi" w:cstheme="minorBidi"/>
      <w:lang w:val="en-US"/>
    </w:rPr>
  </w:style>
  <w:style w:type="paragraph" w:styleId="Obsah8">
    <w:name w:val="toc 8"/>
    <w:basedOn w:val="Normlny"/>
    <w:next w:val="Normlny"/>
    <w:autoRedefine/>
    <w:uiPriority w:val="39"/>
    <w:unhideWhenUsed/>
    <w:rsid w:val="001A252B"/>
    <w:pPr>
      <w:widowControl/>
      <w:autoSpaceDE/>
      <w:autoSpaceDN/>
      <w:spacing w:after="100" w:line="259" w:lineRule="auto"/>
      <w:ind w:left="1540"/>
    </w:pPr>
    <w:rPr>
      <w:rFonts w:asciiTheme="minorHAnsi" w:eastAsiaTheme="minorEastAsia" w:hAnsiTheme="minorHAnsi" w:cstheme="minorBidi"/>
      <w:lang w:val="en-US"/>
    </w:rPr>
  </w:style>
  <w:style w:type="paragraph" w:styleId="Obsah9">
    <w:name w:val="toc 9"/>
    <w:basedOn w:val="Normlny"/>
    <w:next w:val="Normlny"/>
    <w:autoRedefine/>
    <w:uiPriority w:val="39"/>
    <w:unhideWhenUsed/>
    <w:rsid w:val="001A252B"/>
    <w:pPr>
      <w:widowControl/>
      <w:autoSpaceDE/>
      <w:autoSpaceDN/>
      <w:spacing w:after="100" w:line="259" w:lineRule="auto"/>
      <w:ind w:left="1760"/>
    </w:pPr>
    <w:rPr>
      <w:rFonts w:asciiTheme="minorHAnsi" w:eastAsiaTheme="minorEastAsia" w:hAnsiTheme="minorHAnsi" w:cstheme="minorBidi"/>
      <w:lang w:val="en-US"/>
    </w:rPr>
  </w:style>
  <w:style w:type="paragraph" w:customStyle="1" w:styleId="paragraph">
    <w:name w:val="paragraph"/>
    <w:basedOn w:val="Normlny"/>
    <w:rsid w:val="001A252B"/>
    <w:pPr>
      <w:widowControl/>
      <w:autoSpaceDE/>
      <w:autoSpaceDN/>
      <w:spacing w:before="100" w:beforeAutospacing="1" w:after="100" w:afterAutospacing="1"/>
    </w:pPr>
    <w:rPr>
      <w:rFonts w:ascii="Times New Roman" w:eastAsia="Times New Roman" w:hAnsi="Times New Roman" w:cs="Times New Roman"/>
      <w:sz w:val="24"/>
      <w:szCs w:val="24"/>
      <w:lang w:val="en-US"/>
    </w:rPr>
  </w:style>
  <w:style w:type="character" w:customStyle="1" w:styleId="pagebreaktextspan">
    <w:name w:val="pagebreaktextspan"/>
    <w:basedOn w:val="Predvolenpsmoodseku"/>
    <w:rsid w:val="001A252B"/>
  </w:style>
  <w:style w:type="table" w:styleId="Mriekatabuky">
    <w:name w:val="Table Grid"/>
    <w:basedOn w:val="Normlnatabuka"/>
    <w:uiPriority w:val="39"/>
    <w:rsid w:val="001A252B"/>
    <w:pPr>
      <w:widowControl/>
      <w:autoSpaceDE/>
      <w:ind w:left="714" w:hanging="357"/>
      <w:textAlignment w:val="baseline"/>
    </w:pPr>
    <w:rPr>
      <w:rFonts w:ascii="Calibri" w:eastAsia="Times New Roman" w:hAnsi="Calibri" w:cs="Times New Roman"/>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gn-justify">
    <w:name w:val="align-justify"/>
    <w:basedOn w:val="Normlny"/>
    <w:rsid w:val="001A252B"/>
    <w:pPr>
      <w:widowControl/>
      <w:autoSpaceDE/>
      <w:autoSpaceDN/>
      <w:spacing w:before="100" w:beforeAutospacing="1" w:after="100" w:afterAutospacing="1"/>
    </w:pPr>
    <w:rPr>
      <w:rFonts w:ascii="Times New Roman" w:eastAsia="Times New Roman" w:hAnsi="Times New Roman" w:cs="Times New Roman"/>
      <w:sz w:val="24"/>
      <w:szCs w:val="24"/>
      <w:lang w:val="en-US"/>
    </w:rPr>
  </w:style>
  <w:style w:type="numbering" w:customStyle="1" w:styleId="LFO75">
    <w:name w:val="LFO75"/>
    <w:basedOn w:val="Bezzoznamu"/>
    <w:rsid w:val="001A252B"/>
    <w:pPr>
      <w:numPr>
        <w:numId w:val="42"/>
      </w:numPr>
    </w:pPr>
  </w:style>
  <w:style w:type="paragraph" w:customStyle="1" w:styleId="Default">
    <w:name w:val="Default"/>
    <w:rsid w:val="001A252B"/>
    <w:pPr>
      <w:widowControl/>
      <w:adjustRightInd w:val="0"/>
    </w:pPr>
    <w:rPr>
      <w:rFonts w:ascii="Times New Roman" w:eastAsia="Times New Roman" w:hAnsi="Times New Roman" w:cs="Times New Roman"/>
      <w:color w:val="000000"/>
      <w:sz w:val="24"/>
      <w:szCs w:val="24"/>
      <w:lang w:eastAsia="sk-SK"/>
    </w:rPr>
  </w:style>
  <w:style w:type="paragraph" w:styleId="Predmetkomentra">
    <w:name w:val="annotation subject"/>
    <w:basedOn w:val="Textkomentra"/>
    <w:next w:val="Textkomentra"/>
    <w:link w:val="PredmetkomentraChar"/>
    <w:uiPriority w:val="99"/>
    <w:semiHidden/>
    <w:unhideWhenUsed/>
    <w:rsid w:val="001A252B"/>
    <w:rPr>
      <w:b/>
      <w:bCs/>
    </w:rPr>
  </w:style>
  <w:style w:type="character" w:customStyle="1" w:styleId="PredmetkomentraChar">
    <w:name w:val="Predmet komentára Char"/>
    <w:basedOn w:val="TextkomentraChar"/>
    <w:link w:val="Predmetkomentra"/>
    <w:uiPriority w:val="99"/>
    <w:semiHidden/>
    <w:rsid w:val="001A252B"/>
    <w:rPr>
      <w:rFonts w:ascii="Times New Roman" w:eastAsia="Times New Roman" w:hAnsi="Times New Roman" w:cs="Times New Roman"/>
      <w:b/>
      <w:bCs/>
      <w:sz w:val="20"/>
      <w:szCs w:val="20"/>
      <w:lang w:val="sk-SK" w:eastAsia="sk-SK"/>
    </w:rPr>
  </w:style>
  <w:style w:type="character" w:customStyle="1" w:styleId="Nevyrieenzmienka2">
    <w:name w:val="Nevyriešená zmienka2"/>
    <w:basedOn w:val="Predvolenpsmoodseku"/>
    <w:uiPriority w:val="99"/>
    <w:semiHidden/>
    <w:unhideWhenUsed/>
    <w:rsid w:val="00C62455"/>
    <w:rPr>
      <w:color w:val="605E5C"/>
      <w:shd w:val="clear" w:color="auto" w:fill="E1DFDD"/>
    </w:rPr>
  </w:style>
  <w:style w:type="numbering" w:customStyle="1" w:styleId="WWOutlineListStyle43">
    <w:name w:val="WW_OutlineListStyle_43"/>
    <w:basedOn w:val="Bezzoznamu"/>
    <w:rsid w:val="00C62455"/>
    <w:pPr>
      <w:numPr>
        <w:numId w:val="43"/>
      </w:numPr>
    </w:pPr>
  </w:style>
  <w:style w:type="numbering" w:customStyle="1" w:styleId="WWOutlineListStyle281">
    <w:name w:val="WW_OutlineListStyle_281"/>
    <w:basedOn w:val="Bezzoznamu"/>
    <w:rsid w:val="00C62455"/>
    <w:pPr>
      <w:numPr>
        <w:numId w:val="44"/>
      </w:numPr>
    </w:pPr>
  </w:style>
  <w:style w:type="character" w:customStyle="1" w:styleId="UnresolvedMention1">
    <w:name w:val="Unresolved Mention1"/>
    <w:basedOn w:val="Predvolenpsmoodseku"/>
    <w:uiPriority w:val="99"/>
    <w:semiHidden/>
    <w:unhideWhenUsed/>
    <w:rsid w:val="00EF5382"/>
    <w:rPr>
      <w:color w:val="605E5C"/>
      <w:shd w:val="clear" w:color="auto" w:fill="E1DFDD"/>
    </w:rPr>
  </w:style>
  <w:style w:type="character" w:customStyle="1" w:styleId="OdsekzoznamuChar">
    <w:name w:val="Odsek zoznamu Char"/>
    <w:aliases w:val="necislovany zoznam Char"/>
    <w:link w:val="Odsekzoznamu"/>
    <w:uiPriority w:val="1"/>
    <w:locked/>
    <w:rsid w:val="00763E43"/>
    <w:rPr>
      <w:rFonts w:ascii="Arial" w:eastAsia="Arial" w:hAnsi="Arial" w:cs="Arial"/>
      <w:lang w:val="ca-ES"/>
    </w:rPr>
  </w:style>
  <w:style w:type="table" w:customStyle="1" w:styleId="TableGrid1">
    <w:name w:val="Table Grid1"/>
    <w:basedOn w:val="Normlnatabuka"/>
    <w:next w:val="Mriekatabuky"/>
    <w:uiPriority w:val="39"/>
    <w:rsid w:val="00812842"/>
    <w:pPr>
      <w:widowControl/>
      <w:autoSpaceDE/>
      <w:autoSpaceDN/>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YNormalChar">
    <w:name w:val="EY Normal Char"/>
    <w:basedOn w:val="Predvolenpsmoodseku"/>
    <w:link w:val="EYNormal"/>
    <w:locked/>
    <w:rsid w:val="00B62C5B"/>
    <w:rPr>
      <w:rFonts w:ascii="EYInterstate Light" w:hAnsi="EYInterstate Light"/>
      <w:kern w:val="12"/>
      <w:szCs w:val="24"/>
    </w:rPr>
  </w:style>
  <w:style w:type="paragraph" w:customStyle="1" w:styleId="EYNormal">
    <w:name w:val="EY Normal"/>
    <w:link w:val="EYNormalChar"/>
    <w:rsid w:val="00B62C5B"/>
    <w:pPr>
      <w:widowControl/>
      <w:autoSpaceDE/>
      <w:autoSpaceDN/>
    </w:pPr>
    <w:rPr>
      <w:rFonts w:ascii="EYInterstate Light" w:hAnsi="EYInterstate Light"/>
      <w:kern w:val="12"/>
      <w:szCs w:val="24"/>
    </w:rPr>
  </w:style>
  <w:style w:type="paragraph" w:customStyle="1" w:styleId="EYBulletedList1">
    <w:name w:val="EY Bulleted List 1"/>
    <w:qFormat/>
    <w:rsid w:val="00B62C5B"/>
    <w:pPr>
      <w:widowControl/>
      <w:autoSpaceDE/>
      <w:autoSpaceDN/>
    </w:pPr>
    <w:rPr>
      <w:rFonts w:ascii="EYInterstate Light" w:eastAsia="Times New Roman" w:hAnsi="EYInterstate Light" w:cs="Times New Roman"/>
      <w:kern w:val="12"/>
      <w:sz w:val="20"/>
      <w:szCs w:val="24"/>
    </w:rPr>
  </w:style>
  <w:style w:type="character" w:customStyle="1" w:styleId="ZkladntextChar">
    <w:name w:val="Základný text Char"/>
    <w:basedOn w:val="Predvolenpsmoodseku"/>
    <w:link w:val="Zkladntext"/>
    <w:uiPriority w:val="1"/>
    <w:rsid w:val="00105926"/>
    <w:rPr>
      <w:rFonts w:ascii="Times New Roman" w:eastAsia="Arial" w:hAnsi="Times New Roman" w:cs="Arial"/>
      <w:szCs w:val="18"/>
      <w:lang w:val="ca-ES"/>
    </w:rPr>
  </w:style>
  <w:style w:type="character" w:customStyle="1" w:styleId="NzovChar1">
    <w:name w:val="Názov Char1"/>
    <w:basedOn w:val="Predvolenpsmoodseku"/>
    <w:link w:val="Nzov"/>
    <w:uiPriority w:val="10"/>
    <w:rsid w:val="00105926"/>
    <w:rPr>
      <w:rFonts w:ascii="Carlito" w:eastAsia="Carlito" w:hAnsi="Carlito" w:cs="Carlito"/>
      <w:sz w:val="72"/>
      <w:szCs w:val="72"/>
      <w:lang w:val="ca-ES"/>
    </w:rPr>
  </w:style>
  <w:style w:type="paragraph" w:customStyle="1" w:styleId="Normal-EY-Podaokraja">
    <w:name w:val="Normal - EY - Podľa okraja"/>
    <w:basedOn w:val="Normlny"/>
    <w:link w:val="Normal-EY-PodaokrajaChar"/>
    <w:qFormat/>
    <w:rsid w:val="00F071EA"/>
    <w:pPr>
      <w:widowControl/>
      <w:autoSpaceDE/>
      <w:autoSpaceDN/>
      <w:spacing w:after="120"/>
      <w:jc w:val="both"/>
    </w:pPr>
    <w:rPr>
      <w:rFonts w:ascii="EYInterstate Light" w:eastAsia="Times New Roman" w:hAnsi="EYInterstate Light" w:cs="Times New Roman"/>
      <w:sz w:val="20"/>
      <w:szCs w:val="20"/>
      <w:lang w:val="sk-SK"/>
    </w:rPr>
  </w:style>
  <w:style w:type="character" w:customStyle="1" w:styleId="Normal-EY-PodaokrajaChar">
    <w:name w:val="Normal - EY - Podľa okraja Char"/>
    <w:basedOn w:val="Predvolenpsmoodseku"/>
    <w:link w:val="Normal-EY-Podaokraja"/>
    <w:rsid w:val="00F071EA"/>
    <w:rPr>
      <w:rFonts w:ascii="EYInterstate Light" w:eastAsia="Times New Roman" w:hAnsi="EYInterstate Light" w:cs="Times New Roman"/>
      <w:sz w:val="20"/>
      <w:szCs w:val="20"/>
      <w:lang w:val="sk-SK"/>
    </w:rPr>
  </w:style>
  <w:style w:type="table" w:styleId="Obyajntabuka2">
    <w:name w:val="Plain Table 2"/>
    <w:basedOn w:val="Normlnatabuka"/>
    <w:uiPriority w:val="42"/>
    <w:rsid w:val="00F619EF"/>
    <w:pPr>
      <w:widowControl/>
      <w:autoSpaceDE/>
      <w:autoSpaceDN/>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EYAppendix">
    <w:name w:val="EY Appendix"/>
    <w:basedOn w:val="EYNormal"/>
    <w:next w:val="Normlny"/>
    <w:rsid w:val="005E05BE"/>
    <w:pPr>
      <w:numPr>
        <w:numId w:val="52"/>
      </w:numPr>
      <w:spacing w:after="360"/>
      <w:outlineLvl w:val="0"/>
    </w:pPr>
    <w:rPr>
      <w:rFonts w:eastAsia="Times New Roman" w:cs="Times New Roman"/>
      <w:b/>
      <w:color w:val="7F7E82"/>
      <w:sz w:val="32"/>
    </w:rPr>
  </w:style>
  <w:style w:type="character" w:customStyle="1" w:styleId="UnresolvedMention2">
    <w:name w:val="Unresolved Mention2"/>
    <w:basedOn w:val="Predvolenpsmoodseku"/>
    <w:uiPriority w:val="99"/>
    <w:semiHidden/>
    <w:unhideWhenUsed/>
    <w:rsid w:val="00F0500E"/>
    <w:rPr>
      <w:color w:val="605E5C"/>
      <w:shd w:val="clear" w:color="auto" w:fill="E1DFDD"/>
    </w:rPr>
  </w:style>
  <w:style w:type="table" w:customStyle="1" w:styleId="TableGrid2">
    <w:name w:val="Table Grid2"/>
    <w:basedOn w:val="Normlnatabuka"/>
    <w:next w:val="Mriekatabuky"/>
    <w:rsid w:val="006666DD"/>
    <w:pPr>
      <w:widowControl/>
      <w:autoSpaceDE/>
      <w:ind w:left="714" w:hanging="357"/>
      <w:textAlignment w:val="baseline"/>
    </w:pPr>
    <w:rPr>
      <w:rFonts w:ascii="Calibri" w:eastAsia="Times New Roman" w:hAnsi="Calibri" w:cs="Times New Roman"/>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lnatabuka"/>
    <w:next w:val="Mriekatabuky"/>
    <w:uiPriority w:val="39"/>
    <w:rsid w:val="00EF6BDE"/>
    <w:pPr>
      <w:widowControl/>
      <w:autoSpaceDE/>
      <w:ind w:left="714" w:hanging="357"/>
      <w:textAlignment w:val="baseline"/>
    </w:pPr>
    <w:rPr>
      <w:rFonts w:ascii="Calibri" w:eastAsia="Times New Roman" w:hAnsi="Calibri" w:cs="Times New Roman"/>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Normlnatabuka"/>
    <w:next w:val="Mriekatabuky"/>
    <w:uiPriority w:val="39"/>
    <w:rsid w:val="00F002BF"/>
    <w:pPr>
      <w:widowControl/>
      <w:autoSpaceDE/>
      <w:ind w:left="714" w:hanging="357"/>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Predvolenpsmoodseku"/>
    <w:uiPriority w:val="99"/>
    <w:semiHidden/>
    <w:unhideWhenUsed/>
    <w:rsid w:val="008B0A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524041">
      <w:bodyDiv w:val="1"/>
      <w:marLeft w:val="0"/>
      <w:marRight w:val="0"/>
      <w:marTop w:val="0"/>
      <w:marBottom w:val="0"/>
      <w:divBdr>
        <w:top w:val="none" w:sz="0" w:space="0" w:color="auto"/>
        <w:left w:val="none" w:sz="0" w:space="0" w:color="auto"/>
        <w:bottom w:val="none" w:sz="0" w:space="0" w:color="auto"/>
        <w:right w:val="none" w:sz="0" w:space="0" w:color="auto"/>
      </w:divBdr>
    </w:div>
    <w:div w:id="372848225">
      <w:bodyDiv w:val="1"/>
      <w:marLeft w:val="0"/>
      <w:marRight w:val="0"/>
      <w:marTop w:val="0"/>
      <w:marBottom w:val="0"/>
      <w:divBdr>
        <w:top w:val="none" w:sz="0" w:space="0" w:color="auto"/>
        <w:left w:val="none" w:sz="0" w:space="0" w:color="auto"/>
        <w:bottom w:val="none" w:sz="0" w:space="0" w:color="auto"/>
        <w:right w:val="none" w:sz="0" w:space="0" w:color="auto"/>
      </w:divBdr>
      <w:divsChild>
        <w:div w:id="1098600220">
          <w:marLeft w:val="0"/>
          <w:marRight w:val="0"/>
          <w:marTop w:val="0"/>
          <w:marBottom w:val="0"/>
          <w:divBdr>
            <w:top w:val="none" w:sz="0" w:space="0" w:color="auto"/>
            <w:left w:val="none" w:sz="0" w:space="0" w:color="auto"/>
            <w:bottom w:val="none" w:sz="0" w:space="0" w:color="auto"/>
            <w:right w:val="none" w:sz="0" w:space="0" w:color="auto"/>
          </w:divBdr>
          <w:divsChild>
            <w:div w:id="1586762805">
              <w:marLeft w:val="0"/>
              <w:marRight w:val="0"/>
              <w:marTop w:val="0"/>
              <w:marBottom w:val="0"/>
              <w:divBdr>
                <w:top w:val="none" w:sz="0" w:space="0" w:color="auto"/>
                <w:left w:val="none" w:sz="0" w:space="0" w:color="auto"/>
                <w:bottom w:val="none" w:sz="0" w:space="0" w:color="auto"/>
                <w:right w:val="none" w:sz="0" w:space="0" w:color="auto"/>
              </w:divBdr>
              <w:divsChild>
                <w:div w:id="41100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594082">
      <w:bodyDiv w:val="1"/>
      <w:marLeft w:val="0"/>
      <w:marRight w:val="0"/>
      <w:marTop w:val="0"/>
      <w:marBottom w:val="0"/>
      <w:divBdr>
        <w:top w:val="none" w:sz="0" w:space="0" w:color="auto"/>
        <w:left w:val="none" w:sz="0" w:space="0" w:color="auto"/>
        <w:bottom w:val="none" w:sz="0" w:space="0" w:color="auto"/>
        <w:right w:val="none" w:sz="0" w:space="0" w:color="auto"/>
      </w:divBdr>
    </w:div>
    <w:div w:id="379674194">
      <w:bodyDiv w:val="1"/>
      <w:marLeft w:val="0"/>
      <w:marRight w:val="0"/>
      <w:marTop w:val="0"/>
      <w:marBottom w:val="0"/>
      <w:divBdr>
        <w:top w:val="none" w:sz="0" w:space="0" w:color="auto"/>
        <w:left w:val="none" w:sz="0" w:space="0" w:color="auto"/>
        <w:bottom w:val="none" w:sz="0" w:space="0" w:color="auto"/>
        <w:right w:val="none" w:sz="0" w:space="0" w:color="auto"/>
      </w:divBdr>
    </w:div>
    <w:div w:id="503860012">
      <w:bodyDiv w:val="1"/>
      <w:marLeft w:val="0"/>
      <w:marRight w:val="0"/>
      <w:marTop w:val="0"/>
      <w:marBottom w:val="0"/>
      <w:divBdr>
        <w:top w:val="none" w:sz="0" w:space="0" w:color="auto"/>
        <w:left w:val="none" w:sz="0" w:space="0" w:color="auto"/>
        <w:bottom w:val="none" w:sz="0" w:space="0" w:color="auto"/>
        <w:right w:val="none" w:sz="0" w:space="0" w:color="auto"/>
      </w:divBdr>
      <w:divsChild>
        <w:div w:id="2038893122">
          <w:marLeft w:val="0"/>
          <w:marRight w:val="0"/>
          <w:marTop w:val="0"/>
          <w:marBottom w:val="0"/>
          <w:divBdr>
            <w:top w:val="none" w:sz="0" w:space="0" w:color="auto"/>
            <w:left w:val="none" w:sz="0" w:space="0" w:color="auto"/>
            <w:bottom w:val="none" w:sz="0" w:space="0" w:color="auto"/>
            <w:right w:val="none" w:sz="0" w:space="0" w:color="auto"/>
          </w:divBdr>
        </w:div>
        <w:div w:id="848449948">
          <w:marLeft w:val="0"/>
          <w:marRight w:val="0"/>
          <w:marTop w:val="0"/>
          <w:marBottom w:val="0"/>
          <w:divBdr>
            <w:top w:val="none" w:sz="0" w:space="0" w:color="auto"/>
            <w:left w:val="none" w:sz="0" w:space="0" w:color="auto"/>
            <w:bottom w:val="none" w:sz="0" w:space="0" w:color="auto"/>
            <w:right w:val="none" w:sz="0" w:space="0" w:color="auto"/>
          </w:divBdr>
        </w:div>
        <w:div w:id="1284077741">
          <w:marLeft w:val="0"/>
          <w:marRight w:val="0"/>
          <w:marTop w:val="0"/>
          <w:marBottom w:val="0"/>
          <w:divBdr>
            <w:top w:val="none" w:sz="0" w:space="0" w:color="auto"/>
            <w:left w:val="none" w:sz="0" w:space="0" w:color="auto"/>
            <w:bottom w:val="none" w:sz="0" w:space="0" w:color="auto"/>
            <w:right w:val="none" w:sz="0" w:space="0" w:color="auto"/>
          </w:divBdr>
        </w:div>
      </w:divsChild>
    </w:div>
    <w:div w:id="519706163">
      <w:bodyDiv w:val="1"/>
      <w:marLeft w:val="0"/>
      <w:marRight w:val="0"/>
      <w:marTop w:val="0"/>
      <w:marBottom w:val="0"/>
      <w:divBdr>
        <w:top w:val="none" w:sz="0" w:space="0" w:color="auto"/>
        <w:left w:val="none" w:sz="0" w:space="0" w:color="auto"/>
        <w:bottom w:val="none" w:sz="0" w:space="0" w:color="auto"/>
        <w:right w:val="none" w:sz="0" w:space="0" w:color="auto"/>
      </w:divBdr>
    </w:div>
    <w:div w:id="590504060">
      <w:bodyDiv w:val="1"/>
      <w:marLeft w:val="0"/>
      <w:marRight w:val="0"/>
      <w:marTop w:val="0"/>
      <w:marBottom w:val="0"/>
      <w:divBdr>
        <w:top w:val="none" w:sz="0" w:space="0" w:color="auto"/>
        <w:left w:val="none" w:sz="0" w:space="0" w:color="auto"/>
        <w:bottom w:val="none" w:sz="0" w:space="0" w:color="auto"/>
        <w:right w:val="none" w:sz="0" w:space="0" w:color="auto"/>
      </w:divBdr>
    </w:div>
    <w:div w:id="721291056">
      <w:bodyDiv w:val="1"/>
      <w:marLeft w:val="0"/>
      <w:marRight w:val="0"/>
      <w:marTop w:val="0"/>
      <w:marBottom w:val="0"/>
      <w:divBdr>
        <w:top w:val="none" w:sz="0" w:space="0" w:color="auto"/>
        <w:left w:val="none" w:sz="0" w:space="0" w:color="auto"/>
        <w:bottom w:val="none" w:sz="0" w:space="0" w:color="auto"/>
        <w:right w:val="none" w:sz="0" w:space="0" w:color="auto"/>
      </w:divBdr>
      <w:divsChild>
        <w:div w:id="1998874415">
          <w:marLeft w:val="0"/>
          <w:marRight w:val="0"/>
          <w:marTop w:val="0"/>
          <w:marBottom w:val="0"/>
          <w:divBdr>
            <w:top w:val="none" w:sz="0" w:space="0" w:color="auto"/>
            <w:left w:val="none" w:sz="0" w:space="0" w:color="auto"/>
            <w:bottom w:val="none" w:sz="0" w:space="0" w:color="auto"/>
            <w:right w:val="none" w:sz="0" w:space="0" w:color="auto"/>
          </w:divBdr>
          <w:divsChild>
            <w:div w:id="1875998775">
              <w:marLeft w:val="0"/>
              <w:marRight w:val="0"/>
              <w:marTop w:val="0"/>
              <w:marBottom w:val="0"/>
              <w:divBdr>
                <w:top w:val="none" w:sz="0" w:space="0" w:color="auto"/>
                <w:left w:val="none" w:sz="0" w:space="0" w:color="auto"/>
                <w:bottom w:val="none" w:sz="0" w:space="0" w:color="auto"/>
                <w:right w:val="none" w:sz="0" w:space="0" w:color="auto"/>
              </w:divBdr>
              <w:divsChild>
                <w:div w:id="51989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332948">
      <w:bodyDiv w:val="1"/>
      <w:marLeft w:val="0"/>
      <w:marRight w:val="0"/>
      <w:marTop w:val="0"/>
      <w:marBottom w:val="0"/>
      <w:divBdr>
        <w:top w:val="none" w:sz="0" w:space="0" w:color="auto"/>
        <w:left w:val="none" w:sz="0" w:space="0" w:color="auto"/>
        <w:bottom w:val="none" w:sz="0" w:space="0" w:color="auto"/>
        <w:right w:val="none" w:sz="0" w:space="0" w:color="auto"/>
      </w:divBdr>
    </w:div>
    <w:div w:id="1037239855">
      <w:bodyDiv w:val="1"/>
      <w:marLeft w:val="0"/>
      <w:marRight w:val="0"/>
      <w:marTop w:val="0"/>
      <w:marBottom w:val="0"/>
      <w:divBdr>
        <w:top w:val="none" w:sz="0" w:space="0" w:color="auto"/>
        <w:left w:val="none" w:sz="0" w:space="0" w:color="auto"/>
        <w:bottom w:val="none" w:sz="0" w:space="0" w:color="auto"/>
        <w:right w:val="none" w:sz="0" w:space="0" w:color="auto"/>
      </w:divBdr>
      <w:divsChild>
        <w:div w:id="85000767">
          <w:marLeft w:val="0"/>
          <w:marRight w:val="0"/>
          <w:marTop w:val="0"/>
          <w:marBottom w:val="0"/>
          <w:divBdr>
            <w:top w:val="none" w:sz="0" w:space="0" w:color="auto"/>
            <w:left w:val="none" w:sz="0" w:space="0" w:color="auto"/>
            <w:bottom w:val="none" w:sz="0" w:space="0" w:color="auto"/>
            <w:right w:val="none" w:sz="0" w:space="0" w:color="auto"/>
          </w:divBdr>
          <w:divsChild>
            <w:div w:id="228342538">
              <w:marLeft w:val="0"/>
              <w:marRight w:val="0"/>
              <w:marTop w:val="0"/>
              <w:marBottom w:val="0"/>
              <w:divBdr>
                <w:top w:val="none" w:sz="0" w:space="0" w:color="auto"/>
                <w:left w:val="none" w:sz="0" w:space="0" w:color="auto"/>
                <w:bottom w:val="none" w:sz="0" w:space="0" w:color="auto"/>
                <w:right w:val="none" w:sz="0" w:space="0" w:color="auto"/>
              </w:divBdr>
              <w:divsChild>
                <w:div w:id="173161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885282">
      <w:bodyDiv w:val="1"/>
      <w:marLeft w:val="0"/>
      <w:marRight w:val="0"/>
      <w:marTop w:val="0"/>
      <w:marBottom w:val="0"/>
      <w:divBdr>
        <w:top w:val="none" w:sz="0" w:space="0" w:color="auto"/>
        <w:left w:val="none" w:sz="0" w:space="0" w:color="auto"/>
        <w:bottom w:val="none" w:sz="0" w:space="0" w:color="auto"/>
        <w:right w:val="none" w:sz="0" w:space="0" w:color="auto"/>
      </w:divBdr>
    </w:div>
    <w:div w:id="1141993393">
      <w:bodyDiv w:val="1"/>
      <w:marLeft w:val="0"/>
      <w:marRight w:val="0"/>
      <w:marTop w:val="0"/>
      <w:marBottom w:val="0"/>
      <w:divBdr>
        <w:top w:val="none" w:sz="0" w:space="0" w:color="auto"/>
        <w:left w:val="none" w:sz="0" w:space="0" w:color="auto"/>
        <w:bottom w:val="none" w:sz="0" w:space="0" w:color="auto"/>
        <w:right w:val="none" w:sz="0" w:space="0" w:color="auto"/>
      </w:divBdr>
    </w:div>
    <w:div w:id="1290626911">
      <w:bodyDiv w:val="1"/>
      <w:marLeft w:val="0"/>
      <w:marRight w:val="0"/>
      <w:marTop w:val="0"/>
      <w:marBottom w:val="0"/>
      <w:divBdr>
        <w:top w:val="none" w:sz="0" w:space="0" w:color="auto"/>
        <w:left w:val="none" w:sz="0" w:space="0" w:color="auto"/>
        <w:bottom w:val="none" w:sz="0" w:space="0" w:color="auto"/>
        <w:right w:val="none" w:sz="0" w:space="0" w:color="auto"/>
      </w:divBdr>
    </w:div>
    <w:div w:id="1452624123">
      <w:bodyDiv w:val="1"/>
      <w:marLeft w:val="0"/>
      <w:marRight w:val="0"/>
      <w:marTop w:val="0"/>
      <w:marBottom w:val="0"/>
      <w:divBdr>
        <w:top w:val="none" w:sz="0" w:space="0" w:color="auto"/>
        <w:left w:val="none" w:sz="0" w:space="0" w:color="auto"/>
        <w:bottom w:val="none" w:sz="0" w:space="0" w:color="auto"/>
        <w:right w:val="none" w:sz="0" w:space="0" w:color="auto"/>
      </w:divBdr>
    </w:div>
    <w:div w:id="1801922180">
      <w:bodyDiv w:val="1"/>
      <w:marLeft w:val="0"/>
      <w:marRight w:val="0"/>
      <w:marTop w:val="0"/>
      <w:marBottom w:val="0"/>
      <w:divBdr>
        <w:top w:val="none" w:sz="0" w:space="0" w:color="auto"/>
        <w:left w:val="none" w:sz="0" w:space="0" w:color="auto"/>
        <w:bottom w:val="none" w:sz="0" w:space="0" w:color="auto"/>
        <w:right w:val="none" w:sz="0" w:space="0" w:color="auto"/>
      </w:divBdr>
    </w:div>
    <w:div w:id="1808165870">
      <w:bodyDiv w:val="1"/>
      <w:marLeft w:val="0"/>
      <w:marRight w:val="0"/>
      <w:marTop w:val="0"/>
      <w:marBottom w:val="0"/>
      <w:divBdr>
        <w:top w:val="none" w:sz="0" w:space="0" w:color="auto"/>
        <w:left w:val="none" w:sz="0" w:space="0" w:color="auto"/>
        <w:bottom w:val="none" w:sz="0" w:space="0" w:color="auto"/>
        <w:right w:val="none" w:sz="0" w:space="0" w:color="auto"/>
      </w:divBdr>
    </w:div>
    <w:div w:id="2085102759">
      <w:bodyDiv w:val="1"/>
      <w:marLeft w:val="0"/>
      <w:marRight w:val="0"/>
      <w:marTop w:val="0"/>
      <w:marBottom w:val="0"/>
      <w:divBdr>
        <w:top w:val="none" w:sz="0" w:space="0" w:color="auto"/>
        <w:left w:val="none" w:sz="0" w:space="0" w:color="auto"/>
        <w:bottom w:val="none" w:sz="0" w:space="0" w:color="auto"/>
        <w:right w:val="none" w:sz="0" w:space="0" w:color="auto"/>
      </w:divBdr>
    </w:div>
    <w:div w:id="2091613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C178DD355C104BA56535BFC1DAA5C3" ma:contentTypeVersion="4" ma:contentTypeDescription="Create a new document." ma:contentTypeScope="" ma:versionID="44c31e6262d067932183dc18a0f99328">
  <xsd:schema xmlns:xsd="http://www.w3.org/2001/XMLSchema" xmlns:xs="http://www.w3.org/2001/XMLSchema" xmlns:p="http://schemas.microsoft.com/office/2006/metadata/properties" xmlns:ns2="8ca633ff-a0a7-4573-9b5e-011ca83f6ee4" xmlns:ns3="d2b3b716-4154-4bf5-9e97-026551f1bb86" targetNamespace="http://schemas.microsoft.com/office/2006/metadata/properties" ma:root="true" ma:fieldsID="e99bbc1490c8a1c64d22ff27c1d0e5c1" ns2:_="" ns3:_="">
    <xsd:import namespace="8ca633ff-a0a7-4573-9b5e-011ca83f6ee4"/>
    <xsd:import namespace="d2b3b716-4154-4bf5-9e97-026551f1bb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a633ff-a0a7-4573-9b5e-011ca83f6e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3b716-4154-4bf5-9e97-026551f1bb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A836B-0C9B-47E1-B973-BF12F630C7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a633ff-a0a7-4573-9b5e-011ca83f6ee4"/>
    <ds:schemaRef ds:uri="d2b3b716-4154-4bf5-9e97-026551f1bb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D65341-85B3-4DB5-9E50-A671C15F2E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9F9933-8DB2-4DA2-B2F6-B5222086C8F7}">
  <ds:schemaRefs>
    <ds:schemaRef ds:uri="http://schemas.microsoft.com/sharepoint/v3/contenttype/forms"/>
  </ds:schemaRefs>
</ds:datastoreItem>
</file>

<file path=customXml/itemProps4.xml><?xml version="1.0" encoding="utf-8"?>
<ds:datastoreItem xmlns:ds="http://schemas.openxmlformats.org/officeDocument/2006/customXml" ds:itemID="{EFE64239-BFEA-4EC1-9B72-D997BEEBB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12292</Words>
  <Characters>70070</Characters>
  <Application>Microsoft Office Word</Application>
  <DocSecurity>0</DocSecurity>
  <Lines>583</Lines>
  <Paragraphs>164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2022-12-16T10:49:00Z</dcterms:created>
  <dcterms:modified xsi:type="dcterms:W3CDTF">2023-08-22T14:50:00Z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0x01010077C178DD355C104BA56535BFC1DAA5C3</vt:lpwstr>
  </property>
</Properties>
</file>