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DE093" w14:textId="77777777" w:rsidR="00A77670" w:rsidRPr="00FB535C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b/>
          <w:sz w:val="28"/>
          <w:szCs w:val="16"/>
          <w:lang w:val="sk-SK"/>
        </w:rPr>
      </w:pPr>
    </w:p>
    <w:p w14:paraId="085CEA92" w14:textId="77777777" w:rsidR="00E17ABF" w:rsidRPr="00FB535C" w:rsidRDefault="00E17ABF" w:rsidP="00E17ABF">
      <w:pPr>
        <w:tabs>
          <w:tab w:val="left" w:pos="2654"/>
          <w:tab w:val="center" w:pos="4535"/>
        </w:tabs>
        <w:jc w:val="center"/>
        <w:rPr>
          <w:rFonts w:ascii="Tahoma" w:hAnsi="Tahoma" w:cs="Tahoma"/>
          <w:b/>
          <w:sz w:val="28"/>
          <w:szCs w:val="16"/>
          <w:lang w:val="sk-SK"/>
        </w:rPr>
      </w:pPr>
    </w:p>
    <w:p w14:paraId="0D7AA0DB" w14:textId="45DB47C3" w:rsidR="00080A33" w:rsidRPr="00FB535C" w:rsidRDefault="00A85A82" w:rsidP="00E17ABF">
      <w:pPr>
        <w:tabs>
          <w:tab w:val="left" w:pos="2654"/>
          <w:tab w:val="center" w:pos="4535"/>
        </w:tabs>
        <w:jc w:val="center"/>
        <w:rPr>
          <w:rFonts w:ascii="Tahoma" w:hAnsi="Tahoma" w:cs="Tahoma"/>
          <w:b/>
          <w:sz w:val="28"/>
          <w:szCs w:val="16"/>
          <w:lang w:val="sk-SK"/>
        </w:rPr>
      </w:pPr>
      <w:r w:rsidRPr="00FB535C">
        <w:rPr>
          <w:rFonts w:ascii="Tahoma" w:hAnsi="Tahoma" w:cs="Tahoma"/>
          <w:b/>
          <w:sz w:val="28"/>
          <w:szCs w:val="16"/>
          <w:lang w:val="sk-SK"/>
        </w:rPr>
        <w:t>P</w:t>
      </w:r>
      <w:r w:rsidR="00080A33" w:rsidRPr="00FB535C">
        <w:rPr>
          <w:rFonts w:ascii="Tahoma" w:hAnsi="Tahoma" w:cs="Tahoma"/>
          <w:b/>
          <w:sz w:val="28"/>
          <w:szCs w:val="16"/>
          <w:lang w:val="sk-SK"/>
        </w:rPr>
        <w:t>RÍSTUP K PROJEKTU</w:t>
      </w:r>
    </w:p>
    <w:p w14:paraId="6702BD34" w14:textId="304BE66C" w:rsidR="00AD0F71" w:rsidRPr="00FB535C" w:rsidRDefault="00C31C77" w:rsidP="00E17ABF">
      <w:pPr>
        <w:tabs>
          <w:tab w:val="left" w:pos="2654"/>
          <w:tab w:val="center" w:pos="4535"/>
        </w:tabs>
        <w:jc w:val="center"/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sz w:val="16"/>
          <w:szCs w:val="16"/>
          <w:lang w:val="sk-SK"/>
        </w:rPr>
        <w:t>(</w:t>
      </w:r>
      <w:r w:rsidR="003233E5" w:rsidRPr="00FB535C">
        <w:rPr>
          <w:rFonts w:ascii="Tahoma" w:hAnsi="Tahoma" w:cs="Tahoma"/>
          <w:sz w:val="16"/>
          <w:szCs w:val="16"/>
          <w:lang w:val="sk-SK"/>
        </w:rPr>
        <w:t xml:space="preserve">Verzia dokumentu </w:t>
      </w:r>
      <w:r w:rsidR="00D31338" w:rsidRPr="00FB535C">
        <w:rPr>
          <w:rFonts w:ascii="Tahoma" w:hAnsi="Tahoma" w:cs="Tahoma"/>
          <w:sz w:val="16"/>
          <w:szCs w:val="16"/>
          <w:lang w:val="sk-SK"/>
        </w:rPr>
        <w:t>v</w:t>
      </w:r>
      <w:r w:rsidR="00AC591E" w:rsidRPr="00FB535C">
        <w:rPr>
          <w:rFonts w:ascii="Tahoma" w:hAnsi="Tahoma" w:cs="Tahoma"/>
          <w:sz w:val="16"/>
          <w:szCs w:val="16"/>
          <w:lang w:val="sk-SK"/>
        </w:rPr>
        <w:t>1.</w:t>
      </w:r>
      <w:r w:rsidR="00D31338" w:rsidRPr="00FB535C">
        <w:rPr>
          <w:rFonts w:ascii="Tahoma" w:hAnsi="Tahoma" w:cs="Tahoma"/>
          <w:sz w:val="16"/>
          <w:szCs w:val="16"/>
          <w:lang w:val="sk-SK"/>
        </w:rPr>
        <w:t>0</w:t>
      </w:r>
      <w:r w:rsidR="00C55142" w:rsidRPr="00FB535C">
        <w:rPr>
          <w:rFonts w:ascii="Tahoma" w:hAnsi="Tahoma" w:cs="Tahoma"/>
          <w:sz w:val="16"/>
          <w:szCs w:val="16"/>
          <w:lang w:val="sk-SK"/>
        </w:rPr>
        <w:t>1</w:t>
      </w:r>
      <w:r w:rsidR="00720DB5" w:rsidRPr="00FB535C">
        <w:rPr>
          <w:rFonts w:ascii="Tahoma" w:hAnsi="Tahoma" w:cs="Tahoma"/>
          <w:sz w:val="16"/>
          <w:szCs w:val="16"/>
          <w:lang w:val="sk-SK"/>
        </w:rPr>
        <w:t>/0</w:t>
      </w:r>
      <w:r w:rsidR="00C55142" w:rsidRPr="00FB535C">
        <w:rPr>
          <w:rFonts w:ascii="Tahoma" w:hAnsi="Tahoma" w:cs="Tahoma"/>
          <w:sz w:val="16"/>
          <w:szCs w:val="16"/>
          <w:lang w:val="sk-SK"/>
        </w:rPr>
        <w:t>7</w:t>
      </w:r>
      <w:r w:rsidR="00720DB5" w:rsidRPr="00FB535C">
        <w:rPr>
          <w:rFonts w:ascii="Tahoma" w:hAnsi="Tahoma" w:cs="Tahoma"/>
          <w:sz w:val="16"/>
          <w:szCs w:val="16"/>
          <w:lang w:val="sk-SK"/>
        </w:rPr>
        <w:t>_2021</w:t>
      </w:r>
      <w:r w:rsidRPr="00FB535C">
        <w:rPr>
          <w:rFonts w:ascii="Tahoma" w:hAnsi="Tahoma" w:cs="Tahoma"/>
          <w:sz w:val="16"/>
          <w:szCs w:val="16"/>
          <w:lang w:val="sk-SK"/>
        </w:rPr>
        <w:t>)</w:t>
      </w:r>
    </w:p>
    <w:p w14:paraId="37EAFB6C" w14:textId="77777777" w:rsidR="00A77670" w:rsidRPr="00FB535C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4CDCB6A9" w14:textId="132EFB2F" w:rsidR="00A77670" w:rsidRPr="00FB535C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4A583F05" w14:textId="6F05D16F" w:rsidR="00A77670" w:rsidRPr="00FB535C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3676838D" w14:textId="77777777" w:rsidR="00A77670" w:rsidRPr="00FB535C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7BA17ECD" w14:textId="77777777" w:rsidR="00A77670" w:rsidRPr="00FB535C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0F102CCE" w14:textId="7A938ED6" w:rsidR="00A77670" w:rsidRPr="00FB535C" w:rsidRDefault="00A77670" w:rsidP="00E17ABF">
      <w:pPr>
        <w:tabs>
          <w:tab w:val="left" w:pos="2654"/>
          <w:tab w:val="center" w:pos="4535"/>
        </w:tabs>
        <w:jc w:val="center"/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sz w:val="16"/>
          <w:szCs w:val="16"/>
          <w:lang w:val="sk-SK"/>
        </w:rPr>
        <w:t xml:space="preserve">Identifikovanie požiadaviek </w:t>
      </w:r>
      <w:r w:rsidRPr="00FB535C">
        <w:rPr>
          <w:rFonts w:ascii="Tahoma" w:hAnsi="Tahoma" w:cs="Tahoma"/>
          <w:b/>
          <w:sz w:val="16"/>
          <w:szCs w:val="16"/>
          <w:lang w:val="sk-SK"/>
        </w:rPr>
        <w:t>na technickú časť riešenia</w:t>
      </w:r>
    </w:p>
    <w:p w14:paraId="09DB8F56" w14:textId="77777777" w:rsidR="00A77670" w:rsidRPr="00FB535C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47167B2F" w14:textId="77777777" w:rsidR="00A77670" w:rsidRPr="00FB535C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1BC1624D" w14:textId="77777777" w:rsidR="00BF7D55" w:rsidRPr="00FB535C" w:rsidRDefault="00BF7D55" w:rsidP="00BF7D55">
      <w:pPr>
        <w:tabs>
          <w:tab w:val="left" w:pos="2654"/>
          <w:tab w:val="center" w:pos="4535"/>
        </w:tabs>
        <w:spacing w:before="120"/>
        <w:ind w:left="-142"/>
        <w:rPr>
          <w:rFonts w:ascii="Tahoma" w:hAnsi="Tahoma" w:cs="Tahoma"/>
          <w:b/>
          <w:bCs/>
          <w:sz w:val="16"/>
          <w:szCs w:val="16"/>
          <w:lang w:val="sk-SK"/>
        </w:rPr>
      </w:pPr>
      <w:r w:rsidRPr="00FB535C">
        <w:rPr>
          <w:rFonts w:ascii="Tahoma" w:hAnsi="Tahoma" w:cs="Tahoma"/>
          <w:b/>
          <w:bCs/>
          <w:sz w:val="16"/>
          <w:szCs w:val="16"/>
          <w:lang w:val="sk-SK"/>
        </w:rPr>
        <w:t>Identifikácia projektu</w:t>
      </w:r>
    </w:p>
    <w:tbl>
      <w:tblPr>
        <w:tblW w:w="9440" w:type="dxa"/>
        <w:tblInd w:w="-1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25"/>
        <w:gridCol w:w="6915"/>
      </w:tblGrid>
      <w:tr w:rsidR="004F4425" w:rsidRPr="00FB535C" w14:paraId="5CD25503" w14:textId="77777777" w:rsidTr="00BF7D55">
        <w:tc>
          <w:tcPr>
            <w:tcW w:w="2525" w:type="dxa"/>
            <w:shd w:val="clear" w:color="auto" w:fill="E7E6E6"/>
            <w:vAlign w:val="center"/>
          </w:tcPr>
          <w:p w14:paraId="64E4DA4B" w14:textId="77777777" w:rsidR="004F4425" w:rsidRPr="00FB535C" w:rsidRDefault="004F4425" w:rsidP="004F4425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b/>
                <w:sz w:val="16"/>
                <w:szCs w:val="16"/>
                <w:lang w:val="sk-SK"/>
              </w:rPr>
              <w:t>Povinná osoba</w:t>
            </w:r>
          </w:p>
        </w:tc>
        <w:tc>
          <w:tcPr>
            <w:tcW w:w="6915" w:type="dxa"/>
            <w:shd w:val="clear" w:color="auto" w:fill="auto"/>
          </w:tcPr>
          <w:p w14:paraId="3A976389" w14:textId="7B4D4E28" w:rsidR="004F4425" w:rsidRPr="00FB535C" w:rsidRDefault="004F4425" w:rsidP="004F4425">
            <w:pPr>
              <w:rPr>
                <w:rFonts w:ascii="Tahoma" w:hAnsi="Tahoma" w:cs="Tahoma"/>
                <w:i/>
                <w:color w:val="808080"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iCs/>
                <w:sz w:val="16"/>
                <w:szCs w:val="16"/>
                <w:lang w:val="sk-SK"/>
              </w:rPr>
              <w:t>Ministerstvo investícií, regionálneho rozvoja a informatizácie Slovenskej republiky</w:t>
            </w:r>
          </w:p>
        </w:tc>
      </w:tr>
      <w:tr w:rsidR="000777AF" w:rsidRPr="00FE506A" w14:paraId="35C7CCEA" w14:textId="77777777" w:rsidTr="00BF7D55">
        <w:tc>
          <w:tcPr>
            <w:tcW w:w="2525" w:type="dxa"/>
            <w:shd w:val="clear" w:color="auto" w:fill="E7E6E6"/>
            <w:vAlign w:val="center"/>
          </w:tcPr>
          <w:p w14:paraId="0C14308E" w14:textId="77777777" w:rsidR="000777AF" w:rsidRPr="00FB535C" w:rsidRDefault="000777AF" w:rsidP="000777AF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b/>
                <w:sz w:val="16"/>
                <w:szCs w:val="16"/>
                <w:lang w:val="sk-SK"/>
              </w:rPr>
              <w:t>Názov projektu</w:t>
            </w:r>
          </w:p>
        </w:tc>
        <w:tc>
          <w:tcPr>
            <w:tcW w:w="6915" w:type="dxa"/>
            <w:shd w:val="clear" w:color="auto" w:fill="auto"/>
          </w:tcPr>
          <w:p w14:paraId="7D97709A" w14:textId="1ACC86B6" w:rsidR="000777AF" w:rsidRPr="00FB535C" w:rsidRDefault="000777AF" w:rsidP="000777AF">
            <w:pPr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sz w:val="16"/>
                <w:szCs w:val="16"/>
                <w:lang w:val="sk-SK"/>
              </w:rPr>
              <w:t>Posilnenie  preventívnych  opatrení,  zvýšenie  rýchlosti  detekcie  a  riešenia incidentov (ITVS)</w:t>
            </w:r>
          </w:p>
        </w:tc>
      </w:tr>
      <w:tr w:rsidR="00592C93" w:rsidRPr="00FB535C" w14:paraId="69846810" w14:textId="77777777" w:rsidTr="00BF7D55">
        <w:tc>
          <w:tcPr>
            <w:tcW w:w="2525" w:type="dxa"/>
            <w:shd w:val="clear" w:color="auto" w:fill="E7E6E6"/>
            <w:vAlign w:val="center"/>
          </w:tcPr>
          <w:p w14:paraId="4D0D0858" w14:textId="77777777" w:rsidR="00592C93" w:rsidRPr="00FB535C" w:rsidRDefault="00592C93" w:rsidP="00592C93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b/>
                <w:sz w:val="16"/>
                <w:szCs w:val="16"/>
                <w:lang w:val="sk-SK"/>
              </w:rPr>
              <w:t>Zodpovedná osoba za projekt</w:t>
            </w:r>
          </w:p>
        </w:tc>
        <w:tc>
          <w:tcPr>
            <w:tcW w:w="6915" w:type="dxa"/>
            <w:shd w:val="clear" w:color="auto" w:fill="auto"/>
          </w:tcPr>
          <w:p w14:paraId="080601EC" w14:textId="3BFA5253" w:rsidR="00592C93" w:rsidRPr="00FB535C" w:rsidRDefault="00592C93" w:rsidP="00592C93">
            <w:pPr>
              <w:rPr>
                <w:rFonts w:ascii="Tahoma" w:hAnsi="Tahoma" w:cs="Tahoma"/>
                <w:i/>
                <w:color w:val="808080"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iCs/>
                <w:sz w:val="16"/>
                <w:szCs w:val="16"/>
                <w:lang w:val="sk-SK"/>
              </w:rPr>
              <w:t>Mgr. Filip Tubler</w:t>
            </w:r>
          </w:p>
        </w:tc>
      </w:tr>
      <w:tr w:rsidR="00C479DB" w:rsidRPr="00FB535C" w14:paraId="2BEDE208" w14:textId="77777777" w:rsidTr="00BF7D55">
        <w:tc>
          <w:tcPr>
            <w:tcW w:w="2525" w:type="dxa"/>
            <w:shd w:val="clear" w:color="auto" w:fill="E7E6E6"/>
            <w:vAlign w:val="center"/>
          </w:tcPr>
          <w:p w14:paraId="179929E6" w14:textId="77777777" w:rsidR="00C479DB" w:rsidRPr="00FB535C" w:rsidRDefault="00C479DB" w:rsidP="00C479DB">
            <w:pPr>
              <w:rPr>
                <w:rFonts w:ascii="Tahoma" w:hAnsi="Tahoma" w:cs="Tahoma"/>
                <w:b/>
                <w:bCs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b/>
                <w:bCs/>
                <w:sz w:val="16"/>
                <w:szCs w:val="16"/>
                <w:lang w:val="sk-SK"/>
              </w:rPr>
              <w:t xml:space="preserve">Realizátor projektu </w:t>
            </w:r>
          </w:p>
        </w:tc>
        <w:tc>
          <w:tcPr>
            <w:tcW w:w="6915" w:type="dxa"/>
            <w:shd w:val="clear" w:color="auto" w:fill="auto"/>
          </w:tcPr>
          <w:p w14:paraId="69E9083C" w14:textId="57D98049" w:rsidR="00C479DB" w:rsidRPr="00FB535C" w:rsidRDefault="00C479DB" w:rsidP="00C479DB">
            <w:pPr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sz w:val="16"/>
                <w:szCs w:val="16"/>
                <w:lang w:val="sk-SK"/>
              </w:rPr>
              <w:t>Ministerstvo investícií, regionálneho rozvoja a informatizácie Slovenskej republiky</w:t>
            </w:r>
          </w:p>
        </w:tc>
      </w:tr>
      <w:tr w:rsidR="000777AF" w:rsidRPr="00C11E74" w14:paraId="70B61EDA" w14:textId="77777777" w:rsidTr="00BF7D55">
        <w:tc>
          <w:tcPr>
            <w:tcW w:w="2525" w:type="dxa"/>
            <w:shd w:val="clear" w:color="auto" w:fill="E7E6E6"/>
            <w:vAlign w:val="center"/>
          </w:tcPr>
          <w:p w14:paraId="60050686" w14:textId="77777777" w:rsidR="000777AF" w:rsidRPr="00283C99" w:rsidRDefault="000777AF" w:rsidP="000777AF">
            <w:pPr>
              <w:rPr>
                <w:rFonts w:ascii="Tahoma" w:hAnsi="Tahoma" w:cs="Tahoma"/>
                <w:b/>
                <w:bCs/>
                <w:sz w:val="16"/>
                <w:szCs w:val="16"/>
                <w:lang w:val="sk-SK"/>
              </w:rPr>
            </w:pPr>
            <w:r w:rsidRPr="00283C99">
              <w:rPr>
                <w:rFonts w:ascii="Tahoma" w:hAnsi="Tahoma" w:cs="Tahoma"/>
                <w:b/>
                <w:bCs/>
                <w:sz w:val="16"/>
                <w:szCs w:val="16"/>
                <w:lang w:val="sk-SK"/>
              </w:rPr>
              <w:t>Vlastník projektu</w:t>
            </w:r>
          </w:p>
        </w:tc>
        <w:tc>
          <w:tcPr>
            <w:tcW w:w="6915" w:type="dxa"/>
            <w:shd w:val="clear" w:color="auto" w:fill="auto"/>
          </w:tcPr>
          <w:p w14:paraId="3BD836AB" w14:textId="75A67F1F" w:rsidR="00283C99" w:rsidRPr="00C11E74" w:rsidRDefault="00283C99" w:rsidP="000777AF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C11E74">
              <w:rPr>
                <w:rFonts w:ascii="Tahoma" w:hAnsi="Tahoma" w:cs="Tahoma"/>
                <w:sz w:val="16"/>
                <w:szCs w:val="16"/>
                <w:lang w:val="sk-SK"/>
              </w:rPr>
              <w:t>Ing. Martin Florián, PhD.</w:t>
            </w:r>
          </w:p>
        </w:tc>
      </w:tr>
    </w:tbl>
    <w:p w14:paraId="15CA7E25" w14:textId="77777777" w:rsidR="00BF7D55" w:rsidRPr="00C11E74" w:rsidRDefault="00BF7D55" w:rsidP="00BF7D55">
      <w:pPr>
        <w:tabs>
          <w:tab w:val="left" w:pos="851"/>
          <w:tab w:val="center" w:pos="3119"/>
        </w:tabs>
        <w:spacing w:before="120"/>
        <w:rPr>
          <w:rFonts w:ascii="Tahoma" w:hAnsi="Tahoma" w:cs="Tahoma"/>
          <w:sz w:val="16"/>
          <w:szCs w:val="16"/>
          <w:lang w:val="sk-SK"/>
        </w:rPr>
      </w:pPr>
    </w:p>
    <w:p w14:paraId="1456091E" w14:textId="77777777" w:rsidR="00BF7D55" w:rsidRPr="00C11E74" w:rsidRDefault="00BF7D55" w:rsidP="00BF7D55">
      <w:pPr>
        <w:tabs>
          <w:tab w:val="left" w:pos="2654"/>
          <w:tab w:val="center" w:pos="4535"/>
        </w:tabs>
        <w:jc w:val="both"/>
        <w:rPr>
          <w:rFonts w:ascii="Tahoma" w:hAnsi="Tahoma" w:cs="Tahoma"/>
          <w:b/>
          <w:sz w:val="16"/>
          <w:szCs w:val="16"/>
          <w:lang w:val="sk-SK"/>
        </w:rPr>
      </w:pPr>
      <w:r w:rsidRPr="00C11E74">
        <w:rPr>
          <w:rFonts w:ascii="Tahoma" w:hAnsi="Tahoma" w:cs="Tahoma"/>
          <w:b/>
          <w:sz w:val="16"/>
          <w:szCs w:val="16"/>
          <w:lang w:val="sk-SK"/>
        </w:rPr>
        <w:t>Schvaľovanie dokumentu</w:t>
      </w:r>
    </w:p>
    <w:tbl>
      <w:tblPr>
        <w:tblW w:w="9451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47"/>
        <w:gridCol w:w="1788"/>
        <w:gridCol w:w="1351"/>
        <w:gridCol w:w="1630"/>
        <w:gridCol w:w="1037"/>
        <w:gridCol w:w="1898"/>
      </w:tblGrid>
      <w:tr w:rsidR="00B07B00" w:rsidRPr="00C11E74" w14:paraId="4B4F68E5" w14:textId="77777777" w:rsidTr="00B07B00">
        <w:tc>
          <w:tcPr>
            <w:tcW w:w="1747" w:type="dxa"/>
            <w:shd w:val="clear" w:color="auto" w:fill="F2F2F2"/>
            <w:vAlign w:val="center"/>
          </w:tcPr>
          <w:p w14:paraId="43A875CD" w14:textId="77777777" w:rsidR="00BF7D55" w:rsidRPr="00C11E74" w:rsidRDefault="00BF7D55" w:rsidP="00BF7D5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C11E74">
              <w:rPr>
                <w:rFonts w:ascii="Tahoma" w:hAnsi="Tahoma" w:cs="Tahoma"/>
                <w:b/>
                <w:sz w:val="16"/>
                <w:szCs w:val="16"/>
                <w:lang w:val="sk-SK"/>
              </w:rPr>
              <w:t>Položka</w:t>
            </w:r>
          </w:p>
        </w:tc>
        <w:tc>
          <w:tcPr>
            <w:tcW w:w="1788" w:type="dxa"/>
            <w:shd w:val="clear" w:color="auto" w:fill="F2F2F2"/>
            <w:vAlign w:val="center"/>
          </w:tcPr>
          <w:p w14:paraId="30BC1244" w14:textId="77777777" w:rsidR="00BF7D55" w:rsidRPr="00C11E74" w:rsidRDefault="00BF7D55" w:rsidP="00BF7D5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C11E74">
              <w:rPr>
                <w:rFonts w:ascii="Tahoma" w:hAnsi="Tahoma" w:cs="Tahoma"/>
                <w:b/>
                <w:sz w:val="16"/>
                <w:szCs w:val="16"/>
                <w:lang w:val="sk-SK"/>
              </w:rPr>
              <w:t>Meno a priezvisko</w:t>
            </w:r>
          </w:p>
        </w:tc>
        <w:tc>
          <w:tcPr>
            <w:tcW w:w="1351" w:type="dxa"/>
            <w:shd w:val="clear" w:color="auto" w:fill="F2F2F2"/>
            <w:vAlign w:val="center"/>
          </w:tcPr>
          <w:p w14:paraId="3A15778C" w14:textId="77777777" w:rsidR="00BF7D55" w:rsidRPr="00C11E74" w:rsidRDefault="00BF7D55" w:rsidP="00BF7D5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C11E74">
              <w:rPr>
                <w:rFonts w:ascii="Tahoma" w:hAnsi="Tahoma" w:cs="Tahoma"/>
                <w:b/>
                <w:sz w:val="16"/>
                <w:szCs w:val="16"/>
                <w:lang w:val="sk-SK"/>
              </w:rPr>
              <w:t>Organizácia</w:t>
            </w:r>
          </w:p>
        </w:tc>
        <w:tc>
          <w:tcPr>
            <w:tcW w:w="1630" w:type="dxa"/>
            <w:shd w:val="clear" w:color="auto" w:fill="F2F2F2"/>
            <w:vAlign w:val="center"/>
          </w:tcPr>
          <w:p w14:paraId="6497FC37" w14:textId="77777777" w:rsidR="00BF7D55" w:rsidRPr="00C11E74" w:rsidRDefault="00BF7D55" w:rsidP="00BF7D5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C11E74">
              <w:rPr>
                <w:rFonts w:ascii="Tahoma" w:hAnsi="Tahoma" w:cs="Tahoma"/>
                <w:b/>
                <w:sz w:val="16"/>
                <w:szCs w:val="16"/>
                <w:lang w:val="sk-SK"/>
              </w:rPr>
              <w:t>Pracovná pozícia</w:t>
            </w:r>
          </w:p>
        </w:tc>
        <w:tc>
          <w:tcPr>
            <w:tcW w:w="1037" w:type="dxa"/>
            <w:shd w:val="clear" w:color="auto" w:fill="F2F2F2"/>
            <w:vAlign w:val="center"/>
          </w:tcPr>
          <w:p w14:paraId="35B3B953" w14:textId="77777777" w:rsidR="00BF7D55" w:rsidRPr="00C11E74" w:rsidRDefault="00BF7D55" w:rsidP="00BF7D5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C11E74">
              <w:rPr>
                <w:rFonts w:ascii="Tahoma" w:hAnsi="Tahoma" w:cs="Tahoma"/>
                <w:b/>
                <w:sz w:val="16"/>
                <w:szCs w:val="16"/>
                <w:lang w:val="sk-SK"/>
              </w:rPr>
              <w:t>Dátum</w:t>
            </w:r>
          </w:p>
        </w:tc>
        <w:tc>
          <w:tcPr>
            <w:tcW w:w="1898" w:type="dxa"/>
            <w:shd w:val="clear" w:color="auto" w:fill="F2F2F2"/>
            <w:vAlign w:val="center"/>
          </w:tcPr>
          <w:p w14:paraId="4AD97BD8" w14:textId="77777777" w:rsidR="00BF7D55" w:rsidRPr="00C11E74" w:rsidRDefault="00BF7D55" w:rsidP="00BF7D5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C11E74">
              <w:rPr>
                <w:rFonts w:ascii="Tahoma" w:hAnsi="Tahoma" w:cs="Tahoma"/>
                <w:b/>
                <w:sz w:val="16"/>
                <w:szCs w:val="16"/>
                <w:lang w:val="sk-SK"/>
              </w:rPr>
              <w:t>Podpis</w:t>
            </w:r>
          </w:p>
          <w:p w14:paraId="1470ED61" w14:textId="77777777" w:rsidR="00BF7D55" w:rsidRPr="00C11E74" w:rsidRDefault="00BF7D55" w:rsidP="00BF7D55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C11E74">
              <w:rPr>
                <w:rFonts w:ascii="Tahoma" w:hAnsi="Tahoma" w:cs="Tahoma"/>
                <w:sz w:val="16"/>
                <w:szCs w:val="16"/>
                <w:lang w:val="sk-SK"/>
              </w:rPr>
              <w:t>(alebo elektronický súhlas)</w:t>
            </w:r>
          </w:p>
        </w:tc>
      </w:tr>
      <w:tr w:rsidR="00CB4F39" w:rsidRPr="00FB535C" w14:paraId="3D129ACF" w14:textId="77777777" w:rsidTr="00CB4F39">
        <w:trPr>
          <w:trHeight w:val="336"/>
        </w:trPr>
        <w:tc>
          <w:tcPr>
            <w:tcW w:w="1747" w:type="dxa"/>
            <w:shd w:val="clear" w:color="auto" w:fill="auto"/>
            <w:vAlign w:val="center"/>
          </w:tcPr>
          <w:p w14:paraId="4077FE0C" w14:textId="460F579F" w:rsidR="00CB4F39" w:rsidRPr="00C11E74" w:rsidRDefault="00CB4F39" w:rsidP="00CB4F39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C11E74">
              <w:rPr>
                <w:rFonts w:ascii="Tahoma" w:hAnsi="Tahoma" w:cs="Tahoma"/>
                <w:sz w:val="16"/>
                <w:szCs w:val="16"/>
                <w:lang w:val="sk-SK"/>
              </w:rPr>
              <w:t>Vypracoval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659D891" w14:textId="6C0367CE" w:rsidR="00CB4F39" w:rsidRPr="00C11E74" w:rsidRDefault="00CD79FD" w:rsidP="00CB4F39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C11E74">
              <w:rPr>
                <w:rFonts w:ascii="Tahoma" w:hAnsi="Tahoma" w:cs="Tahoma"/>
                <w:sz w:val="16"/>
                <w:szCs w:val="16"/>
                <w:lang w:val="sk-SK"/>
              </w:rPr>
              <w:t>Filip Tubler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FD61415" w14:textId="55A1527E" w:rsidR="00CB4F39" w:rsidRPr="00C11E74" w:rsidRDefault="00CB4F39" w:rsidP="00CB4F39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C11E74">
              <w:rPr>
                <w:rFonts w:ascii="Tahoma" w:hAnsi="Tahoma" w:cs="Tahoma"/>
                <w:sz w:val="16"/>
                <w:szCs w:val="16"/>
                <w:lang w:val="sk-SK"/>
              </w:rPr>
              <w:t>MIRRI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2CD4890" w14:textId="0F67BB21" w:rsidR="00CB4F39" w:rsidRPr="00C11E74" w:rsidRDefault="00CD79FD" w:rsidP="00CB4F39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C11E74">
              <w:rPr>
                <w:rFonts w:ascii="Tahoma" w:hAnsi="Tahoma" w:cs="Tahoma"/>
                <w:sz w:val="16"/>
                <w:szCs w:val="16"/>
                <w:lang w:val="sk-SK"/>
              </w:rPr>
              <w:t xml:space="preserve">Gestor pre </w:t>
            </w:r>
            <w:r w:rsidR="002550C1" w:rsidRPr="00C11E74">
              <w:rPr>
                <w:rFonts w:ascii="Tahoma" w:hAnsi="Tahoma" w:cs="Tahoma"/>
                <w:sz w:val="16"/>
                <w:szCs w:val="16"/>
                <w:lang w:val="sk-SK"/>
              </w:rPr>
              <w:t>I</w:t>
            </w:r>
            <w:r w:rsidRPr="00C11E74">
              <w:rPr>
                <w:rFonts w:ascii="Tahoma" w:hAnsi="Tahoma" w:cs="Tahoma"/>
                <w:sz w:val="16"/>
                <w:szCs w:val="16"/>
                <w:lang w:val="sk-SK"/>
              </w:rPr>
              <w:t>nvestíciu 6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8659B78" w14:textId="291CC3B9" w:rsidR="00CB4F39" w:rsidRPr="00FB535C" w:rsidRDefault="00283C99" w:rsidP="00CB4F39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C11E74">
              <w:rPr>
                <w:rFonts w:ascii="Tahoma" w:hAnsi="Tahoma" w:cs="Tahoma"/>
                <w:sz w:val="16"/>
                <w:szCs w:val="16"/>
                <w:lang w:val="sk-SK"/>
              </w:rPr>
              <w:t>27</w:t>
            </w:r>
            <w:r w:rsidR="00CD79FD" w:rsidRPr="00C11E74">
              <w:rPr>
                <w:rFonts w:ascii="Tahoma" w:hAnsi="Tahoma" w:cs="Tahoma"/>
                <w:sz w:val="16"/>
                <w:szCs w:val="16"/>
                <w:lang w:val="sk-SK"/>
              </w:rPr>
              <w:t>.</w:t>
            </w:r>
            <w:r w:rsidRPr="00C11E74">
              <w:rPr>
                <w:rFonts w:ascii="Tahoma" w:hAnsi="Tahoma" w:cs="Tahoma"/>
                <w:sz w:val="16"/>
                <w:szCs w:val="16"/>
                <w:lang w:val="sk-SK"/>
              </w:rPr>
              <w:t>10</w:t>
            </w:r>
            <w:r w:rsidR="00CD79FD" w:rsidRPr="00C11E74">
              <w:rPr>
                <w:rFonts w:ascii="Tahoma" w:hAnsi="Tahoma" w:cs="Tahoma"/>
                <w:sz w:val="16"/>
                <w:szCs w:val="16"/>
                <w:lang w:val="sk-SK"/>
              </w:rPr>
              <w:t>.2023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6D0A3EA8" w14:textId="77777777" w:rsidR="00CB4F39" w:rsidRPr="00FB535C" w:rsidRDefault="00CB4F39" w:rsidP="00CB4F39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</w:tr>
    </w:tbl>
    <w:p w14:paraId="59DBCA67" w14:textId="77777777" w:rsidR="00E17ABF" w:rsidRPr="00FB535C" w:rsidRDefault="00E17ABF" w:rsidP="00E17ABF">
      <w:pPr>
        <w:rPr>
          <w:lang w:val="sk-SK" w:eastAsia="sk-SK"/>
        </w:rPr>
      </w:pPr>
    </w:p>
    <w:p w14:paraId="06F1CD72" w14:textId="61156916" w:rsidR="00EA68B4" w:rsidRDefault="00EA68B4" w:rsidP="00D1023A">
      <w:pPr>
        <w:pStyle w:val="Tabukasmriekou5tmavzvraznenie11"/>
        <w:spacing w:before="0"/>
        <w:jc w:val="both"/>
        <w:rPr>
          <w:rFonts w:ascii="Tahoma" w:hAnsi="Tahoma" w:cs="Tahoma"/>
          <w:b/>
          <w:color w:val="auto"/>
          <w:sz w:val="16"/>
          <w:szCs w:val="16"/>
        </w:rPr>
      </w:pPr>
    </w:p>
    <w:p w14:paraId="0D6D5C11" w14:textId="5062137F" w:rsidR="00283C99" w:rsidRDefault="00283C99" w:rsidP="00C11E74">
      <w:pPr>
        <w:rPr>
          <w:lang w:val="sk-SK" w:eastAsia="sk-SK"/>
        </w:rPr>
      </w:pPr>
    </w:p>
    <w:p w14:paraId="5D92C6CD" w14:textId="6F8F734D" w:rsidR="00283C99" w:rsidRDefault="00283C99" w:rsidP="00C11E74">
      <w:pPr>
        <w:rPr>
          <w:lang w:val="sk-SK" w:eastAsia="sk-SK"/>
        </w:rPr>
      </w:pPr>
    </w:p>
    <w:p w14:paraId="19E87AD4" w14:textId="2C4C9073" w:rsidR="00283C99" w:rsidRDefault="00283C99" w:rsidP="00C11E74">
      <w:pPr>
        <w:rPr>
          <w:lang w:val="sk-SK" w:eastAsia="sk-SK"/>
        </w:rPr>
      </w:pPr>
    </w:p>
    <w:p w14:paraId="104E48B3" w14:textId="65E820B4" w:rsidR="009660DD" w:rsidRDefault="009660DD" w:rsidP="00C11E74">
      <w:pPr>
        <w:rPr>
          <w:lang w:val="sk-SK" w:eastAsia="sk-SK"/>
        </w:rPr>
      </w:pPr>
    </w:p>
    <w:p w14:paraId="153B98B2" w14:textId="07AA625C" w:rsidR="009660DD" w:rsidRDefault="009660DD" w:rsidP="00C11E74">
      <w:pPr>
        <w:rPr>
          <w:lang w:val="sk-SK" w:eastAsia="sk-SK"/>
        </w:rPr>
      </w:pPr>
    </w:p>
    <w:p w14:paraId="2E8C1B3F" w14:textId="14B50643" w:rsidR="009660DD" w:rsidRDefault="009660DD" w:rsidP="00C11E74">
      <w:pPr>
        <w:rPr>
          <w:lang w:val="sk-SK" w:eastAsia="sk-SK"/>
        </w:rPr>
      </w:pPr>
    </w:p>
    <w:p w14:paraId="7FBE025E" w14:textId="51189B82" w:rsidR="009660DD" w:rsidRDefault="009660DD" w:rsidP="00C11E74">
      <w:pPr>
        <w:rPr>
          <w:lang w:val="sk-SK" w:eastAsia="sk-SK"/>
        </w:rPr>
      </w:pPr>
    </w:p>
    <w:p w14:paraId="3812A15E" w14:textId="77E52DC7" w:rsidR="009660DD" w:rsidRDefault="009660DD" w:rsidP="00C11E74">
      <w:pPr>
        <w:rPr>
          <w:lang w:val="sk-SK" w:eastAsia="sk-SK"/>
        </w:rPr>
      </w:pPr>
    </w:p>
    <w:p w14:paraId="2E1A1671" w14:textId="32487518" w:rsidR="009660DD" w:rsidRDefault="009660DD" w:rsidP="00C11E74">
      <w:pPr>
        <w:rPr>
          <w:lang w:val="sk-SK" w:eastAsia="sk-SK"/>
        </w:rPr>
      </w:pPr>
    </w:p>
    <w:p w14:paraId="20C0DAFC" w14:textId="53F0AD05" w:rsidR="009660DD" w:rsidRDefault="009660DD" w:rsidP="00C11E74">
      <w:pPr>
        <w:rPr>
          <w:lang w:val="sk-SK" w:eastAsia="sk-SK"/>
        </w:rPr>
      </w:pPr>
    </w:p>
    <w:p w14:paraId="532A7E7E" w14:textId="1F66E577" w:rsidR="009660DD" w:rsidRDefault="009660DD" w:rsidP="00C11E74">
      <w:pPr>
        <w:rPr>
          <w:lang w:val="sk-SK" w:eastAsia="sk-SK"/>
        </w:rPr>
      </w:pPr>
    </w:p>
    <w:p w14:paraId="497DB669" w14:textId="71563FDD" w:rsidR="009660DD" w:rsidRDefault="009660DD" w:rsidP="00C11E74">
      <w:pPr>
        <w:rPr>
          <w:lang w:val="sk-SK" w:eastAsia="sk-SK"/>
        </w:rPr>
      </w:pPr>
    </w:p>
    <w:p w14:paraId="14DD04A3" w14:textId="1F4303CE" w:rsidR="009660DD" w:rsidRDefault="009660DD" w:rsidP="00C11E74">
      <w:pPr>
        <w:rPr>
          <w:lang w:val="sk-SK" w:eastAsia="sk-SK"/>
        </w:rPr>
      </w:pPr>
    </w:p>
    <w:p w14:paraId="68F5BE4A" w14:textId="76A95DFA" w:rsidR="009660DD" w:rsidRDefault="009660DD" w:rsidP="00C11E74">
      <w:pPr>
        <w:rPr>
          <w:lang w:val="sk-SK" w:eastAsia="sk-SK"/>
        </w:rPr>
      </w:pPr>
    </w:p>
    <w:p w14:paraId="5A8731A3" w14:textId="613C2CA7" w:rsidR="009660DD" w:rsidRDefault="009660DD" w:rsidP="00C11E74">
      <w:pPr>
        <w:rPr>
          <w:lang w:val="sk-SK" w:eastAsia="sk-SK"/>
        </w:rPr>
      </w:pPr>
    </w:p>
    <w:p w14:paraId="5C89E81F" w14:textId="3651E064" w:rsidR="009660DD" w:rsidRDefault="009660DD" w:rsidP="00C11E74">
      <w:pPr>
        <w:rPr>
          <w:lang w:val="sk-SK" w:eastAsia="sk-SK"/>
        </w:rPr>
      </w:pPr>
    </w:p>
    <w:p w14:paraId="7E1A22C2" w14:textId="1B42C522" w:rsidR="009660DD" w:rsidRDefault="009660DD" w:rsidP="00C11E74">
      <w:pPr>
        <w:rPr>
          <w:lang w:val="sk-SK" w:eastAsia="sk-SK"/>
        </w:rPr>
      </w:pPr>
    </w:p>
    <w:p w14:paraId="6B91734E" w14:textId="021312FA" w:rsidR="009660DD" w:rsidRDefault="009660DD" w:rsidP="00C11E74">
      <w:pPr>
        <w:rPr>
          <w:lang w:val="sk-SK" w:eastAsia="sk-SK"/>
        </w:rPr>
      </w:pPr>
    </w:p>
    <w:p w14:paraId="30CBAB61" w14:textId="77777777" w:rsidR="009660DD" w:rsidRPr="00C11E74" w:rsidRDefault="009660DD" w:rsidP="00C11E74">
      <w:pPr>
        <w:rPr>
          <w:lang w:val="sk-SK" w:eastAsia="sk-SK"/>
        </w:rPr>
      </w:pPr>
    </w:p>
    <w:p w14:paraId="2FC5AAC1" w14:textId="77777777" w:rsidR="00283C99" w:rsidRDefault="00283C99" w:rsidP="00283C99">
      <w:pPr>
        <w:rPr>
          <w:rFonts w:ascii="Tahoma" w:hAnsi="Tahoma" w:cs="Tahoma"/>
          <w:b/>
          <w:sz w:val="16"/>
          <w:szCs w:val="16"/>
          <w:lang w:val="sk-SK"/>
        </w:rPr>
      </w:pPr>
    </w:p>
    <w:p w14:paraId="3A42E288" w14:textId="77777777" w:rsidR="009660DD" w:rsidRDefault="009660DD" w:rsidP="009660DD">
      <w:pPr>
        <w:tabs>
          <w:tab w:val="left" w:pos="720"/>
          <w:tab w:val="center" w:pos="3119"/>
        </w:tabs>
        <w:jc w:val="both"/>
        <w:rPr>
          <w:rFonts w:ascii="Tahoma" w:eastAsia="Arial Narrow" w:hAnsi="Tahoma" w:cs="Tahoma"/>
          <w:bCs/>
          <w:iCs/>
          <w:sz w:val="16"/>
          <w:szCs w:val="16"/>
          <w:lang w:val="sk-SK"/>
        </w:rPr>
      </w:pPr>
      <w:r>
        <w:rPr>
          <w:rFonts w:ascii="Tahoma" w:eastAsia="Arial Narrow" w:hAnsi="Tahoma" w:cs="Tahoma"/>
          <w:bCs/>
          <w:iCs/>
          <w:sz w:val="16"/>
          <w:szCs w:val="16"/>
          <w:lang w:val="sk-SK"/>
        </w:rPr>
        <w:t>*Pôvodná verzia dokumentu bola z hľadiska dôvernosti informačných aktív klasifikovaná na stupeň „CHRÁNENÉ“ podľa vyhlášky Národného bezpečnostného úradu z 11. decembra 2018 č. 362/2018, ktorou sa ustanovuje obsah bezpečnostných opatrení, obsah a štruktúra bezpečnostnej dokumentácie a rozsah všeobecných bezpečnostných opatrení v znení neskorších predpisov a podľa smernice Ministerstva investícií, regionálneho rozvoja a informatizácie Slovenskej republiky č. 13/2021 zo dňa 22. októbra 2021 o inventarizácii a ochrane informačných aktív Ministerstva investícií, regionálneho rozvoja a informatizácie Slovenskej republiky.</w:t>
      </w:r>
    </w:p>
    <w:p w14:paraId="32F95519" w14:textId="77777777" w:rsidR="009660DD" w:rsidRDefault="009660DD" w:rsidP="009660DD">
      <w:pPr>
        <w:tabs>
          <w:tab w:val="left" w:pos="720"/>
          <w:tab w:val="center" w:pos="3119"/>
        </w:tabs>
        <w:jc w:val="both"/>
        <w:rPr>
          <w:rFonts w:ascii="Tahoma" w:eastAsia="Arial Narrow" w:hAnsi="Tahoma" w:cs="Tahoma"/>
          <w:bCs/>
          <w:iCs/>
          <w:sz w:val="16"/>
          <w:szCs w:val="16"/>
          <w:lang w:val="sk-SK"/>
        </w:rPr>
      </w:pPr>
    </w:p>
    <w:p w14:paraId="42209527" w14:textId="7BE21D82" w:rsidR="00EA68B4" w:rsidRPr="00FB535C" w:rsidRDefault="009660DD" w:rsidP="009660DD">
      <w:pPr>
        <w:rPr>
          <w:rFonts w:ascii="Tahoma" w:hAnsi="Tahoma" w:cs="Tahoma"/>
          <w:b/>
          <w:sz w:val="16"/>
          <w:szCs w:val="16"/>
          <w:lang w:val="sk-SK" w:eastAsia="sk-SK"/>
        </w:rPr>
      </w:pPr>
      <w:r>
        <w:rPr>
          <w:rFonts w:ascii="Tahoma" w:eastAsia="Arial Narrow" w:hAnsi="Tahoma" w:cs="Tahoma"/>
          <w:bCs/>
          <w:iCs/>
          <w:sz w:val="16"/>
          <w:szCs w:val="16"/>
          <w:lang w:val="sk-SK"/>
        </w:rPr>
        <w:t xml:space="preserve">Z dôvodu zverejnenia dokumentácie v METAIS a vyššie uvedenej klasifikácie dokumentu sú vybrané textové a obrázkové časti </w:t>
      </w:r>
      <w:r w:rsidR="00BD0014">
        <w:rPr>
          <w:rFonts w:ascii="Tahoma" w:eastAsia="Arial Narrow" w:hAnsi="Tahoma" w:cs="Tahoma"/>
          <w:bCs/>
          <w:iCs/>
          <w:sz w:val="16"/>
          <w:szCs w:val="16"/>
          <w:lang w:val="sk-SK"/>
        </w:rPr>
        <w:t>redigované</w:t>
      </w:r>
      <w:r>
        <w:rPr>
          <w:rFonts w:ascii="Tahoma" w:eastAsia="Arial Narrow" w:hAnsi="Tahoma" w:cs="Tahoma"/>
          <w:bCs/>
          <w:iCs/>
          <w:sz w:val="16"/>
          <w:szCs w:val="16"/>
          <w:lang w:val="sk-SK"/>
        </w:rPr>
        <w:t>.</w:t>
      </w:r>
      <w:r w:rsidR="00EA68B4" w:rsidRPr="00FB535C">
        <w:rPr>
          <w:rFonts w:ascii="Tahoma" w:hAnsi="Tahoma" w:cs="Tahoma"/>
          <w:b/>
          <w:sz w:val="16"/>
          <w:szCs w:val="16"/>
          <w:lang w:val="sk-SK"/>
        </w:rPr>
        <w:br w:type="page"/>
      </w:r>
    </w:p>
    <w:p w14:paraId="452254E7" w14:textId="5721AE17" w:rsidR="006B4ABA" w:rsidRPr="00FB535C" w:rsidRDefault="00E17ABF" w:rsidP="00D1023A">
      <w:pPr>
        <w:pStyle w:val="Tabukasmriekou5tmavzvraznenie11"/>
        <w:spacing w:before="0"/>
        <w:jc w:val="both"/>
        <w:rPr>
          <w:rFonts w:ascii="Tahoma" w:hAnsi="Tahoma" w:cs="Tahoma"/>
          <w:b/>
          <w:color w:val="auto"/>
          <w:sz w:val="16"/>
          <w:szCs w:val="16"/>
        </w:rPr>
      </w:pPr>
      <w:r w:rsidRPr="00FB535C">
        <w:rPr>
          <w:rFonts w:ascii="Tahoma" w:hAnsi="Tahoma" w:cs="Tahoma"/>
          <w:b/>
          <w:color w:val="auto"/>
          <w:sz w:val="16"/>
          <w:szCs w:val="16"/>
        </w:rPr>
        <w:lastRenderedPageBreak/>
        <w:t>OBSAH</w:t>
      </w:r>
    </w:p>
    <w:p w14:paraId="6CFD639A" w14:textId="77777777" w:rsidR="00E17ABF" w:rsidRPr="00FB535C" w:rsidRDefault="00E17ABF" w:rsidP="00E17ABF">
      <w:pPr>
        <w:rPr>
          <w:lang w:val="sk-SK" w:eastAsia="sk-SK"/>
        </w:rPr>
      </w:pPr>
    </w:p>
    <w:p w14:paraId="551B509A" w14:textId="2F01DD8E" w:rsidR="00C37B35" w:rsidRDefault="00E17AB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r w:rsidRPr="00FB535C">
        <w:rPr>
          <w:rFonts w:cs="Tahoma"/>
          <w:bCs w:val="0"/>
          <w:caps w:val="0"/>
          <w:szCs w:val="16"/>
          <w:lang w:val="sk-SK"/>
        </w:rPr>
        <w:fldChar w:fldCharType="begin"/>
      </w:r>
      <w:r w:rsidRPr="00FB535C">
        <w:rPr>
          <w:rFonts w:cs="Tahoma"/>
          <w:bCs w:val="0"/>
          <w:caps w:val="0"/>
          <w:szCs w:val="16"/>
          <w:lang w:val="sk-SK"/>
        </w:rPr>
        <w:instrText xml:space="preserve"> TOC \o "1-3" \h \z \u </w:instrText>
      </w:r>
      <w:r w:rsidRPr="00FB535C">
        <w:rPr>
          <w:rFonts w:cs="Tahoma"/>
          <w:bCs w:val="0"/>
          <w:caps w:val="0"/>
          <w:szCs w:val="16"/>
          <w:lang w:val="sk-SK"/>
        </w:rPr>
        <w:fldChar w:fldCharType="separate"/>
      </w:r>
      <w:hyperlink w:anchor="_Toc150461134" w:history="1">
        <w:r w:rsidR="00C37B35" w:rsidRPr="00AD2D30">
          <w:rPr>
            <w:rStyle w:val="Hypertextovprepojenie"/>
            <w:rFonts w:cs="Tahoma"/>
            <w:noProof/>
          </w:rPr>
          <w:t>1.</w:t>
        </w:r>
        <w:r w:rsidR="00C37B3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="00C37B35" w:rsidRPr="00AD2D30">
          <w:rPr>
            <w:rStyle w:val="Hypertextovprepojenie"/>
            <w:rFonts w:cs="Tahoma"/>
            <w:noProof/>
          </w:rPr>
          <w:t>POPIS ZMIEN DOKUMENTU</w:t>
        </w:r>
        <w:r w:rsidR="00C37B35">
          <w:rPr>
            <w:noProof/>
            <w:webHidden/>
          </w:rPr>
          <w:tab/>
        </w:r>
        <w:r w:rsidR="00C37B35">
          <w:rPr>
            <w:noProof/>
            <w:webHidden/>
          </w:rPr>
          <w:fldChar w:fldCharType="begin"/>
        </w:r>
        <w:r w:rsidR="00C37B35">
          <w:rPr>
            <w:noProof/>
            <w:webHidden/>
          </w:rPr>
          <w:instrText xml:space="preserve"> PAGEREF _Toc150461134 \h </w:instrText>
        </w:r>
        <w:r w:rsidR="00C37B35">
          <w:rPr>
            <w:noProof/>
            <w:webHidden/>
          </w:rPr>
        </w:r>
        <w:r w:rsidR="00C37B35">
          <w:rPr>
            <w:noProof/>
            <w:webHidden/>
          </w:rPr>
          <w:fldChar w:fldCharType="separate"/>
        </w:r>
        <w:r w:rsidR="00C37B35">
          <w:rPr>
            <w:noProof/>
            <w:webHidden/>
          </w:rPr>
          <w:t>3</w:t>
        </w:r>
        <w:r w:rsidR="00C37B35">
          <w:rPr>
            <w:noProof/>
            <w:webHidden/>
          </w:rPr>
          <w:fldChar w:fldCharType="end"/>
        </w:r>
      </w:hyperlink>
    </w:p>
    <w:p w14:paraId="13EFFFDE" w14:textId="737F8200" w:rsidR="00C37B35" w:rsidRDefault="00C37B35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150461135" w:history="1">
        <w:r w:rsidRPr="00AD2D30">
          <w:rPr>
            <w:rStyle w:val="Hypertextovprepojenie"/>
          </w:rPr>
          <w:t>1.1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Pr="00AD2D30">
          <w:rPr>
            <w:rStyle w:val="Hypertextovprepojenie"/>
          </w:rPr>
          <w:t>História zmien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_Toc150461135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9379E1E" w14:textId="65344DEE" w:rsidR="00C37B35" w:rsidRDefault="00C37B35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hyperlink w:anchor="_Toc150461136" w:history="1">
        <w:r w:rsidRPr="00AD2D30">
          <w:rPr>
            <w:rStyle w:val="Hypertextovprepojenie"/>
            <w:rFonts w:cs="Tahoma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rFonts w:cs="Tahoma"/>
            <w:noProof/>
          </w:rPr>
          <w:t>ÚČEL DOKUMENTU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5B9E71F" w14:textId="141FFF93" w:rsidR="00C37B35" w:rsidRDefault="00C37B35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150461137" w:history="1">
        <w:r w:rsidRPr="00AD2D30">
          <w:rPr>
            <w:rStyle w:val="Hypertextovprepojenie"/>
          </w:rPr>
          <w:t>2.1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Pr="00AD2D30">
          <w:rPr>
            <w:rStyle w:val="Hypertextovprepojenie"/>
          </w:rPr>
          <w:t>Konvencie používané v dokumentoch – označovanie požiadaviek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_Toc150461137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7E484C7" w14:textId="3309CCF6" w:rsidR="00C37B35" w:rsidRDefault="00C37B35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hyperlink w:anchor="_Toc150461138" w:history="1">
        <w:r w:rsidRPr="00AD2D30">
          <w:rPr>
            <w:rStyle w:val="Hypertextovprepojenie"/>
            <w:rFonts w:cs="Tahoma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rFonts w:cs="Tahoma"/>
            <w:noProof/>
          </w:rPr>
          <w:t>POPIS NAVRHOVANÉHO RIEŠENIA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4C68B15" w14:textId="7EC4073F" w:rsidR="00C37B35" w:rsidRDefault="00C37B35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150461139" w:history="1">
        <w:r w:rsidRPr="00AD2D30">
          <w:rPr>
            <w:rStyle w:val="Hypertextovprepojenie"/>
          </w:rPr>
          <w:t>3.1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Pr="00AD2D30">
          <w:rPr>
            <w:rStyle w:val="Hypertextovprepojenie"/>
          </w:rPr>
          <w:t>Modul 1 - Early Warning System (EWS)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_Toc150461139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FD24E5D" w14:textId="4682A1F8" w:rsidR="00C37B35" w:rsidRDefault="00C37B35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150461140" w:history="1">
        <w:r w:rsidRPr="00AD2D30">
          <w:rPr>
            <w:rStyle w:val="Hypertextovprepojenie"/>
          </w:rPr>
          <w:t>3.2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Pr="00AD2D30">
          <w:rPr>
            <w:rStyle w:val="Hypertextovprepojenie"/>
          </w:rPr>
          <w:t>Modul 2 - Vládny SOC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_Toc150461140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5215264B" w14:textId="5B898AF3" w:rsidR="00C37B35" w:rsidRDefault="00C37B35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150461141" w:history="1">
        <w:r w:rsidRPr="00AD2D30">
          <w:rPr>
            <w:rStyle w:val="Hypertextovprepojenie"/>
            <w:noProof/>
            <w:lang w:val="sk-SK"/>
          </w:rPr>
          <w:t>3.2.1</w:t>
        </w:r>
        <w:r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noProof/>
            <w:lang w:val="sk-SK"/>
          </w:rPr>
          <w:t>Fáza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06AE34A" w14:textId="6F8E4DC4" w:rsidR="00C37B35" w:rsidRDefault="00C37B35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150461142" w:history="1">
        <w:r w:rsidRPr="00AD2D30">
          <w:rPr>
            <w:rStyle w:val="Hypertextovprepojenie"/>
            <w:noProof/>
            <w:lang w:val="sk-SK"/>
          </w:rPr>
          <w:t>3.2.2</w:t>
        </w:r>
        <w:r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noProof/>
            <w:lang w:val="sk-SK"/>
          </w:rPr>
          <w:t>Fáza 2 – plánované kapability nezaradené do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F9E51C4" w14:textId="333E00DE" w:rsidR="00C37B35" w:rsidRDefault="00C37B35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150461143" w:history="1">
        <w:r w:rsidRPr="00AD2D30">
          <w:rPr>
            <w:rStyle w:val="Hypertextovprepojenie"/>
          </w:rPr>
          <w:t>3.3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Pr="00AD2D30">
          <w:rPr>
            <w:rStyle w:val="Hypertextovprepojenie"/>
          </w:rPr>
          <w:t>Modul 3 - Monitorovacie nástroje na OVM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_Toc150461143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27B3BBC6" w14:textId="2EAB600E" w:rsidR="00C37B35" w:rsidRDefault="00C37B35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hyperlink w:anchor="_Toc150461144" w:history="1">
        <w:r w:rsidRPr="00AD2D30">
          <w:rPr>
            <w:rStyle w:val="Hypertextovprepojenie"/>
            <w:rFonts w:cs="Tahoma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rFonts w:cs="Tahoma"/>
            <w:noProof/>
          </w:rPr>
          <w:t>ARCHITEKTÚRA RIEŠENIA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537603D" w14:textId="11841544" w:rsidR="00C37B35" w:rsidRDefault="00C37B35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150461145" w:history="1">
        <w:r w:rsidRPr="00AD2D30">
          <w:rPr>
            <w:rStyle w:val="Hypertextovprepojenie"/>
          </w:rPr>
          <w:t>4.1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Pr="00AD2D30">
          <w:rPr>
            <w:rStyle w:val="Hypertextovprepojenie"/>
          </w:rPr>
          <w:t>Biznis vrstva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_Toc150461145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2873DEAD" w14:textId="21C2EDF4" w:rsidR="00C37B35" w:rsidRDefault="00C37B35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150461146" w:history="1">
        <w:r w:rsidRPr="00AD2D30">
          <w:rPr>
            <w:rStyle w:val="Hypertextovprepojenie"/>
            <w:noProof/>
            <w:lang w:val="sk-SK"/>
          </w:rPr>
          <w:t>4.1.1</w:t>
        </w:r>
        <w:r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noProof/>
            <w:lang w:val="sk-SK"/>
          </w:rPr>
          <w:t>Aktuálny stav biznis architektúry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0325683" w14:textId="3AF04AC3" w:rsidR="00C37B35" w:rsidRDefault="00C37B35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150461147" w:history="1">
        <w:r w:rsidRPr="00AD2D30">
          <w:rPr>
            <w:rStyle w:val="Hypertextovprepojenie"/>
            <w:noProof/>
            <w:lang w:val="sk-SK"/>
          </w:rPr>
          <w:t>4.1.2</w:t>
        </w:r>
        <w:r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noProof/>
            <w:lang w:val="sk-SK"/>
          </w:rPr>
          <w:t>Budúci stav Biznis architektúry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62D93E4" w14:textId="46B27B75" w:rsidR="00C37B35" w:rsidRDefault="00C37B35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150461148" w:history="1">
        <w:r w:rsidRPr="00AD2D30">
          <w:rPr>
            <w:rStyle w:val="Hypertextovprepojenie"/>
          </w:rPr>
          <w:t>4.2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Pr="00AD2D30">
          <w:rPr>
            <w:rStyle w:val="Hypertextovprepojenie"/>
          </w:rPr>
          <w:t>Aplikačná vrstva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_Toc150461148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3D8F636D" w14:textId="47BFDE0D" w:rsidR="00C37B35" w:rsidRDefault="00C37B35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150461149" w:history="1">
        <w:r w:rsidRPr="00AD2D30">
          <w:rPr>
            <w:rStyle w:val="Hypertextovprepojenie"/>
            <w:noProof/>
            <w:lang w:val="sk-SK"/>
          </w:rPr>
          <w:t>4.2.1</w:t>
        </w:r>
        <w:r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noProof/>
            <w:lang w:val="sk-SK"/>
          </w:rPr>
          <w:t>Aktuálny stav aplikačnej architektúry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0E62D68" w14:textId="70C7489F" w:rsidR="00C37B35" w:rsidRDefault="00C37B35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150461150" w:history="1">
        <w:r w:rsidRPr="00AD2D30">
          <w:rPr>
            <w:rStyle w:val="Hypertextovprepojenie"/>
            <w:noProof/>
            <w:lang w:val="sk-SK"/>
          </w:rPr>
          <w:t>4.2.2</w:t>
        </w:r>
        <w:r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noProof/>
            <w:lang w:val="sk-SK"/>
          </w:rPr>
          <w:t>Budúci stav aplikačnej architektúry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968BC55" w14:textId="3CB0F99A" w:rsidR="00C37B35" w:rsidRDefault="00C37B35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150461151" w:history="1">
        <w:r w:rsidRPr="00AD2D30">
          <w:rPr>
            <w:rStyle w:val="Hypertextovprepojenie"/>
            <w:noProof/>
            <w:lang w:val="sk-SK"/>
          </w:rPr>
          <w:t>4.2.3</w:t>
        </w:r>
        <w:r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noProof/>
            <w:lang w:val="sk-SK"/>
          </w:rPr>
          <w:t>Rozsah informačných systémov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20DE2A5" w14:textId="6C46DF30" w:rsidR="00C37B35" w:rsidRDefault="00C37B35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150461152" w:history="1">
        <w:r w:rsidRPr="00AD2D30">
          <w:rPr>
            <w:rStyle w:val="Hypertextovprepojenie"/>
            <w:rFonts w:cs="Tahoma"/>
            <w:noProof/>
            <w:lang w:val="sk-SK"/>
          </w:rPr>
          <w:t>4.2.4</w:t>
        </w:r>
        <w:r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rFonts w:cs="Tahoma"/>
            <w:noProof/>
            <w:lang w:val="sk-SK"/>
          </w:rPr>
          <w:t>Využívanie nadrezortných centrálnych blokov a podporných spoločných blokov (SaaS)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9BC9EA6" w14:textId="605870AB" w:rsidR="00C37B35" w:rsidRDefault="00C37B35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150461153" w:history="1">
        <w:r w:rsidRPr="00AD2D30">
          <w:rPr>
            <w:rStyle w:val="Hypertextovprepojenie"/>
            <w:noProof/>
            <w:lang w:val="sk-SK"/>
          </w:rPr>
          <w:t>4.2.5</w:t>
        </w:r>
        <w:r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noProof/>
            <w:lang w:val="sk-SK"/>
          </w:rPr>
          <w:t>Prehľad plánovaného využívania podporných spoločných blokov (SaaS)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41EFD74" w14:textId="7A46298F" w:rsidR="00C37B35" w:rsidRDefault="00C37B35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150461154" w:history="1">
        <w:r w:rsidRPr="00AD2D30">
          <w:rPr>
            <w:rStyle w:val="Hypertextovprepojenie"/>
            <w:noProof/>
            <w:lang w:val="sk-SK"/>
          </w:rPr>
          <w:t>4.2.6</w:t>
        </w:r>
        <w:r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noProof/>
            <w:lang w:val="sk-SK"/>
          </w:rPr>
          <w:t>Prehľad plánovaných integrácií ISVS na nadrezortné centrálne bloky – spoločné moduly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53EE18FD" w14:textId="6C9F1ACA" w:rsidR="00C37B35" w:rsidRDefault="00C37B35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150461155" w:history="1">
        <w:r w:rsidRPr="00AD2D30">
          <w:rPr>
            <w:rStyle w:val="Hypertextovprepojenie"/>
            <w:noProof/>
            <w:lang w:val="sk-SK"/>
          </w:rPr>
          <w:t>4.2.7</w:t>
        </w:r>
        <w:r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noProof/>
            <w:lang w:val="sk-SK"/>
          </w:rPr>
          <w:t>Prehľad plánovaných integrácií ISVS na nadrezortné centrálne bloky - modul procesnej integrácie a integrácie údajov  (IS CSRÚ)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041978C" w14:textId="278B62FB" w:rsidR="00C37B35" w:rsidRDefault="00C37B35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150461156" w:history="1">
        <w:r w:rsidRPr="00AD2D30">
          <w:rPr>
            <w:rStyle w:val="Hypertextovprepojenie"/>
            <w:noProof/>
            <w:lang w:val="sk-SK"/>
          </w:rPr>
          <w:t>4.2.8</w:t>
        </w:r>
        <w:r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noProof/>
            <w:lang w:val="sk-SK"/>
          </w:rPr>
          <w:t>Poskytovanie údajov z ISVS do IS CSRÚ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1F5FB672" w14:textId="22863B68" w:rsidR="00C37B35" w:rsidRDefault="00C37B35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150461157" w:history="1">
        <w:r w:rsidRPr="00AD2D30">
          <w:rPr>
            <w:rStyle w:val="Hypertextovprepojenie"/>
            <w:noProof/>
            <w:lang w:val="sk-SK"/>
          </w:rPr>
          <w:t>4.2.9</w:t>
        </w:r>
        <w:r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noProof/>
            <w:lang w:val="sk-SK"/>
          </w:rPr>
          <w:t>Konzumovanie údajov z IS CSRÚ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35E6EC23" w14:textId="2E9EF215" w:rsidR="00C37B35" w:rsidRDefault="00C37B35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150461158" w:history="1">
        <w:r w:rsidRPr="00AD2D30">
          <w:rPr>
            <w:rStyle w:val="Hypertextovprepojenie"/>
          </w:rPr>
          <w:t>4.3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Pr="00AD2D30">
          <w:rPr>
            <w:rStyle w:val="Hypertextovprepojenie"/>
          </w:rPr>
          <w:t>Dátová vrstva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_Toc150461158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76FDC172" w14:textId="2E7065C6" w:rsidR="00C37B35" w:rsidRDefault="00C37B35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150461159" w:history="1">
        <w:r w:rsidRPr="00AD2D30">
          <w:rPr>
            <w:rStyle w:val="Hypertextovprepojenie"/>
            <w:noProof/>
            <w:lang w:val="sk-SK"/>
          </w:rPr>
          <w:t>4.3.1</w:t>
        </w:r>
        <w:r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rFonts w:cs="Tahoma"/>
            <w:noProof/>
            <w:lang w:val="sk-SK"/>
          </w:rPr>
          <w:t>Údaje v správe organizácie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FF31E3B" w14:textId="2052742B" w:rsidR="00C37B35" w:rsidRDefault="00C37B35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150461160" w:history="1">
        <w:r w:rsidRPr="00AD2D30">
          <w:rPr>
            <w:rStyle w:val="Hypertextovprepojenie"/>
            <w:rFonts w:cs="Tahoma"/>
            <w:noProof/>
            <w:lang w:val="sk-SK"/>
          </w:rPr>
          <w:t>4.3.2</w:t>
        </w:r>
        <w:r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rFonts w:cs="Tahoma"/>
            <w:noProof/>
            <w:lang w:val="sk-SK"/>
          </w:rPr>
          <w:t>Dátový rozsah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2CDBCC53" w14:textId="32158103" w:rsidR="00C37B35" w:rsidRDefault="00C37B35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150461161" w:history="1">
        <w:r w:rsidRPr="00AD2D30">
          <w:rPr>
            <w:rStyle w:val="Hypertextovprepojenie"/>
            <w:rFonts w:cs="Tahoma"/>
            <w:noProof/>
            <w:lang w:val="sk-SK"/>
          </w:rPr>
          <w:t>4.3.3</w:t>
        </w:r>
        <w:r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rFonts w:cs="Tahoma"/>
            <w:noProof/>
            <w:lang w:val="sk-SK"/>
          </w:rPr>
          <w:t>Kvalita a čistenie údajov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073A4E9E" w14:textId="52420F61" w:rsidR="00C37B35" w:rsidRDefault="00C37B35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150461162" w:history="1">
        <w:r w:rsidRPr="00AD2D30">
          <w:rPr>
            <w:rStyle w:val="Hypertextovprepojenie"/>
          </w:rPr>
          <w:t>4.4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Pr="00AD2D30">
          <w:rPr>
            <w:rStyle w:val="Hypertextovprepojenie"/>
          </w:rPr>
          <w:t>Referenčné údaje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_Toc150461162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62E6BB4B" w14:textId="581829BE" w:rsidR="00C37B35" w:rsidRDefault="00C37B35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150461163" w:history="1">
        <w:r w:rsidRPr="00AD2D30">
          <w:rPr>
            <w:rStyle w:val="Hypertextovprepojenie"/>
            <w:rFonts w:cs="Tahoma"/>
            <w:noProof/>
            <w:lang w:val="sk-SK"/>
          </w:rPr>
          <w:t>4.4.1</w:t>
        </w:r>
        <w:r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rFonts w:cs="Tahoma"/>
            <w:noProof/>
            <w:lang w:val="sk-SK"/>
          </w:rPr>
          <w:t>Objekty evidencie z pohľadu procesu ich vyhlásenia za referenčné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48AC196B" w14:textId="3228583B" w:rsidR="00C37B35" w:rsidRDefault="00C37B35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150461164" w:history="1">
        <w:r w:rsidRPr="00AD2D30">
          <w:rPr>
            <w:rStyle w:val="Hypertextovprepojenie"/>
            <w:rFonts w:cs="Tahoma"/>
            <w:noProof/>
            <w:lang w:val="sk-SK"/>
          </w:rPr>
          <w:t>4.4.2</w:t>
        </w:r>
        <w:r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rFonts w:cs="Tahoma"/>
            <w:noProof/>
            <w:lang w:val="sk-SK"/>
          </w:rPr>
          <w:t>Identifikácia údajov pre konzumovanie alebo poskytovanie údajov  do/z CSRU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0D57EA4D" w14:textId="2ED86D97" w:rsidR="00C37B35" w:rsidRDefault="00C37B35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150461165" w:history="1">
        <w:r w:rsidRPr="00AD2D30">
          <w:rPr>
            <w:rStyle w:val="Hypertextovprepojenie"/>
          </w:rPr>
          <w:t>4.5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Pr="00AD2D30">
          <w:rPr>
            <w:rStyle w:val="Hypertextovprepojenie"/>
          </w:rPr>
          <w:t>Otvorené údaje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_Toc150461165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00C449F1" w14:textId="10099755" w:rsidR="00C37B35" w:rsidRDefault="00C37B35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150461166" w:history="1">
        <w:r w:rsidRPr="00AD2D30">
          <w:rPr>
            <w:rStyle w:val="Hypertextovprepojenie"/>
          </w:rPr>
          <w:t>4.6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Pr="00AD2D30">
          <w:rPr>
            <w:rStyle w:val="Hypertextovprepojenie"/>
          </w:rPr>
          <w:t>Analytické údaje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_Toc150461166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05555E59" w14:textId="6416A5D5" w:rsidR="00C37B35" w:rsidRDefault="00C37B35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150461167" w:history="1">
        <w:r w:rsidRPr="00AD2D30">
          <w:rPr>
            <w:rStyle w:val="Hypertextovprepojenie"/>
          </w:rPr>
          <w:t>4.7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Pr="00AD2D30">
          <w:rPr>
            <w:rStyle w:val="Hypertextovprepojenie"/>
          </w:rPr>
          <w:t>Moje údaje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_Toc150461167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37112DDD" w14:textId="61941582" w:rsidR="00C37B35" w:rsidRDefault="00C37B35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150461168" w:history="1">
        <w:r w:rsidRPr="00AD2D30">
          <w:rPr>
            <w:rStyle w:val="Hypertextovprepojenie"/>
          </w:rPr>
          <w:t>4.8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Pr="00AD2D30">
          <w:rPr>
            <w:rStyle w:val="Hypertextovprepojenie"/>
          </w:rPr>
          <w:t>Prehľad jednotlivých kategórií údajov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_Toc150461168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291938BB" w14:textId="51E7AD16" w:rsidR="00C37B35" w:rsidRDefault="00C37B35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150461169" w:history="1">
        <w:r w:rsidRPr="00AD2D30">
          <w:rPr>
            <w:rStyle w:val="Hypertextovprepojenie"/>
          </w:rPr>
          <w:t>4.9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Pr="00AD2D30">
          <w:rPr>
            <w:rStyle w:val="Hypertextovprepojenie"/>
          </w:rPr>
          <w:t>Technologická vrstva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_Toc150461169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47A2366C" w14:textId="277EA8E1" w:rsidR="00C37B35" w:rsidRDefault="00C37B35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150461170" w:history="1">
        <w:r w:rsidRPr="00AD2D30">
          <w:rPr>
            <w:rStyle w:val="Hypertextovprepojenie"/>
            <w:noProof/>
            <w:lang w:val="sk-SK"/>
          </w:rPr>
          <w:t>4.9.1</w:t>
        </w:r>
        <w:r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noProof/>
            <w:lang w:val="sk-SK"/>
          </w:rPr>
          <w:t>Prehľad technologického stavu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350EBAEE" w14:textId="5E1258B2" w:rsidR="00C37B35" w:rsidRDefault="00C37B35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150461171" w:history="1">
        <w:r w:rsidRPr="00AD2D30">
          <w:rPr>
            <w:rStyle w:val="Hypertextovprepojenie"/>
            <w:noProof/>
            <w:lang w:val="sk-SK"/>
          </w:rPr>
          <w:t>4.9.2</w:t>
        </w:r>
        <w:r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noProof/>
            <w:lang w:val="sk-SK"/>
          </w:rPr>
          <w:t>Požiadavky na výkonnostné parametre, kapacitné požiadavky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1126134E" w14:textId="6550EC51" w:rsidR="00C37B35" w:rsidRDefault="00C37B35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150461172" w:history="1">
        <w:r w:rsidRPr="00AD2D30">
          <w:rPr>
            <w:rStyle w:val="Hypertextovprepojenie"/>
            <w:noProof/>
            <w:lang w:val="sk-SK"/>
          </w:rPr>
          <w:t>4.9.3</w:t>
        </w:r>
        <w:r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noProof/>
            <w:lang w:val="sk-SK"/>
          </w:rPr>
          <w:t>Návrh riešenia technologickej architektúry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7CBF5ED0" w14:textId="6573A817" w:rsidR="00C37B35" w:rsidRDefault="00C37B35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150461173" w:history="1">
        <w:r w:rsidRPr="00AD2D30">
          <w:rPr>
            <w:rStyle w:val="Hypertextovprepojenie"/>
            <w:noProof/>
            <w:lang w:val="sk-SK"/>
          </w:rPr>
          <w:t>4.9.4</w:t>
        </w:r>
        <w:r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noProof/>
            <w:lang w:val="sk-SK"/>
          </w:rPr>
          <w:t>Využívanie služieb z katalógu služieb vládneho cloudu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54A55CB4" w14:textId="7FCE7C81" w:rsidR="00C37B35" w:rsidRDefault="00C37B35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150461174" w:history="1">
        <w:r w:rsidRPr="00AD2D30">
          <w:rPr>
            <w:rStyle w:val="Hypertextovprepojenie"/>
            <w:noProof/>
            <w:lang w:val="sk-SK"/>
          </w:rPr>
          <w:t>4.9.5</w:t>
        </w:r>
        <w:r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noProof/>
            <w:lang w:val="sk-SK"/>
          </w:rPr>
          <w:t>Jazyková lokalizácia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66E24B11" w14:textId="461715FF" w:rsidR="00C37B35" w:rsidRDefault="00C37B35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150461175" w:history="1">
        <w:r w:rsidRPr="00AD2D30">
          <w:rPr>
            <w:rStyle w:val="Hypertextovprepojenie"/>
          </w:rPr>
          <w:t>4.10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Pr="00AD2D30">
          <w:rPr>
            <w:rStyle w:val="Hypertextovprepojenie"/>
          </w:rPr>
          <w:t>Bezpečnostná architektúra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_Toc150461175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1266B7AD" w14:textId="13AE6AB2" w:rsidR="00C37B35" w:rsidRDefault="00C37B35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hyperlink w:anchor="_Toc150461176" w:history="1">
        <w:r w:rsidRPr="00AD2D30">
          <w:rPr>
            <w:rStyle w:val="Hypertextovprepojenie"/>
            <w:rFonts w:cs="Tahoma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rFonts w:cs="Tahoma"/>
            <w:noProof/>
          </w:rPr>
          <w:t>ZÁVISLOSTI NA OSTATNÉ ISVS / PROJEKTY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09A11BED" w14:textId="4B04F0B0" w:rsidR="00C37B35" w:rsidRDefault="00C37B35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hyperlink w:anchor="_Toc150461177" w:history="1">
        <w:r w:rsidRPr="00AD2D30">
          <w:rPr>
            <w:rStyle w:val="Hypertextovprepojenie"/>
            <w:rFonts w:cs="Tahoma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rFonts w:cs="Tahoma"/>
            <w:noProof/>
          </w:rPr>
          <w:t>ZDROJOVÉ KÓDY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04B90FCB" w14:textId="34E32995" w:rsidR="00C37B35" w:rsidRDefault="00C37B35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hyperlink w:anchor="_Toc150461178" w:history="1">
        <w:r w:rsidRPr="00AD2D30">
          <w:rPr>
            <w:rStyle w:val="Hypertextovprepojenie"/>
            <w:rFonts w:cs="Tahoma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rFonts w:cs="Tahoma"/>
            <w:noProof/>
          </w:rPr>
          <w:t>PREVÁDZKA A ÚDRŽBA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4A9F972B" w14:textId="05C2FF6B" w:rsidR="00C37B35" w:rsidRDefault="00C37B35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150461179" w:history="1">
        <w:r w:rsidRPr="00AD2D30">
          <w:rPr>
            <w:rStyle w:val="Hypertextovprepojenie"/>
          </w:rPr>
          <w:t>7.1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Pr="00AD2D30">
          <w:rPr>
            <w:rStyle w:val="Hypertextovprepojenie"/>
          </w:rPr>
          <w:t>Prevádzkové požiadavky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_Toc150461179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14:paraId="67771DD7" w14:textId="2C0DE9EA" w:rsidR="00C37B35" w:rsidRDefault="00C37B35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150461180" w:history="1">
        <w:r w:rsidRPr="00AD2D30">
          <w:rPr>
            <w:rStyle w:val="Hypertextovprepojenie"/>
            <w:noProof/>
            <w:lang w:val="sk-SK"/>
          </w:rPr>
          <w:t>7.1.1</w:t>
        </w:r>
        <w:r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noProof/>
            <w:lang w:val="sk-SK"/>
          </w:rPr>
          <w:t>Úrovne podpory používateľov: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5FC0BD69" w14:textId="36A13EB7" w:rsidR="00C37B35" w:rsidRDefault="00C37B35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150461181" w:history="1">
        <w:r w:rsidRPr="00AD2D30">
          <w:rPr>
            <w:rStyle w:val="Hypertextovprepojenie"/>
          </w:rPr>
          <w:t>7.2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Pr="00AD2D30">
          <w:rPr>
            <w:rStyle w:val="Hypertextovprepojenie"/>
            <w:rFonts w:eastAsiaTheme="majorEastAsia"/>
          </w:rPr>
          <w:t>Požadovaná dostupnosť pre jednotlivé bezpečnostné nástroje: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_Toc150461181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14:paraId="002F4C1A" w14:textId="6D82950A" w:rsidR="00C37B35" w:rsidRDefault="00C37B35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150461182" w:history="1">
        <w:r w:rsidRPr="00AD2D30">
          <w:rPr>
            <w:rStyle w:val="Hypertextovprepojenie"/>
            <w:noProof/>
            <w:lang w:val="sk-SK"/>
          </w:rPr>
          <w:t>7.2.1</w:t>
        </w:r>
        <w:r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noProof/>
            <w:lang w:val="sk-SK"/>
          </w:rPr>
          <w:t>Dostupnosť (Availability)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31872497" w14:textId="17160FAB" w:rsidR="00C37B35" w:rsidRDefault="00C37B35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150461183" w:history="1">
        <w:r w:rsidRPr="00AD2D30">
          <w:rPr>
            <w:rStyle w:val="Hypertextovprepojenie"/>
            <w:noProof/>
            <w:lang w:val="sk-SK"/>
          </w:rPr>
          <w:t>7.2.2</w:t>
        </w:r>
        <w:r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noProof/>
            <w:lang w:val="sk-SK"/>
          </w:rPr>
          <w:t>RTO (Recovery Time Objective)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28936F9A" w14:textId="68ECBBE1" w:rsidR="00C37B35" w:rsidRDefault="00C37B35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150461184" w:history="1">
        <w:r w:rsidRPr="00AD2D30">
          <w:rPr>
            <w:rStyle w:val="Hypertextovprepojenie"/>
            <w:noProof/>
            <w:lang w:val="sk-SK"/>
          </w:rPr>
          <w:t>7.2.3</w:t>
        </w:r>
        <w:r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noProof/>
            <w:lang w:val="sk-SK"/>
          </w:rPr>
          <w:t>RPO (Recovery Point Objective)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3B2D3865" w14:textId="17701E0C" w:rsidR="00C37B35" w:rsidRDefault="00C37B35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hyperlink w:anchor="_Toc150461185" w:history="1">
        <w:r w:rsidRPr="00AD2D30">
          <w:rPr>
            <w:rStyle w:val="Hypertextovprepojenie"/>
            <w:rFonts w:cs="Tahoma"/>
            <w:noProof/>
          </w:rPr>
          <w:t>8.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rFonts w:cs="Tahoma"/>
            <w:noProof/>
          </w:rPr>
          <w:t>POŽIADAVKY NA PERSONÁL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50D93F2D" w14:textId="7CE0068C" w:rsidR="00C37B35" w:rsidRDefault="00C37B35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hyperlink w:anchor="_Toc150461186" w:history="1">
        <w:r w:rsidRPr="00AD2D30">
          <w:rPr>
            <w:rStyle w:val="Hypertextovprepojenie"/>
            <w:rFonts w:cs="Tahoma"/>
            <w:noProof/>
          </w:rPr>
          <w:t>9.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rFonts w:cs="Tahoma"/>
            <w:noProof/>
          </w:rPr>
          <w:t>IMPLEMENTÁCIA A PREBERANIE VÝSTUPOV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39597BF0" w14:textId="4C5EAB19" w:rsidR="00C37B35" w:rsidRDefault="00C37B35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hyperlink w:anchor="_Toc150461187" w:history="1">
        <w:r w:rsidRPr="00AD2D30">
          <w:rPr>
            <w:rStyle w:val="Hypertextovprepojenie"/>
            <w:rFonts w:cs="Tahoma"/>
            <w:noProof/>
          </w:rPr>
          <w:t>10.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Pr="00AD2D30">
          <w:rPr>
            <w:rStyle w:val="Hypertextovprepojenie"/>
            <w:rFonts w:cs="Tahoma"/>
            <w:noProof/>
          </w:rPr>
          <w:t>PRÍLOHY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_Toc150461187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62486C05" w14:textId="18BE3C48" w:rsidR="006B4ABA" w:rsidRPr="00FB535C" w:rsidRDefault="00E17ABF" w:rsidP="00D1023A">
      <w:pPr>
        <w:jc w:val="both"/>
        <w:rPr>
          <w:rFonts w:ascii="Tahoma" w:hAnsi="Tahoma" w:cs="Tahoma"/>
          <w:b/>
          <w:bCs/>
          <w:noProof/>
          <w:sz w:val="16"/>
          <w:szCs w:val="16"/>
          <w:lang w:val="sk-SK"/>
        </w:rPr>
      </w:pPr>
      <w:r w:rsidRPr="00FB535C">
        <w:rPr>
          <w:rFonts w:ascii="Tahoma" w:hAnsi="Tahoma" w:cs="Tahoma"/>
          <w:bCs/>
          <w:sz w:val="16"/>
          <w:szCs w:val="16"/>
          <w:lang w:val="sk-SK"/>
        </w:rPr>
        <w:fldChar w:fldCharType="end"/>
      </w:r>
    </w:p>
    <w:p w14:paraId="1374C457" w14:textId="77777777" w:rsidR="00B601CC" w:rsidRPr="00FB535C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239C572D" w14:textId="77777777" w:rsidR="00B601CC" w:rsidRPr="00FB535C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5C5B3AA5" w14:textId="77777777" w:rsidR="00B601CC" w:rsidRPr="00FB535C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10B6B010" w14:textId="77777777" w:rsidR="00B601CC" w:rsidRPr="00FB535C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166B62BC" w14:textId="77777777" w:rsidR="00B601CC" w:rsidRPr="00FB535C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37473D2B" w14:textId="77777777" w:rsidR="00B601CC" w:rsidRPr="00FB535C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4A8005C3" w14:textId="5339ACBD" w:rsidR="000D36C4" w:rsidRPr="00FB535C" w:rsidRDefault="000D36C4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5CF96748" w14:textId="77777777" w:rsidR="00B601CC" w:rsidRPr="00FB535C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5FCE719A" w14:textId="77777777" w:rsidR="00B601CC" w:rsidRPr="00FB535C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7C8EA410" w14:textId="38EC7512" w:rsidR="008B75F5" w:rsidRPr="00FB535C" w:rsidRDefault="008B75F5" w:rsidP="00570D5D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0" w:name="_Toc479752937"/>
      <w:bookmarkStart w:id="1" w:name="_Toc47815684"/>
      <w:bookmarkStart w:id="2" w:name="_Toc65710021"/>
      <w:bookmarkStart w:id="3" w:name="_Toc150461134"/>
      <w:r w:rsidRPr="00FB535C">
        <w:rPr>
          <w:rFonts w:cs="Tahoma"/>
          <w:szCs w:val="16"/>
        </w:rPr>
        <w:t>P</w:t>
      </w:r>
      <w:bookmarkEnd w:id="0"/>
      <w:r w:rsidRPr="00FB535C">
        <w:rPr>
          <w:rFonts w:cs="Tahoma"/>
          <w:szCs w:val="16"/>
        </w:rPr>
        <w:t>OPIS ZMIEN DOKUMENTU</w:t>
      </w:r>
      <w:bookmarkEnd w:id="1"/>
      <w:bookmarkEnd w:id="2"/>
      <w:bookmarkEnd w:id="3"/>
    </w:p>
    <w:p w14:paraId="0738FCA4" w14:textId="33080692" w:rsidR="008B75F5" w:rsidRPr="00FB535C" w:rsidRDefault="008B75F5" w:rsidP="008B75F5">
      <w:pPr>
        <w:pStyle w:val="Nadpis2"/>
        <w:keepLines/>
        <w:spacing w:before="40" w:after="0"/>
        <w:ind w:left="1440" w:hanging="720"/>
        <w:rPr>
          <w:lang w:val="sk-SK"/>
        </w:rPr>
      </w:pPr>
      <w:bookmarkStart w:id="4" w:name="_Toc479752938"/>
      <w:bookmarkStart w:id="5" w:name="_Toc65710022"/>
      <w:bookmarkStart w:id="6" w:name="_Toc47815685"/>
      <w:bookmarkStart w:id="7" w:name="_Toc150461135"/>
      <w:r w:rsidRPr="00FB535C">
        <w:rPr>
          <w:lang w:val="sk-SK"/>
        </w:rPr>
        <w:t>História zmien</w:t>
      </w:r>
      <w:bookmarkEnd w:id="4"/>
      <w:bookmarkEnd w:id="5"/>
      <w:bookmarkEnd w:id="7"/>
      <w:r w:rsidRPr="00FB535C">
        <w:rPr>
          <w:lang w:val="sk-SK"/>
        </w:rPr>
        <w:t xml:space="preserve"> </w:t>
      </w:r>
      <w:bookmarkEnd w:id="6"/>
    </w:p>
    <w:p w14:paraId="55F0DA6A" w14:textId="77777777" w:rsidR="000D36C4" w:rsidRPr="00FB535C" w:rsidRDefault="000D36C4" w:rsidP="000D36C4">
      <w:pPr>
        <w:rPr>
          <w:lang w:val="sk-SK"/>
        </w:rPr>
      </w:pPr>
    </w:p>
    <w:tbl>
      <w:tblPr>
        <w:tblW w:w="9310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1531"/>
        <w:gridCol w:w="4828"/>
        <w:gridCol w:w="1952"/>
      </w:tblGrid>
      <w:tr w:rsidR="008B75F5" w:rsidRPr="00FB535C" w14:paraId="4AAB2F2C" w14:textId="77777777" w:rsidTr="008B75F5">
        <w:trPr>
          <w:trHeight w:val="242"/>
          <w:jc w:val="center"/>
        </w:trPr>
        <w:tc>
          <w:tcPr>
            <w:tcW w:w="999" w:type="dxa"/>
            <w:shd w:val="clear" w:color="auto" w:fill="E0E0E0"/>
            <w:vAlign w:val="center"/>
          </w:tcPr>
          <w:p w14:paraId="3040D8C0" w14:textId="77777777" w:rsidR="008B75F5" w:rsidRPr="00FB535C" w:rsidRDefault="008B75F5" w:rsidP="008B75F5">
            <w:pPr>
              <w:pStyle w:val="ChangeControlTableHeading"/>
              <w:rPr>
                <w:rFonts w:ascii="Tahoma" w:hAnsi="Tahoma" w:cs="Tahoma"/>
                <w:sz w:val="16"/>
                <w:szCs w:val="16"/>
              </w:rPr>
            </w:pPr>
            <w:r w:rsidRPr="00FB535C">
              <w:rPr>
                <w:rFonts w:ascii="Tahoma" w:hAnsi="Tahoma" w:cs="Tahoma"/>
                <w:sz w:val="16"/>
                <w:szCs w:val="16"/>
              </w:rPr>
              <w:t>Verzia</w:t>
            </w:r>
          </w:p>
        </w:tc>
        <w:tc>
          <w:tcPr>
            <w:tcW w:w="1531" w:type="dxa"/>
            <w:shd w:val="clear" w:color="auto" w:fill="E0E0E0"/>
            <w:vAlign w:val="center"/>
          </w:tcPr>
          <w:p w14:paraId="42C807EE" w14:textId="77777777" w:rsidR="008B75F5" w:rsidRPr="00FB535C" w:rsidRDefault="008B75F5" w:rsidP="008B75F5">
            <w:pPr>
              <w:pStyle w:val="ChangeControlTableHeading"/>
              <w:rPr>
                <w:rFonts w:ascii="Tahoma" w:hAnsi="Tahoma" w:cs="Tahoma"/>
                <w:sz w:val="16"/>
                <w:szCs w:val="16"/>
              </w:rPr>
            </w:pPr>
            <w:r w:rsidRPr="00FB535C">
              <w:rPr>
                <w:rFonts w:ascii="Tahoma" w:hAnsi="Tahoma" w:cs="Tahoma"/>
                <w:sz w:val="16"/>
                <w:szCs w:val="16"/>
              </w:rPr>
              <w:t>Dátum</w:t>
            </w:r>
          </w:p>
        </w:tc>
        <w:tc>
          <w:tcPr>
            <w:tcW w:w="4828" w:type="dxa"/>
            <w:shd w:val="clear" w:color="auto" w:fill="E0E0E0"/>
            <w:vAlign w:val="center"/>
          </w:tcPr>
          <w:p w14:paraId="0EE5088F" w14:textId="77777777" w:rsidR="008B75F5" w:rsidRPr="00FB535C" w:rsidRDefault="008B75F5" w:rsidP="008B75F5">
            <w:pPr>
              <w:pStyle w:val="ChangeControlTableHeading"/>
              <w:rPr>
                <w:rFonts w:ascii="Tahoma" w:hAnsi="Tahoma" w:cs="Tahoma"/>
                <w:sz w:val="16"/>
                <w:szCs w:val="16"/>
              </w:rPr>
            </w:pPr>
            <w:r w:rsidRPr="00FB535C">
              <w:rPr>
                <w:rFonts w:ascii="Tahoma" w:hAnsi="Tahoma" w:cs="Tahoma"/>
                <w:sz w:val="16"/>
                <w:szCs w:val="16"/>
              </w:rPr>
              <w:t>Zmeny</w:t>
            </w:r>
          </w:p>
        </w:tc>
        <w:tc>
          <w:tcPr>
            <w:tcW w:w="1952" w:type="dxa"/>
            <w:shd w:val="clear" w:color="auto" w:fill="E0E0E0"/>
            <w:vAlign w:val="center"/>
          </w:tcPr>
          <w:p w14:paraId="03861A4A" w14:textId="77777777" w:rsidR="008B75F5" w:rsidRPr="00FB535C" w:rsidRDefault="008B75F5" w:rsidP="008B75F5">
            <w:pPr>
              <w:pStyle w:val="ChangeControlTableHeading"/>
              <w:rPr>
                <w:rFonts w:ascii="Tahoma" w:hAnsi="Tahoma" w:cs="Tahoma"/>
                <w:sz w:val="16"/>
                <w:szCs w:val="16"/>
              </w:rPr>
            </w:pPr>
            <w:r w:rsidRPr="00FB535C">
              <w:rPr>
                <w:rFonts w:ascii="Tahoma" w:hAnsi="Tahoma" w:cs="Tahoma"/>
                <w:sz w:val="16"/>
                <w:szCs w:val="16"/>
              </w:rPr>
              <w:t>Meno</w:t>
            </w:r>
          </w:p>
        </w:tc>
      </w:tr>
      <w:tr w:rsidR="00362E32" w:rsidRPr="00362E32" w14:paraId="5A7066A4" w14:textId="77777777" w:rsidTr="008B75F5">
        <w:trPr>
          <w:trHeight w:val="230"/>
          <w:jc w:val="center"/>
        </w:trPr>
        <w:tc>
          <w:tcPr>
            <w:tcW w:w="999" w:type="dxa"/>
            <w:vAlign w:val="center"/>
          </w:tcPr>
          <w:p w14:paraId="243D7DDB" w14:textId="1F99F989" w:rsidR="00DA76D1" w:rsidRPr="00362E32" w:rsidRDefault="00362E32" w:rsidP="00DA76D1">
            <w:pPr>
              <w:pStyle w:val="StyleBodyTextCentered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62E32">
              <w:rPr>
                <w:rFonts w:ascii="Tahoma" w:hAnsi="Tahoma" w:cs="Tahoma"/>
                <w:color w:val="auto"/>
                <w:sz w:val="16"/>
                <w:szCs w:val="16"/>
              </w:rPr>
              <w:t>v</w:t>
            </w:r>
            <w:r w:rsidR="00DA76D1" w:rsidRPr="00362E32">
              <w:rPr>
                <w:rFonts w:ascii="Tahoma" w:hAnsi="Tahoma" w:cs="Tahoma"/>
                <w:color w:val="auto"/>
                <w:sz w:val="16"/>
                <w:szCs w:val="16"/>
              </w:rPr>
              <w:t>0.1</w:t>
            </w:r>
          </w:p>
        </w:tc>
        <w:tc>
          <w:tcPr>
            <w:tcW w:w="1531" w:type="dxa"/>
            <w:vAlign w:val="center"/>
          </w:tcPr>
          <w:p w14:paraId="66121059" w14:textId="17CF68D0" w:rsidR="00DA76D1" w:rsidRPr="00C11E74" w:rsidRDefault="00CD79FD" w:rsidP="00DA76D1">
            <w:pPr>
              <w:pStyle w:val="StyleBodyTextCentered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C11E74">
              <w:rPr>
                <w:rFonts w:ascii="Tahoma" w:hAnsi="Tahoma" w:cs="Tahoma"/>
                <w:color w:val="auto"/>
                <w:sz w:val="16"/>
                <w:szCs w:val="16"/>
              </w:rPr>
              <w:t>30</w:t>
            </w:r>
            <w:r w:rsidR="008C74C9" w:rsidRPr="00C11E74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  <w:r w:rsidRPr="00C11E74">
              <w:rPr>
                <w:rFonts w:ascii="Tahoma" w:hAnsi="Tahoma" w:cs="Tahoma"/>
                <w:color w:val="auto"/>
                <w:sz w:val="16"/>
                <w:szCs w:val="16"/>
              </w:rPr>
              <w:t>11</w:t>
            </w:r>
            <w:r w:rsidR="00282823" w:rsidRPr="00C11E74">
              <w:rPr>
                <w:rFonts w:ascii="Tahoma" w:hAnsi="Tahoma" w:cs="Tahoma"/>
                <w:color w:val="auto"/>
                <w:sz w:val="16"/>
                <w:szCs w:val="16"/>
              </w:rPr>
              <w:t>. 2022</w:t>
            </w:r>
          </w:p>
        </w:tc>
        <w:tc>
          <w:tcPr>
            <w:tcW w:w="4828" w:type="dxa"/>
            <w:vAlign w:val="center"/>
          </w:tcPr>
          <w:p w14:paraId="5E0A25B5" w14:textId="017E078A" w:rsidR="00DA76D1" w:rsidRPr="00C11E74" w:rsidRDefault="00DA76D1" w:rsidP="00DA76D1">
            <w:pPr>
              <w:pStyle w:val="StyleBodyTextCentered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62E32">
              <w:rPr>
                <w:rFonts w:ascii="Tahoma" w:hAnsi="Tahoma" w:cs="Tahoma"/>
                <w:color w:val="auto"/>
                <w:sz w:val="16"/>
                <w:szCs w:val="16"/>
              </w:rPr>
              <w:t>Vytvorenie dokumentu</w:t>
            </w:r>
          </w:p>
        </w:tc>
        <w:tc>
          <w:tcPr>
            <w:tcW w:w="1952" w:type="dxa"/>
            <w:vAlign w:val="center"/>
          </w:tcPr>
          <w:p w14:paraId="465588DD" w14:textId="3416EA4A" w:rsidR="00DA76D1" w:rsidRPr="00C11E74" w:rsidRDefault="00CD79FD" w:rsidP="00DA76D1">
            <w:pPr>
              <w:pStyle w:val="StyleBodyTextCentered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C11E74">
              <w:rPr>
                <w:rFonts w:ascii="Tahoma" w:hAnsi="Tahoma" w:cs="Tahoma"/>
                <w:color w:val="auto"/>
                <w:sz w:val="16"/>
                <w:szCs w:val="16"/>
              </w:rPr>
              <w:t>Filip Tubler</w:t>
            </w:r>
          </w:p>
        </w:tc>
      </w:tr>
      <w:tr w:rsidR="00362E32" w:rsidRPr="00362E32" w14:paraId="2E7D2F7E" w14:textId="77777777" w:rsidTr="008B75F5">
        <w:trPr>
          <w:trHeight w:val="230"/>
          <w:jc w:val="center"/>
        </w:trPr>
        <w:tc>
          <w:tcPr>
            <w:tcW w:w="999" w:type="dxa"/>
            <w:vAlign w:val="center"/>
          </w:tcPr>
          <w:p w14:paraId="251E920C" w14:textId="70E7CA0A" w:rsidR="00CD79FD" w:rsidRPr="00C11E74" w:rsidRDefault="00362E32" w:rsidP="00CD79FD">
            <w:pPr>
              <w:pStyle w:val="StyleBodyTextCentered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62E32">
              <w:rPr>
                <w:rFonts w:ascii="Tahoma" w:hAnsi="Tahoma" w:cs="Tahoma"/>
                <w:color w:val="auto"/>
                <w:sz w:val="16"/>
                <w:szCs w:val="16"/>
              </w:rPr>
              <w:t>v</w:t>
            </w:r>
            <w:r w:rsidR="00CD79FD" w:rsidRPr="00362E32">
              <w:rPr>
                <w:rFonts w:ascii="Tahoma" w:hAnsi="Tahoma" w:cs="Tahoma"/>
                <w:color w:val="auto"/>
                <w:sz w:val="16"/>
                <w:szCs w:val="16"/>
              </w:rPr>
              <w:t>0.2</w:t>
            </w:r>
          </w:p>
        </w:tc>
        <w:tc>
          <w:tcPr>
            <w:tcW w:w="1531" w:type="dxa"/>
            <w:vAlign w:val="center"/>
          </w:tcPr>
          <w:p w14:paraId="20D5A27D" w14:textId="383313DB" w:rsidR="00CD79FD" w:rsidRPr="00C11E74" w:rsidRDefault="00CD79FD" w:rsidP="00CD79FD">
            <w:pPr>
              <w:pStyle w:val="StyleBodyTextCentered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C11E74">
              <w:rPr>
                <w:rFonts w:ascii="Tahoma" w:hAnsi="Tahoma" w:cs="Tahoma"/>
                <w:color w:val="auto"/>
                <w:sz w:val="16"/>
                <w:szCs w:val="16"/>
              </w:rPr>
              <w:t>30.04. 2023</w:t>
            </w:r>
          </w:p>
        </w:tc>
        <w:tc>
          <w:tcPr>
            <w:tcW w:w="4828" w:type="dxa"/>
            <w:vAlign w:val="center"/>
          </w:tcPr>
          <w:p w14:paraId="3EC75DDE" w14:textId="6FF39197" w:rsidR="00CD79FD" w:rsidRPr="00C11E74" w:rsidRDefault="00CD79FD" w:rsidP="00CD79FD">
            <w:pPr>
              <w:pStyle w:val="StyleBodyTextCentered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62E32">
              <w:rPr>
                <w:rFonts w:ascii="Tahoma" w:hAnsi="Tahoma" w:cs="Tahoma"/>
                <w:color w:val="auto"/>
                <w:sz w:val="16"/>
                <w:szCs w:val="16"/>
              </w:rPr>
              <w:t>Nová architektúra TO BE riešenia – variant nový SOC</w:t>
            </w:r>
          </w:p>
        </w:tc>
        <w:tc>
          <w:tcPr>
            <w:tcW w:w="1952" w:type="dxa"/>
            <w:vAlign w:val="center"/>
          </w:tcPr>
          <w:p w14:paraId="0168D9EE" w14:textId="18369D77" w:rsidR="00CD79FD" w:rsidRPr="00C11E74" w:rsidRDefault="00CD79FD" w:rsidP="00CD79FD">
            <w:pPr>
              <w:pStyle w:val="StyleBodyTextCentered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C11E74">
              <w:rPr>
                <w:rFonts w:ascii="Tahoma" w:hAnsi="Tahoma" w:cs="Tahoma"/>
                <w:color w:val="auto"/>
                <w:sz w:val="16"/>
                <w:szCs w:val="16"/>
              </w:rPr>
              <w:t>Filip Tubler</w:t>
            </w:r>
          </w:p>
        </w:tc>
      </w:tr>
      <w:tr w:rsidR="00362E32" w:rsidRPr="00362E32" w14:paraId="1FAE6E9F" w14:textId="77777777" w:rsidTr="008B75F5">
        <w:trPr>
          <w:trHeight w:val="230"/>
          <w:jc w:val="center"/>
        </w:trPr>
        <w:tc>
          <w:tcPr>
            <w:tcW w:w="999" w:type="dxa"/>
            <w:vAlign w:val="center"/>
          </w:tcPr>
          <w:p w14:paraId="1393B8D0" w14:textId="40B74555" w:rsidR="00CD79FD" w:rsidRPr="00C11E74" w:rsidRDefault="00362E32" w:rsidP="00CD79FD">
            <w:pPr>
              <w:pStyle w:val="StyleBodyTextCentered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62E32">
              <w:rPr>
                <w:rFonts w:ascii="Tahoma" w:hAnsi="Tahoma" w:cs="Tahoma"/>
                <w:color w:val="auto"/>
                <w:sz w:val="16"/>
                <w:szCs w:val="16"/>
              </w:rPr>
              <w:t>v</w:t>
            </w:r>
            <w:r w:rsidR="00CD79FD" w:rsidRPr="00362E32">
              <w:rPr>
                <w:rFonts w:ascii="Tahoma" w:hAnsi="Tahoma" w:cs="Tahoma"/>
                <w:color w:val="auto"/>
                <w:sz w:val="16"/>
                <w:szCs w:val="16"/>
              </w:rPr>
              <w:t>0.3</w:t>
            </w:r>
          </w:p>
        </w:tc>
        <w:tc>
          <w:tcPr>
            <w:tcW w:w="1531" w:type="dxa"/>
            <w:vAlign w:val="center"/>
          </w:tcPr>
          <w:p w14:paraId="2525BFD8" w14:textId="2E1AD098" w:rsidR="00CD79FD" w:rsidRPr="00C11E74" w:rsidRDefault="00CD79FD" w:rsidP="00CD79FD">
            <w:pPr>
              <w:pStyle w:val="StyleBodyTextCentered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C11E74">
              <w:rPr>
                <w:rFonts w:ascii="Tahoma" w:hAnsi="Tahoma" w:cs="Tahoma"/>
                <w:color w:val="auto"/>
                <w:sz w:val="16"/>
                <w:szCs w:val="16"/>
              </w:rPr>
              <w:t>30.0</w:t>
            </w:r>
            <w:r w:rsidR="002550C1" w:rsidRPr="00C11E74">
              <w:rPr>
                <w:rFonts w:ascii="Tahoma" w:hAnsi="Tahoma" w:cs="Tahoma"/>
                <w:color w:val="auto"/>
                <w:sz w:val="16"/>
                <w:szCs w:val="16"/>
              </w:rPr>
              <w:t>9</w:t>
            </w:r>
            <w:r w:rsidRPr="00C11E74">
              <w:rPr>
                <w:rFonts w:ascii="Tahoma" w:hAnsi="Tahoma" w:cs="Tahoma"/>
                <w:color w:val="auto"/>
                <w:sz w:val="16"/>
                <w:szCs w:val="16"/>
              </w:rPr>
              <w:t>. 2023</w:t>
            </w:r>
          </w:p>
        </w:tc>
        <w:tc>
          <w:tcPr>
            <w:tcW w:w="4828" w:type="dxa"/>
            <w:vAlign w:val="center"/>
          </w:tcPr>
          <w:p w14:paraId="343D8D1C" w14:textId="2A7AE8CD" w:rsidR="00CD79FD" w:rsidRPr="00C11E74" w:rsidRDefault="00CD79FD" w:rsidP="00CD79FD">
            <w:pPr>
              <w:pStyle w:val="StyleBodyTextCentered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62E32">
              <w:rPr>
                <w:rFonts w:ascii="Tahoma" w:hAnsi="Tahoma" w:cs="Tahoma"/>
                <w:color w:val="auto"/>
                <w:sz w:val="16"/>
                <w:szCs w:val="16"/>
              </w:rPr>
              <w:t>Aktualizácia architektúry TO BE riešenia – variant využitia kapacít aktuálneho SOC na NASES</w:t>
            </w:r>
          </w:p>
        </w:tc>
        <w:tc>
          <w:tcPr>
            <w:tcW w:w="1952" w:type="dxa"/>
            <w:vAlign w:val="center"/>
          </w:tcPr>
          <w:p w14:paraId="385B3FE1" w14:textId="08126512" w:rsidR="00CD79FD" w:rsidRPr="00C11E74" w:rsidRDefault="00CD79FD" w:rsidP="00CD79FD">
            <w:pPr>
              <w:pStyle w:val="StyleBodyTextCentered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C11E74">
              <w:rPr>
                <w:rFonts w:ascii="Tahoma" w:hAnsi="Tahoma" w:cs="Tahoma"/>
                <w:color w:val="auto"/>
                <w:sz w:val="16"/>
                <w:szCs w:val="16"/>
              </w:rPr>
              <w:t>Filip Tubler</w:t>
            </w:r>
          </w:p>
        </w:tc>
      </w:tr>
      <w:tr w:rsidR="00362E32" w:rsidRPr="00362E32" w14:paraId="2472D793" w14:textId="77777777" w:rsidTr="008B75F5">
        <w:trPr>
          <w:trHeight w:val="230"/>
          <w:jc w:val="center"/>
        </w:trPr>
        <w:tc>
          <w:tcPr>
            <w:tcW w:w="999" w:type="dxa"/>
            <w:vAlign w:val="center"/>
          </w:tcPr>
          <w:p w14:paraId="01D69DAF" w14:textId="16ABE2CB" w:rsidR="00CD79FD" w:rsidRPr="00C11E74" w:rsidRDefault="00C11E74" w:rsidP="00CD79FD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C11E74">
              <w:rPr>
                <w:rFonts w:ascii="Tahoma" w:hAnsi="Tahoma" w:cs="Tahoma"/>
                <w:sz w:val="16"/>
                <w:szCs w:val="16"/>
                <w:lang w:val="sk-SK"/>
              </w:rPr>
              <w:t>v</w:t>
            </w:r>
            <w:r w:rsidR="00362E32" w:rsidRPr="00C11E74">
              <w:rPr>
                <w:rFonts w:ascii="Tahoma" w:hAnsi="Tahoma" w:cs="Tahoma"/>
                <w:sz w:val="16"/>
                <w:szCs w:val="16"/>
                <w:lang w:val="sk-SK"/>
              </w:rPr>
              <w:t>1</w:t>
            </w:r>
          </w:p>
        </w:tc>
        <w:tc>
          <w:tcPr>
            <w:tcW w:w="1531" w:type="dxa"/>
            <w:vAlign w:val="center"/>
          </w:tcPr>
          <w:p w14:paraId="216C06D6" w14:textId="30C6C710" w:rsidR="00CD79FD" w:rsidRPr="00C11E74" w:rsidRDefault="00362E32" w:rsidP="00CD79FD">
            <w:pPr>
              <w:pStyle w:val="StyleBodyTextCentered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C11E74">
              <w:rPr>
                <w:rFonts w:ascii="Tahoma" w:hAnsi="Tahoma" w:cs="Tahoma"/>
                <w:color w:val="auto"/>
                <w:sz w:val="16"/>
                <w:szCs w:val="16"/>
              </w:rPr>
              <w:t>23.10.2023</w:t>
            </w:r>
          </w:p>
        </w:tc>
        <w:tc>
          <w:tcPr>
            <w:tcW w:w="4828" w:type="dxa"/>
            <w:vAlign w:val="center"/>
          </w:tcPr>
          <w:p w14:paraId="484F056D" w14:textId="160B28A6" w:rsidR="00CD79FD" w:rsidRPr="00C11E74" w:rsidRDefault="00362E32" w:rsidP="00C11E74">
            <w:pPr>
              <w:pStyle w:val="StyleBodyTextCentered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C11E74">
              <w:rPr>
                <w:rFonts w:ascii="Tahoma" w:hAnsi="Tahoma" w:cs="Tahoma"/>
                <w:color w:val="auto"/>
                <w:sz w:val="16"/>
                <w:szCs w:val="16"/>
              </w:rPr>
              <w:t>Aktualizácia technologickej a bezpečnostnej architektúry a harmonogramu.</w:t>
            </w:r>
          </w:p>
        </w:tc>
        <w:tc>
          <w:tcPr>
            <w:tcW w:w="1952" w:type="dxa"/>
            <w:vAlign w:val="center"/>
          </w:tcPr>
          <w:p w14:paraId="1A901498" w14:textId="6ED3B20F" w:rsidR="00CD79FD" w:rsidRPr="00C11E74" w:rsidRDefault="00362E32" w:rsidP="00CD79FD">
            <w:pPr>
              <w:pStyle w:val="StyleBodyTextCentered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C11E74">
              <w:rPr>
                <w:rFonts w:ascii="Tahoma" w:hAnsi="Tahoma" w:cs="Tahoma"/>
                <w:color w:val="auto"/>
                <w:sz w:val="16"/>
                <w:szCs w:val="16"/>
              </w:rPr>
              <w:t>Filip Tubler</w:t>
            </w:r>
          </w:p>
        </w:tc>
      </w:tr>
    </w:tbl>
    <w:p w14:paraId="1B899DD6" w14:textId="77777777" w:rsidR="00BF7D55" w:rsidRPr="00FB535C" w:rsidRDefault="00BF7D55" w:rsidP="00BF7D55">
      <w:pPr>
        <w:tabs>
          <w:tab w:val="left" w:pos="851"/>
          <w:tab w:val="center" w:pos="3119"/>
        </w:tabs>
        <w:rPr>
          <w:rFonts w:ascii="Tahoma" w:hAnsi="Tahoma" w:cs="Tahoma"/>
          <w:i/>
          <w:color w:val="A6A6A6"/>
          <w:sz w:val="16"/>
          <w:szCs w:val="16"/>
          <w:lang w:val="sk-SK"/>
        </w:rPr>
      </w:pPr>
    </w:p>
    <w:p w14:paraId="4B99056E" w14:textId="0DC62F69" w:rsidR="00B07B00" w:rsidRPr="00FB535C" w:rsidRDefault="00B07B00">
      <w:pPr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sz w:val="16"/>
          <w:szCs w:val="16"/>
          <w:lang w:val="sk-SK"/>
        </w:rPr>
        <w:br w:type="page"/>
      </w:r>
    </w:p>
    <w:p w14:paraId="0715828D" w14:textId="77777777" w:rsidR="00A05DFB" w:rsidRPr="00FB535C" w:rsidRDefault="00A05DFB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272BC3D2" w14:textId="0E63708E" w:rsidR="00B0026B" w:rsidRPr="00FB535C" w:rsidRDefault="00755244" w:rsidP="00D1023A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8" w:name="_Toc510413655"/>
      <w:bookmarkStart w:id="9" w:name="_Toc15426945"/>
      <w:bookmarkStart w:id="10" w:name="_Toc15427667"/>
      <w:bookmarkStart w:id="11" w:name="_Toc15428557"/>
      <w:bookmarkStart w:id="12" w:name="_Toc150461136"/>
      <w:r w:rsidRPr="00FB535C">
        <w:rPr>
          <w:rFonts w:cs="Tahoma"/>
          <w:szCs w:val="16"/>
        </w:rPr>
        <w:t>ÚČEL DOKUMENTU</w:t>
      </w:r>
      <w:bookmarkEnd w:id="8"/>
      <w:bookmarkEnd w:id="9"/>
      <w:bookmarkEnd w:id="10"/>
      <w:bookmarkEnd w:id="11"/>
      <w:bookmarkEnd w:id="12"/>
    </w:p>
    <w:p w14:paraId="05D47702" w14:textId="77777777" w:rsidR="00BB1ADE" w:rsidRPr="00FB535C" w:rsidRDefault="00BB1ADE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color w:val="808080" w:themeColor="background1" w:themeShade="80"/>
          <w:sz w:val="16"/>
          <w:szCs w:val="16"/>
          <w:lang w:val="sk-SK"/>
        </w:rPr>
      </w:pPr>
    </w:p>
    <w:p w14:paraId="5D08A82B" w14:textId="7913298A" w:rsidR="00C52C95" w:rsidRPr="00FB535C" w:rsidRDefault="00C52C95" w:rsidP="00C52C95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contextualSpacing/>
        <w:jc w:val="both"/>
        <w:rPr>
          <w:rFonts w:ascii="Tahoma" w:hAnsi="Tahoma" w:cs="Tahoma"/>
          <w:sz w:val="16"/>
          <w:szCs w:val="16"/>
          <w:lang w:val="sk-SK"/>
        </w:rPr>
      </w:pPr>
      <w:bookmarkStart w:id="13" w:name="_Toc15426946"/>
      <w:bookmarkStart w:id="14" w:name="_Toc15427668"/>
      <w:bookmarkStart w:id="15" w:name="_Toc15428558"/>
      <w:r w:rsidRPr="00FB535C">
        <w:rPr>
          <w:rFonts w:ascii="Tahoma" w:hAnsi="Tahoma" w:cs="Tahoma"/>
          <w:sz w:val="16"/>
          <w:szCs w:val="16"/>
          <w:lang w:val="sk-SK"/>
        </w:rPr>
        <w:t xml:space="preserve">Dokument </w:t>
      </w:r>
      <w:r w:rsidRPr="00FB535C">
        <w:rPr>
          <w:rFonts w:ascii="Tahoma" w:hAnsi="Tahoma" w:cs="Tahoma"/>
          <w:b/>
          <w:sz w:val="16"/>
          <w:szCs w:val="16"/>
          <w:lang w:val="sk-SK"/>
        </w:rPr>
        <w:t>Prístup k projektu</w:t>
      </w:r>
      <w:r w:rsidRPr="00FB535C">
        <w:rPr>
          <w:rFonts w:ascii="Tahoma" w:hAnsi="Tahoma" w:cs="Tahoma"/>
          <w:sz w:val="16"/>
          <w:szCs w:val="16"/>
          <w:lang w:val="sk-SK"/>
        </w:rPr>
        <w:t xml:space="preserve"> je určený pre iniciačnú fázu </w:t>
      </w:r>
      <w:r w:rsidRPr="00FB535C">
        <w:rPr>
          <w:rFonts w:ascii="Tahoma" w:hAnsi="Tahoma" w:cs="Tahoma"/>
          <w:b/>
          <w:sz w:val="16"/>
          <w:szCs w:val="16"/>
          <w:lang w:val="sk-SK"/>
        </w:rPr>
        <w:t xml:space="preserve">v súlade s </w:t>
      </w:r>
      <w:r w:rsidRPr="00FB535C">
        <w:rPr>
          <w:rFonts w:ascii="Tahoma" w:hAnsi="Tahoma" w:cs="Tahoma"/>
          <w:b/>
          <w:bCs/>
          <w:iCs/>
          <w:sz w:val="16"/>
          <w:szCs w:val="16"/>
          <w:lang w:val="sk-SK"/>
        </w:rPr>
        <w:t>vyhláškou</w:t>
      </w:r>
      <w:r w:rsidRPr="00FB535C">
        <w:rPr>
          <w:rFonts w:ascii="Tahoma" w:hAnsi="Tahoma" w:cs="Tahoma"/>
          <w:b/>
          <w:sz w:val="16"/>
          <w:szCs w:val="16"/>
          <w:lang w:val="sk-SK"/>
        </w:rPr>
        <w:t xml:space="preserve"> </w:t>
      </w:r>
      <w:r w:rsidR="00C11E74">
        <w:rPr>
          <w:rFonts w:ascii="Tahoma" w:hAnsi="Tahoma" w:cs="Tahoma"/>
          <w:b/>
          <w:sz w:val="16"/>
          <w:szCs w:val="16"/>
          <w:lang w:val="sk-SK"/>
        </w:rPr>
        <w:t xml:space="preserve">č. </w:t>
      </w:r>
      <w:r w:rsidRPr="00FB535C">
        <w:rPr>
          <w:rFonts w:ascii="Tahoma" w:hAnsi="Tahoma" w:cs="Tahoma"/>
          <w:b/>
          <w:sz w:val="16"/>
          <w:szCs w:val="16"/>
          <w:lang w:val="sk-SK"/>
        </w:rPr>
        <w:t>85/2020 Z.</w:t>
      </w:r>
      <w:r w:rsidRPr="00FB535C">
        <w:rPr>
          <w:rFonts w:ascii="Tahoma" w:hAnsi="Tahoma" w:cs="Tahoma"/>
          <w:b/>
          <w:bCs/>
          <w:iCs/>
          <w:sz w:val="16"/>
          <w:szCs w:val="16"/>
          <w:lang w:val="sk-SK"/>
        </w:rPr>
        <w:t xml:space="preserve"> z.</w:t>
      </w:r>
      <w:r w:rsidRPr="00FB535C">
        <w:rPr>
          <w:rFonts w:ascii="Tahoma" w:hAnsi="Tahoma" w:cs="Tahoma"/>
          <w:b/>
          <w:sz w:val="16"/>
          <w:szCs w:val="16"/>
          <w:lang w:val="sk-SK"/>
        </w:rPr>
        <w:t xml:space="preserve"> o riadení projektov </w:t>
      </w:r>
      <w:r w:rsidRPr="00FB535C">
        <w:rPr>
          <w:rFonts w:ascii="Tahoma" w:hAnsi="Tahoma" w:cs="Tahoma"/>
          <w:sz w:val="16"/>
          <w:szCs w:val="16"/>
          <w:lang w:val="sk-SK"/>
        </w:rPr>
        <w:t xml:space="preserve"> a slúži na rozpracovanie detailných informácií prípravy projektu z</w:t>
      </w:r>
      <w:r w:rsidRPr="00FB535C">
        <w:rPr>
          <w:rFonts w:ascii="Tahoma" w:hAnsi="Tahoma" w:cs="Tahoma"/>
          <w:iCs/>
          <w:sz w:val="16"/>
          <w:szCs w:val="16"/>
          <w:lang w:val="sk-SK"/>
        </w:rPr>
        <w:t xml:space="preserve"> pohľadu budúceho stavu a navrhovaného riešenia tak, aby mohol byť projekt schválený a začal proces verejného obstarávania a následný prechod do realizačnej fázy projektu.</w:t>
      </w:r>
    </w:p>
    <w:p w14:paraId="057BA700" w14:textId="6F5253FF" w:rsidR="00570D5D" w:rsidRPr="00FB535C" w:rsidRDefault="00570D5D" w:rsidP="00D1023A">
      <w:pPr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  <w:lang w:val="sk-SK"/>
        </w:rPr>
      </w:pPr>
    </w:p>
    <w:p w14:paraId="446D5047" w14:textId="77777777" w:rsidR="00570D5D" w:rsidRPr="00FB535C" w:rsidRDefault="00570D5D" w:rsidP="00D1023A">
      <w:pPr>
        <w:jc w:val="both"/>
        <w:rPr>
          <w:rFonts w:ascii="Tahoma" w:eastAsiaTheme="minorHAnsi" w:hAnsi="Tahoma" w:cs="Tahoma"/>
          <w:i/>
          <w:color w:val="808080" w:themeColor="background1" w:themeShade="80"/>
          <w:sz w:val="16"/>
          <w:szCs w:val="16"/>
          <w:lang w:val="sk-SK"/>
        </w:rPr>
      </w:pPr>
    </w:p>
    <w:p w14:paraId="7FFEA653" w14:textId="6D5CE638" w:rsidR="00297FBC" w:rsidRPr="00FB535C" w:rsidRDefault="00297FBC" w:rsidP="00570D5D">
      <w:pPr>
        <w:pStyle w:val="Nadpis2"/>
        <w:keepLines/>
        <w:spacing w:before="40" w:after="0"/>
        <w:ind w:left="1440" w:hanging="720"/>
        <w:rPr>
          <w:lang w:val="sk-SK"/>
        </w:rPr>
      </w:pPr>
      <w:bookmarkStart w:id="16" w:name="_Toc40563451"/>
      <w:bookmarkStart w:id="17" w:name="_Toc150461137"/>
      <w:r w:rsidRPr="00FB535C">
        <w:rPr>
          <w:lang w:val="sk-SK"/>
        </w:rPr>
        <w:t>Konvencie používané v dokumentoch – označovanie požiadaviek</w:t>
      </w:r>
      <w:bookmarkEnd w:id="16"/>
      <w:bookmarkEnd w:id="17"/>
    </w:p>
    <w:p w14:paraId="63B4CDB4" w14:textId="29C555A4" w:rsidR="00AA02CB" w:rsidRPr="00FB535C" w:rsidRDefault="00AA02CB" w:rsidP="00AA02CB">
      <w:pPr>
        <w:rPr>
          <w:rFonts w:ascii="Tahoma" w:hAnsi="Tahoma" w:cs="Tahoma"/>
          <w:iCs/>
          <w:sz w:val="16"/>
          <w:szCs w:val="16"/>
          <w:lang w:val="sk-SK"/>
        </w:rPr>
      </w:pPr>
    </w:p>
    <w:p w14:paraId="14A9A2AD" w14:textId="43653E50" w:rsidR="00AA02CB" w:rsidRPr="00FB535C" w:rsidRDefault="00AA02CB" w:rsidP="00AA02CB">
      <w:pPr>
        <w:rPr>
          <w:rFonts w:ascii="Tahoma" w:hAnsi="Tahoma" w:cs="Tahoma"/>
          <w:iCs/>
          <w:sz w:val="16"/>
          <w:szCs w:val="16"/>
          <w:lang w:val="sk-SK"/>
        </w:rPr>
      </w:pPr>
      <w:r w:rsidRPr="00FB535C">
        <w:rPr>
          <w:rFonts w:ascii="Tahoma" w:hAnsi="Tahoma" w:cs="Tahoma"/>
          <w:iCs/>
          <w:sz w:val="16"/>
          <w:szCs w:val="16"/>
          <w:lang w:val="sk-SK"/>
        </w:rPr>
        <w:t>Hlavné kategórie požiadaviek v zmysle katalógu požiadaviek sú rozdelené na funkčné, nefunkčné a technické. Podskupiny v hlavných kategóriách je možné rozšíriť v závislosti od potrieb projektu, napríklad:</w:t>
      </w:r>
    </w:p>
    <w:p w14:paraId="4AD28AF5" w14:textId="77777777" w:rsidR="00AA02CB" w:rsidRPr="00FB535C" w:rsidRDefault="00AA02CB" w:rsidP="00AA02CB">
      <w:pPr>
        <w:rPr>
          <w:rFonts w:ascii="Tahoma" w:hAnsi="Tahoma" w:cs="Tahoma"/>
          <w:b/>
          <w:i/>
          <w:color w:val="808080"/>
          <w:sz w:val="16"/>
          <w:szCs w:val="16"/>
          <w:lang w:val="sk-SK"/>
        </w:rPr>
      </w:pPr>
    </w:p>
    <w:p w14:paraId="0A29B71E" w14:textId="77777777" w:rsidR="00AA02CB" w:rsidRPr="00FB535C" w:rsidRDefault="00AA02CB" w:rsidP="00AA02CB">
      <w:pPr>
        <w:jc w:val="both"/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sz w:val="16"/>
          <w:szCs w:val="16"/>
          <w:lang w:val="sk-SK"/>
        </w:rPr>
        <w:t>Funkčné požiadavky používajú konvenciu:</w:t>
      </w:r>
    </w:p>
    <w:p w14:paraId="7D62B2C4" w14:textId="77777777" w:rsidR="00AA02CB" w:rsidRPr="00FB535C" w:rsidRDefault="00AA02CB" w:rsidP="00AA02CB">
      <w:pPr>
        <w:jc w:val="both"/>
        <w:rPr>
          <w:rFonts w:ascii="Tahoma" w:hAnsi="Tahoma" w:cs="Tahoma"/>
          <w:i/>
          <w:sz w:val="16"/>
          <w:szCs w:val="16"/>
          <w:lang w:val="sk-SK"/>
        </w:rPr>
      </w:pPr>
      <w:r w:rsidRPr="00FB535C">
        <w:rPr>
          <w:rFonts w:ascii="Tahoma" w:hAnsi="Tahoma" w:cs="Tahoma"/>
          <w:i/>
          <w:sz w:val="16"/>
          <w:szCs w:val="16"/>
          <w:lang w:val="sk-SK"/>
        </w:rPr>
        <w:t>RF_xxx</w:t>
      </w:r>
    </w:p>
    <w:p w14:paraId="4E71043C" w14:textId="77777777" w:rsidR="00AA02CB" w:rsidRPr="00FB535C" w:rsidRDefault="00AA02CB" w:rsidP="009C16BA">
      <w:pPr>
        <w:numPr>
          <w:ilvl w:val="0"/>
          <w:numId w:val="14"/>
        </w:numPr>
        <w:jc w:val="both"/>
        <w:rPr>
          <w:rFonts w:ascii="Tahoma" w:hAnsi="Tahoma" w:cs="Tahoma"/>
          <w:i/>
          <w:sz w:val="16"/>
          <w:szCs w:val="16"/>
          <w:lang w:val="sk-SK"/>
        </w:rPr>
      </w:pPr>
      <w:r w:rsidRPr="00FB535C">
        <w:rPr>
          <w:rFonts w:ascii="Tahoma" w:hAnsi="Tahoma" w:cs="Tahoma"/>
          <w:i/>
          <w:sz w:val="16"/>
          <w:szCs w:val="16"/>
          <w:lang w:val="sk-SK"/>
        </w:rPr>
        <w:t>RF</w:t>
      </w:r>
      <w:r w:rsidRPr="00FB535C">
        <w:rPr>
          <w:rFonts w:ascii="Tahoma" w:hAnsi="Tahoma" w:cs="Tahoma"/>
          <w:i/>
          <w:sz w:val="16"/>
          <w:szCs w:val="16"/>
          <w:lang w:val="sk-SK"/>
        </w:rPr>
        <w:tab/>
        <w:t>– funkčná požiadavka</w:t>
      </w:r>
    </w:p>
    <w:p w14:paraId="60BC5586" w14:textId="77777777" w:rsidR="00AA02CB" w:rsidRPr="00FB535C" w:rsidRDefault="00AA02CB" w:rsidP="009C16BA">
      <w:pPr>
        <w:numPr>
          <w:ilvl w:val="0"/>
          <w:numId w:val="14"/>
        </w:numPr>
        <w:jc w:val="both"/>
        <w:rPr>
          <w:rFonts w:ascii="Tahoma" w:hAnsi="Tahoma" w:cs="Tahoma"/>
          <w:i/>
          <w:sz w:val="16"/>
          <w:szCs w:val="16"/>
          <w:lang w:val="sk-SK"/>
        </w:rPr>
      </w:pPr>
      <w:r w:rsidRPr="00FB535C">
        <w:rPr>
          <w:rFonts w:ascii="Tahoma" w:hAnsi="Tahoma" w:cs="Tahoma"/>
          <w:i/>
          <w:sz w:val="16"/>
          <w:szCs w:val="16"/>
          <w:lang w:val="sk-SK"/>
        </w:rPr>
        <w:t>xxx</w:t>
      </w:r>
      <w:r w:rsidRPr="00FB535C">
        <w:rPr>
          <w:rFonts w:ascii="Tahoma" w:hAnsi="Tahoma" w:cs="Tahoma"/>
          <w:i/>
          <w:sz w:val="16"/>
          <w:szCs w:val="16"/>
          <w:lang w:val="sk-SK"/>
        </w:rPr>
        <w:tab/>
        <w:t>– číslo požiadavky</w:t>
      </w:r>
    </w:p>
    <w:p w14:paraId="3429ECD1" w14:textId="77777777" w:rsidR="00AA02CB" w:rsidRPr="00FB535C" w:rsidRDefault="00AA02CB" w:rsidP="00AA02CB">
      <w:pPr>
        <w:jc w:val="both"/>
        <w:rPr>
          <w:rFonts w:ascii="Tahoma" w:hAnsi="Tahoma" w:cs="Tahoma"/>
          <w:i/>
          <w:sz w:val="16"/>
          <w:szCs w:val="16"/>
          <w:lang w:val="sk-SK"/>
        </w:rPr>
      </w:pPr>
    </w:p>
    <w:p w14:paraId="476EE06C" w14:textId="77777777" w:rsidR="00AA02CB" w:rsidRPr="00FB535C" w:rsidRDefault="00AA02CB" w:rsidP="00AA02CB">
      <w:pPr>
        <w:jc w:val="both"/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sz w:val="16"/>
          <w:szCs w:val="16"/>
          <w:lang w:val="sk-SK"/>
        </w:rPr>
        <w:t>Nefunkčné a technické požiadavky používajú konvenciu:</w:t>
      </w:r>
    </w:p>
    <w:p w14:paraId="03A4688E" w14:textId="77777777" w:rsidR="00AA02CB" w:rsidRPr="00FB535C" w:rsidRDefault="00AA02CB" w:rsidP="00AA02CB">
      <w:pPr>
        <w:jc w:val="both"/>
        <w:rPr>
          <w:rFonts w:ascii="Tahoma" w:hAnsi="Tahoma" w:cs="Tahoma"/>
          <w:i/>
          <w:sz w:val="16"/>
          <w:szCs w:val="16"/>
          <w:lang w:val="sk-SK"/>
        </w:rPr>
      </w:pPr>
      <w:r w:rsidRPr="00FB535C">
        <w:rPr>
          <w:rFonts w:ascii="Tahoma" w:hAnsi="Tahoma" w:cs="Tahoma"/>
          <w:i/>
          <w:sz w:val="16"/>
          <w:szCs w:val="16"/>
          <w:lang w:val="sk-SK"/>
        </w:rPr>
        <w:t>RNF_xxx</w:t>
      </w:r>
    </w:p>
    <w:p w14:paraId="554BB07A" w14:textId="77777777" w:rsidR="00AA02CB" w:rsidRPr="00FB535C" w:rsidRDefault="00AA02CB" w:rsidP="009C16BA">
      <w:pPr>
        <w:numPr>
          <w:ilvl w:val="0"/>
          <w:numId w:val="14"/>
        </w:numPr>
        <w:jc w:val="both"/>
        <w:rPr>
          <w:rFonts w:ascii="Tahoma" w:hAnsi="Tahoma" w:cs="Tahoma"/>
          <w:i/>
          <w:sz w:val="16"/>
          <w:szCs w:val="16"/>
          <w:lang w:val="sk-SK"/>
        </w:rPr>
      </w:pPr>
      <w:r w:rsidRPr="00FB535C">
        <w:rPr>
          <w:rFonts w:ascii="Tahoma" w:hAnsi="Tahoma" w:cs="Tahoma"/>
          <w:i/>
          <w:sz w:val="16"/>
          <w:szCs w:val="16"/>
          <w:lang w:val="sk-SK"/>
        </w:rPr>
        <w:t>RNF</w:t>
      </w:r>
      <w:r w:rsidRPr="00FB535C">
        <w:rPr>
          <w:rFonts w:ascii="Tahoma" w:hAnsi="Tahoma" w:cs="Tahoma"/>
          <w:i/>
          <w:sz w:val="16"/>
          <w:szCs w:val="16"/>
          <w:lang w:val="sk-SK"/>
        </w:rPr>
        <w:tab/>
        <w:t>– nefunkčná požiadavka</w:t>
      </w:r>
    </w:p>
    <w:p w14:paraId="53BE2E8E" w14:textId="77777777" w:rsidR="00AA02CB" w:rsidRPr="00FB535C" w:rsidRDefault="00AA02CB" w:rsidP="009C16BA">
      <w:pPr>
        <w:numPr>
          <w:ilvl w:val="0"/>
          <w:numId w:val="14"/>
        </w:numPr>
        <w:jc w:val="both"/>
        <w:rPr>
          <w:rFonts w:ascii="Tahoma" w:hAnsi="Tahoma" w:cs="Tahoma"/>
          <w:i/>
          <w:sz w:val="16"/>
          <w:szCs w:val="16"/>
          <w:lang w:val="sk-SK"/>
        </w:rPr>
      </w:pPr>
      <w:r w:rsidRPr="00FB535C">
        <w:rPr>
          <w:rFonts w:ascii="Tahoma" w:hAnsi="Tahoma" w:cs="Tahoma"/>
          <w:i/>
          <w:sz w:val="16"/>
          <w:szCs w:val="16"/>
          <w:lang w:val="sk-SK"/>
        </w:rPr>
        <w:t>xx</w:t>
      </w:r>
      <w:r w:rsidRPr="00FB535C">
        <w:rPr>
          <w:rFonts w:ascii="Tahoma" w:hAnsi="Tahoma" w:cs="Tahoma"/>
          <w:i/>
          <w:sz w:val="16"/>
          <w:szCs w:val="16"/>
          <w:lang w:val="sk-SK"/>
        </w:rPr>
        <w:tab/>
        <w:t>– číslo požiadavky</w:t>
      </w:r>
    </w:p>
    <w:p w14:paraId="420CEF8D" w14:textId="77777777" w:rsidR="00AA02CB" w:rsidRPr="00FB535C" w:rsidRDefault="00AA02CB" w:rsidP="00AA02CB">
      <w:pPr>
        <w:rPr>
          <w:rFonts w:ascii="Tahoma" w:hAnsi="Tahoma" w:cs="Tahoma"/>
          <w:i/>
          <w:color w:val="808080"/>
          <w:sz w:val="16"/>
          <w:szCs w:val="16"/>
          <w:lang w:val="sk-SK"/>
        </w:rPr>
      </w:pPr>
    </w:p>
    <w:p w14:paraId="054ED8A1" w14:textId="77777777" w:rsidR="00AA02CB" w:rsidRPr="00FB535C" w:rsidRDefault="00AA02CB" w:rsidP="00AA02CB">
      <w:pPr>
        <w:rPr>
          <w:rFonts w:ascii="Tahoma" w:hAnsi="Tahoma" w:cs="Tahoma"/>
          <w:bCs/>
          <w:iCs/>
          <w:sz w:val="16"/>
          <w:szCs w:val="16"/>
          <w:lang w:val="sk-SK"/>
        </w:rPr>
      </w:pPr>
      <w:r w:rsidRPr="00FB535C">
        <w:rPr>
          <w:rFonts w:ascii="Tahoma" w:hAnsi="Tahoma" w:cs="Tahoma"/>
          <w:bCs/>
          <w:iCs/>
          <w:sz w:val="16"/>
          <w:szCs w:val="16"/>
          <w:lang w:val="sk-SK"/>
        </w:rPr>
        <w:t>Ostatné typy požiadaviek môžu byť ďalej definované objednávateľom/PM.</w:t>
      </w:r>
      <w:r w:rsidRPr="00FB535C">
        <w:rPr>
          <w:rFonts w:ascii="Tahoma" w:hAnsi="Tahoma" w:cs="Tahoma"/>
          <w:b/>
          <w:i/>
          <w:color w:val="808080"/>
          <w:sz w:val="16"/>
          <w:szCs w:val="16"/>
          <w:lang w:val="sk-SK"/>
        </w:rPr>
        <w:t xml:space="preserve"> </w:t>
      </w:r>
    </w:p>
    <w:p w14:paraId="504ED6DF" w14:textId="77777777" w:rsidR="00297FBC" w:rsidRPr="00FB535C" w:rsidRDefault="00297FBC" w:rsidP="00D1023A">
      <w:pPr>
        <w:jc w:val="both"/>
        <w:rPr>
          <w:rFonts w:ascii="Tahoma" w:hAnsi="Tahoma" w:cs="Tahoma"/>
          <w:color w:val="A6A6A6" w:themeColor="background1" w:themeShade="A6"/>
          <w:sz w:val="16"/>
          <w:szCs w:val="16"/>
          <w:lang w:val="sk-SK"/>
        </w:rPr>
      </w:pPr>
    </w:p>
    <w:p w14:paraId="46F7DFD9" w14:textId="77777777" w:rsidR="00297FBC" w:rsidRPr="00FB535C" w:rsidRDefault="00297FBC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79CC91FF" w14:textId="10D460DF" w:rsidR="007D6A81" w:rsidRPr="00FB535C" w:rsidRDefault="00340BD6" w:rsidP="00D1023A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18" w:name="_Toc150461138"/>
      <w:bookmarkEnd w:id="13"/>
      <w:bookmarkEnd w:id="14"/>
      <w:bookmarkEnd w:id="15"/>
      <w:r w:rsidRPr="00FB535C">
        <w:rPr>
          <w:rFonts w:cs="Tahoma"/>
          <w:szCs w:val="16"/>
        </w:rPr>
        <w:t>P</w:t>
      </w:r>
      <w:r w:rsidR="009B780C" w:rsidRPr="00FB535C">
        <w:rPr>
          <w:rFonts w:cs="Tahoma"/>
          <w:szCs w:val="16"/>
        </w:rPr>
        <w:t>OPIS NAVRHOVANÉHO RIEŠENIA</w:t>
      </w:r>
      <w:bookmarkEnd w:id="18"/>
    </w:p>
    <w:p w14:paraId="7742F9D6" w14:textId="77777777" w:rsidR="00BB1ADE" w:rsidRPr="00FB535C" w:rsidRDefault="00BB1ADE" w:rsidP="00D1023A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  <w:lang w:val="sk-SK"/>
        </w:rPr>
      </w:pPr>
    </w:p>
    <w:p w14:paraId="6C5A9321" w14:textId="77777777" w:rsidR="00B1026C" w:rsidRPr="00FB535C" w:rsidRDefault="00B1026C" w:rsidP="000377B4">
      <w:pPr>
        <w:tabs>
          <w:tab w:val="left" w:pos="851"/>
          <w:tab w:val="center" w:pos="3119"/>
        </w:tabs>
        <w:jc w:val="both"/>
        <w:rPr>
          <w:rFonts w:ascii="Tahoma" w:hAnsi="Tahoma" w:cs="Tahoma"/>
          <w:iCs/>
          <w:sz w:val="16"/>
          <w:szCs w:val="16"/>
          <w:lang w:val="sk-SK"/>
        </w:rPr>
      </w:pPr>
    </w:p>
    <w:p w14:paraId="64EFBE2A" w14:textId="21E1515B" w:rsidR="00681140" w:rsidRPr="00D628DC" w:rsidRDefault="00BC1288" w:rsidP="00681140">
      <w:pPr>
        <w:tabs>
          <w:tab w:val="left" w:pos="720"/>
          <w:tab w:val="center" w:pos="3119"/>
        </w:tabs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Naplnenie cieľov projektu</w:t>
      </w:r>
      <w:r w:rsidRPr="00BC1288">
        <w:rPr>
          <w:rFonts w:ascii="Tahoma" w:hAnsi="Tahoma" w:cs="Tahoma"/>
          <w:sz w:val="16"/>
          <w:szCs w:val="16"/>
          <w:lang w:val="sk-SK"/>
        </w:rPr>
        <w:t xml:space="preserve"> bude zabezpečené prostredníctvom niekoľkých samostatných častí, ktoré vzájomnou integráciou vytvoria jeden ekosystém.</w:t>
      </w:r>
      <w:r>
        <w:rPr>
          <w:rFonts w:ascii="Tahoma" w:hAnsi="Tahoma" w:cs="Tahoma"/>
          <w:sz w:val="16"/>
          <w:szCs w:val="16"/>
          <w:lang w:val="sk-SK"/>
        </w:rPr>
        <w:t xml:space="preserve"> Celé navrhované riešenie</w:t>
      </w:r>
      <w:r w:rsidR="00681140" w:rsidRPr="00D628DC">
        <w:rPr>
          <w:rFonts w:ascii="Tahoma" w:hAnsi="Tahoma" w:cs="Tahoma"/>
          <w:sz w:val="16"/>
          <w:szCs w:val="16"/>
          <w:lang w:val="sk-SK"/>
        </w:rPr>
        <w:t xml:space="preserve"> pozostáva z troch modulov. Schéma prezentujúca zloženie projektu je znázornená na obrázku nižšie. </w:t>
      </w:r>
      <w:r w:rsidR="00681140">
        <w:rPr>
          <w:rFonts w:ascii="Tahoma" w:hAnsi="Tahoma" w:cs="Tahoma"/>
          <w:sz w:val="16"/>
          <w:szCs w:val="16"/>
          <w:lang w:val="sk-SK"/>
        </w:rPr>
        <w:t xml:space="preserve">Centrálna časť riešenia </w:t>
      </w:r>
      <w:r w:rsidR="00681140" w:rsidRPr="00C11E74">
        <w:rPr>
          <w:rFonts w:ascii="Tahoma" w:hAnsi="Tahoma" w:cs="Tahoma"/>
          <w:b/>
          <w:sz w:val="16"/>
          <w:szCs w:val="16"/>
          <w:lang w:val="sk-SK"/>
        </w:rPr>
        <w:t xml:space="preserve">Systému včasného varovania - </w:t>
      </w:r>
      <w:r w:rsidRPr="00C11E74">
        <w:rPr>
          <w:rFonts w:ascii="Tahoma" w:hAnsi="Tahoma" w:cs="Tahoma"/>
          <w:b/>
          <w:sz w:val="16"/>
          <w:szCs w:val="16"/>
          <w:lang w:val="sk-SK"/>
        </w:rPr>
        <w:t>Early Warning System (EWS)</w:t>
      </w:r>
      <w:r w:rsidR="00681140" w:rsidRPr="00C11E74">
        <w:rPr>
          <w:rFonts w:ascii="Tahoma" w:hAnsi="Tahoma" w:cs="Tahoma"/>
          <w:b/>
          <w:sz w:val="16"/>
          <w:szCs w:val="16"/>
          <w:lang w:val="sk-SK"/>
        </w:rPr>
        <w:t xml:space="preserve"> (Modul 1)</w:t>
      </w:r>
      <w:r w:rsidR="00681140" w:rsidRPr="00D628DC">
        <w:rPr>
          <w:rFonts w:ascii="Tahoma" w:hAnsi="Tahoma" w:cs="Tahoma"/>
          <w:sz w:val="16"/>
          <w:szCs w:val="16"/>
          <w:lang w:val="sk-SK"/>
        </w:rPr>
        <w:t xml:space="preserve"> umožní skrátiť čas detekcie a reakcie na kybernetické bezpečnostné incidenty a umožní zbierať, vyhodnocovať a poskytovať informácie o aktuálnych kybernetických bezpečnostných hrozbách. Tieto informácie budú zbierané prostredníctvom </w:t>
      </w:r>
      <w:r w:rsidR="00681140" w:rsidRPr="00C11E74">
        <w:rPr>
          <w:rFonts w:ascii="Tahoma" w:hAnsi="Tahoma" w:cs="Tahoma"/>
          <w:b/>
          <w:sz w:val="16"/>
          <w:szCs w:val="16"/>
          <w:lang w:val="sk-SK"/>
        </w:rPr>
        <w:t>bezpečnostných nástrojov nasadených v internej infraštruktúre pripojeného subjektu verejnej správy (Modul 3)</w:t>
      </w:r>
      <w:r w:rsidR="00681140" w:rsidRPr="00D628DC">
        <w:rPr>
          <w:rFonts w:ascii="Tahoma" w:hAnsi="Tahoma" w:cs="Tahoma"/>
          <w:sz w:val="16"/>
          <w:szCs w:val="16"/>
          <w:lang w:val="sk-SK"/>
        </w:rPr>
        <w:t xml:space="preserve"> a zabezpečeným spojením budú dáta posielať do spoločného </w:t>
      </w:r>
      <w:r w:rsidR="00681140" w:rsidRPr="00C11E74">
        <w:rPr>
          <w:rFonts w:ascii="Tahoma" w:hAnsi="Tahoma" w:cs="Tahoma"/>
          <w:b/>
          <w:sz w:val="16"/>
          <w:szCs w:val="16"/>
          <w:lang w:val="sk-SK"/>
        </w:rPr>
        <w:t xml:space="preserve">pracoviska SOC </w:t>
      </w:r>
      <w:r w:rsidRPr="00C11E74">
        <w:rPr>
          <w:rFonts w:ascii="Tahoma" w:hAnsi="Tahoma" w:cs="Tahoma"/>
          <w:b/>
          <w:sz w:val="16"/>
          <w:szCs w:val="16"/>
          <w:lang w:val="sk-SK"/>
        </w:rPr>
        <w:t>(Modul 2)</w:t>
      </w:r>
      <w:r>
        <w:rPr>
          <w:rFonts w:ascii="Tahoma" w:hAnsi="Tahoma" w:cs="Tahoma"/>
          <w:sz w:val="16"/>
          <w:szCs w:val="16"/>
          <w:lang w:val="sk-SK"/>
        </w:rPr>
        <w:t xml:space="preserve"> </w:t>
      </w:r>
      <w:r w:rsidR="00681140" w:rsidRPr="00D628DC">
        <w:rPr>
          <w:rFonts w:ascii="Tahoma" w:hAnsi="Tahoma" w:cs="Tahoma"/>
          <w:sz w:val="16"/>
          <w:szCs w:val="16"/>
          <w:lang w:val="sk-SK"/>
        </w:rPr>
        <w:t xml:space="preserve">prevádzkovaného Národnou agentúrou pre sieťové a elektronické služby (NASES) a Vládnou jednotkou CSIRT. Ďalšie informácie o kybernetických bezpečnostných incidentoch budú zbierané z ostatných SOC-ov budovaných v prostredí verejnej správy, pôjde najmä o tzv. sektorové dohľadové centrá, ktoré budú pripojené do systému včasného varovania. Budovanie tzv. sektorových SOC bude podporené na základe Výzvy na predkladanie žiadostí o poskytnutie prostriedkov mechanizmu na Podporu budovania bezpečnostných dohľadových centier v prostredí verejnej správy. </w:t>
      </w:r>
      <w:r w:rsidR="00426716" w:rsidRPr="00C11E74">
        <w:rPr>
          <w:rFonts w:ascii="Tahoma" w:hAnsi="Tahoma" w:cs="Tahoma"/>
          <w:b/>
          <w:sz w:val="16"/>
          <w:szCs w:val="16"/>
          <w:lang w:val="sk-SK"/>
        </w:rPr>
        <w:t xml:space="preserve">Projekt </w:t>
      </w:r>
      <w:r w:rsidR="002107B4" w:rsidRPr="00C11E74">
        <w:rPr>
          <w:rFonts w:ascii="Tahoma" w:hAnsi="Tahoma" w:cs="Tahoma"/>
          <w:b/>
          <w:sz w:val="16"/>
          <w:szCs w:val="16"/>
          <w:lang w:val="sk-SK"/>
        </w:rPr>
        <w:t>nepočíta s</w:t>
      </w:r>
      <w:r w:rsidR="00426716" w:rsidRPr="00C11E74">
        <w:rPr>
          <w:rFonts w:ascii="Tahoma" w:hAnsi="Tahoma" w:cs="Tahoma"/>
          <w:b/>
          <w:sz w:val="16"/>
          <w:szCs w:val="16"/>
          <w:lang w:val="sk-SK"/>
        </w:rPr>
        <w:t> vlastným alebo externým vývojom navrhovaného riešenia</w:t>
      </w:r>
      <w:r w:rsidR="00426716">
        <w:rPr>
          <w:rFonts w:ascii="Tahoma" w:hAnsi="Tahoma" w:cs="Tahoma"/>
          <w:sz w:val="16"/>
          <w:szCs w:val="16"/>
          <w:lang w:val="sk-SK"/>
        </w:rPr>
        <w:t xml:space="preserve">, ale s kombináciou a vzájomnou integráciou viacerých </w:t>
      </w:r>
      <w:r w:rsidR="00730CBE">
        <w:rPr>
          <w:rFonts w:ascii="Tahoma" w:hAnsi="Tahoma" w:cs="Tahoma"/>
          <w:sz w:val="16"/>
          <w:szCs w:val="16"/>
          <w:lang w:val="sk-SK"/>
        </w:rPr>
        <w:t xml:space="preserve">tzv. </w:t>
      </w:r>
      <w:r w:rsidR="00426716">
        <w:rPr>
          <w:rFonts w:ascii="Tahoma" w:hAnsi="Tahoma" w:cs="Tahoma"/>
          <w:sz w:val="16"/>
          <w:szCs w:val="16"/>
          <w:lang w:val="sk-SK"/>
        </w:rPr>
        <w:t xml:space="preserve">krabicových riešení. </w:t>
      </w:r>
    </w:p>
    <w:p w14:paraId="5C5F33A3" w14:textId="77777777" w:rsidR="00681140" w:rsidRPr="00D628DC" w:rsidRDefault="00681140" w:rsidP="00681140">
      <w:pPr>
        <w:tabs>
          <w:tab w:val="left" w:pos="720"/>
          <w:tab w:val="center" w:pos="3119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4B4CE103" w14:textId="46866EB1" w:rsidR="00681140" w:rsidRPr="00D628DC" w:rsidRDefault="00681140" w:rsidP="00681140">
      <w:pPr>
        <w:tabs>
          <w:tab w:val="left" w:pos="851"/>
          <w:tab w:val="center" w:pos="3119"/>
        </w:tabs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noProof/>
          <w:sz w:val="16"/>
          <w:szCs w:val="16"/>
          <w:lang w:val="sk-SK" w:eastAsia="sk-SK"/>
        </w:rPr>
        <w:drawing>
          <wp:inline distT="0" distB="0" distL="0" distR="0" wp14:anchorId="4CBC0A9B" wp14:editId="235D1F4C">
            <wp:extent cx="5739130" cy="2579370"/>
            <wp:effectExtent l="0" t="0" r="0" b="0"/>
            <wp:docPr id="6" name="Obrázok 6" descr="Projekt_architek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_architektu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10009" w14:textId="1A0E1BDF" w:rsidR="00681140" w:rsidRPr="00D628DC" w:rsidRDefault="00681140" w:rsidP="00681140">
      <w:pPr>
        <w:tabs>
          <w:tab w:val="left" w:pos="851"/>
          <w:tab w:val="center" w:pos="3119"/>
        </w:tabs>
        <w:jc w:val="center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i/>
          <w:sz w:val="16"/>
          <w:szCs w:val="16"/>
          <w:lang w:val="sk-SK"/>
        </w:rPr>
        <w:t>Obrázok 1</w:t>
      </w:r>
      <w:r w:rsidRPr="00F14E5B">
        <w:rPr>
          <w:rFonts w:ascii="Tahoma" w:hAnsi="Tahoma" w:cs="Tahoma"/>
          <w:i/>
          <w:sz w:val="16"/>
          <w:szCs w:val="16"/>
          <w:lang w:val="sk-SK"/>
        </w:rPr>
        <w:t>: Štruktúra projektu</w:t>
      </w:r>
    </w:p>
    <w:p w14:paraId="5CD0C33D" w14:textId="77777777" w:rsidR="00681140" w:rsidRDefault="00681140" w:rsidP="002F1497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0984C605" w14:textId="77777777" w:rsidR="00681140" w:rsidRDefault="00681140" w:rsidP="002F1497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1D55BBDA" w14:textId="77777777" w:rsidR="00681140" w:rsidRDefault="00681140" w:rsidP="002F1497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415B7027" w14:textId="1EE6F16D" w:rsidR="00A34151" w:rsidRDefault="00A34151" w:rsidP="00A34151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1CC89C4B" w14:textId="3EC6D1E9" w:rsidR="003F5D51" w:rsidRDefault="007F276B" w:rsidP="003F5D51">
      <w:pPr>
        <w:pStyle w:val="Nadpis2"/>
        <w:rPr>
          <w:lang w:val="sk-SK"/>
        </w:rPr>
      </w:pPr>
      <w:bookmarkStart w:id="19" w:name="_Toc150461139"/>
      <w:r>
        <w:rPr>
          <w:lang w:val="sk-SK"/>
        </w:rPr>
        <w:lastRenderedPageBreak/>
        <w:t xml:space="preserve">Modul 1 - </w:t>
      </w:r>
      <w:r w:rsidR="003F5D51">
        <w:rPr>
          <w:lang w:val="sk-SK"/>
        </w:rPr>
        <w:t>Early Warning System (EWS)</w:t>
      </w:r>
      <w:bookmarkEnd w:id="19"/>
    </w:p>
    <w:p w14:paraId="1E1FBDB8" w14:textId="77777777" w:rsidR="003F5D51" w:rsidRPr="00FB535C" w:rsidRDefault="003F5D51" w:rsidP="00A34151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05C0621A" w14:textId="06683D27" w:rsidR="00AC323A" w:rsidRPr="0052500B" w:rsidRDefault="006F1F52" w:rsidP="00AC323A">
      <w:p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 xml:space="preserve">Modul predstavuje tzv. dáždnik navrhovaného riešenia. </w:t>
      </w:r>
      <w:r w:rsidR="00AC323A" w:rsidRPr="0052500B">
        <w:rPr>
          <w:rFonts w:ascii="Tahoma" w:hAnsi="Tahoma" w:cs="Tahoma"/>
          <w:sz w:val="16"/>
          <w:szCs w:val="16"/>
          <w:lang w:val="sk-SK"/>
        </w:rPr>
        <w:t>Jednotlivé funkcie</w:t>
      </w:r>
      <w:r>
        <w:rPr>
          <w:rFonts w:ascii="Tahoma" w:hAnsi="Tahoma" w:cs="Tahoma"/>
          <w:sz w:val="16"/>
          <w:szCs w:val="16"/>
          <w:lang w:val="sk-SK"/>
        </w:rPr>
        <w:t xml:space="preserve"> modulu</w:t>
      </w:r>
      <w:r w:rsidR="00AC323A" w:rsidRPr="0052500B">
        <w:rPr>
          <w:rFonts w:ascii="Tahoma" w:hAnsi="Tahoma" w:cs="Tahoma"/>
          <w:sz w:val="16"/>
          <w:szCs w:val="16"/>
          <w:lang w:val="sk-SK"/>
        </w:rPr>
        <w:t xml:space="preserve"> </w:t>
      </w:r>
      <w:r w:rsidR="00AC323A">
        <w:rPr>
          <w:rFonts w:ascii="Tahoma" w:hAnsi="Tahoma" w:cs="Tahoma"/>
          <w:sz w:val="16"/>
          <w:szCs w:val="16"/>
          <w:lang w:val="sk-SK"/>
        </w:rPr>
        <w:t>budú dodávané prostredníctvom VJ CSIRT</w:t>
      </w:r>
      <w:r w:rsidR="00AC323A" w:rsidRPr="0052500B">
        <w:rPr>
          <w:rFonts w:ascii="Tahoma" w:hAnsi="Tahoma" w:cs="Tahoma"/>
          <w:sz w:val="16"/>
          <w:szCs w:val="16"/>
          <w:lang w:val="sk-SK"/>
        </w:rPr>
        <w:t>, nainštalovaných technológií a definovaných procesov</w:t>
      </w:r>
      <w:r w:rsidR="008D142A">
        <w:rPr>
          <w:rFonts w:ascii="Tahoma" w:hAnsi="Tahoma" w:cs="Tahoma"/>
          <w:sz w:val="16"/>
          <w:szCs w:val="16"/>
          <w:lang w:val="sk-SK"/>
        </w:rPr>
        <w:t xml:space="preserve">, ktoré tvoria </w:t>
      </w:r>
      <w:r w:rsidR="00AC323A" w:rsidRPr="0052500B">
        <w:rPr>
          <w:rFonts w:ascii="Tahoma" w:hAnsi="Tahoma" w:cs="Tahoma"/>
          <w:sz w:val="16"/>
          <w:szCs w:val="16"/>
          <w:lang w:val="sk-SK"/>
        </w:rPr>
        <w:t>interne</w:t>
      </w:r>
      <w:r w:rsidR="008D142A">
        <w:rPr>
          <w:rFonts w:ascii="Tahoma" w:hAnsi="Tahoma" w:cs="Tahoma"/>
          <w:sz w:val="16"/>
          <w:szCs w:val="16"/>
          <w:lang w:val="sk-SK"/>
        </w:rPr>
        <w:t xml:space="preserve"> procesy</w:t>
      </w:r>
      <w:r w:rsidR="00AC323A" w:rsidRPr="0052500B">
        <w:rPr>
          <w:rFonts w:ascii="Tahoma" w:hAnsi="Tahoma" w:cs="Tahoma"/>
          <w:sz w:val="16"/>
          <w:szCs w:val="16"/>
          <w:lang w:val="sk-SK"/>
        </w:rPr>
        <w:t xml:space="preserve"> v rámci </w:t>
      </w:r>
      <w:r>
        <w:rPr>
          <w:rFonts w:ascii="Tahoma" w:hAnsi="Tahoma" w:cs="Tahoma"/>
          <w:sz w:val="16"/>
          <w:szCs w:val="16"/>
          <w:lang w:val="sk-SK"/>
        </w:rPr>
        <w:t>systému včasného varovania</w:t>
      </w:r>
      <w:r w:rsidR="00AC323A" w:rsidRPr="0052500B">
        <w:rPr>
          <w:rFonts w:ascii="Tahoma" w:hAnsi="Tahoma" w:cs="Tahoma"/>
          <w:sz w:val="16"/>
          <w:szCs w:val="16"/>
          <w:lang w:val="sk-SK"/>
        </w:rPr>
        <w:t xml:space="preserve">, ale aj </w:t>
      </w:r>
      <w:r w:rsidR="008D142A">
        <w:rPr>
          <w:rFonts w:ascii="Tahoma" w:hAnsi="Tahoma" w:cs="Tahoma"/>
          <w:sz w:val="16"/>
          <w:szCs w:val="16"/>
          <w:lang w:val="sk-SK"/>
        </w:rPr>
        <w:t xml:space="preserve">nastavenie procesov </w:t>
      </w:r>
      <w:r w:rsidR="00AC323A" w:rsidRPr="0052500B">
        <w:rPr>
          <w:rFonts w:ascii="Tahoma" w:hAnsi="Tahoma" w:cs="Tahoma"/>
          <w:sz w:val="16"/>
          <w:szCs w:val="16"/>
          <w:lang w:val="sk-SK"/>
        </w:rPr>
        <w:t>medzi EWS a</w:t>
      </w:r>
      <w:r w:rsidR="008D142A">
        <w:rPr>
          <w:rFonts w:ascii="Tahoma" w:hAnsi="Tahoma" w:cs="Tahoma"/>
          <w:sz w:val="16"/>
          <w:szCs w:val="16"/>
          <w:lang w:val="sk-SK"/>
        </w:rPr>
        <w:t xml:space="preserve"> jednotlivými</w:t>
      </w:r>
      <w:r w:rsidR="00AC323A">
        <w:rPr>
          <w:rFonts w:ascii="Tahoma" w:hAnsi="Tahoma" w:cs="Tahoma"/>
          <w:sz w:val="16"/>
          <w:szCs w:val="16"/>
          <w:lang w:val="sk-SK"/>
        </w:rPr>
        <w:t> </w:t>
      </w:r>
      <w:r w:rsidR="00AC323A" w:rsidRPr="0052500B">
        <w:rPr>
          <w:rFonts w:ascii="Tahoma" w:hAnsi="Tahoma" w:cs="Tahoma"/>
          <w:sz w:val="16"/>
          <w:szCs w:val="16"/>
          <w:lang w:val="sk-SK"/>
        </w:rPr>
        <w:t>OVM</w:t>
      </w:r>
      <w:r w:rsidR="008D142A">
        <w:rPr>
          <w:rFonts w:ascii="Tahoma" w:hAnsi="Tahoma" w:cs="Tahoma"/>
          <w:sz w:val="16"/>
          <w:szCs w:val="16"/>
          <w:lang w:val="sk-SK"/>
        </w:rPr>
        <w:t xml:space="preserve"> zapojenými do EWS</w:t>
      </w:r>
      <w:r w:rsidR="00AC323A">
        <w:rPr>
          <w:rFonts w:ascii="Tahoma" w:hAnsi="Tahoma" w:cs="Tahoma"/>
          <w:sz w:val="16"/>
          <w:szCs w:val="16"/>
          <w:lang w:val="sk-SK"/>
        </w:rPr>
        <w:t xml:space="preserve">. Uvedené funkcie </w:t>
      </w:r>
      <w:r w:rsidR="003E7752">
        <w:rPr>
          <w:rFonts w:ascii="Tahoma" w:hAnsi="Tahoma" w:cs="Tahoma"/>
          <w:sz w:val="16"/>
          <w:szCs w:val="16"/>
          <w:lang w:val="sk-SK"/>
        </w:rPr>
        <w:t xml:space="preserve">a služby </w:t>
      </w:r>
      <w:r w:rsidR="00AC323A">
        <w:rPr>
          <w:rFonts w:ascii="Tahoma" w:hAnsi="Tahoma" w:cs="Tahoma"/>
          <w:sz w:val="16"/>
          <w:szCs w:val="16"/>
          <w:lang w:val="sk-SK"/>
        </w:rPr>
        <w:t>budú dodávané su</w:t>
      </w:r>
      <w:r w:rsidR="003E7752">
        <w:rPr>
          <w:rFonts w:ascii="Tahoma" w:hAnsi="Tahoma" w:cs="Tahoma"/>
          <w:sz w:val="16"/>
          <w:szCs w:val="16"/>
          <w:lang w:val="sk-SK"/>
        </w:rPr>
        <w:t>bjektom</w:t>
      </w:r>
      <w:r w:rsidR="00AC323A">
        <w:rPr>
          <w:rFonts w:ascii="Tahoma" w:hAnsi="Tahoma" w:cs="Tahoma"/>
          <w:sz w:val="16"/>
          <w:szCs w:val="16"/>
          <w:lang w:val="sk-SK"/>
        </w:rPr>
        <w:t>, ktoré</w:t>
      </w:r>
      <w:r w:rsidR="003E7752">
        <w:rPr>
          <w:rFonts w:ascii="Tahoma" w:hAnsi="Tahoma" w:cs="Tahoma"/>
          <w:sz w:val="16"/>
          <w:szCs w:val="16"/>
          <w:lang w:val="sk-SK"/>
        </w:rPr>
        <w:t>: 1)</w:t>
      </w:r>
      <w:r w:rsidR="00AC323A">
        <w:rPr>
          <w:rFonts w:ascii="Tahoma" w:hAnsi="Tahoma" w:cs="Tahoma"/>
          <w:sz w:val="16"/>
          <w:szCs w:val="16"/>
          <w:lang w:val="sk-SK"/>
        </w:rPr>
        <w:t xml:space="preserve"> spadajú pod</w:t>
      </w:r>
      <w:r w:rsidR="003E7752">
        <w:rPr>
          <w:rFonts w:ascii="Tahoma" w:hAnsi="Tahoma" w:cs="Tahoma"/>
          <w:sz w:val="16"/>
          <w:szCs w:val="16"/>
          <w:lang w:val="sk-SK"/>
        </w:rPr>
        <w:t xml:space="preserve"> </w:t>
      </w:r>
      <w:r w:rsidR="00AC323A">
        <w:rPr>
          <w:rFonts w:ascii="Tahoma" w:hAnsi="Tahoma" w:cs="Tahoma"/>
          <w:sz w:val="16"/>
          <w:szCs w:val="16"/>
          <w:lang w:val="sk-SK"/>
        </w:rPr>
        <w:t xml:space="preserve">monitoring </w:t>
      </w:r>
      <w:r w:rsidR="003E7752">
        <w:rPr>
          <w:rFonts w:ascii="Tahoma" w:hAnsi="Tahoma" w:cs="Tahoma"/>
          <w:sz w:val="16"/>
          <w:szCs w:val="16"/>
          <w:lang w:val="sk-SK"/>
        </w:rPr>
        <w:t>V</w:t>
      </w:r>
      <w:r w:rsidR="00AC323A">
        <w:rPr>
          <w:rFonts w:ascii="Tahoma" w:hAnsi="Tahoma" w:cs="Tahoma"/>
          <w:sz w:val="16"/>
          <w:szCs w:val="16"/>
          <w:lang w:val="sk-SK"/>
        </w:rPr>
        <w:t>ládneho SOC, ale aj</w:t>
      </w:r>
      <w:r w:rsidR="003E7752">
        <w:rPr>
          <w:rFonts w:ascii="Tahoma" w:hAnsi="Tahoma" w:cs="Tahoma"/>
          <w:sz w:val="16"/>
          <w:szCs w:val="16"/>
          <w:lang w:val="sk-SK"/>
        </w:rPr>
        <w:t xml:space="preserve"> 2)</w:t>
      </w:r>
      <w:r w:rsidR="00AC323A">
        <w:rPr>
          <w:rFonts w:ascii="Tahoma" w:hAnsi="Tahoma" w:cs="Tahoma"/>
          <w:sz w:val="16"/>
          <w:szCs w:val="16"/>
          <w:lang w:val="sk-SK"/>
        </w:rPr>
        <w:t xml:space="preserve"> pre subjekty, ktoré bezpečnostný monitoring neprevádzkujú alebo</w:t>
      </w:r>
      <w:r w:rsidR="003E7752">
        <w:rPr>
          <w:rFonts w:ascii="Tahoma" w:hAnsi="Tahoma" w:cs="Tahoma"/>
          <w:sz w:val="16"/>
          <w:szCs w:val="16"/>
          <w:lang w:val="sk-SK"/>
        </w:rPr>
        <w:t xml:space="preserve"> 3)</w:t>
      </w:r>
      <w:r w:rsidR="00AC323A">
        <w:rPr>
          <w:rFonts w:ascii="Tahoma" w:hAnsi="Tahoma" w:cs="Tahoma"/>
          <w:sz w:val="16"/>
          <w:szCs w:val="16"/>
          <w:lang w:val="sk-SK"/>
        </w:rPr>
        <w:t xml:space="preserve"> majú prevádzkovaný a postupne budovaný bezpečnostný monitoring pre svoje lokálne potreby</w:t>
      </w:r>
      <w:r w:rsidR="003E7752">
        <w:rPr>
          <w:rFonts w:ascii="Tahoma" w:hAnsi="Tahoma" w:cs="Tahoma"/>
          <w:sz w:val="16"/>
          <w:szCs w:val="16"/>
          <w:lang w:val="sk-SK"/>
        </w:rPr>
        <w:t xml:space="preserve"> (v schéme vyššie označované ako Sektorové SOC)</w:t>
      </w:r>
      <w:r w:rsidR="00AC323A">
        <w:rPr>
          <w:rFonts w:ascii="Tahoma" w:hAnsi="Tahoma" w:cs="Tahoma"/>
          <w:sz w:val="16"/>
          <w:szCs w:val="16"/>
          <w:lang w:val="sk-SK"/>
        </w:rPr>
        <w:t xml:space="preserve">. Funkcie budú koncipované tak, aby mohli byť dodávané centrálne, zvyšovali úroveň zabezpečenia, </w:t>
      </w:r>
      <w:r w:rsidR="00730CBE">
        <w:rPr>
          <w:rFonts w:ascii="Tahoma" w:hAnsi="Tahoma" w:cs="Tahoma"/>
          <w:sz w:val="16"/>
          <w:szCs w:val="16"/>
          <w:lang w:val="sk-SK"/>
        </w:rPr>
        <w:t xml:space="preserve">umožnili poskytovať preventívne varovania, zdieľanie informácií a skúseností medzi pracoviskami SOC, </w:t>
      </w:r>
      <w:r w:rsidR="00AC323A">
        <w:rPr>
          <w:rFonts w:ascii="Tahoma" w:hAnsi="Tahoma" w:cs="Tahoma"/>
          <w:sz w:val="16"/>
          <w:szCs w:val="16"/>
          <w:lang w:val="sk-SK"/>
        </w:rPr>
        <w:t>prinášali väčšiu visibilitu</w:t>
      </w:r>
      <w:r w:rsidR="003E7752">
        <w:rPr>
          <w:rFonts w:ascii="Tahoma" w:hAnsi="Tahoma" w:cs="Tahoma"/>
          <w:sz w:val="16"/>
          <w:szCs w:val="16"/>
          <w:lang w:val="sk-SK"/>
        </w:rPr>
        <w:t>, maximalizovali automatizáciu</w:t>
      </w:r>
      <w:r w:rsidR="00AC323A">
        <w:rPr>
          <w:rFonts w:ascii="Tahoma" w:hAnsi="Tahoma" w:cs="Tahoma"/>
          <w:sz w:val="16"/>
          <w:szCs w:val="16"/>
          <w:lang w:val="sk-SK"/>
        </w:rPr>
        <w:t xml:space="preserve"> a pomáhali k efektívnemu a čo najkratšiemu riešeniu bezpečnostných incidentov.</w:t>
      </w:r>
      <w:r w:rsidR="00C31412">
        <w:rPr>
          <w:rFonts w:ascii="Tahoma" w:hAnsi="Tahoma" w:cs="Tahoma"/>
          <w:sz w:val="16"/>
          <w:szCs w:val="16"/>
          <w:lang w:val="sk-SK"/>
        </w:rPr>
        <w:t xml:space="preserve"> Plánované funkcie modulu EWS:</w:t>
      </w:r>
      <w:r w:rsidR="00AC323A">
        <w:rPr>
          <w:rFonts w:ascii="Tahoma" w:hAnsi="Tahoma" w:cs="Tahoma"/>
          <w:sz w:val="16"/>
          <w:szCs w:val="16"/>
          <w:lang w:val="sk-SK"/>
        </w:rPr>
        <w:t xml:space="preserve"> </w:t>
      </w:r>
    </w:p>
    <w:p w14:paraId="408040B6" w14:textId="77777777" w:rsidR="00AC323A" w:rsidRPr="0052500B" w:rsidRDefault="00AC323A" w:rsidP="00AC323A">
      <w:pPr>
        <w:jc w:val="both"/>
        <w:rPr>
          <w:b/>
          <w:bCs/>
          <w:lang w:val="sk-SK"/>
        </w:rPr>
      </w:pPr>
    </w:p>
    <w:p w14:paraId="133F4D1C" w14:textId="77777777" w:rsidR="00AC323A" w:rsidRPr="0052500B" w:rsidRDefault="00AC323A" w:rsidP="003E24A1">
      <w:pPr>
        <w:pStyle w:val="Odsekzoznamu"/>
        <w:numPr>
          <w:ilvl w:val="0"/>
          <w:numId w:val="42"/>
        </w:numPr>
        <w:jc w:val="both"/>
        <w:rPr>
          <w:b/>
          <w:bCs/>
          <w:lang w:val="sk-SK"/>
        </w:rPr>
      </w:pPr>
      <w:r w:rsidRPr="0052500B">
        <w:rPr>
          <w:rFonts w:ascii="Tahoma" w:hAnsi="Tahoma" w:cs="Tahoma"/>
          <w:b/>
          <w:bCs/>
          <w:sz w:val="16"/>
          <w:szCs w:val="16"/>
          <w:lang w:val="sk-SK"/>
        </w:rPr>
        <w:t>Ohlasovanie bezpečnostného incidentu</w:t>
      </w:r>
    </w:p>
    <w:p w14:paraId="40293D14" w14:textId="0235FAB3" w:rsidR="00AC323A" w:rsidRPr="0052500B" w:rsidRDefault="00D4443F">
      <w:pPr>
        <w:ind w:left="720"/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Služba</w:t>
      </w:r>
      <w:r w:rsidR="00F96D43">
        <w:rPr>
          <w:rFonts w:ascii="Tahoma" w:hAnsi="Tahoma" w:cs="Tahoma"/>
          <w:sz w:val="16"/>
          <w:szCs w:val="16"/>
          <w:lang w:val="sk-SK"/>
        </w:rPr>
        <w:t xml:space="preserve"> umožní vytvorenie platformy</w:t>
      </w:r>
      <w:r w:rsidR="00AC323A" w:rsidRPr="0052500B">
        <w:rPr>
          <w:rFonts w:ascii="Tahoma" w:hAnsi="Tahoma" w:cs="Tahoma"/>
          <w:sz w:val="16"/>
          <w:szCs w:val="16"/>
          <w:lang w:val="sk-SK"/>
        </w:rPr>
        <w:t xml:space="preserve"> pre rýchle a ucelené nahlásenie bezpečnostného incidentu. Reportovaný incident bude možné klasifikovať</w:t>
      </w:r>
      <w:r w:rsidR="00FB6C52">
        <w:rPr>
          <w:rFonts w:ascii="Tahoma" w:hAnsi="Tahoma" w:cs="Tahoma"/>
          <w:sz w:val="16"/>
          <w:szCs w:val="16"/>
          <w:lang w:val="sk-SK"/>
        </w:rPr>
        <w:t xml:space="preserve"> </w:t>
      </w:r>
      <w:r w:rsidR="00FB6C52" w:rsidRPr="00FB6C52">
        <w:rPr>
          <w:rFonts w:ascii="Tahoma" w:hAnsi="Tahoma" w:cs="Tahoma"/>
          <w:sz w:val="16"/>
          <w:szCs w:val="16"/>
          <w:lang w:val="sk-SK"/>
        </w:rPr>
        <w:t>a sprístupniť len požadovaným O</w:t>
      </w:r>
      <w:r>
        <w:rPr>
          <w:rFonts w:ascii="Tahoma" w:hAnsi="Tahoma" w:cs="Tahoma"/>
          <w:sz w:val="16"/>
          <w:szCs w:val="16"/>
          <w:lang w:val="sk-SK"/>
        </w:rPr>
        <w:t>VM</w:t>
      </w:r>
      <w:r w:rsidR="00FB6C52" w:rsidRPr="00FB6C52">
        <w:rPr>
          <w:rFonts w:ascii="Tahoma" w:hAnsi="Tahoma" w:cs="Tahoma"/>
          <w:sz w:val="16"/>
          <w:szCs w:val="16"/>
          <w:lang w:val="sk-SK"/>
        </w:rPr>
        <w:t xml:space="preserve"> na základe definovaných prístupových </w:t>
      </w:r>
      <w:r w:rsidR="00FB6C52">
        <w:rPr>
          <w:rFonts w:ascii="Tahoma" w:hAnsi="Tahoma" w:cs="Tahoma"/>
          <w:sz w:val="16"/>
          <w:szCs w:val="16"/>
          <w:lang w:val="sk-SK"/>
        </w:rPr>
        <w:t>oprá</w:t>
      </w:r>
      <w:r w:rsidR="00FB6C52" w:rsidRPr="00FB6C52">
        <w:rPr>
          <w:rFonts w:ascii="Tahoma" w:hAnsi="Tahoma" w:cs="Tahoma"/>
          <w:sz w:val="16"/>
          <w:szCs w:val="16"/>
          <w:lang w:val="sk-SK"/>
        </w:rPr>
        <w:t>v</w:t>
      </w:r>
      <w:r w:rsidR="00FB6C52">
        <w:rPr>
          <w:rFonts w:ascii="Tahoma" w:hAnsi="Tahoma" w:cs="Tahoma"/>
          <w:sz w:val="16"/>
          <w:szCs w:val="16"/>
          <w:lang w:val="sk-SK"/>
        </w:rPr>
        <w:t>n</w:t>
      </w:r>
      <w:r w:rsidR="00FB6C52" w:rsidRPr="00FB6C52">
        <w:rPr>
          <w:rFonts w:ascii="Tahoma" w:hAnsi="Tahoma" w:cs="Tahoma"/>
          <w:sz w:val="16"/>
          <w:szCs w:val="16"/>
          <w:lang w:val="sk-SK"/>
        </w:rPr>
        <w:t>ení</w:t>
      </w:r>
      <w:r w:rsidR="00AC323A" w:rsidRPr="0052500B">
        <w:rPr>
          <w:rFonts w:ascii="Tahoma" w:hAnsi="Tahoma" w:cs="Tahoma"/>
          <w:sz w:val="16"/>
          <w:szCs w:val="16"/>
          <w:lang w:val="sk-SK"/>
        </w:rPr>
        <w:t xml:space="preserve">, čo garantuje </w:t>
      </w:r>
      <w:r w:rsidR="00AC323A">
        <w:rPr>
          <w:rFonts w:ascii="Tahoma" w:hAnsi="Tahoma" w:cs="Tahoma"/>
          <w:sz w:val="16"/>
          <w:szCs w:val="16"/>
          <w:lang w:val="sk-SK"/>
        </w:rPr>
        <w:t xml:space="preserve">automatické </w:t>
      </w:r>
      <w:r w:rsidR="00AC323A" w:rsidRPr="0052500B">
        <w:rPr>
          <w:rFonts w:ascii="Tahoma" w:hAnsi="Tahoma" w:cs="Tahoma"/>
          <w:sz w:val="16"/>
          <w:szCs w:val="16"/>
          <w:lang w:val="sk-SK"/>
        </w:rPr>
        <w:t xml:space="preserve">priradenie </w:t>
      </w:r>
      <w:r w:rsidR="00AC323A" w:rsidRPr="00C11E74">
        <w:rPr>
          <w:rFonts w:ascii="Tahoma" w:hAnsi="Tahoma" w:cs="Tahoma"/>
          <w:sz w:val="16"/>
          <w:szCs w:val="16"/>
          <w:lang w:val="sk-SK"/>
        </w:rPr>
        <w:t xml:space="preserve">konkrétnych </w:t>
      </w:r>
      <w:r w:rsidR="00F96D43" w:rsidRPr="00C11E74">
        <w:rPr>
          <w:rFonts w:ascii="Tahoma" w:hAnsi="Tahoma" w:cs="Tahoma"/>
          <w:sz w:val="16"/>
          <w:szCs w:val="16"/>
          <w:lang w:val="sk-SK"/>
        </w:rPr>
        <w:t>podmienok</w:t>
      </w:r>
      <w:r w:rsidR="00AC323A" w:rsidRPr="00CE0F87">
        <w:rPr>
          <w:rFonts w:ascii="Tahoma" w:hAnsi="Tahoma" w:cs="Tahoma"/>
          <w:sz w:val="16"/>
          <w:szCs w:val="16"/>
          <w:lang w:val="sk-SK"/>
        </w:rPr>
        <w:t xml:space="preserve"> na reakciu</w:t>
      </w:r>
      <w:r w:rsidR="00AC323A" w:rsidRPr="0052500B">
        <w:rPr>
          <w:rFonts w:ascii="Tahoma" w:hAnsi="Tahoma" w:cs="Tahoma"/>
          <w:sz w:val="16"/>
          <w:szCs w:val="16"/>
          <w:lang w:val="sk-SK"/>
        </w:rPr>
        <w:t xml:space="preserve"> a</w:t>
      </w:r>
      <w:r w:rsidR="00F96D43">
        <w:rPr>
          <w:rFonts w:ascii="Tahoma" w:hAnsi="Tahoma" w:cs="Tahoma"/>
          <w:sz w:val="16"/>
          <w:szCs w:val="16"/>
          <w:lang w:val="sk-SK"/>
        </w:rPr>
        <w:t> </w:t>
      </w:r>
      <w:r w:rsidR="00AC323A" w:rsidRPr="0052500B">
        <w:rPr>
          <w:rFonts w:ascii="Tahoma" w:hAnsi="Tahoma" w:cs="Tahoma"/>
          <w:sz w:val="16"/>
          <w:szCs w:val="16"/>
          <w:lang w:val="sk-SK"/>
        </w:rPr>
        <w:t>vyriešenie</w:t>
      </w:r>
      <w:r w:rsidR="00F96D43">
        <w:rPr>
          <w:rFonts w:ascii="Tahoma" w:hAnsi="Tahoma" w:cs="Tahoma"/>
          <w:sz w:val="16"/>
          <w:szCs w:val="16"/>
          <w:lang w:val="sk-SK"/>
        </w:rPr>
        <w:t xml:space="preserve"> SOC tímom</w:t>
      </w:r>
      <w:r w:rsidR="0020445A">
        <w:rPr>
          <w:rFonts w:ascii="Tahoma" w:hAnsi="Tahoma" w:cs="Tahoma"/>
          <w:sz w:val="16"/>
          <w:szCs w:val="16"/>
          <w:lang w:val="sk-SK"/>
        </w:rPr>
        <w:t>, prípadne VJ CSIRT</w:t>
      </w:r>
      <w:r w:rsidR="00AC323A" w:rsidRPr="0052500B">
        <w:rPr>
          <w:rFonts w:ascii="Tahoma" w:hAnsi="Tahoma" w:cs="Tahoma"/>
          <w:sz w:val="16"/>
          <w:szCs w:val="16"/>
          <w:lang w:val="sk-SK"/>
        </w:rPr>
        <w:t>. V prípade, že vznik incidentu bude možné očakávať aj v iných OVM, EWS bude pomocou implementovaných procesov OVM informovať a umožní incidentu predísť</w:t>
      </w:r>
      <w:r w:rsidR="00AC323A">
        <w:rPr>
          <w:rFonts w:ascii="Tahoma" w:hAnsi="Tahoma" w:cs="Tahoma"/>
          <w:sz w:val="16"/>
          <w:szCs w:val="16"/>
          <w:lang w:val="sk-SK"/>
        </w:rPr>
        <w:t xml:space="preserve"> (včasné varovanie)</w:t>
      </w:r>
      <w:r w:rsidR="00AC323A" w:rsidRPr="0052500B">
        <w:rPr>
          <w:rFonts w:ascii="Tahoma" w:hAnsi="Tahoma" w:cs="Tahoma"/>
          <w:sz w:val="16"/>
          <w:szCs w:val="16"/>
          <w:lang w:val="sk-SK"/>
        </w:rPr>
        <w:t>.</w:t>
      </w:r>
    </w:p>
    <w:p w14:paraId="0918F49F" w14:textId="77777777" w:rsidR="00AC323A" w:rsidRPr="0052500B" w:rsidRDefault="00AC323A" w:rsidP="00AC323A">
      <w:pPr>
        <w:pStyle w:val="Odsekzoznamu"/>
        <w:jc w:val="both"/>
        <w:rPr>
          <w:b/>
          <w:bCs/>
          <w:lang w:val="sk-SK"/>
        </w:rPr>
      </w:pPr>
    </w:p>
    <w:p w14:paraId="1D6D2EC3" w14:textId="77777777" w:rsidR="00AC323A" w:rsidRPr="0052500B" w:rsidRDefault="00AC323A" w:rsidP="003E24A1">
      <w:pPr>
        <w:pStyle w:val="Odsekzoznamu"/>
        <w:numPr>
          <w:ilvl w:val="0"/>
          <w:numId w:val="42"/>
        </w:numPr>
        <w:jc w:val="both"/>
        <w:rPr>
          <w:b/>
          <w:bCs/>
          <w:lang w:val="sk-SK"/>
        </w:rPr>
      </w:pPr>
      <w:r w:rsidRPr="0052500B">
        <w:rPr>
          <w:rFonts w:ascii="Tahoma" w:hAnsi="Tahoma" w:cs="Tahoma"/>
          <w:b/>
          <w:bCs/>
          <w:sz w:val="16"/>
          <w:szCs w:val="16"/>
          <w:lang w:val="sk-SK"/>
        </w:rPr>
        <w:t xml:space="preserve">Distribúcia indikátorov možnej kompromitácie (Indicators of Compromise – IoC) </w:t>
      </w:r>
    </w:p>
    <w:p w14:paraId="00A7AEC2" w14:textId="3E4A5E2F" w:rsidR="00AC323A" w:rsidRPr="0052500B" w:rsidRDefault="00AC323A" w:rsidP="00AC323A">
      <w:pPr>
        <w:ind w:left="720"/>
        <w:jc w:val="both"/>
        <w:rPr>
          <w:rFonts w:ascii="Tahoma" w:hAnsi="Tahoma" w:cs="Tahoma"/>
          <w:sz w:val="16"/>
          <w:szCs w:val="16"/>
          <w:lang w:val="sk-SK"/>
        </w:rPr>
      </w:pPr>
      <w:r w:rsidRPr="0052500B">
        <w:rPr>
          <w:rFonts w:ascii="Tahoma" w:hAnsi="Tahoma" w:cs="Tahoma"/>
          <w:sz w:val="16"/>
          <w:szCs w:val="16"/>
          <w:lang w:val="sk-SK"/>
        </w:rPr>
        <w:t xml:space="preserve">Indikátory kompromitácie pomáhajú pri včasnom odhaľovaní </w:t>
      </w:r>
      <w:r w:rsidR="00FB6C52">
        <w:rPr>
          <w:rFonts w:ascii="Tahoma" w:hAnsi="Tahoma" w:cs="Tahoma"/>
          <w:sz w:val="16"/>
          <w:szCs w:val="16"/>
          <w:lang w:val="sk-SK"/>
        </w:rPr>
        <w:t xml:space="preserve">a predchádzaní </w:t>
      </w:r>
      <w:r w:rsidRPr="0052500B">
        <w:rPr>
          <w:rFonts w:ascii="Tahoma" w:hAnsi="Tahoma" w:cs="Tahoma"/>
          <w:sz w:val="16"/>
          <w:szCs w:val="16"/>
          <w:lang w:val="sk-SK"/>
        </w:rPr>
        <w:t xml:space="preserve">sieťových útokov, prieniku škodlivého softvéru alebo inej škodlivej činnosti. Hľadaním indikátorov kompromitácie môžu organizácie včas identifikovať narušenie bezpečnosti a začať s nápravnými opatreniami, aby zabránili kybernetickým útokom dosiahnuť svoj konečný cieľ. </w:t>
      </w:r>
      <w:r w:rsidR="00D4443F">
        <w:rPr>
          <w:rFonts w:ascii="Tahoma" w:hAnsi="Tahoma" w:cs="Tahoma"/>
          <w:sz w:val="16"/>
          <w:szCs w:val="16"/>
          <w:lang w:val="sk-SK"/>
        </w:rPr>
        <w:t>Vďaka d</w:t>
      </w:r>
      <w:r w:rsidRPr="0052500B">
        <w:rPr>
          <w:rFonts w:ascii="Tahoma" w:hAnsi="Tahoma" w:cs="Tahoma"/>
          <w:sz w:val="16"/>
          <w:szCs w:val="16"/>
          <w:lang w:val="sk-SK"/>
        </w:rPr>
        <w:t>istribúci</w:t>
      </w:r>
      <w:r w:rsidR="00D4443F">
        <w:rPr>
          <w:rFonts w:ascii="Tahoma" w:hAnsi="Tahoma" w:cs="Tahoma"/>
          <w:sz w:val="16"/>
          <w:szCs w:val="16"/>
          <w:lang w:val="sk-SK"/>
        </w:rPr>
        <w:t>i</w:t>
      </w:r>
      <w:r w:rsidRPr="0052500B">
        <w:rPr>
          <w:rFonts w:ascii="Tahoma" w:hAnsi="Tahoma" w:cs="Tahoma"/>
          <w:sz w:val="16"/>
          <w:szCs w:val="16"/>
          <w:lang w:val="sk-SK"/>
        </w:rPr>
        <w:t xml:space="preserve"> IoC aj do všetkých OVM</w:t>
      </w:r>
      <w:r>
        <w:rPr>
          <w:rFonts w:ascii="Tahoma" w:hAnsi="Tahoma" w:cs="Tahoma"/>
          <w:sz w:val="16"/>
          <w:szCs w:val="16"/>
          <w:lang w:val="sk-SK"/>
        </w:rPr>
        <w:t xml:space="preserve"> so zriadenými sektorovými SOC</w:t>
      </w:r>
      <w:r w:rsidRPr="0052500B">
        <w:rPr>
          <w:rFonts w:ascii="Tahoma" w:hAnsi="Tahoma" w:cs="Tahoma"/>
          <w:sz w:val="16"/>
          <w:szCs w:val="16"/>
          <w:lang w:val="sk-SK"/>
        </w:rPr>
        <w:t xml:space="preserve"> </w:t>
      </w:r>
      <w:r w:rsidR="00D4443F">
        <w:rPr>
          <w:rFonts w:ascii="Tahoma" w:hAnsi="Tahoma" w:cs="Tahoma"/>
          <w:sz w:val="16"/>
          <w:szCs w:val="16"/>
          <w:lang w:val="sk-SK"/>
        </w:rPr>
        <w:t xml:space="preserve">bude maximalizovaný úžitok z knižníc IoC, čo </w:t>
      </w:r>
      <w:r w:rsidRPr="0052500B">
        <w:rPr>
          <w:rFonts w:ascii="Tahoma" w:hAnsi="Tahoma" w:cs="Tahoma"/>
          <w:sz w:val="16"/>
          <w:szCs w:val="16"/>
          <w:lang w:val="sk-SK"/>
        </w:rPr>
        <w:t xml:space="preserve">prináša </w:t>
      </w:r>
      <w:r w:rsidR="00D4443F">
        <w:rPr>
          <w:rFonts w:ascii="Tahoma" w:hAnsi="Tahoma" w:cs="Tahoma"/>
          <w:sz w:val="16"/>
          <w:szCs w:val="16"/>
          <w:lang w:val="sk-SK"/>
        </w:rPr>
        <w:t xml:space="preserve">aj </w:t>
      </w:r>
      <w:r w:rsidRPr="0052500B">
        <w:rPr>
          <w:rFonts w:ascii="Tahoma" w:hAnsi="Tahoma" w:cs="Tahoma"/>
          <w:sz w:val="16"/>
          <w:szCs w:val="16"/>
          <w:lang w:val="sk-SK"/>
        </w:rPr>
        <w:t>možnosť samostatne včas odhaliť možné narušenie bezpečnosti aj bez zapojenia do centrálneho SOC riešenia.</w:t>
      </w:r>
    </w:p>
    <w:p w14:paraId="3BE7F9A1" w14:textId="77777777" w:rsidR="00AC323A" w:rsidRPr="0052500B" w:rsidRDefault="00AC323A" w:rsidP="00AC323A">
      <w:pPr>
        <w:ind w:left="720"/>
        <w:jc w:val="both"/>
        <w:rPr>
          <w:rFonts w:ascii="Tahoma" w:hAnsi="Tahoma" w:cs="Tahoma"/>
          <w:sz w:val="16"/>
          <w:szCs w:val="16"/>
          <w:lang w:val="sk-SK"/>
        </w:rPr>
      </w:pPr>
    </w:p>
    <w:p w14:paraId="57ECF84A" w14:textId="77777777" w:rsidR="00C12121" w:rsidRDefault="00AC323A" w:rsidP="00BD0014">
      <w:pPr>
        <w:pStyle w:val="Odsekzoznamu"/>
        <w:numPr>
          <w:ilvl w:val="0"/>
          <w:numId w:val="42"/>
        </w:numPr>
        <w:jc w:val="both"/>
        <w:rPr>
          <w:rFonts w:ascii="Tahoma" w:hAnsi="Tahoma" w:cs="Tahoma"/>
          <w:b/>
          <w:bCs/>
          <w:sz w:val="16"/>
          <w:szCs w:val="16"/>
          <w:lang w:val="sk-SK"/>
        </w:rPr>
      </w:pPr>
      <w:r w:rsidRPr="00C12121">
        <w:rPr>
          <w:rFonts w:ascii="Tahoma" w:hAnsi="Tahoma" w:cs="Tahoma"/>
          <w:b/>
          <w:bCs/>
          <w:sz w:val="16"/>
          <w:szCs w:val="16"/>
          <w:lang w:val="sk-SK"/>
        </w:rPr>
        <w:t>Tvorba a udržovanie Mapy hrozieb</w:t>
      </w:r>
    </w:p>
    <w:p w14:paraId="0881BC4F" w14:textId="460C02F9" w:rsidR="00AC323A" w:rsidRPr="00C12121" w:rsidRDefault="00AC323A">
      <w:pPr>
        <w:pStyle w:val="Odsekzoznamu"/>
        <w:jc w:val="both"/>
        <w:rPr>
          <w:rFonts w:ascii="Tahoma" w:hAnsi="Tahoma" w:cs="Tahoma"/>
          <w:sz w:val="16"/>
          <w:szCs w:val="16"/>
          <w:lang w:val="sk-SK"/>
        </w:rPr>
      </w:pPr>
      <w:r w:rsidRPr="00C12121">
        <w:rPr>
          <w:rFonts w:ascii="Tahoma" w:hAnsi="Tahoma" w:cs="Tahoma"/>
          <w:sz w:val="16"/>
          <w:szCs w:val="16"/>
          <w:lang w:val="sk-SK"/>
        </w:rPr>
        <w:t xml:space="preserve">Threat mapa poskytuje komplexný prehľad jednotlivých taktík, techník a procedúr (TTP), ktoré môže použiť útočník a pripravuje tak vstupy pre SOC tím, ktorý na základe kritickosti TTP priorizuje tvorbu detekčných scenárov. Threat mapa a detekčné scenáre budú poskytované aj pre OVM, ktoré nebudú monitorované vládnym SOC tímom, čo im umožní zamerať sa na hrozby, ktoré sú pre daný subjekt z pohľadu útočníka najviac relevantné a tým pádom zefektívniť reakciu na incidenty. </w:t>
      </w:r>
    </w:p>
    <w:p w14:paraId="7421DD4A" w14:textId="77777777" w:rsidR="00AC323A" w:rsidRPr="0052500B" w:rsidRDefault="00AC323A" w:rsidP="00AC323A">
      <w:pPr>
        <w:pStyle w:val="Odsekzoznamu"/>
        <w:jc w:val="both"/>
        <w:rPr>
          <w:rFonts w:ascii="Tahoma" w:hAnsi="Tahoma" w:cs="Tahoma"/>
          <w:sz w:val="16"/>
          <w:szCs w:val="16"/>
          <w:lang w:val="sk-SK"/>
        </w:rPr>
      </w:pPr>
    </w:p>
    <w:p w14:paraId="523361BC" w14:textId="77777777" w:rsidR="00AC323A" w:rsidRPr="0052500B" w:rsidRDefault="00AC323A" w:rsidP="003E24A1">
      <w:pPr>
        <w:pStyle w:val="Odsekzoznamu"/>
        <w:numPr>
          <w:ilvl w:val="0"/>
          <w:numId w:val="42"/>
        </w:numPr>
        <w:jc w:val="both"/>
        <w:rPr>
          <w:rFonts w:ascii="Tahoma" w:hAnsi="Tahoma" w:cs="Tahoma"/>
          <w:b/>
          <w:bCs/>
          <w:sz w:val="16"/>
          <w:szCs w:val="16"/>
          <w:lang w:val="sk-SK"/>
        </w:rPr>
      </w:pPr>
      <w:r w:rsidRPr="0052500B">
        <w:rPr>
          <w:rFonts w:ascii="Tahoma" w:hAnsi="Tahoma" w:cs="Tahoma"/>
          <w:b/>
          <w:bCs/>
          <w:sz w:val="16"/>
          <w:szCs w:val="16"/>
          <w:lang w:val="sk-SK"/>
        </w:rPr>
        <w:t>Poskytovanie Threat intelligence (TI) feedov</w:t>
      </w:r>
    </w:p>
    <w:p w14:paraId="18393AE6" w14:textId="3DC93014" w:rsidR="00AC323A" w:rsidRPr="0052500B" w:rsidRDefault="00AC323A" w:rsidP="00AC323A">
      <w:pPr>
        <w:ind w:left="720"/>
        <w:jc w:val="both"/>
        <w:rPr>
          <w:rFonts w:ascii="Tahoma" w:hAnsi="Tahoma" w:cs="Tahoma"/>
          <w:sz w:val="16"/>
          <w:szCs w:val="16"/>
          <w:lang w:val="sk-SK"/>
        </w:rPr>
      </w:pPr>
      <w:r w:rsidRPr="0052500B">
        <w:rPr>
          <w:rFonts w:ascii="Tahoma" w:hAnsi="Tahoma" w:cs="Tahoma"/>
          <w:sz w:val="16"/>
          <w:szCs w:val="16"/>
          <w:lang w:val="sk-SK"/>
        </w:rPr>
        <w:t>Poskytovanie relevantných Threat Intelligence feedov pre SIEM riešenia</w:t>
      </w:r>
      <w:r w:rsidR="00FB6C52">
        <w:rPr>
          <w:rFonts w:ascii="Tahoma" w:hAnsi="Tahoma" w:cs="Tahoma"/>
          <w:sz w:val="16"/>
          <w:szCs w:val="16"/>
          <w:lang w:val="sk-SK"/>
        </w:rPr>
        <w:t xml:space="preserve"> a iné bezpečnostné technológie</w:t>
      </w:r>
      <w:r w:rsidRPr="0052500B">
        <w:rPr>
          <w:rFonts w:ascii="Tahoma" w:hAnsi="Tahoma" w:cs="Tahoma"/>
          <w:sz w:val="16"/>
          <w:szCs w:val="16"/>
          <w:lang w:val="sk-SK"/>
        </w:rPr>
        <w:t>, v ktorých následne SOC tím vyvíja detekčné pravidlá obohatené o kontext z</w:t>
      </w:r>
      <w:r>
        <w:rPr>
          <w:rFonts w:ascii="Tahoma" w:hAnsi="Tahoma" w:cs="Tahoma"/>
          <w:sz w:val="16"/>
          <w:szCs w:val="16"/>
          <w:lang w:val="sk-SK"/>
        </w:rPr>
        <w:t> </w:t>
      </w:r>
      <w:r w:rsidRPr="0052500B">
        <w:rPr>
          <w:rFonts w:ascii="Tahoma" w:hAnsi="Tahoma" w:cs="Tahoma"/>
          <w:sz w:val="16"/>
          <w:szCs w:val="16"/>
          <w:lang w:val="sk-SK"/>
        </w:rPr>
        <w:t>TI</w:t>
      </w:r>
      <w:r>
        <w:rPr>
          <w:rFonts w:ascii="Tahoma" w:hAnsi="Tahoma" w:cs="Tahoma"/>
          <w:sz w:val="16"/>
          <w:szCs w:val="16"/>
          <w:lang w:val="sk-SK"/>
        </w:rPr>
        <w:t xml:space="preserve">. </w:t>
      </w:r>
    </w:p>
    <w:p w14:paraId="6695359C" w14:textId="77777777" w:rsidR="00AC323A" w:rsidRPr="0052500B" w:rsidRDefault="00AC323A" w:rsidP="00AC323A">
      <w:pPr>
        <w:ind w:left="720"/>
        <w:jc w:val="both"/>
        <w:rPr>
          <w:rFonts w:ascii="Tahoma" w:hAnsi="Tahoma" w:cs="Tahoma"/>
          <w:sz w:val="16"/>
          <w:szCs w:val="16"/>
          <w:lang w:val="sk-SK"/>
        </w:rPr>
      </w:pPr>
    </w:p>
    <w:p w14:paraId="05369A63" w14:textId="77777777" w:rsidR="00AC323A" w:rsidRPr="0052500B" w:rsidRDefault="00AC323A" w:rsidP="003E24A1">
      <w:pPr>
        <w:pStyle w:val="Odsekzoznamu"/>
        <w:numPr>
          <w:ilvl w:val="0"/>
          <w:numId w:val="42"/>
        </w:numPr>
        <w:jc w:val="both"/>
        <w:rPr>
          <w:rFonts w:ascii="Tahoma" w:hAnsi="Tahoma" w:cs="Tahoma"/>
          <w:b/>
          <w:bCs/>
          <w:sz w:val="16"/>
          <w:szCs w:val="16"/>
          <w:lang w:val="sk-SK"/>
        </w:rPr>
      </w:pPr>
      <w:r w:rsidRPr="0052500B">
        <w:rPr>
          <w:rFonts w:ascii="Tahoma" w:hAnsi="Tahoma" w:cs="Tahoma"/>
          <w:b/>
          <w:bCs/>
          <w:sz w:val="16"/>
          <w:szCs w:val="16"/>
          <w:lang w:val="sk-SK"/>
        </w:rPr>
        <w:t>Monitoring digitálnej stopy pre jednotlivé OVM</w:t>
      </w:r>
    </w:p>
    <w:p w14:paraId="55DAA8AE" w14:textId="36350CAE" w:rsidR="00AC323A" w:rsidRPr="0052500B" w:rsidRDefault="00AC323A">
      <w:pPr>
        <w:ind w:left="720"/>
        <w:jc w:val="both"/>
        <w:rPr>
          <w:rFonts w:ascii="Tahoma" w:hAnsi="Tahoma" w:cs="Tahoma"/>
          <w:sz w:val="16"/>
          <w:szCs w:val="16"/>
          <w:lang w:val="sk-SK"/>
        </w:rPr>
      </w:pPr>
      <w:r w:rsidRPr="0052500B">
        <w:rPr>
          <w:rFonts w:ascii="Tahoma" w:hAnsi="Tahoma" w:cs="Tahoma"/>
          <w:sz w:val="16"/>
          <w:szCs w:val="16"/>
          <w:lang w:val="sk-SK"/>
        </w:rPr>
        <w:t>Monitorovanie internetu a alertovanie v prípade detekcie citlivých informácií. Príkladom môže byť monitoring internetových stránok, darknetu alebo falošných účtov sociálnych</w:t>
      </w:r>
      <w:r>
        <w:rPr>
          <w:rFonts w:ascii="Tahoma" w:hAnsi="Tahoma" w:cs="Tahoma"/>
          <w:sz w:val="16"/>
          <w:szCs w:val="16"/>
          <w:lang w:val="sk-SK"/>
        </w:rPr>
        <w:t xml:space="preserve"> médií, ktoré</w:t>
      </w:r>
      <w:r w:rsidRPr="0052500B">
        <w:rPr>
          <w:rFonts w:ascii="Tahoma" w:hAnsi="Tahoma" w:cs="Tahoma"/>
          <w:sz w:val="16"/>
          <w:szCs w:val="16"/>
          <w:lang w:val="sk-SK"/>
        </w:rPr>
        <w:t xml:space="preserve"> sa snažia impersoni</w:t>
      </w:r>
      <w:r w:rsidR="00ED2F23">
        <w:rPr>
          <w:rFonts w:ascii="Tahoma" w:hAnsi="Tahoma" w:cs="Tahoma"/>
          <w:sz w:val="16"/>
          <w:szCs w:val="16"/>
          <w:lang w:val="sk-SK"/>
        </w:rPr>
        <w:t>fi</w:t>
      </w:r>
      <w:r w:rsidRPr="0052500B">
        <w:rPr>
          <w:rFonts w:ascii="Tahoma" w:hAnsi="Tahoma" w:cs="Tahoma"/>
          <w:sz w:val="16"/>
          <w:szCs w:val="16"/>
          <w:lang w:val="sk-SK"/>
        </w:rPr>
        <w:t>kovať zamestnancov, nadväzovať kontakty a následne využívať techniky sociálneho inžin</w:t>
      </w:r>
      <w:r>
        <w:rPr>
          <w:rFonts w:ascii="Tahoma" w:hAnsi="Tahoma" w:cs="Tahoma"/>
          <w:sz w:val="16"/>
          <w:szCs w:val="16"/>
          <w:lang w:val="sk-SK"/>
        </w:rPr>
        <w:t>ierstva. Detekcia škodlivých URL</w:t>
      </w:r>
      <w:r w:rsidRPr="0052500B">
        <w:rPr>
          <w:rFonts w:ascii="Tahoma" w:hAnsi="Tahoma" w:cs="Tahoma"/>
          <w:sz w:val="16"/>
          <w:szCs w:val="16"/>
          <w:lang w:val="sk-SK"/>
        </w:rPr>
        <w:t>, ktoré sú publikované na profiloch sociálnych sietí jednotlivých OVM. Útoky, ktoré pomáha monitoring digitálnej stopy odhaliť</w:t>
      </w:r>
      <w:r w:rsidR="00116EB7">
        <w:rPr>
          <w:rFonts w:ascii="Tahoma" w:hAnsi="Tahoma" w:cs="Tahoma"/>
          <w:sz w:val="16"/>
          <w:szCs w:val="16"/>
          <w:lang w:val="sk-SK"/>
        </w:rPr>
        <w:t>,</w:t>
      </w:r>
      <w:r w:rsidRPr="0052500B">
        <w:rPr>
          <w:rFonts w:ascii="Tahoma" w:hAnsi="Tahoma" w:cs="Tahoma"/>
          <w:sz w:val="16"/>
          <w:szCs w:val="16"/>
          <w:lang w:val="sk-SK"/>
        </w:rPr>
        <w:t xml:space="preserve"> </w:t>
      </w:r>
      <w:r w:rsidR="006C098E">
        <w:rPr>
          <w:rFonts w:ascii="Tahoma" w:hAnsi="Tahoma" w:cs="Tahoma"/>
          <w:sz w:val="16"/>
          <w:szCs w:val="16"/>
          <w:lang w:val="sk-SK"/>
        </w:rPr>
        <w:t>môžu predstavovať napr.</w:t>
      </w:r>
      <w:r w:rsidRPr="0052500B">
        <w:rPr>
          <w:rFonts w:ascii="Tahoma" w:hAnsi="Tahoma" w:cs="Tahoma"/>
          <w:sz w:val="16"/>
          <w:szCs w:val="16"/>
          <w:lang w:val="sk-SK"/>
        </w:rPr>
        <w:t xml:space="preserve"> phishing, kompromitácia prihlasovacích údajov, únik citlivých dát, typosquatting</w:t>
      </w:r>
      <w:r w:rsidR="00116EB7">
        <w:rPr>
          <w:rFonts w:ascii="Tahoma" w:hAnsi="Tahoma" w:cs="Tahoma"/>
          <w:sz w:val="16"/>
          <w:szCs w:val="16"/>
          <w:lang w:val="sk-SK"/>
        </w:rPr>
        <w:t xml:space="preserve"> atď</w:t>
      </w:r>
      <w:r>
        <w:rPr>
          <w:rFonts w:ascii="Tahoma" w:hAnsi="Tahoma" w:cs="Tahoma"/>
          <w:sz w:val="16"/>
          <w:szCs w:val="16"/>
          <w:lang w:val="sk-SK"/>
        </w:rPr>
        <w:t>.</w:t>
      </w:r>
    </w:p>
    <w:p w14:paraId="408610B3" w14:textId="77777777" w:rsidR="00AC323A" w:rsidRPr="0052500B" w:rsidRDefault="00AC323A" w:rsidP="00AC323A">
      <w:pPr>
        <w:ind w:left="720"/>
        <w:jc w:val="both"/>
        <w:rPr>
          <w:rFonts w:ascii="Tahoma" w:hAnsi="Tahoma" w:cs="Tahoma"/>
          <w:sz w:val="16"/>
          <w:szCs w:val="16"/>
          <w:lang w:val="sk-SK"/>
        </w:rPr>
      </w:pPr>
    </w:p>
    <w:p w14:paraId="723B75AC" w14:textId="77777777" w:rsidR="00AC323A" w:rsidRPr="0052500B" w:rsidRDefault="00AC323A" w:rsidP="003E24A1">
      <w:pPr>
        <w:pStyle w:val="Odsekzoznamu"/>
        <w:numPr>
          <w:ilvl w:val="0"/>
          <w:numId w:val="42"/>
        </w:numPr>
        <w:jc w:val="both"/>
        <w:rPr>
          <w:rFonts w:ascii="Tahoma" w:hAnsi="Tahoma" w:cs="Tahoma"/>
          <w:b/>
          <w:bCs/>
          <w:sz w:val="16"/>
          <w:szCs w:val="16"/>
          <w:lang w:val="sk-SK"/>
        </w:rPr>
      </w:pPr>
      <w:r w:rsidRPr="0052500B">
        <w:rPr>
          <w:rFonts w:ascii="Tahoma" w:hAnsi="Tahoma" w:cs="Tahoma"/>
          <w:b/>
          <w:bCs/>
          <w:sz w:val="16"/>
          <w:szCs w:val="16"/>
          <w:lang w:val="sk-SK"/>
        </w:rPr>
        <w:t>Impersonifikovanie VIP zamestnancov jednotlivých OVM</w:t>
      </w:r>
    </w:p>
    <w:p w14:paraId="6E1E2EBC" w14:textId="77777777" w:rsidR="00AC323A" w:rsidRPr="0052500B" w:rsidRDefault="00AC323A" w:rsidP="00AC323A">
      <w:pPr>
        <w:pStyle w:val="Odsekzoznamu"/>
        <w:jc w:val="both"/>
        <w:rPr>
          <w:rFonts w:ascii="Tahoma" w:hAnsi="Tahoma" w:cs="Tahoma"/>
          <w:sz w:val="16"/>
          <w:szCs w:val="16"/>
          <w:lang w:val="sk-SK"/>
        </w:rPr>
      </w:pPr>
      <w:r w:rsidRPr="0052500B">
        <w:rPr>
          <w:rFonts w:ascii="Tahoma" w:hAnsi="Tahoma" w:cs="Tahoma"/>
          <w:sz w:val="16"/>
          <w:szCs w:val="16"/>
          <w:lang w:val="sk-SK"/>
        </w:rPr>
        <w:t>Monitoring falošných profilov a účtov VIP zamestnancov, ktoré môžu byť použité na rôzne techniky zneužívané útočníkmi</w:t>
      </w:r>
      <w:r>
        <w:rPr>
          <w:rFonts w:ascii="Tahoma" w:hAnsi="Tahoma" w:cs="Tahoma"/>
          <w:sz w:val="16"/>
          <w:szCs w:val="16"/>
          <w:lang w:val="sk-SK"/>
        </w:rPr>
        <w:t>.</w:t>
      </w:r>
      <w:r w:rsidRPr="0052500B">
        <w:rPr>
          <w:rFonts w:ascii="Tahoma" w:hAnsi="Tahoma" w:cs="Tahoma"/>
          <w:sz w:val="16"/>
          <w:szCs w:val="16"/>
          <w:lang w:val="sk-SK"/>
        </w:rPr>
        <w:t xml:space="preserve"> </w:t>
      </w:r>
    </w:p>
    <w:p w14:paraId="16F3C7D4" w14:textId="77777777" w:rsidR="00AC323A" w:rsidRPr="0052500B" w:rsidRDefault="00AC323A" w:rsidP="00AC323A">
      <w:pPr>
        <w:ind w:left="720"/>
        <w:jc w:val="both"/>
        <w:rPr>
          <w:rFonts w:ascii="Tahoma" w:hAnsi="Tahoma" w:cs="Tahoma"/>
          <w:sz w:val="16"/>
          <w:szCs w:val="16"/>
          <w:lang w:val="sk-SK"/>
        </w:rPr>
      </w:pPr>
    </w:p>
    <w:p w14:paraId="2145C84A" w14:textId="77777777" w:rsidR="00AC323A" w:rsidRPr="0052500B" w:rsidRDefault="00AC323A" w:rsidP="003E24A1">
      <w:pPr>
        <w:pStyle w:val="Odsekzoznamu"/>
        <w:numPr>
          <w:ilvl w:val="0"/>
          <w:numId w:val="42"/>
        </w:numPr>
        <w:jc w:val="both"/>
        <w:rPr>
          <w:rFonts w:ascii="Tahoma" w:hAnsi="Tahoma" w:cs="Tahoma"/>
          <w:b/>
          <w:bCs/>
          <w:sz w:val="16"/>
          <w:szCs w:val="16"/>
          <w:lang w:val="sk-SK"/>
        </w:rPr>
      </w:pPr>
      <w:r w:rsidRPr="0052500B">
        <w:rPr>
          <w:rFonts w:ascii="Tahoma" w:hAnsi="Tahoma" w:cs="Tahoma"/>
          <w:b/>
          <w:bCs/>
          <w:sz w:val="16"/>
          <w:szCs w:val="16"/>
          <w:lang w:val="sk-SK"/>
        </w:rPr>
        <w:t>Monitoring relevantných uniknutých dát</w:t>
      </w:r>
    </w:p>
    <w:p w14:paraId="0D21822C" w14:textId="2FB5EB2B" w:rsidR="00AC323A" w:rsidRPr="0052500B" w:rsidRDefault="00AC323A" w:rsidP="00AC323A">
      <w:pPr>
        <w:pStyle w:val="Odsekzoznamu"/>
        <w:jc w:val="both"/>
        <w:rPr>
          <w:rFonts w:ascii="Tahoma" w:hAnsi="Tahoma" w:cs="Tahoma"/>
          <w:sz w:val="16"/>
          <w:szCs w:val="16"/>
          <w:lang w:val="sk-SK"/>
        </w:rPr>
      </w:pPr>
      <w:r w:rsidRPr="0052500B">
        <w:rPr>
          <w:rFonts w:ascii="Tahoma" w:hAnsi="Tahoma" w:cs="Tahoma"/>
          <w:sz w:val="16"/>
          <w:szCs w:val="16"/>
          <w:lang w:val="sk-SK"/>
        </w:rPr>
        <w:t>Monitoring uniknutých dát, ktoré sa týkajú interných IT prostriedkov - hostnam</w:t>
      </w:r>
      <w:r>
        <w:rPr>
          <w:rFonts w:ascii="Tahoma" w:hAnsi="Tahoma" w:cs="Tahoma"/>
          <w:sz w:val="16"/>
          <w:szCs w:val="16"/>
          <w:lang w:val="sk-SK"/>
        </w:rPr>
        <w:t>es</w:t>
      </w:r>
      <w:r w:rsidRPr="0052500B">
        <w:rPr>
          <w:rFonts w:ascii="Tahoma" w:hAnsi="Tahoma" w:cs="Tahoma"/>
          <w:sz w:val="16"/>
          <w:szCs w:val="16"/>
          <w:lang w:val="sk-SK"/>
        </w:rPr>
        <w:t xml:space="preserve">, užívateľské účty, názvy IT komponentov. </w:t>
      </w:r>
      <w:r w:rsidR="006C098E">
        <w:rPr>
          <w:rFonts w:ascii="Tahoma" w:hAnsi="Tahoma" w:cs="Tahoma"/>
          <w:sz w:val="16"/>
          <w:szCs w:val="16"/>
          <w:lang w:val="sk-SK"/>
        </w:rPr>
        <w:t>Na základe deteg</w:t>
      </w:r>
      <w:r w:rsidR="006C098E" w:rsidRPr="0052500B">
        <w:rPr>
          <w:rFonts w:ascii="Tahoma" w:hAnsi="Tahoma" w:cs="Tahoma"/>
          <w:sz w:val="16"/>
          <w:szCs w:val="16"/>
          <w:lang w:val="sk-SK"/>
        </w:rPr>
        <w:t>ovaných dát</w:t>
      </w:r>
      <w:r w:rsidR="006C098E">
        <w:rPr>
          <w:rFonts w:ascii="Tahoma" w:hAnsi="Tahoma" w:cs="Tahoma"/>
          <w:sz w:val="16"/>
          <w:szCs w:val="16"/>
          <w:lang w:val="sk-SK"/>
        </w:rPr>
        <w:t xml:space="preserve"> </w:t>
      </w:r>
      <w:r w:rsidR="006C098E" w:rsidRPr="0052500B">
        <w:rPr>
          <w:rFonts w:ascii="Tahoma" w:hAnsi="Tahoma" w:cs="Tahoma"/>
          <w:sz w:val="16"/>
          <w:szCs w:val="16"/>
          <w:lang w:val="sk-SK"/>
        </w:rPr>
        <w:t>môže</w:t>
      </w:r>
      <w:r w:rsidR="006C098E">
        <w:rPr>
          <w:rFonts w:ascii="Tahoma" w:hAnsi="Tahoma" w:cs="Tahoma"/>
          <w:sz w:val="16"/>
          <w:szCs w:val="16"/>
          <w:lang w:val="sk-SK"/>
        </w:rPr>
        <w:t xml:space="preserve"> následne bezpečnostné dohľadové centrum v spolupráci s CSIRT tímom</w:t>
      </w:r>
      <w:r w:rsidRPr="0052500B">
        <w:rPr>
          <w:rFonts w:ascii="Tahoma" w:hAnsi="Tahoma" w:cs="Tahoma"/>
          <w:sz w:val="16"/>
          <w:szCs w:val="16"/>
          <w:lang w:val="sk-SK"/>
        </w:rPr>
        <w:t xml:space="preserve"> okamžite vykonať nápravné opatrenia</w:t>
      </w:r>
      <w:r>
        <w:rPr>
          <w:rFonts w:ascii="Tahoma" w:hAnsi="Tahoma" w:cs="Tahoma"/>
          <w:sz w:val="16"/>
          <w:szCs w:val="16"/>
          <w:lang w:val="sk-SK"/>
        </w:rPr>
        <w:t>.</w:t>
      </w:r>
      <w:r w:rsidRPr="0052500B">
        <w:rPr>
          <w:rFonts w:ascii="Tahoma" w:hAnsi="Tahoma" w:cs="Tahoma"/>
          <w:sz w:val="16"/>
          <w:szCs w:val="16"/>
          <w:lang w:val="sk-SK"/>
        </w:rPr>
        <w:t xml:space="preserve"> </w:t>
      </w:r>
    </w:p>
    <w:p w14:paraId="598B89CE" w14:textId="77777777" w:rsidR="00AC323A" w:rsidRPr="0052500B" w:rsidRDefault="00AC323A" w:rsidP="00AC323A">
      <w:pPr>
        <w:pStyle w:val="Odsekzoznamu"/>
        <w:jc w:val="both"/>
        <w:rPr>
          <w:rFonts w:ascii="Tahoma" w:hAnsi="Tahoma" w:cs="Tahoma"/>
          <w:sz w:val="16"/>
          <w:szCs w:val="16"/>
          <w:lang w:val="sk-SK"/>
        </w:rPr>
      </w:pPr>
    </w:p>
    <w:p w14:paraId="59328A09" w14:textId="77777777" w:rsidR="00AC323A" w:rsidRPr="0052500B" w:rsidRDefault="00AC323A" w:rsidP="003E24A1">
      <w:pPr>
        <w:pStyle w:val="Odsekzoznamu"/>
        <w:numPr>
          <w:ilvl w:val="0"/>
          <w:numId w:val="42"/>
        </w:numPr>
        <w:jc w:val="both"/>
        <w:rPr>
          <w:rFonts w:ascii="Tahoma" w:hAnsi="Tahoma" w:cs="Tahoma"/>
          <w:b/>
          <w:bCs/>
          <w:sz w:val="16"/>
          <w:szCs w:val="16"/>
          <w:lang w:val="sk-SK"/>
        </w:rPr>
      </w:pPr>
      <w:r w:rsidRPr="0052500B">
        <w:rPr>
          <w:rFonts w:ascii="Tahoma" w:hAnsi="Tahoma" w:cs="Tahoma"/>
          <w:b/>
          <w:bCs/>
          <w:sz w:val="16"/>
          <w:szCs w:val="16"/>
          <w:lang w:val="sk-SK"/>
        </w:rPr>
        <w:t>Pravidelné reporty na základe zdrojov z Threat Intelligence platformy</w:t>
      </w:r>
    </w:p>
    <w:p w14:paraId="02E6722F" w14:textId="77777777" w:rsidR="00AC323A" w:rsidRPr="0052500B" w:rsidRDefault="00AC323A" w:rsidP="00AC323A">
      <w:pPr>
        <w:pStyle w:val="Odsekzoznamu"/>
        <w:jc w:val="both"/>
        <w:rPr>
          <w:rFonts w:ascii="Tahoma" w:hAnsi="Tahoma" w:cs="Tahoma"/>
          <w:sz w:val="16"/>
          <w:szCs w:val="16"/>
          <w:lang w:val="sk-SK"/>
        </w:rPr>
      </w:pPr>
      <w:r w:rsidRPr="0052500B">
        <w:rPr>
          <w:rFonts w:ascii="Tahoma" w:hAnsi="Tahoma" w:cs="Tahoma"/>
          <w:sz w:val="16"/>
          <w:szCs w:val="16"/>
          <w:lang w:val="sk-SK"/>
        </w:rPr>
        <w:t xml:space="preserve">Príprava a distribúcia reportov týkajúcich sa prehľadu o útočníkoch, ich motivácii a cieľoch. </w:t>
      </w:r>
      <w:r>
        <w:rPr>
          <w:rFonts w:ascii="Tahoma" w:hAnsi="Tahoma" w:cs="Tahoma"/>
          <w:sz w:val="16"/>
          <w:szCs w:val="16"/>
          <w:lang w:val="sk-SK"/>
        </w:rPr>
        <w:t xml:space="preserve">Reporty budú koncipované na manažérskej aj technologickej úrovni. Manažment môže vďaka TI reportu presnejšie zamerať svoje aktivity, projekty a re-prioritizovať nasadzovanie jednotlivých technológií, procesov alebo opatrení. </w:t>
      </w:r>
    </w:p>
    <w:p w14:paraId="5DB732AA" w14:textId="77777777" w:rsidR="00AC323A" w:rsidRPr="0052500B" w:rsidRDefault="00AC323A" w:rsidP="00AC323A">
      <w:pPr>
        <w:pStyle w:val="Odsekzoznamu"/>
        <w:jc w:val="both"/>
        <w:rPr>
          <w:rFonts w:ascii="Tahoma" w:hAnsi="Tahoma" w:cs="Tahoma"/>
          <w:sz w:val="16"/>
          <w:szCs w:val="16"/>
          <w:lang w:val="sk-SK"/>
        </w:rPr>
      </w:pPr>
    </w:p>
    <w:p w14:paraId="581F8970" w14:textId="77777777" w:rsidR="00AC323A" w:rsidRPr="0052500B" w:rsidRDefault="00AC323A" w:rsidP="003E24A1">
      <w:pPr>
        <w:pStyle w:val="Odsekzoznamu"/>
        <w:numPr>
          <w:ilvl w:val="0"/>
          <w:numId w:val="42"/>
        </w:numPr>
        <w:jc w:val="both"/>
        <w:rPr>
          <w:rFonts w:ascii="Tahoma" w:hAnsi="Tahoma" w:cs="Tahoma"/>
          <w:b/>
          <w:bCs/>
          <w:sz w:val="16"/>
          <w:szCs w:val="16"/>
          <w:lang w:val="sk-SK"/>
        </w:rPr>
      </w:pPr>
      <w:r w:rsidRPr="0052500B">
        <w:rPr>
          <w:rFonts w:ascii="Tahoma" w:hAnsi="Tahoma" w:cs="Tahoma"/>
          <w:b/>
          <w:bCs/>
          <w:sz w:val="16"/>
          <w:szCs w:val="16"/>
          <w:lang w:val="sk-SK"/>
        </w:rPr>
        <w:t>Knižnica informácií  o útočníkoch</w:t>
      </w:r>
    </w:p>
    <w:p w14:paraId="4CE86AD3" w14:textId="77777777" w:rsidR="00AC323A" w:rsidRPr="0052500B" w:rsidRDefault="00AC323A" w:rsidP="00AC323A">
      <w:pPr>
        <w:pStyle w:val="Odsekzoznamu"/>
        <w:jc w:val="both"/>
        <w:rPr>
          <w:rFonts w:ascii="Tahoma" w:hAnsi="Tahoma" w:cs="Tahoma"/>
          <w:sz w:val="16"/>
          <w:szCs w:val="16"/>
          <w:lang w:val="sk-SK"/>
        </w:rPr>
      </w:pPr>
      <w:r w:rsidRPr="0052500B">
        <w:rPr>
          <w:rFonts w:ascii="Tahoma" w:hAnsi="Tahoma" w:cs="Tahoma"/>
          <w:sz w:val="16"/>
          <w:szCs w:val="16"/>
          <w:lang w:val="sk-SK"/>
        </w:rPr>
        <w:t xml:space="preserve">Poskytovanie relevantných informácií o útočníkoch a ich akciách v minulosti, vrátane ich spôsobu výkonu útoku (modus operandi). </w:t>
      </w:r>
    </w:p>
    <w:p w14:paraId="0B56F207" w14:textId="77777777" w:rsidR="00AC323A" w:rsidRPr="0052500B" w:rsidRDefault="00AC323A" w:rsidP="00AC323A">
      <w:pPr>
        <w:ind w:left="1440"/>
        <w:jc w:val="both"/>
        <w:rPr>
          <w:rFonts w:ascii="Tahoma" w:hAnsi="Tahoma" w:cs="Tahoma"/>
          <w:sz w:val="16"/>
          <w:szCs w:val="16"/>
          <w:lang w:val="sk-SK"/>
        </w:rPr>
      </w:pPr>
    </w:p>
    <w:p w14:paraId="218FB410" w14:textId="77777777" w:rsidR="00AC323A" w:rsidRPr="0052500B" w:rsidRDefault="00AC323A" w:rsidP="003E24A1">
      <w:pPr>
        <w:pStyle w:val="Odsekzoznamu"/>
        <w:numPr>
          <w:ilvl w:val="0"/>
          <w:numId w:val="42"/>
        </w:numPr>
        <w:jc w:val="both"/>
        <w:rPr>
          <w:rFonts w:ascii="Tahoma" w:hAnsi="Tahoma" w:cs="Tahoma"/>
          <w:b/>
          <w:bCs/>
          <w:sz w:val="16"/>
          <w:szCs w:val="16"/>
          <w:lang w:val="sk-SK"/>
        </w:rPr>
      </w:pPr>
      <w:r w:rsidRPr="0052500B">
        <w:rPr>
          <w:rFonts w:ascii="Tahoma" w:hAnsi="Tahoma" w:cs="Tahoma"/>
          <w:b/>
          <w:bCs/>
          <w:sz w:val="16"/>
          <w:szCs w:val="16"/>
          <w:lang w:val="sk-SK"/>
        </w:rPr>
        <w:t xml:space="preserve">Služba upozornenia na zraniteľnosti </w:t>
      </w:r>
    </w:p>
    <w:p w14:paraId="20FB8229" w14:textId="77777777" w:rsidR="00AC323A" w:rsidRPr="0052500B" w:rsidRDefault="00AC323A" w:rsidP="00AC323A">
      <w:pPr>
        <w:pStyle w:val="Odsekzoznamu"/>
        <w:jc w:val="both"/>
        <w:rPr>
          <w:rFonts w:ascii="Tahoma" w:hAnsi="Tahoma" w:cs="Tahoma"/>
          <w:sz w:val="16"/>
          <w:szCs w:val="16"/>
          <w:lang w:val="sk-SK"/>
        </w:rPr>
      </w:pPr>
      <w:r w:rsidRPr="0052500B">
        <w:rPr>
          <w:rFonts w:ascii="Tahoma" w:hAnsi="Tahoma" w:cs="Tahoma"/>
          <w:sz w:val="16"/>
          <w:szCs w:val="16"/>
          <w:lang w:val="sk-SK"/>
        </w:rPr>
        <w:t xml:space="preserve">Služba upozornenia na zraniteľnosti informuje organizáciu </w:t>
      </w:r>
      <w:r>
        <w:rPr>
          <w:rFonts w:ascii="Tahoma" w:hAnsi="Tahoma" w:cs="Tahoma"/>
          <w:sz w:val="16"/>
          <w:szCs w:val="16"/>
          <w:lang w:val="sk-SK"/>
        </w:rPr>
        <w:t xml:space="preserve">zapojenú do EWS </w:t>
      </w:r>
      <w:r w:rsidRPr="0052500B">
        <w:rPr>
          <w:rFonts w:ascii="Tahoma" w:hAnsi="Tahoma" w:cs="Tahoma"/>
          <w:sz w:val="16"/>
          <w:szCs w:val="16"/>
          <w:lang w:val="sk-SK"/>
        </w:rPr>
        <w:t xml:space="preserve">o najnovších hrozbách a zraniteľnostiach. Organizácia môže identifikovať zraniteľné technológie, ktoré používa, čo umožňuje výstražnému systému, aby proaktívne informoval o nových zraniteľnostiach špecifických pre infraštruktúru organizácie a adresoval kritické zraniteľnosti spustením dedikovaného procesu, ktorý slúži na okamžitú nápravu kritických zraniteľností. </w:t>
      </w:r>
    </w:p>
    <w:p w14:paraId="6BBD2925" w14:textId="77777777" w:rsidR="00AC323A" w:rsidRPr="0052500B" w:rsidRDefault="00AC323A" w:rsidP="00AC323A">
      <w:pPr>
        <w:pStyle w:val="Odsekzoznamu"/>
        <w:jc w:val="both"/>
        <w:rPr>
          <w:rFonts w:ascii="Tahoma" w:hAnsi="Tahoma" w:cs="Tahoma"/>
          <w:sz w:val="16"/>
          <w:szCs w:val="16"/>
          <w:lang w:val="sk-SK"/>
        </w:rPr>
      </w:pPr>
    </w:p>
    <w:p w14:paraId="52E070DE" w14:textId="77777777" w:rsidR="00AC323A" w:rsidRPr="0052500B" w:rsidRDefault="00AC323A" w:rsidP="003E24A1">
      <w:pPr>
        <w:pStyle w:val="Odsekzoznamu"/>
        <w:numPr>
          <w:ilvl w:val="0"/>
          <w:numId w:val="42"/>
        </w:numPr>
        <w:jc w:val="both"/>
        <w:rPr>
          <w:rFonts w:ascii="Tahoma" w:hAnsi="Tahoma" w:cs="Tahoma"/>
          <w:b/>
          <w:bCs/>
          <w:sz w:val="16"/>
          <w:szCs w:val="16"/>
          <w:lang w:val="sk-SK"/>
        </w:rPr>
      </w:pPr>
      <w:r w:rsidRPr="0052500B">
        <w:rPr>
          <w:rFonts w:ascii="Tahoma" w:hAnsi="Tahoma" w:cs="Tahoma"/>
          <w:b/>
          <w:bCs/>
          <w:sz w:val="16"/>
          <w:szCs w:val="16"/>
          <w:lang w:val="sk-SK"/>
        </w:rPr>
        <w:t>Zber, analýza a dodávanie Techník, taktík a procedúr (TTP)</w:t>
      </w:r>
    </w:p>
    <w:p w14:paraId="0756DB61" w14:textId="6829DBF1" w:rsidR="00AC323A" w:rsidRPr="0052500B" w:rsidRDefault="00AC323A" w:rsidP="00AC323A">
      <w:pPr>
        <w:ind w:left="720"/>
        <w:jc w:val="both"/>
        <w:rPr>
          <w:rFonts w:ascii="Tahoma" w:hAnsi="Tahoma" w:cs="Tahoma"/>
          <w:sz w:val="16"/>
          <w:szCs w:val="16"/>
          <w:lang w:val="sk-SK"/>
        </w:rPr>
      </w:pPr>
      <w:r w:rsidRPr="0052500B">
        <w:rPr>
          <w:rFonts w:ascii="Tahoma" w:hAnsi="Tahoma" w:cs="Tahoma"/>
          <w:sz w:val="16"/>
          <w:szCs w:val="16"/>
          <w:lang w:val="sk-SK"/>
        </w:rPr>
        <w:lastRenderedPageBreak/>
        <w:t xml:space="preserve">Príprava relevantných TTPs, ktoré sú používané veľkými hackerskými </w:t>
      </w:r>
      <w:r>
        <w:rPr>
          <w:rFonts w:ascii="Tahoma" w:hAnsi="Tahoma" w:cs="Tahoma"/>
          <w:sz w:val="16"/>
          <w:szCs w:val="16"/>
          <w:lang w:val="sk-SK"/>
        </w:rPr>
        <w:t xml:space="preserve">skupinami alebo tzv. APT skupinami </w:t>
      </w:r>
      <w:r w:rsidRPr="0052500B">
        <w:rPr>
          <w:rFonts w:ascii="Tahoma" w:hAnsi="Tahoma" w:cs="Tahoma"/>
          <w:sz w:val="16"/>
          <w:szCs w:val="16"/>
          <w:lang w:val="sk-SK"/>
        </w:rPr>
        <w:t>a následná distribúcia pre pripravovaný Red Team. Red team</w:t>
      </w:r>
      <w:r w:rsidR="002848B5">
        <w:rPr>
          <w:rFonts w:ascii="Tahoma" w:hAnsi="Tahoma" w:cs="Tahoma"/>
          <w:sz w:val="16"/>
          <w:szCs w:val="16"/>
          <w:lang w:val="sk-SK"/>
        </w:rPr>
        <w:t>ing</w:t>
      </w:r>
      <w:r w:rsidRPr="0052500B">
        <w:rPr>
          <w:rFonts w:ascii="Tahoma" w:hAnsi="Tahoma" w:cs="Tahoma"/>
          <w:sz w:val="16"/>
          <w:szCs w:val="16"/>
          <w:lang w:val="sk-SK"/>
        </w:rPr>
        <w:t xml:space="preserve"> </w:t>
      </w:r>
      <w:r w:rsidR="002848B5">
        <w:rPr>
          <w:rFonts w:ascii="Tahoma" w:hAnsi="Tahoma" w:cs="Tahoma"/>
          <w:sz w:val="16"/>
          <w:szCs w:val="16"/>
          <w:lang w:val="sk-SK"/>
        </w:rPr>
        <w:t>prestavuje samostatnú</w:t>
      </w:r>
      <w:r w:rsidRPr="0052500B">
        <w:rPr>
          <w:rFonts w:ascii="Tahoma" w:hAnsi="Tahoma" w:cs="Tahoma"/>
          <w:sz w:val="16"/>
          <w:szCs w:val="16"/>
          <w:lang w:val="sk-SK"/>
        </w:rPr>
        <w:t xml:space="preserve"> služb</w:t>
      </w:r>
      <w:r w:rsidR="002848B5">
        <w:rPr>
          <w:rFonts w:ascii="Tahoma" w:hAnsi="Tahoma" w:cs="Tahoma"/>
          <w:sz w:val="16"/>
          <w:szCs w:val="16"/>
          <w:lang w:val="sk-SK"/>
        </w:rPr>
        <w:t>u</w:t>
      </w:r>
      <w:r w:rsidRPr="0052500B">
        <w:rPr>
          <w:rFonts w:ascii="Tahoma" w:hAnsi="Tahoma" w:cs="Tahoma"/>
          <w:sz w:val="16"/>
          <w:szCs w:val="16"/>
          <w:lang w:val="sk-SK"/>
        </w:rPr>
        <w:t>, ktorá preverí pripravenosť organizácie na reálne hackerské útoky.</w:t>
      </w:r>
      <w:r w:rsidR="00716E09">
        <w:rPr>
          <w:rFonts w:ascii="Tahoma" w:hAnsi="Tahoma" w:cs="Tahoma"/>
          <w:sz w:val="16"/>
          <w:szCs w:val="16"/>
          <w:lang w:val="sk-SK"/>
        </w:rPr>
        <w:t xml:space="preserve"> Službu bude možné poskytovať až po úspešnej implementácii a ladení bezpečnostných nástrojov.</w:t>
      </w:r>
      <w:r w:rsidRPr="0052500B">
        <w:rPr>
          <w:rFonts w:ascii="Tahoma" w:hAnsi="Tahoma" w:cs="Tahoma"/>
          <w:sz w:val="16"/>
          <w:szCs w:val="16"/>
          <w:lang w:val="sk-SK"/>
        </w:rPr>
        <w:t xml:space="preserve"> </w:t>
      </w:r>
    </w:p>
    <w:p w14:paraId="2A2ACCD7" w14:textId="77777777" w:rsidR="00AC323A" w:rsidRPr="0052500B" w:rsidRDefault="00AC323A" w:rsidP="00AC323A">
      <w:pPr>
        <w:ind w:left="720"/>
        <w:jc w:val="both"/>
        <w:rPr>
          <w:rFonts w:ascii="Tahoma" w:hAnsi="Tahoma" w:cs="Tahoma"/>
          <w:sz w:val="16"/>
          <w:szCs w:val="16"/>
          <w:lang w:val="sk-SK"/>
        </w:rPr>
      </w:pPr>
    </w:p>
    <w:p w14:paraId="47011B36" w14:textId="77777777" w:rsidR="00AC323A" w:rsidRPr="0052500B" w:rsidRDefault="00AC323A" w:rsidP="003E24A1">
      <w:pPr>
        <w:pStyle w:val="Odsekzoznamu"/>
        <w:numPr>
          <w:ilvl w:val="0"/>
          <w:numId w:val="42"/>
        </w:numPr>
        <w:jc w:val="both"/>
        <w:rPr>
          <w:rFonts w:ascii="Tahoma" w:hAnsi="Tahoma" w:cs="Tahoma"/>
          <w:b/>
          <w:bCs/>
          <w:sz w:val="16"/>
          <w:szCs w:val="16"/>
          <w:lang w:val="sk-SK"/>
        </w:rPr>
      </w:pPr>
      <w:r w:rsidRPr="0052500B">
        <w:rPr>
          <w:rFonts w:ascii="Tahoma" w:hAnsi="Tahoma" w:cs="Tahoma"/>
          <w:b/>
          <w:bCs/>
          <w:sz w:val="16"/>
          <w:szCs w:val="16"/>
          <w:lang w:val="sk-SK"/>
        </w:rPr>
        <w:t>Komunikácia bezpečnostného povedomia na OVM</w:t>
      </w:r>
    </w:p>
    <w:p w14:paraId="107DCEEC" w14:textId="77777777" w:rsidR="00AC323A" w:rsidRPr="0052500B" w:rsidRDefault="00AC323A" w:rsidP="00AC323A">
      <w:pPr>
        <w:pStyle w:val="Odsekzoznamu"/>
        <w:jc w:val="both"/>
        <w:rPr>
          <w:rFonts w:ascii="Tahoma" w:hAnsi="Tahoma" w:cs="Tahoma"/>
          <w:sz w:val="16"/>
          <w:szCs w:val="16"/>
          <w:lang w:val="sk-SK"/>
        </w:rPr>
      </w:pPr>
      <w:r w:rsidRPr="0052500B">
        <w:rPr>
          <w:rFonts w:ascii="Tahoma" w:hAnsi="Tahoma" w:cs="Tahoma"/>
          <w:sz w:val="16"/>
          <w:szCs w:val="16"/>
          <w:lang w:val="sk-SK"/>
        </w:rPr>
        <w:t xml:space="preserve">Komunikácia bezpečnostného povedomia na OVM </w:t>
      </w:r>
      <w:r>
        <w:rPr>
          <w:rFonts w:ascii="Tahoma" w:hAnsi="Tahoma" w:cs="Tahoma"/>
          <w:sz w:val="16"/>
          <w:szCs w:val="16"/>
          <w:lang w:val="sk-SK"/>
        </w:rPr>
        <w:t xml:space="preserve">zapojených do EWS </w:t>
      </w:r>
      <w:r w:rsidRPr="0052500B">
        <w:rPr>
          <w:rFonts w:ascii="Tahoma" w:hAnsi="Tahoma" w:cs="Tahoma"/>
          <w:sz w:val="16"/>
          <w:szCs w:val="16"/>
          <w:lang w:val="sk-SK"/>
        </w:rPr>
        <w:t xml:space="preserve">na základe existujúcich incidentov a prebiehajúcich kampaní. O cielenú útočnú kampaň ide vtedy, keď aktér hrozby aktívne a dôsledne cieli na kompromitáciu organizácie. Aktér hrozby je koordinovaný a cieľavedomý vo svojom útoku proti organizácii. Spoločnosť zasiahnutá cielenou útočnou kampaňou by mohla utrpieť neúnosné finančné straty a </w:t>
      </w:r>
      <w:r>
        <w:rPr>
          <w:rFonts w:ascii="Tahoma" w:hAnsi="Tahoma" w:cs="Tahoma"/>
          <w:sz w:val="16"/>
          <w:szCs w:val="16"/>
          <w:lang w:val="sk-SK"/>
        </w:rPr>
        <w:t>poškodenie reputácie</w:t>
      </w:r>
      <w:r w:rsidRPr="0052500B">
        <w:rPr>
          <w:rFonts w:ascii="Tahoma" w:hAnsi="Tahoma" w:cs="Tahoma"/>
          <w:sz w:val="16"/>
          <w:szCs w:val="16"/>
          <w:lang w:val="sk-SK"/>
        </w:rPr>
        <w:t xml:space="preserve">. Zvýšené povedomie o cielenej útočnej kampani môže minimalizovať riziko </w:t>
      </w:r>
      <w:r>
        <w:rPr>
          <w:rFonts w:ascii="Tahoma" w:hAnsi="Tahoma" w:cs="Tahoma"/>
          <w:sz w:val="16"/>
          <w:szCs w:val="16"/>
          <w:lang w:val="sk-SK"/>
        </w:rPr>
        <w:t xml:space="preserve">a dopad </w:t>
      </w:r>
      <w:r w:rsidRPr="0052500B">
        <w:rPr>
          <w:rFonts w:ascii="Tahoma" w:hAnsi="Tahoma" w:cs="Tahoma"/>
          <w:sz w:val="16"/>
          <w:szCs w:val="16"/>
          <w:lang w:val="sk-SK"/>
        </w:rPr>
        <w:t>pre organizáciu.</w:t>
      </w:r>
    </w:p>
    <w:p w14:paraId="4577E137" w14:textId="77777777" w:rsidR="00AC323A" w:rsidRDefault="00AC323A" w:rsidP="00AC323A">
      <w:pPr>
        <w:ind w:left="720"/>
        <w:jc w:val="both"/>
        <w:rPr>
          <w:rFonts w:ascii="Tahoma" w:hAnsi="Tahoma" w:cs="Tahoma"/>
          <w:sz w:val="16"/>
          <w:szCs w:val="16"/>
          <w:lang w:val="sk-SK"/>
        </w:rPr>
      </w:pPr>
    </w:p>
    <w:p w14:paraId="2307DEA3" w14:textId="77777777" w:rsidR="00AC323A" w:rsidRDefault="00AC323A" w:rsidP="003E24A1">
      <w:pPr>
        <w:pStyle w:val="Odsekzoznamu"/>
        <w:numPr>
          <w:ilvl w:val="0"/>
          <w:numId w:val="42"/>
        </w:numPr>
        <w:jc w:val="both"/>
        <w:rPr>
          <w:rFonts w:ascii="Tahoma" w:hAnsi="Tahoma" w:cs="Tahoma"/>
          <w:b/>
          <w:bCs/>
          <w:sz w:val="16"/>
          <w:szCs w:val="16"/>
          <w:lang w:val="sk-SK"/>
        </w:rPr>
      </w:pPr>
      <w:r w:rsidRPr="0052500B">
        <w:rPr>
          <w:rFonts w:ascii="Tahoma" w:hAnsi="Tahoma" w:cs="Tahoma"/>
          <w:b/>
          <w:bCs/>
          <w:sz w:val="16"/>
          <w:szCs w:val="16"/>
          <w:lang w:val="sk-SK"/>
        </w:rPr>
        <w:t>Poskytnutie podpory ostatným zložkám subjektu pri riešení vzniknutých bezpečnostných incidentov</w:t>
      </w:r>
    </w:p>
    <w:p w14:paraId="7FF4DD04" w14:textId="29A5F2AC" w:rsidR="00AC323A" w:rsidRDefault="00AC323A" w:rsidP="00AC323A">
      <w:pPr>
        <w:pStyle w:val="Odsekzoznamu"/>
        <w:jc w:val="both"/>
        <w:rPr>
          <w:rFonts w:ascii="Tahoma" w:hAnsi="Tahoma" w:cs="Tahoma"/>
          <w:sz w:val="16"/>
          <w:szCs w:val="16"/>
          <w:lang w:val="sk-SK"/>
        </w:rPr>
      </w:pPr>
      <w:r w:rsidRPr="009B39CC">
        <w:rPr>
          <w:rFonts w:ascii="Tahoma" w:hAnsi="Tahoma" w:cs="Tahoma"/>
          <w:sz w:val="16"/>
          <w:szCs w:val="16"/>
          <w:lang w:val="sk-SK"/>
        </w:rPr>
        <w:t>V prípade, že dané OVM nemá dostatočné kapability pre riešeni</w:t>
      </w:r>
      <w:r>
        <w:rPr>
          <w:rFonts w:ascii="Tahoma" w:hAnsi="Tahoma" w:cs="Tahoma"/>
          <w:sz w:val="16"/>
          <w:szCs w:val="16"/>
          <w:lang w:val="sk-SK"/>
        </w:rPr>
        <w:t xml:space="preserve">e bezpečnostného incidentu, VJ </w:t>
      </w:r>
      <w:r w:rsidRPr="009B39CC">
        <w:rPr>
          <w:rFonts w:ascii="Tahoma" w:hAnsi="Tahoma" w:cs="Tahoma"/>
          <w:sz w:val="16"/>
          <w:szCs w:val="16"/>
          <w:lang w:val="sk-SK"/>
        </w:rPr>
        <w:t>CSIRT môže pomôcť s koordináciou priradením vhodných expertov z konkrétnych oblastí</w:t>
      </w:r>
      <w:r w:rsidR="000D791E">
        <w:rPr>
          <w:rFonts w:ascii="Tahoma" w:hAnsi="Tahoma" w:cs="Tahoma"/>
          <w:sz w:val="16"/>
          <w:szCs w:val="16"/>
          <w:lang w:val="sk-SK"/>
        </w:rPr>
        <w:t xml:space="preserve"> (pre OVM vo svojej konštituencii už danú službu VJ CSIRT poskytuje)</w:t>
      </w:r>
      <w:r w:rsidRPr="009B39CC">
        <w:rPr>
          <w:rFonts w:ascii="Tahoma" w:hAnsi="Tahoma" w:cs="Tahoma"/>
          <w:sz w:val="16"/>
          <w:szCs w:val="16"/>
          <w:lang w:val="sk-SK"/>
        </w:rPr>
        <w:t xml:space="preserve">. OVM </w:t>
      </w:r>
      <w:r>
        <w:rPr>
          <w:rFonts w:ascii="Tahoma" w:hAnsi="Tahoma" w:cs="Tahoma"/>
          <w:sz w:val="16"/>
          <w:szCs w:val="16"/>
          <w:lang w:val="sk-SK"/>
        </w:rPr>
        <w:t xml:space="preserve">bude mať </w:t>
      </w:r>
      <w:r w:rsidRPr="009B39CC">
        <w:rPr>
          <w:rFonts w:ascii="Tahoma" w:hAnsi="Tahoma" w:cs="Tahoma"/>
          <w:sz w:val="16"/>
          <w:szCs w:val="16"/>
          <w:lang w:val="sk-SK"/>
        </w:rPr>
        <w:t>prehľad o reakčnej dobe podľa jednotlivých úrovní kritickosti.</w:t>
      </w:r>
    </w:p>
    <w:p w14:paraId="10F95009" w14:textId="44477C88" w:rsidR="00AC323A" w:rsidRPr="00AC323A" w:rsidRDefault="00AC323A" w:rsidP="00AC323A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47802F07" w14:textId="77777777" w:rsidR="00AC323A" w:rsidRPr="009B39CC" w:rsidRDefault="00AC323A" w:rsidP="003E24A1">
      <w:pPr>
        <w:pStyle w:val="Odsekzoznamu"/>
        <w:numPr>
          <w:ilvl w:val="0"/>
          <w:numId w:val="42"/>
        </w:numPr>
        <w:jc w:val="both"/>
        <w:rPr>
          <w:rFonts w:ascii="Tahoma" w:hAnsi="Tahoma" w:cs="Tahoma"/>
          <w:b/>
          <w:bCs/>
          <w:sz w:val="16"/>
          <w:szCs w:val="16"/>
          <w:lang w:val="sk-SK"/>
        </w:rPr>
      </w:pPr>
      <w:r w:rsidRPr="009B39CC">
        <w:rPr>
          <w:rFonts w:ascii="Tahoma" w:hAnsi="Tahoma" w:cs="Tahoma"/>
          <w:b/>
          <w:bCs/>
          <w:sz w:val="16"/>
          <w:szCs w:val="16"/>
          <w:lang w:val="sk-SK"/>
        </w:rPr>
        <w:t>Manažment technológií</w:t>
      </w:r>
    </w:p>
    <w:p w14:paraId="1B98FD81" w14:textId="768144BD" w:rsidR="00AC323A" w:rsidRPr="0052500B" w:rsidRDefault="00AC323A" w:rsidP="00AC323A">
      <w:pPr>
        <w:pStyle w:val="Odsekzoznamu"/>
        <w:jc w:val="both"/>
        <w:rPr>
          <w:rFonts w:ascii="Tahoma" w:hAnsi="Tahoma" w:cs="Tahoma"/>
          <w:sz w:val="16"/>
          <w:szCs w:val="16"/>
          <w:lang w:val="sk-SK"/>
        </w:rPr>
      </w:pPr>
      <w:r w:rsidRPr="009B39CC">
        <w:rPr>
          <w:rFonts w:ascii="Tahoma" w:hAnsi="Tahoma" w:cs="Tahoma"/>
          <w:sz w:val="16"/>
          <w:szCs w:val="16"/>
          <w:lang w:val="sk-SK"/>
        </w:rPr>
        <w:t>EWS bude</w:t>
      </w:r>
      <w:r w:rsidR="000D791E">
        <w:rPr>
          <w:rFonts w:ascii="Tahoma" w:hAnsi="Tahoma" w:cs="Tahoma"/>
          <w:sz w:val="16"/>
          <w:szCs w:val="16"/>
          <w:lang w:val="sk-SK"/>
        </w:rPr>
        <w:t xml:space="preserve"> centrálne zabezpečovať obstaranie a</w:t>
      </w:r>
      <w:r w:rsidRPr="009B39CC">
        <w:rPr>
          <w:rFonts w:ascii="Tahoma" w:hAnsi="Tahoma" w:cs="Tahoma"/>
          <w:sz w:val="16"/>
          <w:szCs w:val="16"/>
          <w:lang w:val="sk-SK"/>
        </w:rPr>
        <w:t xml:space="preserve"> prevádzk</w:t>
      </w:r>
      <w:r w:rsidR="000D791E">
        <w:rPr>
          <w:rFonts w:ascii="Tahoma" w:hAnsi="Tahoma" w:cs="Tahoma"/>
          <w:sz w:val="16"/>
          <w:szCs w:val="16"/>
          <w:lang w:val="sk-SK"/>
        </w:rPr>
        <w:t>u</w:t>
      </w:r>
      <w:r w:rsidRPr="009B39CC">
        <w:rPr>
          <w:rFonts w:ascii="Tahoma" w:hAnsi="Tahoma" w:cs="Tahoma"/>
          <w:sz w:val="16"/>
          <w:szCs w:val="16"/>
          <w:lang w:val="sk-SK"/>
        </w:rPr>
        <w:t xml:space="preserve"> technológi</w:t>
      </w:r>
      <w:r w:rsidR="000D791E">
        <w:rPr>
          <w:rFonts w:ascii="Tahoma" w:hAnsi="Tahoma" w:cs="Tahoma"/>
          <w:sz w:val="16"/>
          <w:szCs w:val="16"/>
          <w:lang w:val="sk-SK"/>
        </w:rPr>
        <w:t>í</w:t>
      </w:r>
      <w:r w:rsidRPr="009B39CC">
        <w:rPr>
          <w:rFonts w:ascii="Tahoma" w:hAnsi="Tahoma" w:cs="Tahoma"/>
          <w:sz w:val="16"/>
          <w:szCs w:val="16"/>
          <w:lang w:val="sk-SK"/>
        </w:rPr>
        <w:t xml:space="preserve"> potrebn</w:t>
      </w:r>
      <w:r w:rsidR="000D791E">
        <w:rPr>
          <w:rFonts w:ascii="Tahoma" w:hAnsi="Tahoma" w:cs="Tahoma"/>
          <w:sz w:val="16"/>
          <w:szCs w:val="16"/>
          <w:lang w:val="sk-SK"/>
        </w:rPr>
        <w:t>ých</w:t>
      </w:r>
      <w:r w:rsidRPr="009B39CC">
        <w:rPr>
          <w:rFonts w:ascii="Tahoma" w:hAnsi="Tahoma" w:cs="Tahoma"/>
          <w:sz w:val="16"/>
          <w:szCs w:val="16"/>
          <w:lang w:val="sk-SK"/>
        </w:rPr>
        <w:t xml:space="preserve"> pre prevádzku uvedených funkcií. </w:t>
      </w:r>
      <w:r>
        <w:rPr>
          <w:rFonts w:ascii="Tahoma" w:hAnsi="Tahoma" w:cs="Tahoma"/>
          <w:sz w:val="16"/>
          <w:szCs w:val="16"/>
          <w:lang w:val="sk-SK"/>
        </w:rPr>
        <w:t>Prevádzka bude garantovaná internými ľudskými zdrojmi s potrebnými support zmluvami zo strany dodávateľov</w:t>
      </w:r>
      <w:r w:rsidR="00812A1F">
        <w:rPr>
          <w:rFonts w:ascii="Tahoma" w:hAnsi="Tahoma" w:cs="Tahoma"/>
          <w:sz w:val="16"/>
          <w:szCs w:val="16"/>
          <w:lang w:val="sk-SK"/>
        </w:rPr>
        <w:t xml:space="preserve"> a výrobcov jednotlivých technológii</w:t>
      </w:r>
      <w:r>
        <w:rPr>
          <w:rFonts w:ascii="Tahoma" w:hAnsi="Tahoma" w:cs="Tahoma"/>
          <w:sz w:val="16"/>
          <w:szCs w:val="16"/>
          <w:lang w:val="sk-SK"/>
        </w:rPr>
        <w:t>.</w:t>
      </w:r>
    </w:p>
    <w:p w14:paraId="57420F29" w14:textId="77777777" w:rsidR="00AC323A" w:rsidRDefault="00AC323A" w:rsidP="00AC323A">
      <w:pPr>
        <w:pStyle w:val="Odsekzoznamu"/>
        <w:jc w:val="both"/>
        <w:rPr>
          <w:rFonts w:ascii="Tahoma" w:hAnsi="Tahoma" w:cs="Tahoma"/>
          <w:sz w:val="16"/>
          <w:szCs w:val="16"/>
          <w:lang w:val="sk-SK"/>
        </w:rPr>
      </w:pPr>
    </w:p>
    <w:p w14:paraId="1C4C74CF" w14:textId="77777777" w:rsidR="00AC323A" w:rsidRPr="009B39CC" w:rsidRDefault="00AC323A" w:rsidP="003E24A1">
      <w:pPr>
        <w:pStyle w:val="Odsekzoznamu"/>
        <w:numPr>
          <w:ilvl w:val="0"/>
          <w:numId w:val="42"/>
        </w:numPr>
        <w:jc w:val="both"/>
        <w:rPr>
          <w:rFonts w:ascii="Tahoma" w:hAnsi="Tahoma" w:cs="Tahoma"/>
          <w:b/>
          <w:bCs/>
          <w:sz w:val="16"/>
          <w:szCs w:val="16"/>
          <w:lang w:val="sk-SK"/>
        </w:rPr>
      </w:pPr>
      <w:r w:rsidRPr="009B39CC">
        <w:rPr>
          <w:rFonts w:ascii="Tahoma" w:hAnsi="Tahoma" w:cs="Tahoma"/>
          <w:b/>
          <w:bCs/>
          <w:sz w:val="16"/>
          <w:szCs w:val="16"/>
          <w:lang w:val="sk-SK"/>
        </w:rPr>
        <w:t>Prevádzka platformy na ohlasovanie bezpečnostných incidentov</w:t>
      </w:r>
    </w:p>
    <w:p w14:paraId="3C29E5AB" w14:textId="7AB808AF" w:rsidR="00AC323A" w:rsidRDefault="00AC323A" w:rsidP="00AC323A">
      <w:pPr>
        <w:ind w:left="720"/>
        <w:jc w:val="both"/>
        <w:rPr>
          <w:rFonts w:ascii="Tahoma" w:hAnsi="Tahoma" w:cs="Tahoma"/>
          <w:sz w:val="16"/>
          <w:szCs w:val="16"/>
          <w:lang w:val="sk-SK"/>
        </w:rPr>
      </w:pPr>
      <w:r w:rsidRPr="0052500B">
        <w:rPr>
          <w:rFonts w:ascii="Tahoma" w:hAnsi="Tahoma" w:cs="Tahoma"/>
          <w:sz w:val="16"/>
          <w:szCs w:val="16"/>
          <w:lang w:val="sk-SK"/>
        </w:rPr>
        <w:t>Nahlasovanie incidentov OVM</w:t>
      </w:r>
      <w:r w:rsidR="00812A1F">
        <w:rPr>
          <w:rFonts w:ascii="Tahoma" w:hAnsi="Tahoma" w:cs="Tahoma"/>
          <w:sz w:val="16"/>
          <w:szCs w:val="16"/>
          <w:lang w:val="sk-SK"/>
        </w:rPr>
        <w:t xml:space="preserve"> cez Service Desk</w:t>
      </w:r>
      <w:r w:rsidRPr="0052500B">
        <w:rPr>
          <w:rFonts w:ascii="Tahoma" w:hAnsi="Tahoma" w:cs="Tahoma"/>
          <w:sz w:val="16"/>
          <w:szCs w:val="16"/>
          <w:lang w:val="sk-SK"/>
        </w:rPr>
        <w:t xml:space="preserve"> a komunikácia ohľadom incidentov s OVM. Riešenie bude umožňovať OVM nahlasovať reálne alebo potenciálne bezpečnostné incidenty a zároveň komunikovať s úradmi ohľadom priebehu riešenia týchto incidentov.</w:t>
      </w:r>
    </w:p>
    <w:p w14:paraId="2E5C9B00" w14:textId="77777777" w:rsidR="00AC323A" w:rsidRDefault="00AC323A" w:rsidP="00AC323A">
      <w:pPr>
        <w:ind w:left="720"/>
        <w:jc w:val="both"/>
        <w:rPr>
          <w:rFonts w:ascii="Tahoma" w:hAnsi="Tahoma" w:cs="Tahoma"/>
          <w:sz w:val="16"/>
          <w:szCs w:val="16"/>
          <w:lang w:val="sk-SK"/>
        </w:rPr>
      </w:pPr>
    </w:p>
    <w:p w14:paraId="31B32C96" w14:textId="77777777" w:rsidR="00AC323A" w:rsidRPr="007A5909" w:rsidRDefault="00AC323A" w:rsidP="003E24A1">
      <w:pPr>
        <w:pStyle w:val="Odsekzoznamu"/>
        <w:numPr>
          <w:ilvl w:val="0"/>
          <w:numId w:val="42"/>
        </w:numPr>
        <w:jc w:val="both"/>
        <w:rPr>
          <w:rFonts w:ascii="Tahoma" w:hAnsi="Tahoma" w:cs="Tahoma"/>
          <w:b/>
          <w:bCs/>
          <w:sz w:val="16"/>
          <w:szCs w:val="16"/>
          <w:lang w:val="sk-SK"/>
        </w:rPr>
      </w:pPr>
      <w:r w:rsidRPr="007A5909">
        <w:rPr>
          <w:rFonts w:ascii="Tahoma" w:hAnsi="Tahoma" w:cs="Tahoma"/>
          <w:b/>
          <w:bCs/>
          <w:sz w:val="16"/>
          <w:szCs w:val="16"/>
          <w:lang w:val="sk-SK"/>
        </w:rPr>
        <w:t>Vyhodnocovanie podaných a automaticky generovaných hlásení</w:t>
      </w:r>
    </w:p>
    <w:p w14:paraId="41C24B50" w14:textId="77777777" w:rsidR="00AC323A" w:rsidRPr="007A5909" w:rsidRDefault="00AC323A" w:rsidP="00AC323A">
      <w:pPr>
        <w:pStyle w:val="Odsekzoznamu"/>
        <w:jc w:val="both"/>
        <w:rPr>
          <w:rFonts w:ascii="Tahoma" w:hAnsi="Tahoma" w:cs="Tahoma"/>
          <w:sz w:val="16"/>
          <w:szCs w:val="16"/>
          <w:highlight w:val="yellow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V</w:t>
      </w:r>
      <w:r w:rsidRPr="00FB535C">
        <w:rPr>
          <w:rFonts w:ascii="Tahoma" w:hAnsi="Tahoma" w:cs="Tahoma"/>
          <w:sz w:val="16"/>
          <w:szCs w:val="16"/>
          <w:lang w:val="sk-SK"/>
        </w:rPr>
        <w:t xml:space="preserve">yhodnocovanie </w:t>
      </w:r>
      <w:r>
        <w:rPr>
          <w:rFonts w:ascii="Tahoma" w:hAnsi="Tahoma" w:cs="Tahoma"/>
          <w:sz w:val="16"/>
          <w:szCs w:val="16"/>
          <w:lang w:val="sk-SK"/>
        </w:rPr>
        <w:t xml:space="preserve">eskalovaných bezpečnostných incidentov cez prevádzkovanú platformu. </w:t>
      </w:r>
    </w:p>
    <w:p w14:paraId="55D00737" w14:textId="77777777" w:rsidR="00AC323A" w:rsidRPr="007A5909" w:rsidRDefault="00AC323A" w:rsidP="00AC323A">
      <w:pPr>
        <w:pStyle w:val="Odsekzoznamu"/>
        <w:jc w:val="both"/>
        <w:rPr>
          <w:rFonts w:ascii="Tahoma" w:hAnsi="Tahoma" w:cs="Tahoma"/>
          <w:sz w:val="16"/>
          <w:szCs w:val="16"/>
          <w:highlight w:val="yellow"/>
          <w:lang w:val="sk-SK"/>
        </w:rPr>
      </w:pPr>
    </w:p>
    <w:p w14:paraId="28B1A9F0" w14:textId="77777777" w:rsidR="00AC323A" w:rsidRPr="007A5909" w:rsidRDefault="00AC323A" w:rsidP="003E24A1">
      <w:pPr>
        <w:pStyle w:val="Odsekzoznamu"/>
        <w:numPr>
          <w:ilvl w:val="0"/>
          <w:numId w:val="42"/>
        </w:numPr>
        <w:jc w:val="both"/>
        <w:rPr>
          <w:rFonts w:ascii="Tahoma" w:hAnsi="Tahoma" w:cs="Tahoma"/>
          <w:b/>
          <w:bCs/>
          <w:sz w:val="16"/>
          <w:szCs w:val="16"/>
          <w:lang w:val="sk-SK"/>
        </w:rPr>
      </w:pPr>
      <w:r w:rsidRPr="007A5909">
        <w:rPr>
          <w:rFonts w:ascii="Tahoma" w:hAnsi="Tahoma" w:cs="Tahoma"/>
          <w:b/>
          <w:bCs/>
          <w:sz w:val="16"/>
          <w:szCs w:val="16"/>
          <w:lang w:val="sk-SK"/>
        </w:rPr>
        <w:t>Informovanie o bezpečnostných incidentoch</w:t>
      </w:r>
    </w:p>
    <w:p w14:paraId="42D137AD" w14:textId="35DA1817" w:rsidR="00AC323A" w:rsidRDefault="00AC323A" w:rsidP="00AC323A">
      <w:pPr>
        <w:ind w:left="720"/>
        <w:jc w:val="both"/>
        <w:rPr>
          <w:rFonts w:ascii="Tahoma" w:hAnsi="Tahoma" w:cs="Tahoma"/>
          <w:sz w:val="16"/>
          <w:szCs w:val="16"/>
          <w:lang w:val="sk-SK"/>
        </w:rPr>
      </w:pPr>
      <w:r w:rsidRPr="007A5909">
        <w:rPr>
          <w:rFonts w:ascii="Tahoma" w:hAnsi="Tahoma" w:cs="Tahoma"/>
          <w:sz w:val="16"/>
          <w:szCs w:val="16"/>
          <w:lang w:val="sk-SK"/>
        </w:rPr>
        <w:t>Distribúciu relevantných informácií</w:t>
      </w:r>
      <w:r w:rsidRPr="00FB535C">
        <w:rPr>
          <w:rFonts w:ascii="Tahoma" w:hAnsi="Tahoma" w:cs="Tahoma"/>
          <w:sz w:val="16"/>
          <w:szCs w:val="16"/>
          <w:lang w:val="sk-SK"/>
        </w:rPr>
        <w:t xml:space="preserve"> o bezpečnostných incidentoch zložkám subjektu a ďalším spolupracujúcim subjektom</w:t>
      </w:r>
      <w:r>
        <w:rPr>
          <w:rFonts w:ascii="Tahoma" w:hAnsi="Tahoma" w:cs="Tahoma"/>
          <w:sz w:val="16"/>
          <w:szCs w:val="16"/>
          <w:lang w:val="sk-SK"/>
        </w:rPr>
        <w:t xml:space="preserve">. Informované subjekty môžu informácie využiť v technologickej rovine na identifikáciu opatrení, ktoré zabránia vzniku incidentu v OVM, ale aj </w:t>
      </w:r>
      <w:r w:rsidR="00812A1F">
        <w:rPr>
          <w:rFonts w:ascii="Tahoma" w:hAnsi="Tahoma" w:cs="Tahoma"/>
          <w:sz w:val="16"/>
          <w:szCs w:val="16"/>
          <w:lang w:val="sk-SK"/>
        </w:rPr>
        <w:t xml:space="preserve">pri </w:t>
      </w:r>
      <w:r>
        <w:rPr>
          <w:rFonts w:ascii="Tahoma" w:hAnsi="Tahoma" w:cs="Tahoma"/>
          <w:sz w:val="16"/>
          <w:szCs w:val="16"/>
          <w:lang w:val="sk-SK"/>
        </w:rPr>
        <w:t xml:space="preserve">manažérskych rozhodnutiach, kde môžu informácie slúžiť na prevenciu proti hrozbám typu insider threat, únik citlivých informácií, atď. </w:t>
      </w:r>
    </w:p>
    <w:p w14:paraId="6F51B95E" w14:textId="77777777" w:rsidR="00AC323A" w:rsidRDefault="00AC323A" w:rsidP="00AC323A">
      <w:pPr>
        <w:ind w:left="720"/>
        <w:jc w:val="both"/>
        <w:rPr>
          <w:rFonts w:ascii="Tahoma" w:hAnsi="Tahoma" w:cs="Tahoma"/>
          <w:sz w:val="16"/>
          <w:szCs w:val="16"/>
          <w:lang w:val="sk-SK"/>
        </w:rPr>
      </w:pPr>
    </w:p>
    <w:p w14:paraId="2D413CF7" w14:textId="77777777" w:rsidR="00AC323A" w:rsidRPr="00C50E11" w:rsidRDefault="00AC323A" w:rsidP="003E24A1">
      <w:pPr>
        <w:pStyle w:val="Odsekzoznamu"/>
        <w:numPr>
          <w:ilvl w:val="0"/>
          <w:numId w:val="42"/>
        </w:numPr>
        <w:jc w:val="both"/>
        <w:rPr>
          <w:rFonts w:ascii="Tahoma" w:hAnsi="Tahoma" w:cs="Tahoma"/>
          <w:b/>
          <w:bCs/>
          <w:sz w:val="16"/>
          <w:szCs w:val="16"/>
          <w:lang w:val="sk-SK"/>
        </w:rPr>
      </w:pPr>
      <w:r w:rsidRPr="00C50E11">
        <w:rPr>
          <w:rFonts w:ascii="Tahoma" w:hAnsi="Tahoma" w:cs="Tahoma"/>
          <w:b/>
          <w:bCs/>
          <w:sz w:val="16"/>
          <w:szCs w:val="16"/>
          <w:lang w:val="sk-SK"/>
        </w:rPr>
        <w:t>Koordinácia opatrení pre OVM</w:t>
      </w:r>
    </w:p>
    <w:p w14:paraId="3ACCA646" w14:textId="583710AD" w:rsidR="00AC323A" w:rsidRPr="00C50E11" w:rsidRDefault="00AC323A" w:rsidP="00AC323A">
      <w:pPr>
        <w:pStyle w:val="Odsekzoznamu"/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EWS</w:t>
      </w:r>
      <w:r w:rsidRPr="00C50E11">
        <w:rPr>
          <w:rFonts w:ascii="Tahoma" w:hAnsi="Tahoma" w:cs="Tahoma"/>
          <w:sz w:val="16"/>
          <w:szCs w:val="16"/>
          <w:lang w:val="sk-SK"/>
        </w:rPr>
        <w:t xml:space="preserve"> odporučí a</w:t>
      </w:r>
      <w:r w:rsidR="00812A1F">
        <w:rPr>
          <w:rFonts w:ascii="Tahoma" w:hAnsi="Tahoma" w:cs="Tahoma"/>
          <w:sz w:val="16"/>
          <w:szCs w:val="16"/>
          <w:lang w:val="sk-SK"/>
        </w:rPr>
        <w:t xml:space="preserve"> v prípade potreby </w:t>
      </w:r>
      <w:r w:rsidRPr="00C50E11">
        <w:rPr>
          <w:rFonts w:ascii="Tahoma" w:hAnsi="Tahoma" w:cs="Tahoma"/>
          <w:sz w:val="16"/>
          <w:szCs w:val="16"/>
          <w:lang w:val="sk-SK"/>
        </w:rPr>
        <w:t>môže koordinovať realizáciu a zdieľanie proaktívnych opatrení</w:t>
      </w:r>
      <w:r w:rsidRPr="009B39CC">
        <w:rPr>
          <w:rFonts w:ascii="Tahoma" w:hAnsi="Tahoma" w:cs="Tahoma"/>
          <w:sz w:val="16"/>
          <w:szCs w:val="16"/>
          <w:lang w:val="sk-SK"/>
        </w:rPr>
        <w:t xml:space="preserve"> zameraných na zníženie rizika hrozieb ako aj reaktívnych opatrení pri výskyte incidentov</w:t>
      </w:r>
      <w:r>
        <w:rPr>
          <w:rFonts w:ascii="Tahoma" w:hAnsi="Tahoma" w:cs="Tahoma"/>
          <w:sz w:val="16"/>
          <w:szCs w:val="16"/>
          <w:lang w:val="sk-SK"/>
        </w:rPr>
        <w:t>.</w:t>
      </w:r>
    </w:p>
    <w:p w14:paraId="58139D66" w14:textId="77777777" w:rsidR="00AC323A" w:rsidRPr="00415DEF" w:rsidRDefault="00AC323A" w:rsidP="00AC323A">
      <w:pPr>
        <w:ind w:left="1440"/>
        <w:jc w:val="both"/>
        <w:rPr>
          <w:rFonts w:ascii="Tahoma" w:hAnsi="Tahoma" w:cs="Tahoma"/>
          <w:sz w:val="16"/>
          <w:szCs w:val="16"/>
          <w:lang w:val="sk-SK"/>
        </w:rPr>
      </w:pPr>
    </w:p>
    <w:p w14:paraId="258FAEE5" w14:textId="77777777" w:rsidR="00AC323A" w:rsidRDefault="00AC323A" w:rsidP="00AC323A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14355D23" w14:textId="497FC3A9" w:rsidR="00AC323A" w:rsidRPr="00176B97" w:rsidRDefault="00C26E18" w:rsidP="00AC323A">
      <w:pPr>
        <w:jc w:val="both"/>
        <w:rPr>
          <w:rFonts w:ascii="Tahoma" w:hAnsi="Tahoma" w:cs="Tahoma"/>
          <w:b/>
          <w:bCs/>
          <w:sz w:val="16"/>
          <w:szCs w:val="16"/>
          <w:lang w:val="sk-SK"/>
        </w:rPr>
      </w:pPr>
      <w:r>
        <w:rPr>
          <w:rFonts w:ascii="Tahoma" w:hAnsi="Tahoma" w:cs="Tahoma"/>
          <w:b/>
          <w:bCs/>
          <w:sz w:val="16"/>
          <w:szCs w:val="16"/>
          <w:lang w:val="sk-SK"/>
        </w:rPr>
        <w:t xml:space="preserve">Základné </w:t>
      </w:r>
      <w:r w:rsidR="00F02E75">
        <w:rPr>
          <w:rFonts w:ascii="Tahoma" w:hAnsi="Tahoma" w:cs="Tahoma"/>
          <w:b/>
          <w:bCs/>
          <w:sz w:val="16"/>
          <w:szCs w:val="16"/>
          <w:lang w:val="sk-SK"/>
        </w:rPr>
        <w:t>aplikačné/technologické</w:t>
      </w:r>
      <w:r w:rsidR="00AC323A" w:rsidRPr="00176B97">
        <w:rPr>
          <w:rFonts w:ascii="Tahoma" w:hAnsi="Tahoma" w:cs="Tahoma"/>
          <w:b/>
          <w:bCs/>
          <w:sz w:val="16"/>
          <w:szCs w:val="16"/>
          <w:lang w:val="sk-SK"/>
        </w:rPr>
        <w:t xml:space="preserve"> </w:t>
      </w:r>
      <w:r w:rsidR="00AC323A">
        <w:rPr>
          <w:rFonts w:ascii="Tahoma" w:hAnsi="Tahoma" w:cs="Tahoma"/>
          <w:b/>
          <w:bCs/>
          <w:sz w:val="16"/>
          <w:szCs w:val="16"/>
          <w:lang w:val="sk-SK"/>
        </w:rPr>
        <w:t>komponenty</w:t>
      </w:r>
      <w:r w:rsidR="00AC323A" w:rsidRPr="00176B97">
        <w:rPr>
          <w:rFonts w:ascii="Tahoma" w:hAnsi="Tahoma" w:cs="Tahoma"/>
          <w:b/>
          <w:bCs/>
          <w:sz w:val="16"/>
          <w:szCs w:val="16"/>
          <w:lang w:val="sk-SK"/>
        </w:rPr>
        <w:t xml:space="preserve"> </w:t>
      </w:r>
      <w:r>
        <w:rPr>
          <w:rFonts w:ascii="Tahoma" w:hAnsi="Tahoma" w:cs="Tahoma"/>
          <w:b/>
          <w:bCs/>
          <w:sz w:val="16"/>
          <w:szCs w:val="16"/>
          <w:lang w:val="sk-SK"/>
        </w:rPr>
        <w:t xml:space="preserve">modulu </w:t>
      </w:r>
      <w:r w:rsidR="00AC323A" w:rsidRPr="00176B97">
        <w:rPr>
          <w:rFonts w:ascii="Tahoma" w:hAnsi="Tahoma" w:cs="Tahoma"/>
          <w:b/>
          <w:bCs/>
          <w:sz w:val="16"/>
          <w:szCs w:val="16"/>
          <w:lang w:val="sk-SK"/>
        </w:rPr>
        <w:t>EWS</w:t>
      </w:r>
    </w:p>
    <w:p w14:paraId="5E42C84D" w14:textId="77777777" w:rsidR="00AC323A" w:rsidRDefault="00AC323A" w:rsidP="00AC323A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430B21D7" w14:textId="3D0D04CB" w:rsidR="00AC323A" w:rsidRPr="00415DEF" w:rsidRDefault="00AC323A" w:rsidP="00AC323A">
      <w:p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Vyššie uvedené funkcie EWS budú garantované technologickými prostriedkami, ktoré budú prevádzkované pod správou EWS</w:t>
      </w:r>
      <w:r w:rsidR="00C26E18">
        <w:rPr>
          <w:rFonts w:ascii="Tahoma" w:hAnsi="Tahoma" w:cs="Tahoma"/>
          <w:sz w:val="16"/>
          <w:szCs w:val="16"/>
          <w:lang w:val="sk-SK"/>
        </w:rPr>
        <w:t xml:space="preserve"> v úzkej spolupráci s Vládnym SOC</w:t>
      </w:r>
      <w:r>
        <w:rPr>
          <w:rFonts w:ascii="Tahoma" w:hAnsi="Tahoma" w:cs="Tahoma"/>
          <w:sz w:val="16"/>
          <w:szCs w:val="16"/>
          <w:lang w:val="sk-SK"/>
        </w:rPr>
        <w:t xml:space="preserve">. </w:t>
      </w:r>
    </w:p>
    <w:p w14:paraId="1D1E1637" w14:textId="77777777" w:rsidR="00AC323A" w:rsidRPr="00415DEF" w:rsidRDefault="00AC323A" w:rsidP="00AC323A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2646FF0B" w14:textId="32707E5B" w:rsidR="00AC323A" w:rsidRPr="0081257E" w:rsidRDefault="00AC323A" w:rsidP="003E24A1">
      <w:pPr>
        <w:pStyle w:val="Odsekzoznamu"/>
        <w:numPr>
          <w:ilvl w:val="0"/>
          <w:numId w:val="43"/>
        </w:numPr>
        <w:jc w:val="both"/>
        <w:rPr>
          <w:rFonts w:ascii="Tahoma" w:hAnsi="Tahoma" w:cs="Tahoma"/>
          <w:bCs/>
          <w:sz w:val="16"/>
          <w:szCs w:val="16"/>
          <w:lang w:val="sk-SK"/>
        </w:rPr>
      </w:pPr>
      <w:bookmarkStart w:id="20" w:name="_Hlk118320049"/>
      <w:r w:rsidRPr="0081257E">
        <w:rPr>
          <w:rFonts w:ascii="Tahoma" w:hAnsi="Tahoma" w:cs="Tahoma"/>
          <w:bCs/>
          <w:sz w:val="16"/>
          <w:szCs w:val="16"/>
          <w:lang w:val="sk-SK"/>
        </w:rPr>
        <w:t xml:space="preserve">Threat Intelligence </w:t>
      </w:r>
      <w:bookmarkEnd w:id="20"/>
      <w:r w:rsidRPr="0081257E">
        <w:rPr>
          <w:rFonts w:ascii="Tahoma" w:hAnsi="Tahoma" w:cs="Tahoma"/>
          <w:bCs/>
          <w:sz w:val="16"/>
          <w:szCs w:val="16"/>
          <w:lang w:val="sk-SK"/>
        </w:rPr>
        <w:t>platforma</w:t>
      </w:r>
    </w:p>
    <w:p w14:paraId="20AC260D" w14:textId="5EDF6075" w:rsidR="00C26E18" w:rsidRPr="0081257E" w:rsidRDefault="00C26E18" w:rsidP="00D52558">
      <w:pPr>
        <w:pStyle w:val="Odsekzoznamu"/>
        <w:numPr>
          <w:ilvl w:val="0"/>
          <w:numId w:val="43"/>
        </w:numPr>
        <w:jc w:val="both"/>
        <w:rPr>
          <w:rFonts w:ascii="Tahoma" w:hAnsi="Tahoma" w:cs="Tahoma"/>
          <w:bCs/>
          <w:sz w:val="16"/>
          <w:szCs w:val="16"/>
          <w:lang w:val="sk-SK"/>
        </w:rPr>
      </w:pPr>
      <w:r w:rsidRPr="0081257E">
        <w:rPr>
          <w:rFonts w:ascii="Tahoma" w:hAnsi="Tahoma" w:cs="Tahoma"/>
          <w:bCs/>
          <w:sz w:val="16"/>
          <w:szCs w:val="16"/>
          <w:lang w:val="sk-SK"/>
        </w:rPr>
        <w:t>MISP</w:t>
      </w:r>
      <w:r w:rsidR="00D52558" w:rsidRPr="0081257E">
        <w:rPr>
          <w:rFonts w:ascii="Tahoma" w:hAnsi="Tahoma" w:cs="Tahoma"/>
          <w:bCs/>
          <w:sz w:val="16"/>
          <w:szCs w:val="16"/>
          <w:lang w:val="sk-SK"/>
        </w:rPr>
        <w:t xml:space="preserve"> – Malware Information Sharing Platform &amp; Threat Sharing</w:t>
      </w:r>
    </w:p>
    <w:p w14:paraId="3A845EF7" w14:textId="7204CB5F" w:rsidR="004C49F3" w:rsidRPr="0081257E" w:rsidRDefault="004C49F3" w:rsidP="0081257E">
      <w:pPr>
        <w:jc w:val="both"/>
        <w:rPr>
          <w:rFonts w:ascii="Tahoma" w:hAnsi="Tahoma" w:cs="Tahoma"/>
          <w:bCs/>
          <w:sz w:val="16"/>
          <w:szCs w:val="16"/>
          <w:lang w:val="sk-SK"/>
        </w:rPr>
      </w:pPr>
      <w:r>
        <w:rPr>
          <w:rFonts w:ascii="Tahoma" w:hAnsi="Tahoma" w:cs="Tahoma"/>
          <w:bCs/>
          <w:sz w:val="16"/>
          <w:szCs w:val="16"/>
          <w:lang w:val="sk-SK"/>
        </w:rPr>
        <w:t>Nepriamo budú v</w:t>
      </w:r>
      <w:r w:rsidRPr="0081257E">
        <w:rPr>
          <w:rFonts w:ascii="Tahoma" w:hAnsi="Tahoma" w:cs="Tahoma"/>
          <w:bCs/>
          <w:sz w:val="16"/>
          <w:szCs w:val="16"/>
          <w:lang w:val="sk-SK"/>
        </w:rPr>
        <w:t>yužit</w:t>
      </w:r>
      <w:r w:rsidRPr="00AB1FAF">
        <w:rPr>
          <w:rFonts w:ascii="Tahoma" w:hAnsi="Tahoma" w:cs="Tahoma"/>
          <w:bCs/>
          <w:sz w:val="16"/>
          <w:szCs w:val="16"/>
          <w:lang w:val="sk-SK"/>
        </w:rPr>
        <w:t>é</w:t>
      </w:r>
      <w:r w:rsidRPr="0081257E">
        <w:rPr>
          <w:rFonts w:ascii="Tahoma" w:hAnsi="Tahoma" w:cs="Tahoma"/>
          <w:bCs/>
          <w:sz w:val="16"/>
          <w:szCs w:val="16"/>
          <w:lang w:val="sk-SK"/>
        </w:rPr>
        <w:t xml:space="preserve"> aj</w:t>
      </w:r>
      <w:r>
        <w:rPr>
          <w:rFonts w:ascii="Tahoma" w:hAnsi="Tahoma" w:cs="Tahoma"/>
          <w:bCs/>
          <w:sz w:val="16"/>
          <w:szCs w:val="16"/>
          <w:lang w:val="sk-SK"/>
        </w:rPr>
        <w:t xml:space="preserve"> ďalšie komponenty</w:t>
      </w:r>
      <w:r w:rsidRPr="0081257E">
        <w:rPr>
          <w:rFonts w:ascii="Tahoma" w:hAnsi="Tahoma" w:cs="Tahoma"/>
          <w:bCs/>
          <w:sz w:val="16"/>
          <w:szCs w:val="16"/>
          <w:lang w:val="sk-SK"/>
        </w:rPr>
        <w:t>:</w:t>
      </w:r>
    </w:p>
    <w:p w14:paraId="0CB31248" w14:textId="0A745EC0" w:rsidR="00AC323A" w:rsidRPr="0081257E" w:rsidRDefault="00AC323A" w:rsidP="0081257E">
      <w:pPr>
        <w:pStyle w:val="Odsekzoznamu"/>
        <w:numPr>
          <w:ilvl w:val="0"/>
          <w:numId w:val="71"/>
        </w:numPr>
        <w:jc w:val="both"/>
        <w:rPr>
          <w:rFonts w:ascii="Tahoma" w:hAnsi="Tahoma" w:cs="Tahoma"/>
          <w:bCs/>
          <w:sz w:val="16"/>
          <w:szCs w:val="16"/>
          <w:lang w:val="sk-SK"/>
        </w:rPr>
      </w:pPr>
      <w:r w:rsidRPr="0081257E">
        <w:rPr>
          <w:rFonts w:ascii="Tahoma" w:hAnsi="Tahoma" w:cs="Tahoma"/>
          <w:bCs/>
          <w:sz w:val="16"/>
          <w:szCs w:val="16"/>
          <w:lang w:val="sk-SK"/>
        </w:rPr>
        <w:t>SOAR</w:t>
      </w:r>
    </w:p>
    <w:p w14:paraId="335D52DE" w14:textId="63990759" w:rsidR="003F5D51" w:rsidRPr="0081257E" w:rsidRDefault="004C49F3" w:rsidP="0081257E">
      <w:pPr>
        <w:pStyle w:val="Odsekzoznamu"/>
        <w:numPr>
          <w:ilvl w:val="0"/>
          <w:numId w:val="71"/>
        </w:numPr>
        <w:jc w:val="both"/>
        <w:rPr>
          <w:lang w:val="sk-SK"/>
        </w:rPr>
      </w:pPr>
      <w:r w:rsidRPr="0081257E">
        <w:rPr>
          <w:rFonts w:ascii="Tahoma" w:hAnsi="Tahoma" w:cs="Tahoma"/>
          <w:bCs/>
          <w:sz w:val="16"/>
          <w:szCs w:val="16"/>
          <w:lang w:val="sk-SK"/>
        </w:rPr>
        <w:t>ServiceDesk</w:t>
      </w:r>
    </w:p>
    <w:p w14:paraId="3F2CF74A" w14:textId="00425576" w:rsidR="00A34151" w:rsidRPr="00415DEF" w:rsidRDefault="00A34151" w:rsidP="00A34151">
      <w:pPr>
        <w:rPr>
          <w:rFonts w:ascii="Tahoma" w:hAnsi="Tahoma" w:cs="Tahoma"/>
          <w:sz w:val="16"/>
          <w:szCs w:val="16"/>
          <w:lang w:val="sk-SK"/>
        </w:rPr>
      </w:pPr>
    </w:p>
    <w:p w14:paraId="0BD54332" w14:textId="200FFCE7" w:rsidR="003F5D51" w:rsidRPr="00415DEF" w:rsidRDefault="007F276B" w:rsidP="003F5D51">
      <w:pPr>
        <w:pStyle w:val="Nadpis2"/>
        <w:rPr>
          <w:lang w:val="sk-SK"/>
        </w:rPr>
      </w:pPr>
      <w:bookmarkStart w:id="21" w:name="_Toc150461140"/>
      <w:r w:rsidRPr="00415DEF">
        <w:rPr>
          <w:lang w:val="sk-SK"/>
        </w:rPr>
        <w:t xml:space="preserve">Modul 2 - </w:t>
      </w:r>
      <w:r w:rsidR="003F5D51" w:rsidRPr="00415DEF">
        <w:rPr>
          <w:lang w:val="sk-SK"/>
        </w:rPr>
        <w:t>Vládny SOC</w:t>
      </w:r>
      <w:bookmarkEnd w:id="21"/>
    </w:p>
    <w:p w14:paraId="2D199F91" w14:textId="77777777" w:rsidR="003F5D51" w:rsidRPr="00415DEF" w:rsidRDefault="003F5D51" w:rsidP="00A34151">
      <w:pPr>
        <w:rPr>
          <w:rFonts w:ascii="Tahoma" w:hAnsi="Tahoma" w:cs="Tahoma"/>
          <w:sz w:val="16"/>
          <w:szCs w:val="16"/>
          <w:lang w:val="sk-SK"/>
        </w:rPr>
      </w:pPr>
    </w:p>
    <w:p w14:paraId="01B05CF1" w14:textId="68BE6467" w:rsidR="00DB294D" w:rsidRPr="00415DEF" w:rsidRDefault="00DB294D" w:rsidP="00DB294D">
      <w:pPr>
        <w:jc w:val="both"/>
        <w:rPr>
          <w:rFonts w:ascii="Tahoma" w:hAnsi="Tahoma" w:cs="Tahoma"/>
          <w:sz w:val="16"/>
          <w:szCs w:val="16"/>
          <w:lang w:val="sk-SK"/>
        </w:rPr>
      </w:pPr>
      <w:r w:rsidRPr="00415DEF">
        <w:rPr>
          <w:rFonts w:ascii="Tahoma" w:hAnsi="Tahoma" w:cs="Tahoma"/>
          <w:sz w:val="16"/>
          <w:szCs w:val="16"/>
          <w:lang w:val="sk-SK"/>
        </w:rPr>
        <w:t xml:space="preserve">Cieľom </w:t>
      </w:r>
      <w:r w:rsidR="00D52558">
        <w:rPr>
          <w:rFonts w:ascii="Tahoma" w:hAnsi="Tahoma" w:cs="Tahoma"/>
          <w:sz w:val="16"/>
          <w:szCs w:val="16"/>
          <w:lang w:val="sk-SK"/>
        </w:rPr>
        <w:t>plánovaného</w:t>
      </w:r>
      <w:r w:rsidRPr="00415DEF">
        <w:rPr>
          <w:rFonts w:ascii="Tahoma" w:hAnsi="Tahoma" w:cs="Tahoma"/>
          <w:sz w:val="16"/>
          <w:szCs w:val="16"/>
          <w:lang w:val="sk-SK"/>
        </w:rPr>
        <w:t xml:space="preserve"> riešenia je dobudovať také komponenty </w:t>
      </w:r>
      <w:r w:rsidRPr="00415DEF">
        <w:rPr>
          <w:rFonts w:ascii="Tahoma" w:hAnsi="Tahoma" w:cs="Tahoma"/>
          <w:b/>
          <w:bCs/>
          <w:sz w:val="16"/>
          <w:szCs w:val="16"/>
          <w:lang w:val="sk-SK"/>
        </w:rPr>
        <w:t>Vládneho SOC</w:t>
      </w:r>
      <w:r w:rsidRPr="00415DEF">
        <w:rPr>
          <w:rFonts w:ascii="Tahoma" w:hAnsi="Tahoma" w:cs="Tahoma"/>
          <w:sz w:val="16"/>
          <w:szCs w:val="16"/>
          <w:lang w:val="sk-SK"/>
        </w:rPr>
        <w:t>, ktoré sa budú zameriavať predovšetkým na nástroje</w:t>
      </w:r>
      <w:r w:rsidR="00D52558">
        <w:rPr>
          <w:rFonts w:ascii="Tahoma" w:hAnsi="Tahoma" w:cs="Tahoma"/>
          <w:sz w:val="16"/>
          <w:szCs w:val="16"/>
          <w:lang w:val="sk-SK"/>
        </w:rPr>
        <w:t xml:space="preserve">, </w:t>
      </w:r>
      <w:r w:rsidRPr="00415DEF">
        <w:rPr>
          <w:rFonts w:ascii="Tahoma" w:hAnsi="Tahoma" w:cs="Tahoma"/>
          <w:sz w:val="16"/>
          <w:szCs w:val="16"/>
          <w:lang w:val="sk-SK"/>
        </w:rPr>
        <w:t>technológie</w:t>
      </w:r>
      <w:r w:rsidR="00D52558">
        <w:rPr>
          <w:rFonts w:ascii="Tahoma" w:hAnsi="Tahoma" w:cs="Tahoma"/>
          <w:sz w:val="16"/>
          <w:szCs w:val="16"/>
          <w:lang w:val="sk-SK"/>
        </w:rPr>
        <w:t xml:space="preserve"> a spôsobilosti</w:t>
      </w:r>
      <w:r w:rsidRPr="00415DEF">
        <w:rPr>
          <w:rFonts w:ascii="Tahoma" w:hAnsi="Tahoma" w:cs="Tahoma"/>
          <w:sz w:val="16"/>
          <w:szCs w:val="16"/>
          <w:lang w:val="sk-SK"/>
        </w:rPr>
        <w:t xml:space="preserve">, ktoré pomáhajú bezpečnostným expertom monitorovať, analyzovať, reagovať na bezpečnostné incidenty a posielať relevantné údaje do </w:t>
      </w:r>
      <w:r w:rsidR="00D52558">
        <w:rPr>
          <w:rFonts w:ascii="Tahoma" w:hAnsi="Tahoma" w:cs="Tahoma"/>
          <w:sz w:val="16"/>
          <w:szCs w:val="16"/>
          <w:lang w:val="sk-SK"/>
        </w:rPr>
        <w:t>systému včasného varovania</w:t>
      </w:r>
      <w:r w:rsidRPr="00415DEF">
        <w:rPr>
          <w:rFonts w:ascii="Tahoma" w:hAnsi="Tahoma" w:cs="Tahoma"/>
          <w:sz w:val="16"/>
          <w:szCs w:val="16"/>
          <w:lang w:val="sk-SK"/>
        </w:rPr>
        <w:t xml:space="preserve">. Vládny SOC bude </w:t>
      </w:r>
      <w:r w:rsidR="00D52558">
        <w:rPr>
          <w:rFonts w:ascii="Tahoma" w:hAnsi="Tahoma" w:cs="Tahoma"/>
          <w:sz w:val="16"/>
          <w:szCs w:val="16"/>
          <w:lang w:val="sk-SK"/>
        </w:rPr>
        <w:t>technologicky, procesne a </w:t>
      </w:r>
      <w:r w:rsidR="00D52558" w:rsidRPr="00D52558">
        <w:rPr>
          <w:rFonts w:ascii="Tahoma" w:hAnsi="Tahoma" w:cs="Tahoma"/>
          <w:sz w:val="16"/>
          <w:szCs w:val="16"/>
          <w:lang w:val="sk-SK"/>
        </w:rPr>
        <w:t xml:space="preserve">personálne </w:t>
      </w:r>
      <w:r w:rsidRPr="00C11E74">
        <w:rPr>
          <w:rFonts w:ascii="Tahoma" w:hAnsi="Tahoma" w:cs="Tahoma"/>
          <w:sz w:val="16"/>
          <w:szCs w:val="16"/>
          <w:lang w:val="sk-SK"/>
        </w:rPr>
        <w:t>integrovaný</w:t>
      </w:r>
      <w:r w:rsidRPr="00D52558">
        <w:rPr>
          <w:rFonts w:ascii="Tahoma" w:hAnsi="Tahoma" w:cs="Tahoma"/>
          <w:sz w:val="16"/>
          <w:szCs w:val="16"/>
          <w:lang w:val="sk-SK"/>
        </w:rPr>
        <w:t xml:space="preserve"> s EWS</w:t>
      </w:r>
      <w:r w:rsidRPr="00415DEF">
        <w:rPr>
          <w:rFonts w:ascii="Tahoma" w:hAnsi="Tahoma" w:cs="Tahoma"/>
          <w:sz w:val="16"/>
          <w:szCs w:val="16"/>
          <w:lang w:val="sk-SK"/>
        </w:rPr>
        <w:t>.</w:t>
      </w:r>
      <w:r w:rsidR="00954F07">
        <w:rPr>
          <w:rFonts w:ascii="Tahoma" w:hAnsi="Tahoma" w:cs="Tahoma"/>
          <w:sz w:val="16"/>
          <w:szCs w:val="16"/>
          <w:lang w:val="sk-SK"/>
        </w:rPr>
        <w:t xml:space="preserve"> </w:t>
      </w:r>
      <w:r w:rsidRPr="00415DEF">
        <w:rPr>
          <w:rFonts w:ascii="Tahoma" w:hAnsi="Tahoma" w:cs="Tahoma"/>
          <w:sz w:val="16"/>
          <w:szCs w:val="16"/>
          <w:lang w:val="sk-SK"/>
        </w:rPr>
        <w:t xml:space="preserve">Budovanie </w:t>
      </w:r>
      <w:r w:rsidR="000A1476">
        <w:rPr>
          <w:rFonts w:ascii="Tahoma" w:hAnsi="Tahoma" w:cs="Tahoma"/>
          <w:sz w:val="16"/>
          <w:szCs w:val="16"/>
          <w:lang w:val="sk-SK"/>
        </w:rPr>
        <w:t>modulu V</w:t>
      </w:r>
      <w:r w:rsidRPr="00415DEF">
        <w:rPr>
          <w:rFonts w:ascii="Tahoma" w:hAnsi="Tahoma" w:cs="Tahoma"/>
          <w:sz w:val="16"/>
          <w:szCs w:val="16"/>
          <w:lang w:val="sk-SK"/>
        </w:rPr>
        <w:t>ládn</w:t>
      </w:r>
      <w:r w:rsidR="000A1476">
        <w:rPr>
          <w:rFonts w:ascii="Tahoma" w:hAnsi="Tahoma" w:cs="Tahoma"/>
          <w:sz w:val="16"/>
          <w:szCs w:val="16"/>
          <w:lang w:val="sk-SK"/>
        </w:rPr>
        <w:t>y</w:t>
      </w:r>
      <w:r w:rsidRPr="00415DEF">
        <w:rPr>
          <w:rFonts w:ascii="Tahoma" w:hAnsi="Tahoma" w:cs="Tahoma"/>
          <w:sz w:val="16"/>
          <w:szCs w:val="16"/>
          <w:lang w:val="sk-SK"/>
        </w:rPr>
        <w:t xml:space="preserve"> SOC</w:t>
      </w:r>
      <w:r w:rsidR="000A1476">
        <w:rPr>
          <w:rFonts w:ascii="Tahoma" w:hAnsi="Tahoma" w:cs="Tahoma"/>
          <w:sz w:val="16"/>
          <w:szCs w:val="16"/>
          <w:lang w:val="sk-SK"/>
        </w:rPr>
        <w:t xml:space="preserve"> nadväzuje na už existujúce riešenie. To predstavuje spoločné pracovisko SOC</w:t>
      </w:r>
      <w:r w:rsidR="00106D93">
        <w:rPr>
          <w:rFonts w:ascii="Tahoma" w:hAnsi="Tahoma" w:cs="Tahoma"/>
          <w:sz w:val="16"/>
          <w:szCs w:val="16"/>
          <w:lang w:val="sk-SK"/>
        </w:rPr>
        <w:t xml:space="preserve"> prevádzkované špecialistami NASES a VJ </w:t>
      </w:r>
      <w:r w:rsidR="006C3C77">
        <w:rPr>
          <w:rFonts w:ascii="Tahoma" w:hAnsi="Tahoma" w:cs="Tahoma"/>
          <w:sz w:val="16"/>
          <w:szCs w:val="16"/>
          <w:lang w:val="sk-SK"/>
        </w:rPr>
        <w:t>CSIRT</w:t>
      </w:r>
      <w:r w:rsidR="00521F93">
        <w:rPr>
          <w:rFonts w:ascii="Tahoma" w:hAnsi="Tahoma" w:cs="Tahoma"/>
          <w:sz w:val="16"/>
          <w:szCs w:val="16"/>
          <w:lang w:val="sk-SK"/>
        </w:rPr>
        <w:t xml:space="preserve"> (podrobnejší opis v kapitole 4)</w:t>
      </w:r>
      <w:r w:rsidR="006C3C77">
        <w:rPr>
          <w:rFonts w:ascii="Tahoma" w:hAnsi="Tahoma" w:cs="Tahoma"/>
          <w:sz w:val="16"/>
          <w:szCs w:val="16"/>
          <w:lang w:val="sk-SK"/>
        </w:rPr>
        <w:t>.</w:t>
      </w:r>
      <w:r w:rsidR="000A1476">
        <w:rPr>
          <w:rFonts w:ascii="Tahoma" w:hAnsi="Tahoma" w:cs="Tahoma"/>
          <w:sz w:val="16"/>
          <w:szCs w:val="16"/>
          <w:lang w:val="sk-SK"/>
        </w:rPr>
        <w:t xml:space="preserve"> </w:t>
      </w:r>
      <w:r w:rsidR="006C3C77">
        <w:rPr>
          <w:rFonts w:ascii="Tahoma" w:hAnsi="Tahoma" w:cs="Tahoma"/>
          <w:sz w:val="16"/>
          <w:szCs w:val="16"/>
          <w:lang w:val="sk-SK"/>
        </w:rPr>
        <w:t xml:space="preserve">Navrhované riešenie počíta s rozširovaním aktuálneho riešenia a to v dvoch </w:t>
      </w:r>
      <w:r w:rsidR="006C3C77" w:rsidRPr="00B04AF6">
        <w:rPr>
          <w:rFonts w:ascii="Tahoma" w:hAnsi="Tahoma" w:cs="Tahoma"/>
          <w:sz w:val="16"/>
          <w:szCs w:val="16"/>
          <w:lang w:val="sk-SK"/>
        </w:rPr>
        <w:t>fázach</w:t>
      </w:r>
      <w:r w:rsidRPr="00B04AF6">
        <w:rPr>
          <w:rFonts w:ascii="Tahoma" w:hAnsi="Tahoma" w:cs="Tahoma"/>
          <w:sz w:val="16"/>
          <w:szCs w:val="16"/>
          <w:lang w:val="sk-SK"/>
        </w:rPr>
        <w:t xml:space="preserve"> </w:t>
      </w:r>
      <w:r w:rsidRPr="00C11E74">
        <w:rPr>
          <w:rFonts w:ascii="Tahoma" w:hAnsi="Tahoma" w:cs="Tahoma"/>
          <w:sz w:val="16"/>
          <w:szCs w:val="16"/>
          <w:lang w:val="sk-SK"/>
        </w:rPr>
        <w:t>v závislosti</w:t>
      </w:r>
      <w:r w:rsidRPr="00B04AF6">
        <w:rPr>
          <w:rFonts w:ascii="Tahoma" w:hAnsi="Tahoma" w:cs="Tahoma"/>
          <w:sz w:val="16"/>
          <w:szCs w:val="16"/>
          <w:lang w:val="sk-SK"/>
        </w:rPr>
        <w:t xml:space="preserve"> od základných</w:t>
      </w:r>
      <w:r w:rsidRPr="00415DEF">
        <w:rPr>
          <w:rFonts w:ascii="Tahoma" w:hAnsi="Tahoma" w:cs="Tahoma"/>
          <w:sz w:val="16"/>
          <w:szCs w:val="16"/>
          <w:lang w:val="sk-SK"/>
        </w:rPr>
        <w:t xml:space="preserve"> funkc</w:t>
      </w:r>
      <w:r>
        <w:rPr>
          <w:rFonts w:ascii="Tahoma" w:hAnsi="Tahoma" w:cs="Tahoma"/>
          <w:sz w:val="16"/>
          <w:szCs w:val="16"/>
          <w:lang w:val="sk-SK"/>
        </w:rPr>
        <w:t>i</w:t>
      </w:r>
      <w:r w:rsidRPr="00415DEF">
        <w:rPr>
          <w:rFonts w:ascii="Tahoma" w:hAnsi="Tahoma" w:cs="Tahoma"/>
          <w:sz w:val="16"/>
          <w:szCs w:val="16"/>
          <w:lang w:val="sk-SK"/>
        </w:rPr>
        <w:t xml:space="preserve">í </w:t>
      </w:r>
      <w:r w:rsidR="00B04AF6">
        <w:rPr>
          <w:rFonts w:ascii="Tahoma" w:hAnsi="Tahoma" w:cs="Tahoma"/>
          <w:sz w:val="16"/>
          <w:szCs w:val="16"/>
          <w:lang w:val="sk-SK"/>
        </w:rPr>
        <w:t xml:space="preserve">a služieb SOC </w:t>
      </w:r>
      <w:r w:rsidRPr="00415DEF">
        <w:rPr>
          <w:rFonts w:ascii="Tahoma" w:hAnsi="Tahoma" w:cs="Tahoma"/>
          <w:sz w:val="16"/>
          <w:szCs w:val="16"/>
          <w:lang w:val="sk-SK"/>
        </w:rPr>
        <w:t>až po veľmi pokročilé funkcie</w:t>
      </w:r>
      <w:r w:rsidR="00B04AF6">
        <w:rPr>
          <w:rFonts w:ascii="Tahoma" w:hAnsi="Tahoma" w:cs="Tahoma"/>
          <w:sz w:val="16"/>
          <w:szCs w:val="16"/>
          <w:lang w:val="sk-SK"/>
        </w:rPr>
        <w:t>, ktoré nie sú predmetom predloženého projektu a do úvahy pripadajú až po úspešnej implementácii prvotnej fázy.</w:t>
      </w:r>
      <w:r w:rsidRPr="00415DEF">
        <w:rPr>
          <w:rFonts w:ascii="Tahoma" w:hAnsi="Tahoma" w:cs="Tahoma"/>
          <w:sz w:val="16"/>
          <w:szCs w:val="16"/>
          <w:lang w:val="sk-SK"/>
        </w:rPr>
        <w:t xml:space="preserve"> V</w:t>
      </w:r>
      <w:r>
        <w:rPr>
          <w:rFonts w:ascii="Tahoma" w:hAnsi="Tahoma" w:cs="Tahoma"/>
          <w:sz w:val="16"/>
          <w:szCs w:val="16"/>
          <w:lang w:val="sk-SK"/>
        </w:rPr>
        <w:t> </w:t>
      </w:r>
      <w:r w:rsidRPr="00415DEF">
        <w:rPr>
          <w:rFonts w:ascii="Tahoma" w:hAnsi="Tahoma" w:cs="Tahoma"/>
          <w:sz w:val="16"/>
          <w:szCs w:val="16"/>
          <w:lang w:val="sk-SK"/>
        </w:rPr>
        <w:t>nasledujúc</w:t>
      </w:r>
      <w:r>
        <w:rPr>
          <w:rFonts w:ascii="Tahoma" w:hAnsi="Tahoma" w:cs="Tahoma"/>
          <w:sz w:val="16"/>
          <w:szCs w:val="16"/>
          <w:lang w:val="sk-SK"/>
        </w:rPr>
        <w:t xml:space="preserve">ej časti </w:t>
      </w:r>
      <w:r w:rsidRPr="00415DEF">
        <w:rPr>
          <w:rFonts w:ascii="Tahoma" w:hAnsi="Tahoma" w:cs="Tahoma"/>
          <w:sz w:val="16"/>
          <w:szCs w:val="16"/>
          <w:lang w:val="sk-SK"/>
        </w:rPr>
        <w:t>sú špecifikované funkcie obsiahnuté v danej fáze budovania SOC aj s predpokladanou veľkosťou jednotlivých tímov</w:t>
      </w:r>
      <w:r w:rsidR="002F5620">
        <w:rPr>
          <w:rFonts w:ascii="Tahoma" w:hAnsi="Tahoma" w:cs="Tahoma"/>
          <w:sz w:val="16"/>
          <w:szCs w:val="16"/>
          <w:lang w:val="sk-SK"/>
        </w:rPr>
        <w:t>, ktoré sú obsadené internými odbornými kapacitami NASES a VJ CSIRT</w:t>
      </w:r>
      <w:r w:rsidRPr="00415DEF">
        <w:rPr>
          <w:rFonts w:ascii="Tahoma" w:hAnsi="Tahoma" w:cs="Tahoma"/>
          <w:sz w:val="16"/>
          <w:szCs w:val="16"/>
          <w:lang w:val="sk-SK"/>
        </w:rPr>
        <w:t>.</w:t>
      </w:r>
    </w:p>
    <w:p w14:paraId="65EA493D" w14:textId="77777777" w:rsidR="00DB294D" w:rsidRDefault="00DB294D" w:rsidP="00DB294D">
      <w:pPr>
        <w:pStyle w:val="Nadpis3"/>
        <w:rPr>
          <w:lang w:val="sk-SK"/>
        </w:rPr>
      </w:pPr>
      <w:bookmarkStart w:id="22" w:name="_Toc150461141"/>
      <w:r w:rsidRPr="00415DEF">
        <w:rPr>
          <w:lang w:val="sk-SK"/>
        </w:rPr>
        <w:t>Fáza 1</w:t>
      </w:r>
      <w:bookmarkEnd w:id="22"/>
    </w:p>
    <w:p w14:paraId="68089223" w14:textId="77777777" w:rsidR="00DB294D" w:rsidRDefault="00DB294D" w:rsidP="00DB294D">
      <w:pPr>
        <w:rPr>
          <w:lang w:val="sk-SK"/>
        </w:rPr>
      </w:pPr>
    </w:p>
    <w:p w14:paraId="113C6E17" w14:textId="0665D211" w:rsidR="00DB294D" w:rsidRDefault="00DB294D" w:rsidP="00DB294D">
      <w:pPr>
        <w:jc w:val="both"/>
        <w:rPr>
          <w:rFonts w:ascii="Tahoma" w:hAnsi="Tahoma" w:cs="Tahoma"/>
          <w:sz w:val="16"/>
          <w:szCs w:val="16"/>
          <w:lang w:val="sk-SK"/>
        </w:rPr>
      </w:pPr>
      <w:r w:rsidRPr="00862A8C">
        <w:rPr>
          <w:rFonts w:ascii="Tahoma" w:hAnsi="Tahoma" w:cs="Tahoma"/>
          <w:sz w:val="16"/>
          <w:szCs w:val="16"/>
          <w:lang w:val="sk-SK"/>
        </w:rPr>
        <w:t xml:space="preserve">Fáza predstavuje postupnú implementáciu kľúčových technológií, procesov a obsadzovanie rolí potrebných pre </w:t>
      </w:r>
      <w:r w:rsidR="00B04AF6">
        <w:rPr>
          <w:rFonts w:ascii="Tahoma" w:hAnsi="Tahoma" w:cs="Tahoma"/>
          <w:sz w:val="16"/>
          <w:szCs w:val="16"/>
          <w:lang w:val="sk-SK"/>
        </w:rPr>
        <w:t>rozširovanie kapacít a služieb V</w:t>
      </w:r>
      <w:r>
        <w:rPr>
          <w:rFonts w:ascii="Tahoma" w:hAnsi="Tahoma" w:cs="Tahoma"/>
          <w:sz w:val="16"/>
          <w:szCs w:val="16"/>
          <w:lang w:val="sk-SK"/>
        </w:rPr>
        <w:t xml:space="preserve">ládneho </w:t>
      </w:r>
      <w:r w:rsidRPr="00862A8C">
        <w:rPr>
          <w:rFonts w:ascii="Tahoma" w:hAnsi="Tahoma" w:cs="Tahoma"/>
          <w:sz w:val="16"/>
          <w:szCs w:val="16"/>
          <w:lang w:val="sk-SK"/>
        </w:rPr>
        <w:t>SOC</w:t>
      </w:r>
      <w:r w:rsidR="00B04AF6">
        <w:rPr>
          <w:rFonts w:ascii="Tahoma" w:hAnsi="Tahoma" w:cs="Tahoma"/>
          <w:sz w:val="16"/>
          <w:szCs w:val="16"/>
          <w:lang w:val="sk-SK"/>
        </w:rPr>
        <w:t xml:space="preserve">, ktoré budú </w:t>
      </w:r>
      <w:r w:rsidR="002F5620">
        <w:rPr>
          <w:rFonts w:ascii="Tahoma" w:hAnsi="Tahoma" w:cs="Tahoma"/>
          <w:sz w:val="16"/>
          <w:szCs w:val="16"/>
          <w:lang w:val="sk-SK"/>
        </w:rPr>
        <w:t>pre monitorované subjekty poskytované</w:t>
      </w:r>
      <w:r w:rsidR="00B04AF6">
        <w:rPr>
          <w:rFonts w:ascii="Tahoma" w:hAnsi="Tahoma" w:cs="Tahoma"/>
          <w:sz w:val="16"/>
          <w:szCs w:val="16"/>
          <w:lang w:val="sk-SK"/>
        </w:rPr>
        <w:t xml:space="preserve"> jednotným prístupom </w:t>
      </w:r>
      <w:r w:rsidR="002F5620">
        <w:rPr>
          <w:rFonts w:ascii="Tahoma" w:hAnsi="Tahoma" w:cs="Tahoma"/>
          <w:sz w:val="16"/>
          <w:szCs w:val="16"/>
          <w:lang w:val="sk-SK"/>
        </w:rPr>
        <w:t>z dôvodu</w:t>
      </w:r>
      <w:r w:rsidR="00B04AF6">
        <w:rPr>
          <w:rFonts w:ascii="Tahoma" w:hAnsi="Tahoma" w:cs="Tahoma"/>
          <w:sz w:val="16"/>
          <w:szCs w:val="16"/>
          <w:lang w:val="sk-SK"/>
        </w:rPr>
        <w:t xml:space="preserve"> </w:t>
      </w:r>
      <w:r w:rsidR="002F5620">
        <w:rPr>
          <w:rFonts w:ascii="Tahoma" w:hAnsi="Tahoma" w:cs="Tahoma"/>
          <w:sz w:val="16"/>
          <w:szCs w:val="16"/>
          <w:lang w:val="sk-SK"/>
        </w:rPr>
        <w:t xml:space="preserve">zachovania </w:t>
      </w:r>
      <w:r w:rsidR="002F5620">
        <w:rPr>
          <w:rFonts w:ascii="Tahoma" w:hAnsi="Tahoma" w:cs="Tahoma"/>
          <w:sz w:val="16"/>
          <w:szCs w:val="16"/>
          <w:lang w:val="sk-SK"/>
        </w:rPr>
        <w:lastRenderedPageBreak/>
        <w:t xml:space="preserve">rovnakých bezpečnostných štandardov. </w:t>
      </w:r>
      <w:r>
        <w:rPr>
          <w:rFonts w:ascii="Tahoma" w:hAnsi="Tahoma" w:cs="Tahoma"/>
          <w:sz w:val="16"/>
          <w:szCs w:val="16"/>
          <w:lang w:val="sk-SK"/>
        </w:rPr>
        <w:t xml:space="preserve">Implementácia jednotlivých technológií môže prebiehať paralelne. Podobný prístup platí aj pre obsadzovanie rolí, kde sa nepredpokladá zavedenie všetkých tímov od začiatku projektu, ale budú budované a obsadzované </w:t>
      </w:r>
      <w:r w:rsidR="00521F93">
        <w:rPr>
          <w:rFonts w:ascii="Tahoma" w:hAnsi="Tahoma" w:cs="Tahoma"/>
          <w:sz w:val="16"/>
          <w:szCs w:val="16"/>
          <w:lang w:val="sk-SK"/>
        </w:rPr>
        <w:t>postupne</w:t>
      </w:r>
      <w:r>
        <w:rPr>
          <w:rFonts w:ascii="Tahoma" w:hAnsi="Tahoma" w:cs="Tahoma"/>
          <w:sz w:val="16"/>
          <w:szCs w:val="16"/>
          <w:lang w:val="sk-SK"/>
        </w:rPr>
        <w:t>. Jednotlivé rol</w:t>
      </w:r>
      <w:r w:rsidR="00AB1FAF">
        <w:rPr>
          <w:rFonts w:ascii="Tahoma" w:hAnsi="Tahoma" w:cs="Tahoma"/>
          <w:sz w:val="16"/>
          <w:szCs w:val="16"/>
          <w:lang w:val="sk-SK"/>
        </w:rPr>
        <w:t>y</w:t>
      </w:r>
      <w:r>
        <w:rPr>
          <w:rFonts w:ascii="Tahoma" w:hAnsi="Tahoma" w:cs="Tahoma"/>
          <w:sz w:val="16"/>
          <w:szCs w:val="16"/>
          <w:lang w:val="sk-SK"/>
        </w:rPr>
        <w:t xml:space="preserve"> môžu byť po dobu </w:t>
      </w:r>
      <w:r w:rsidRPr="00AB1FAF">
        <w:rPr>
          <w:rFonts w:ascii="Tahoma" w:hAnsi="Tahoma" w:cs="Tahoma"/>
          <w:sz w:val="16"/>
          <w:szCs w:val="16"/>
          <w:lang w:val="sk-SK"/>
        </w:rPr>
        <w:t xml:space="preserve">projektu </w:t>
      </w:r>
      <w:r w:rsidRPr="00E60A67">
        <w:rPr>
          <w:rFonts w:ascii="Tahoma" w:hAnsi="Tahoma" w:cs="Tahoma"/>
          <w:sz w:val="16"/>
          <w:szCs w:val="16"/>
          <w:lang w:val="sk-SK"/>
        </w:rPr>
        <w:t xml:space="preserve">obsadzované externými spolupracovníkmi a postupne internalizované. Tento prístup zabráni komplikovanému procesu najímania interných zamestnancov, kde môže dôjsť k dlhým posunom z dôvodu </w:t>
      </w:r>
      <w:r w:rsidR="00AB1FAF" w:rsidRPr="00E60A67">
        <w:rPr>
          <w:rFonts w:ascii="Tahoma" w:hAnsi="Tahoma" w:cs="Tahoma"/>
          <w:sz w:val="16"/>
          <w:szCs w:val="16"/>
          <w:lang w:val="sk-SK"/>
        </w:rPr>
        <w:t xml:space="preserve">nízkej </w:t>
      </w:r>
      <w:r w:rsidRPr="00E60A67">
        <w:rPr>
          <w:rFonts w:ascii="Tahoma" w:hAnsi="Tahoma" w:cs="Tahoma"/>
          <w:sz w:val="16"/>
          <w:szCs w:val="16"/>
          <w:lang w:val="sk-SK"/>
        </w:rPr>
        <w:t>saturácie trhu, ale aj vysokej špecifickosti rolí.</w:t>
      </w:r>
      <w:r w:rsidRPr="00AB1FAF">
        <w:rPr>
          <w:rFonts w:ascii="Tahoma" w:hAnsi="Tahoma" w:cs="Tahoma"/>
          <w:sz w:val="16"/>
          <w:szCs w:val="16"/>
          <w:lang w:val="sk-SK"/>
        </w:rPr>
        <w:t xml:space="preserve"> </w:t>
      </w:r>
      <w:r w:rsidRPr="00E60A67">
        <w:rPr>
          <w:rFonts w:ascii="Tahoma" w:hAnsi="Tahoma" w:cs="Tahoma"/>
          <w:sz w:val="16"/>
          <w:szCs w:val="16"/>
          <w:lang w:val="sk-SK"/>
        </w:rPr>
        <w:t>Jednotlivé tímy obsahujú rol</w:t>
      </w:r>
      <w:r w:rsidR="00AB1FAF" w:rsidRPr="00E60A67">
        <w:rPr>
          <w:rFonts w:ascii="Tahoma" w:hAnsi="Tahoma" w:cs="Tahoma"/>
          <w:sz w:val="16"/>
          <w:szCs w:val="16"/>
          <w:lang w:val="sk-SK"/>
        </w:rPr>
        <w:t>y</w:t>
      </w:r>
      <w:r w:rsidRPr="00E60A67">
        <w:rPr>
          <w:rFonts w:ascii="Tahoma" w:hAnsi="Tahoma" w:cs="Tahoma"/>
          <w:sz w:val="16"/>
          <w:szCs w:val="16"/>
          <w:lang w:val="sk-SK"/>
        </w:rPr>
        <w:t>, ktoré budú pripravovať, vykonávať a dodávať služby poskytované vládnym SOC-om a sú rozdelené podľa zaužívanej praxe pre prevádzku obdobných bezpečnostných tímov.</w:t>
      </w:r>
      <w:r>
        <w:rPr>
          <w:rFonts w:ascii="Tahoma" w:hAnsi="Tahoma" w:cs="Tahoma"/>
          <w:sz w:val="16"/>
          <w:szCs w:val="16"/>
          <w:lang w:val="sk-SK"/>
        </w:rPr>
        <w:t xml:space="preserve"> </w:t>
      </w:r>
    </w:p>
    <w:p w14:paraId="0B6A607D" w14:textId="77777777" w:rsidR="00DB294D" w:rsidRPr="00415DEF" w:rsidRDefault="00DB294D" w:rsidP="00DB294D">
      <w:pPr>
        <w:rPr>
          <w:lang w:val="sk-SK"/>
        </w:rPr>
      </w:pPr>
    </w:p>
    <w:p w14:paraId="482CC6EC" w14:textId="0B3884DC" w:rsidR="00EB1BB9" w:rsidRPr="00415DEF" w:rsidRDefault="00DB294D" w:rsidP="00DB294D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415DEF">
        <w:rPr>
          <w:rFonts w:ascii="Tahoma" w:hAnsi="Tahoma" w:cs="Tahoma"/>
          <w:sz w:val="16"/>
          <w:szCs w:val="16"/>
          <w:lang w:val="sk-SK"/>
        </w:rPr>
        <w:t>Ľudské zdroje</w:t>
      </w:r>
    </w:p>
    <w:p w14:paraId="3F19AEB9" w14:textId="1109096D" w:rsidR="00DB294D" w:rsidRPr="00EB1BB9" w:rsidRDefault="00DB294D" w:rsidP="00C11E74">
      <w:pPr>
        <w:ind w:left="720"/>
        <w:jc w:val="both"/>
        <w:rPr>
          <w:rFonts w:ascii="Tahoma" w:hAnsi="Tahoma" w:cs="Tahoma"/>
          <w:sz w:val="16"/>
          <w:szCs w:val="16"/>
          <w:lang w:val="sk-SK"/>
        </w:rPr>
      </w:pPr>
      <w:r w:rsidRPr="00EB1BB9">
        <w:rPr>
          <w:rFonts w:ascii="Tahoma" w:hAnsi="Tahoma" w:cs="Tahoma"/>
          <w:sz w:val="16"/>
          <w:szCs w:val="16"/>
          <w:lang w:val="sk-SK"/>
        </w:rPr>
        <w:t xml:space="preserve">V nasledujúcej tabuľke sú uvedené </w:t>
      </w:r>
      <w:r w:rsidR="00BA0941" w:rsidRPr="00EB1BB9">
        <w:rPr>
          <w:rFonts w:ascii="Tahoma" w:hAnsi="Tahoma" w:cs="Tahoma"/>
          <w:sz w:val="16"/>
          <w:szCs w:val="16"/>
          <w:lang w:val="sk-SK"/>
        </w:rPr>
        <w:t>rol</w:t>
      </w:r>
      <w:r w:rsidR="00AB1FAF">
        <w:rPr>
          <w:rFonts w:ascii="Tahoma" w:hAnsi="Tahoma" w:cs="Tahoma"/>
          <w:sz w:val="16"/>
          <w:szCs w:val="16"/>
          <w:lang w:val="sk-SK"/>
        </w:rPr>
        <w:t>y</w:t>
      </w:r>
      <w:r w:rsidR="00BA0941" w:rsidRPr="00EB1BB9">
        <w:rPr>
          <w:rFonts w:ascii="Tahoma" w:hAnsi="Tahoma" w:cs="Tahoma"/>
          <w:sz w:val="16"/>
          <w:szCs w:val="16"/>
          <w:lang w:val="sk-SK"/>
        </w:rPr>
        <w:t xml:space="preserve"> špecialistov pre SOC</w:t>
      </w:r>
      <w:r w:rsidR="00EB1BB9">
        <w:rPr>
          <w:rFonts w:ascii="Tahoma" w:hAnsi="Tahoma" w:cs="Tahoma"/>
          <w:sz w:val="16"/>
          <w:szCs w:val="16"/>
          <w:lang w:val="sk-SK"/>
        </w:rPr>
        <w:t xml:space="preserve"> a stručný opis ich základných činností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512"/>
      </w:tblGrid>
      <w:tr w:rsidR="00362E32" w:rsidRPr="00C96677" w14:paraId="2EE7494A" w14:textId="77777777" w:rsidTr="009660DD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CCEF5" w14:textId="77777777" w:rsidR="00362E32" w:rsidRPr="00C96677" w:rsidRDefault="00362E32" w:rsidP="00C9667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C9667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Funkcia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7D446" w14:textId="77777777" w:rsidR="00362E32" w:rsidRPr="00C96677" w:rsidRDefault="00362E32" w:rsidP="00C9667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C9667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Popis činností</w:t>
            </w:r>
          </w:p>
        </w:tc>
      </w:tr>
      <w:tr w:rsidR="00362E32" w:rsidRPr="00C96677" w14:paraId="4D478C57" w14:textId="77777777" w:rsidTr="009660DD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56C6" w14:textId="77777777" w:rsidR="00362E32" w:rsidRPr="00C96677" w:rsidRDefault="00362E32" w:rsidP="00C96677">
            <w:pPr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C96677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Onboarding tím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3BB5B" w14:textId="1B276313" w:rsidR="00362E32" w:rsidRPr="00C11E74" w:rsidRDefault="00362E32" w:rsidP="00E60A67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C11E74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Centrálny tím, ktorý zabezpečuje integráciu zdrojov logov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 xml:space="preserve"> z jednotlivých OVM čerpajúcich služby Vládneho SOC</w:t>
            </w:r>
            <w:r w:rsidRPr="00C11E74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Nastavenie integrácie, normalizácie a parsovania logov</w:t>
            </w:r>
            <w:r w:rsidRPr="00C11E74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 xml:space="preserve"> (syntaktická analýza textu) z jednotlivých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OVM podľa definovaného zoznamu „povinných logov“</w:t>
            </w:r>
            <w:r w:rsidRPr="00C11E74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.  Tím je zodpovedný za doručenie logov do SIEM</w:t>
            </w:r>
            <w:r w:rsidR="00E60A67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-</w:t>
            </w:r>
            <w:r w:rsidRPr="00C11E74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 xml:space="preserve">u a korektné nastavenie zdrojov logovania. </w:t>
            </w:r>
          </w:p>
        </w:tc>
      </w:tr>
      <w:tr w:rsidR="00362E32" w:rsidRPr="00C96677" w14:paraId="29D93640" w14:textId="77777777" w:rsidTr="009660DD">
        <w:trPr>
          <w:trHeight w:val="11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D03A" w14:textId="77777777" w:rsidR="00362E32" w:rsidRPr="00C96677" w:rsidRDefault="00362E32" w:rsidP="00C96677">
            <w:pPr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C96677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Analytici L1, L2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AEE3" w14:textId="541C9EE5" w:rsidR="00362E32" w:rsidRPr="00C11E74" w:rsidRDefault="00362E32" w:rsidP="007911F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C11E74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Tím analytikov L1 kontroluje výstrahy/udalosti a prideľuje im relevantnosť a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 </w:t>
            </w:r>
            <w:r w:rsidRPr="00C11E74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naliehavosť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 xml:space="preserve"> (triáž zaznamenaných udalostí a incidentov)</w:t>
            </w:r>
            <w:r w:rsidRPr="00C11E74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. Spravuje tickety pre výstrahy, ktoré signalizujú incident a vyžadujú kontrolu ú</w:t>
            </w:r>
            <w:r w:rsidR="009660DD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 xml:space="preserve">rovne 2 a reakciu na incident. </w:t>
            </w:r>
            <w:r w:rsidRPr="00C11E74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 xml:space="preserve">Tím analytikov L2 vyhodnocuje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eskalované</w:t>
            </w:r>
            <w:r w:rsidRPr="00C11E74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 xml:space="preserve"> tickety </w:t>
            </w:r>
            <w:r w:rsidR="007911F6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eskalované</w:t>
            </w:r>
            <w:r w:rsidRPr="00C11E74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 xml:space="preserve"> analytikmi úrovne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r w:rsidR="007911F6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L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1</w:t>
            </w:r>
            <w:r w:rsidRPr="00C11E74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 xml:space="preserve">. Využíva informácie o vznikajúcich hrozbách na identifikáciu postihnutých systémov a rozsahu útoku.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 xml:space="preserve">Vykonáva reakciu na detegované udalosti. </w:t>
            </w:r>
            <w:r w:rsidRPr="00C11E74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Kontroluje a zhromažďuje údaje o aktívach v týchto systémoch na účely ďalšieho vyšetrovania a riadi činnosti pre nápravu funkčností.</w:t>
            </w:r>
          </w:p>
        </w:tc>
      </w:tr>
      <w:tr w:rsidR="00362E32" w:rsidRPr="00C96677" w14:paraId="5D165E88" w14:textId="77777777" w:rsidTr="009660DD">
        <w:trPr>
          <w:trHeight w:val="9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EB6D" w14:textId="37779A33" w:rsidR="00362E32" w:rsidRPr="00C96677" w:rsidRDefault="007911F6" w:rsidP="00C96677">
            <w:pPr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 xml:space="preserve">SOC špecialista: </w:t>
            </w:r>
            <w:r w:rsidR="00362E32" w:rsidRPr="00C96677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Use case manažment tím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B7CF9" w14:textId="1E8E082D" w:rsidR="00362E32" w:rsidRPr="00C11E74" w:rsidRDefault="00362E32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C11E74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Use case manažment tím zodpovedá za vývoj a doručenie detekčných scenárov podľa definovanej Threat mapy. Testuje a nasadzuje detekčné scenáre do produkčného prostredia SIEM. Spolupracuje s Onboarding tímom a definuje, ktoré logy/eventy sú potrebné pre dostatočné pokrytie definovaných hrozieb v Threat mape. Spolupracuje s analytikmi na zlepšovaní kvality používaných detekčných scenárov – whitelisting, false positive reduction, zmena tresholdov, atď.</w:t>
            </w:r>
          </w:p>
        </w:tc>
      </w:tr>
      <w:tr w:rsidR="00362E32" w:rsidRPr="00C96677" w14:paraId="6622D365" w14:textId="77777777" w:rsidTr="009660DD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621F" w14:textId="69CCC99B" w:rsidR="00362E32" w:rsidRPr="00C96677" w:rsidRDefault="007911F6" w:rsidP="00C96677">
            <w:pPr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 xml:space="preserve">SOC špecialista: </w:t>
            </w:r>
            <w:r w:rsidR="00362E32" w:rsidRPr="00C96677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Threat Intelligence tím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5D180" w14:textId="06C31FAC" w:rsidR="00362E32" w:rsidRPr="00C11E74" w:rsidRDefault="00362E32" w:rsidP="00CE4725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C11E74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 xml:space="preserve">Threat Intelligence tím spravuje dostupné zdroje údajov spravodajských informácií o hrozbách, overuje ich relevantnosť a zabezpečuje správu Threat </w:t>
            </w:r>
            <w:r w:rsidR="00CE4725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I</w:t>
            </w:r>
            <w:r w:rsidRPr="00C11E74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ntelligence platformy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 xml:space="preserve"> a platformy MISP</w:t>
            </w:r>
            <w:r w:rsidRPr="00C11E74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 xml:space="preserve">. Vyhľadáva a identifikuje skryté hrozby pomocou najnovších informácií o hrozbách. </w:t>
            </w:r>
          </w:p>
        </w:tc>
      </w:tr>
      <w:tr w:rsidR="00362E32" w:rsidRPr="00C96677" w14:paraId="575781A5" w14:textId="77777777" w:rsidTr="009660DD">
        <w:trPr>
          <w:trHeight w:val="107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B6DC" w14:textId="77777777" w:rsidR="00362E32" w:rsidRPr="00C96677" w:rsidRDefault="00362E32" w:rsidP="00C96677">
            <w:pPr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C96677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Tím reakcie na incidenty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31273" w14:textId="77777777" w:rsidR="00362E32" w:rsidRPr="00C11E74" w:rsidRDefault="00362E32" w:rsidP="00CE4725">
            <w:pPr>
              <w:jc w:val="both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 w:rsidRPr="00C11E74">
              <w:rPr>
                <w:rFonts w:ascii="Tahoma" w:hAnsi="Tahoma" w:cs="Tahoma"/>
                <w:sz w:val="16"/>
                <w:szCs w:val="16"/>
                <w:lang w:val="sk-SK" w:eastAsia="sk-SK"/>
              </w:rPr>
              <w:t>Tím reakcie na incidenty zabezpečuje vyšetrovanie incidentov a v spolupráci s analytikmi vytvára a rozvíja procesy a postupy SOC. Riadi riešenie kritických incidentov a je zodpovedný za nepretržité aktívne vyhľadávanie hrozieb. Tím riadi proces reakcie na identifikovaný incident, ktorý zahŕňa identifikáciu útoku, pochopenie jeho závažnosti a stanovenie priorít, vyšetrenie a zmiernenie útoku, obnovenie operácií a prijatie opatrení, aby sa incident neopakoval.</w:t>
            </w:r>
          </w:p>
        </w:tc>
      </w:tr>
      <w:tr w:rsidR="00362E32" w:rsidRPr="00C96677" w14:paraId="6785AD17" w14:textId="77777777" w:rsidTr="009660DD">
        <w:trPr>
          <w:trHeight w:val="9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75CD" w14:textId="77777777" w:rsidR="00362E32" w:rsidRPr="00C96677" w:rsidRDefault="00362E32" w:rsidP="00C96677">
            <w:pPr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C96677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Manažment zraniteľností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7894" w14:textId="55AF7265" w:rsidR="00362E32" w:rsidRPr="00C11E74" w:rsidRDefault="00EE1B59">
            <w:pPr>
              <w:jc w:val="both"/>
              <w:rPr>
                <w:rFonts w:ascii="Tahoma" w:hAnsi="Tahoma" w:cs="Tahoma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Úl</w:t>
            </w:r>
            <w:r w:rsidR="00362E32" w:rsidRPr="00C11E74">
              <w:rPr>
                <w:rFonts w:ascii="Tahoma" w:hAnsi="Tahoma" w:cs="Tahoma"/>
                <w:sz w:val="16"/>
                <w:szCs w:val="16"/>
                <w:lang w:val="sk-SK" w:eastAsia="sk-SK"/>
              </w:rPr>
              <w:t>oh</w:t>
            </w:r>
            <w:r>
              <w:rPr>
                <w:rFonts w:ascii="Tahoma" w:hAnsi="Tahoma" w:cs="Tahoma"/>
                <w:sz w:val="16"/>
                <w:szCs w:val="16"/>
                <w:lang w:val="sk-SK" w:eastAsia="sk-SK"/>
              </w:rPr>
              <w:t>ou tímu je</w:t>
            </w:r>
            <w:r w:rsidR="00362E32" w:rsidRPr="00C11E74"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analyzovať aktuálny stav manažmentu zraniteľností v rámci jednotlivých OVM.</w:t>
            </w:r>
            <w:r w:rsidR="00362E32"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Pripravuje </w:t>
            </w:r>
            <w:r w:rsidR="00362E32" w:rsidRPr="00BF26D4">
              <w:rPr>
                <w:rFonts w:ascii="Tahoma" w:hAnsi="Tahoma" w:cs="Tahoma"/>
                <w:sz w:val="16"/>
                <w:szCs w:val="16"/>
                <w:lang w:val="sk-SK" w:eastAsia="sk-SK"/>
              </w:rPr>
              <w:t>hodnotenie pravdepodobnosti zneužitia zraniteľnosti</w:t>
            </w:r>
            <w:r w:rsidR="00362E32">
              <w:rPr>
                <w:rFonts w:ascii="Tahoma" w:hAnsi="Tahoma" w:cs="Tahoma"/>
                <w:sz w:val="16"/>
                <w:szCs w:val="16"/>
                <w:lang w:val="sk-SK" w:eastAsia="sk-SK"/>
              </w:rPr>
              <w:t>.</w:t>
            </w:r>
            <w:r w:rsidR="00362E32" w:rsidRPr="00C11E74"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Integruje výsledky skenov do SIEM</w:t>
            </w:r>
            <w:r w:rsidR="00FA357B">
              <w:rPr>
                <w:rFonts w:ascii="Tahoma" w:hAnsi="Tahoma" w:cs="Tahoma"/>
                <w:sz w:val="16"/>
                <w:szCs w:val="16"/>
                <w:lang w:val="sk-SK" w:eastAsia="sk-SK"/>
              </w:rPr>
              <w:t>-</w:t>
            </w:r>
            <w:r w:rsidR="00362E32" w:rsidRPr="00C11E74"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u a poskytuje výsledky pre Threat Intelligence tím. </w:t>
            </w:r>
            <w:r w:rsidR="00C51B11">
              <w:rPr>
                <w:rFonts w:ascii="Tahoma" w:hAnsi="Tahoma" w:cs="Tahoma"/>
                <w:sz w:val="16"/>
                <w:szCs w:val="16"/>
                <w:lang w:val="sk-SK" w:eastAsia="sk-SK"/>
              </w:rPr>
              <w:t>O</w:t>
            </w:r>
            <w:r w:rsidR="00362E32" w:rsidRPr="00C11E74"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dporúča </w:t>
            </w:r>
            <w:r w:rsidR="00362E32"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pre </w:t>
            </w:r>
            <w:r w:rsidR="00362E32" w:rsidRPr="00C11E74">
              <w:rPr>
                <w:rFonts w:ascii="Tahoma" w:hAnsi="Tahoma" w:cs="Tahoma"/>
                <w:sz w:val="16"/>
                <w:szCs w:val="16"/>
                <w:lang w:val="sk-SK" w:eastAsia="sk-SK"/>
              </w:rPr>
              <w:t>OVM nápravné opatrenia na odstraňovanie zraniteľností.</w:t>
            </w:r>
            <w:r w:rsidR="00362E32">
              <w:rPr>
                <w:rFonts w:ascii="Tahoma" w:hAnsi="Tahoma" w:cs="Tahoma"/>
                <w:sz w:val="16"/>
                <w:szCs w:val="16"/>
                <w:lang w:val="sk-SK" w:eastAsia="sk-SK"/>
              </w:rPr>
              <w:t xml:space="preserve"> Overuje odstraňovanie zraniteľností.</w:t>
            </w:r>
          </w:p>
        </w:tc>
      </w:tr>
      <w:tr w:rsidR="00362E32" w:rsidRPr="00C96677" w14:paraId="599A67A9" w14:textId="77777777" w:rsidTr="00C37B35">
        <w:trPr>
          <w:trHeight w:val="72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37B5" w14:textId="77777777" w:rsidR="00362E32" w:rsidRPr="00C96677" w:rsidRDefault="00362E32" w:rsidP="00C96677">
            <w:pPr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C96677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Platform support tím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3D620" w14:textId="4304CCDD" w:rsidR="00362E32" w:rsidRPr="00C11E74" w:rsidRDefault="00362E32" w:rsidP="009660D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C11E74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 xml:space="preserve">Tím pre technickú a technologickú podporu, ktorý ma na starosti chod, údržbu a aktualizáciu nástrojov a systémov.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Pripravuje</w:t>
            </w:r>
            <w:r w:rsidRPr="00C11E74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 xml:space="preserve"> dokumentáciu, ktorú môžu potrebovať iní členovia tímu. Vytvára riešenia a nástroje, ktoré pomáhajú organizáci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 xml:space="preserve">ám riešiť prerušenie prevádzky. </w:t>
            </w:r>
          </w:p>
        </w:tc>
      </w:tr>
    </w:tbl>
    <w:p w14:paraId="75D040A9" w14:textId="48F66ED2" w:rsidR="00DB294D" w:rsidRPr="00925846" w:rsidRDefault="00DB294D" w:rsidP="00C11E74">
      <w:pPr>
        <w:pStyle w:val="Odsekzoznamu"/>
        <w:tabs>
          <w:tab w:val="left" w:pos="851"/>
          <w:tab w:val="center" w:pos="3119"/>
        </w:tabs>
        <w:ind w:left="1580"/>
        <w:jc w:val="center"/>
        <w:rPr>
          <w:rFonts w:ascii="Tahoma" w:hAnsi="Tahoma" w:cs="Tahoma"/>
          <w:color w:val="44546A"/>
          <w:sz w:val="16"/>
          <w:szCs w:val="18"/>
          <w:lang w:val="sk-SK"/>
        </w:rPr>
      </w:pPr>
      <w:r w:rsidRPr="00415DEF">
        <w:rPr>
          <w:rFonts w:ascii="Tahoma" w:hAnsi="Tahoma" w:cs="Tahoma"/>
          <w:color w:val="44546A"/>
          <w:sz w:val="16"/>
          <w:szCs w:val="18"/>
          <w:lang w:val="sk-SK"/>
        </w:rPr>
        <w:t>Tabuľka č.</w:t>
      </w:r>
      <w:r w:rsidR="00C4389A">
        <w:rPr>
          <w:rFonts w:ascii="Tahoma" w:hAnsi="Tahoma" w:cs="Tahoma"/>
          <w:color w:val="44546A"/>
          <w:sz w:val="16"/>
          <w:szCs w:val="18"/>
          <w:lang w:val="sk-SK"/>
        </w:rPr>
        <w:t xml:space="preserve"> </w:t>
      </w:r>
      <w:r>
        <w:rPr>
          <w:rFonts w:ascii="Tahoma" w:hAnsi="Tahoma" w:cs="Tahoma"/>
          <w:color w:val="44546A"/>
          <w:sz w:val="16"/>
          <w:szCs w:val="18"/>
          <w:lang w:val="sk-SK"/>
        </w:rPr>
        <w:t>1</w:t>
      </w:r>
      <w:r w:rsidRPr="00415DEF">
        <w:rPr>
          <w:rFonts w:ascii="Tahoma" w:hAnsi="Tahoma" w:cs="Tahoma"/>
          <w:color w:val="44546A"/>
          <w:sz w:val="16"/>
          <w:szCs w:val="18"/>
          <w:lang w:val="sk-SK"/>
        </w:rPr>
        <w:t xml:space="preserve"> Odha</w:t>
      </w:r>
      <w:r>
        <w:rPr>
          <w:rFonts w:ascii="Tahoma" w:hAnsi="Tahoma" w:cs="Tahoma"/>
          <w:color w:val="44546A"/>
          <w:sz w:val="16"/>
          <w:szCs w:val="18"/>
          <w:lang w:val="sk-SK"/>
        </w:rPr>
        <w:t>dované ľudské zdroje pre Vládny SOC</w:t>
      </w:r>
    </w:p>
    <w:p w14:paraId="514D7C12" w14:textId="47AFB342" w:rsidR="00DB294D" w:rsidRDefault="00DB294D" w:rsidP="00C11E74">
      <w:pPr>
        <w:jc w:val="center"/>
        <w:rPr>
          <w:rFonts w:ascii="Tahoma" w:hAnsi="Tahoma" w:cs="Tahoma"/>
          <w:sz w:val="16"/>
          <w:szCs w:val="16"/>
          <w:lang w:val="sk-SK"/>
        </w:rPr>
      </w:pPr>
    </w:p>
    <w:p w14:paraId="3A7CB95A" w14:textId="77777777" w:rsidR="00BF26D4" w:rsidRDefault="00BF26D4" w:rsidP="00C11E74">
      <w:pPr>
        <w:jc w:val="center"/>
        <w:rPr>
          <w:rFonts w:ascii="Tahoma" w:hAnsi="Tahoma" w:cs="Tahoma"/>
          <w:sz w:val="16"/>
          <w:szCs w:val="16"/>
          <w:lang w:val="sk-SK"/>
        </w:rPr>
      </w:pPr>
    </w:p>
    <w:p w14:paraId="2973CF90" w14:textId="2D93CB64" w:rsidR="00EB1BB9" w:rsidRPr="003905F6" w:rsidRDefault="00DB294D" w:rsidP="003E24A1">
      <w:pPr>
        <w:pStyle w:val="Odsekzoznamu"/>
        <w:numPr>
          <w:ilvl w:val="0"/>
          <w:numId w:val="45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3905F6">
        <w:rPr>
          <w:rFonts w:ascii="Tahoma" w:hAnsi="Tahoma" w:cs="Tahoma"/>
          <w:sz w:val="16"/>
          <w:szCs w:val="16"/>
          <w:lang w:val="sk-SK"/>
        </w:rPr>
        <w:t xml:space="preserve">Základné </w:t>
      </w:r>
      <w:r w:rsidR="00BF26D4">
        <w:rPr>
          <w:rFonts w:ascii="Tahoma" w:hAnsi="Tahoma" w:cs="Tahoma"/>
          <w:sz w:val="16"/>
          <w:szCs w:val="16"/>
          <w:lang w:val="sk-SK"/>
        </w:rPr>
        <w:t>nástroje</w:t>
      </w:r>
      <w:r w:rsidRPr="003905F6">
        <w:rPr>
          <w:rFonts w:ascii="Tahoma" w:hAnsi="Tahoma" w:cs="Tahoma"/>
          <w:sz w:val="16"/>
          <w:szCs w:val="16"/>
          <w:lang w:val="sk-SK"/>
        </w:rPr>
        <w:t xml:space="preserve"> vládneho SOC</w:t>
      </w:r>
      <w:r w:rsidR="00BF26D4">
        <w:rPr>
          <w:rFonts w:ascii="Tahoma" w:hAnsi="Tahoma" w:cs="Tahoma"/>
          <w:sz w:val="16"/>
          <w:szCs w:val="16"/>
          <w:lang w:val="sk-SK"/>
        </w:rPr>
        <w:t xml:space="preserve"> a ich </w:t>
      </w:r>
      <w:r w:rsidR="00EB1BB9">
        <w:rPr>
          <w:rFonts w:ascii="Tahoma" w:hAnsi="Tahoma" w:cs="Tahoma"/>
          <w:sz w:val="16"/>
          <w:szCs w:val="16"/>
          <w:lang w:val="sk-SK"/>
        </w:rPr>
        <w:t>vlastnosti</w:t>
      </w:r>
    </w:p>
    <w:p w14:paraId="4B816334" w14:textId="28CDF694" w:rsidR="00DB294D" w:rsidRPr="00C11E74" w:rsidRDefault="00DB294D" w:rsidP="00C11E74">
      <w:pPr>
        <w:pStyle w:val="Odsekzoznamu"/>
        <w:jc w:val="both"/>
        <w:rPr>
          <w:rFonts w:ascii="Tahoma" w:hAnsi="Tahoma" w:cs="Tahoma"/>
          <w:sz w:val="16"/>
          <w:szCs w:val="16"/>
          <w:lang w:val="sk-SK"/>
        </w:rPr>
      </w:pPr>
      <w:r w:rsidRPr="00C11E74">
        <w:rPr>
          <w:rFonts w:ascii="Tahoma" w:hAnsi="Tahoma" w:cs="Tahoma"/>
          <w:sz w:val="16"/>
          <w:szCs w:val="16"/>
          <w:lang w:val="sk-SK"/>
        </w:rPr>
        <w:t>Nasledujúce nástroje sú základným prvkom budovania bezpečnostného monitoringu</w:t>
      </w:r>
      <w:r w:rsidR="00EB1BB9" w:rsidRPr="00C11E74">
        <w:rPr>
          <w:rFonts w:ascii="Tahoma" w:hAnsi="Tahoma" w:cs="Tahoma"/>
          <w:sz w:val="16"/>
          <w:szCs w:val="16"/>
          <w:lang w:val="sk-SK"/>
        </w:rPr>
        <w:t xml:space="preserve"> v prostredí verejnej správy</w:t>
      </w:r>
      <w:r w:rsidRPr="00C11E74">
        <w:rPr>
          <w:rFonts w:ascii="Tahoma" w:hAnsi="Tahoma" w:cs="Tahoma"/>
          <w:sz w:val="16"/>
          <w:szCs w:val="16"/>
          <w:lang w:val="sk-SK"/>
        </w:rPr>
        <w:t xml:space="preserve">. V časti popis je uvedené zhrnutie ich najvýznamnejších vlastností. </w:t>
      </w:r>
      <w:r w:rsidR="007B26F2" w:rsidRPr="00C11E74">
        <w:rPr>
          <w:rFonts w:ascii="Tahoma" w:hAnsi="Tahoma" w:cs="Tahoma"/>
          <w:sz w:val="16"/>
          <w:szCs w:val="16"/>
          <w:lang w:val="sk-SK"/>
        </w:rPr>
        <w:t xml:space="preserve">Nie všetky </w:t>
      </w:r>
      <w:r w:rsidR="00EB1BB9">
        <w:rPr>
          <w:rFonts w:ascii="Tahoma" w:hAnsi="Tahoma" w:cs="Tahoma"/>
          <w:sz w:val="16"/>
          <w:szCs w:val="16"/>
          <w:lang w:val="sk-SK"/>
        </w:rPr>
        <w:t xml:space="preserve">z nižšie uvedených </w:t>
      </w:r>
      <w:r w:rsidR="007B26F2" w:rsidRPr="00C11E74">
        <w:rPr>
          <w:rFonts w:ascii="Tahoma" w:hAnsi="Tahoma" w:cs="Tahoma"/>
          <w:sz w:val="16"/>
          <w:szCs w:val="16"/>
          <w:lang w:val="sk-SK"/>
        </w:rPr>
        <w:t>nástroj</w:t>
      </w:r>
      <w:r w:rsidR="00EB1BB9">
        <w:rPr>
          <w:rFonts w:ascii="Tahoma" w:hAnsi="Tahoma" w:cs="Tahoma"/>
          <w:sz w:val="16"/>
          <w:szCs w:val="16"/>
          <w:lang w:val="sk-SK"/>
        </w:rPr>
        <w:t>ov bude potrebné v navrhovanom riešení implementovať, vzhľadom na skutočnosť, že niektoré nástroje sú už v súčasnom stave implementované.</w:t>
      </w:r>
      <w:r w:rsidR="007B26F2" w:rsidRPr="00C11E74">
        <w:rPr>
          <w:rFonts w:ascii="Tahoma" w:hAnsi="Tahoma" w:cs="Tahoma"/>
          <w:sz w:val="16"/>
          <w:szCs w:val="16"/>
          <w:lang w:val="sk-SK"/>
        </w:rPr>
        <w:t xml:space="preserve"> </w:t>
      </w:r>
    </w:p>
    <w:p w14:paraId="3DC7AFD0" w14:textId="77777777" w:rsidR="00DB294D" w:rsidRPr="00415DEF" w:rsidRDefault="00DB294D" w:rsidP="00DB294D">
      <w:pPr>
        <w:tabs>
          <w:tab w:val="left" w:pos="851"/>
          <w:tab w:val="center" w:pos="3119"/>
        </w:tabs>
        <w:jc w:val="both"/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</w:pPr>
    </w:p>
    <w:p w14:paraId="30B083F3" w14:textId="77777777" w:rsidR="00DB294D" w:rsidRPr="00415DEF" w:rsidRDefault="00DB294D" w:rsidP="00DB294D">
      <w:pPr>
        <w:tabs>
          <w:tab w:val="left" w:pos="851"/>
          <w:tab w:val="center" w:pos="3119"/>
        </w:tabs>
        <w:ind w:left="350"/>
        <w:jc w:val="both"/>
        <w:rPr>
          <w:rFonts w:ascii="Tahoma" w:hAnsi="Tahoma" w:cs="Tahoma"/>
          <w:i/>
          <w:color w:val="00B050"/>
          <w:sz w:val="16"/>
          <w:szCs w:val="16"/>
          <w:lang w:val="sk-SK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7796"/>
      </w:tblGrid>
      <w:tr w:rsidR="00DB294D" w:rsidRPr="00415DEF" w14:paraId="2D342642" w14:textId="77777777" w:rsidTr="00C11E74">
        <w:trPr>
          <w:trHeight w:val="77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EC2BC64" w14:textId="77777777" w:rsidR="00DB294D" w:rsidRPr="00415DEF" w:rsidRDefault="00DB294D" w:rsidP="001B5DC9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</w:pPr>
            <w:r w:rsidRPr="00A9081D"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  <w:t>Nástroj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0FC25499" w14:textId="70CF04F0" w:rsidR="00DB294D" w:rsidRPr="00415DEF" w:rsidRDefault="00120746" w:rsidP="001B5DC9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  <w:t>O</w:t>
            </w:r>
            <w:r w:rsidR="00DB294D" w:rsidRPr="00415DEF"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  <w:t>pis</w:t>
            </w:r>
          </w:p>
        </w:tc>
      </w:tr>
      <w:tr w:rsidR="00DB294D" w:rsidRPr="00415DEF" w14:paraId="2245429C" w14:textId="77777777" w:rsidTr="00C11E74">
        <w:trPr>
          <w:trHeight w:val="1379"/>
        </w:trPr>
        <w:tc>
          <w:tcPr>
            <w:tcW w:w="2547" w:type="dxa"/>
          </w:tcPr>
          <w:p w14:paraId="2092F9D4" w14:textId="50FD592E" w:rsidR="00DB294D" w:rsidRPr="00415DEF" w:rsidRDefault="00681381" w:rsidP="001B5DC9">
            <w:pPr>
              <w:rPr>
                <w:rFonts w:ascii="Tahoma" w:eastAsia="Tahoma" w:hAnsi="Tahoma" w:cs="Tahoma"/>
                <w:bCs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Centrálne r</w:t>
            </w:r>
            <w:r w:rsidR="00DB294D" w:rsidRPr="00415DEF">
              <w:rPr>
                <w:rFonts w:ascii="Tahoma" w:hAnsi="Tahoma" w:cs="Tahoma"/>
                <w:sz w:val="16"/>
                <w:szCs w:val="16"/>
                <w:lang w:val="sk-SK"/>
              </w:rPr>
              <w:t>iešenie správy bezpečnostných informácií a udalostí (SIEM)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 - implementované</w:t>
            </w:r>
          </w:p>
        </w:tc>
        <w:tc>
          <w:tcPr>
            <w:tcW w:w="7796" w:type="dxa"/>
            <w:vAlign w:val="center"/>
          </w:tcPr>
          <w:p w14:paraId="2E94EC98" w14:textId="366759BE" w:rsidR="00DB294D" w:rsidRPr="00415DEF" w:rsidRDefault="00DB294D" w:rsidP="00C11E74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P</w:t>
            </w:r>
            <w:r w:rsidRPr="00415DEF">
              <w:rPr>
                <w:rFonts w:ascii="Tahoma" w:hAnsi="Tahoma" w:cs="Tahoma"/>
                <w:sz w:val="16"/>
                <w:szCs w:val="16"/>
                <w:lang w:val="sk-SK"/>
              </w:rPr>
              <w:t>oskytuje monitorovanie, analýzu a výstrahy udalostí v reálnom čase. Komponenty SIEM môžu zahŕňať agregáciu údajov, spravodajstvo o hrozbách, koreláciu, strojové učenie, výstrahy, ovládacie panely, súlad, uchovávanie údajov a forenzné funkcie.</w:t>
            </w:r>
            <w:r w:rsidR="00B71D0E">
              <w:rPr>
                <w:rFonts w:ascii="Tahoma" w:hAnsi="Tahoma" w:cs="Tahoma"/>
                <w:sz w:val="16"/>
                <w:szCs w:val="16"/>
                <w:lang w:val="sk-SK"/>
              </w:rPr>
              <w:t xml:space="preserve"> Aktuálna forma licencovania umožňuje </w:t>
            </w:r>
            <w:r w:rsidRPr="00415DEF">
              <w:rPr>
                <w:rFonts w:ascii="Tahoma" w:hAnsi="Tahoma" w:cs="Tahoma"/>
                <w:sz w:val="16"/>
                <w:szCs w:val="16"/>
                <w:lang w:val="sk-SK"/>
              </w:rPr>
              <w:t>škálovani</w:t>
            </w:r>
            <w:r w:rsidR="00B71D0E">
              <w:rPr>
                <w:rFonts w:ascii="Tahoma" w:hAnsi="Tahoma" w:cs="Tahoma"/>
                <w:sz w:val="16"/>
                <w:szCs w:val="16"/>
                <w:lang w:val="sk-SK"/>
              </w:rPr>
              <w:t>e</w:t>
            </w:r>
            <w:r w:rsidRPr="00415DEF">
              <w:rPr>
                <w:rFonts w:ascii="Tahoma" w:hAnsi="Tahoma" w:cs="Tahoma"/>
                <w:sz w:val="16"/>
                <w:szCs w:val="16"/>
                <w:lang w:val="sk-SK"/>
              </w:rPr>
              <w:t xml:space="preserve"> nástroja s ohľadom na</w:t>
            </w:r>
            <w:r w:rsidR="00B71D0E">
              <w:rPr>
                <w:rFonts w:ascii="Tahoma" w:hAnsi="Tahoma" w:cs="Tahoma"/>
                <w:sz w:val="16"/>
                <w:szCs w:val="16"/>
                <w:lang w:val="sk-SK"/>
              </w:rPr>
              <w:t xml:space="preserve"> postupné pripájanie nových</w:t>
            </w:r>
            <w:r w:rsidRPr="00415DEF">
              <w:rPr>
                <w:rFonts w:ascii="Tahoma" w:hAnsi="Tahoma" w:cs="Tahoma"/>
                <w:sz w:val="16"/>
                <w:szCs w:val="16"/>
                <w:lang w:val="sk-SK"/>
              </w:rPr>
              <w:t xml:space="preserve"> užívateľov</w:t>
            </w:r>
            <w:r w:rsidR="00B71D0E">
              <w:rPr>
                <w:rFonts w:ascii="Tahoma" w:hAnsi="Tahoma" w:cs="Tahoma"/>
                <w:sz w:val="16"/>
                <w:szCs w:val="16"/>
                <w:lang w:val="sk-SK"/>
              </w:rPr>
              <w:t xml:space="preserve"> – OVM. Nástroj je aktuálne </w:t>
            </w:r>
            <w:r w:rsidR="00FA357B">
              <w:rPr>
                <w:rFonts w:ascii="Tahoma" w:hAnsi="Tahoma" w:cs="Tahoma"/>
                <w:sz w:val="16"/>
                <w:szCs w:val="16"/>
                <w:lang w:val="sk-SK"/>
              </w:rPr>
              <w:t xml:space="preserve">implementovaný a </w:t>
            </w:r>
            <w:r w:rsidR="00B71D0E">
              <w:rPr>
                <w:rFonts w:ascii="Tahoma" w:hAnsi="Tahoma" w:cs="Tahoma"/>
                <w:sz w:val="16"/>
                <w:szCs w:val="16"/>
                <w:lang w:val="sk-SK"/>
              </w:rPr>
              <w:t>integrovaný s riešením SOAR.</w:t>
            </w:r>
            <w:r w:rsidR="00764BFE">
              <w:rPr>
                <w:rFonts w:ascii="Tahoma" w:hAnsi="Tahoma" w:cs="Tahoma"/>
                <w:sz w:val="16"/>
                <w:szCs w:val="16"/>
                <w:lang w:val="sk-SK"/>
              </w:rPr>
              <w:t xml:space="preserve"> K nástroju sú v rámci súčasných licenčných podmienok dostupné </w:t>
            </w:r>
            <w:r w:rsidR="00FA357B">
              <w:rPr>
                <w:rFonts w:ascii="Tahoma" w:hAnsi="Tahoma" w:cs="Tahoma"/>
                <w:sz w:val="16"/>
                <w:szCs w:val="16"/>
                <w:lang w:val="sk-SK"/>
              </w:rPr>
              <w:t xml:space="preserve">dostatočné kapacity pre monitoring (s výnimkou HW kapacít) a aj </w:t>
            </w:r>
            <w:r w:rsidR="00764BFE">
              <w:rPr>
                <w:rFonts w:ascii="Tahoma" w:hAnsi="Tahoma" w:cs="Tahoma"/>
                <w:sz w:val="16"/>
                <w:szCs w:val="16"/>
                <w:lang w:val="sk-SK"/>
              </w:rPr>
              <w:t>ďalšie virtuálne kolektory a procesory potrebné pre zber a spracovanie logov na nových organizáciách.</w:t>
            </w:r>
          </w:p>
        </w:tc>
      </w:tr>
      <w:tr w:rsidR="00DB294D" w:rsidRPr="00415DEF" w14:paraId="4BC80865" w14:textId="77777777" w:rsidTr="00C11E74">
        <w:trPr>
          <w:trHeight w:val="280"/>
        </w:trPr>
        <w:tc>
          <w:tcPr>
            <w:tcW w:w="2547" w:type="dxa"/>
          </w:tcPr>
          <w:p w14:paraId="084DA2B5" w14:textId="1D4B5955" w:rsidR="00DB294D" w:rsidRPr="00415DEF" w:rsidRDefault="00DB294D" w:rsidP="001B5DC9">
            <w:pPr>
              <w:rPr>
                <w:rFonts w:ascii="Tahoma" w:eastAsia="Tahoma" w:hAnsi="Tahoma" w:cs="Tahoma"/>
                <w:bCs/>
                <w:sz w:val="16"/>
                <w:szCs w:val="16"/>
                <w:lang w:val="sk-SK"/>
              </w:rPr>
            </w:pPr>
            <w:r w:rsidRPr="00415DEF">
              <w:rPr>
                <w:rFonts w:ascii="Tahoma" w:hAnsi="Tahoma" w:cs="Tahoma"/>
                <w:sz w:val="16"/>
                <w:szCs w:val="16"/>
                <w:lang w:val="sk-SK"/>
              </w:rPr>
              <w:t>Bezpečnostná organizácia, automatizácia a odozva (SOAR)</w:t>
            </w:r>
            <w:r w:rsidR="00246F15">
              <w:rPr>
                <w:rFonts w:ascii="Tahoma" w:hAnsi="Tahoma" w:cs="Tahoma"/>
                <w:sz w:val="16"/>
                <w:szCs w:val="16"/>
                <w:lang w:val="sk-SK"/>
              </w:rPr>
              <w:t xml:space="preserve"> - implementované</w:t>
            </w:r>
          </w:p>
        </w:tc>
        <w:tc>
          <w:tcPr>
            <w:tcW w:w="7796" w:type="dxa"/>
            <w:vAlign w:val="center"/>
          </w:tcPr>
          <w:p w14:paraId="3E7A4590" w14:textId="1FDD4F4A" w:rsidR="00DB294D" w:rsidRPr="00415DEF" w:rsidRDefault="00DB294D" w:rsidP="001B5DC9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T</w:t>
            </w:r>
            <w:r w:rsidRPr="00415DEF">
              <w:rPr>
                <w:rFonts w:ascii="Tahoma" w:hAnsi="Tahoma" w:cs="Tahoma"/>
                <w:sz w:val="16"/>
                <w:szCs w:val="16"/>
                <w:lang w:val="sk-SK"/>
              </w:rPr>
              <w:t xml:space="preserve">echnológie, ktoré organizáciám umožňujú zhromažďovať vstupy monitorované tímom bezpečnostných operácií. Napríklad výstrahy zo systému SIEM a iných bezpečnostných technológií – kde je možné vykonávať analýzu a triedenie incidentov využitím kombinácie ľudskej a strojovej sily – pomáhajú definovať, uprednostňovať a riadiť štandardizované aktivity reakcie na incidenty. Nástroje SOAR umožňujú organizácii definovať analýzu incidentov a postupy </w:t>
            </w:r>
            <w:r w:rsidR="00246F15">
              <w:rPr>
                <w:rFonts w:ascii="Tahoma" w:hAnsi="Tahoma" w:cs="Tahoma"/>
                <w:sz w:val="16"/>
                <w:szCs w:val="16"/>
                <w:lang w:val="sk-SK"/>
              </w:rPr>
              <w:t xml:space="preserve">automatickej </w:t>
            </w:r>
            <w:r w:rsidRPr="00415DEF">
              <w:rPr>
                <w:rFonts w:ascii="Tahoma" w:hAnsi="Tahoma" w:cs="Tahoma"/>
                <w:sz w:val="16"/>
                <w:szCs w:val="16"/>
                <w:lang w:val="sk-SK"/>
              </w:rPr>
              <w:t>odozvy vo formáte digitálneho pracovného toku.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 </w:t>
            </w:r>
            <w:r w:rsidR="007F3BF5">
              <w:rPr>
                <w:rFonts w:ascii="Tahoma" w:hAnsi="Tahoma" w:cs="Tahoma"/>
                <w:sz w:val="16"/>
                <w:szCs w:val="16"/>
                <w:lang w:val="sk-SK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>Automatizácia eskalovaných incident</w:t>
            </w:r>
            <w:r w:rsidR="00246F15">
              <w:rPr>
                <w:rFonts w:ascii="Tahoma" w:hAnsi="Tahoma" w:cs="Tahoma"/>
                <w:sz w:val="16"/>
                <w:szCs w:val="16"/>
                <w:lang w:val="sk-SK"/>
              </w:rPr>
              <w:t>ov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 zo strany SOC predstavuje esenciálny prvok pre schopnosť SOC 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lastRenderedPageBreak/>
              <w:t xml:space="preserve">efektívne reagovať na množstvo detekovaných bezpečnostných incidentov. SOAR platforma umožňuje definovaním workflow zrýchlenie reakcie a prináša časový priestor pre bezpečnostných analytikov zameriavať sa na pokročilé incidenty, ktoré vyžadujú rozsiahlu analýzu. </w:t>
            </w:r>
          </w:p>
          <w:p w14:paraId="6163C6A1" w14:textId="77777777" w:rsidR="00DB294D" w:rsidRPr="00415DEF" w:rsidRDefault="00DB294D" w:rsidP="001B5DC9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</w:tr>
      <w:tr w:rsidR="00DB294D" w:rsidRPr="00415DEF" w14:paraId="729B42EC" w14:textId="77777777" w:rsidTr="00C11E74">
        <w:trPr>
          <w:trHeight w:val="280"/>
        </w:trPr>
        <w:tc>
          <w:tcPr>
            <w:tcW w:w="2547" w:type="dxa"/>
          </w:tcPr>
          <w:p w14:paraId="53F6F8D6" w14:textId="2EF6A834" w:rsidR="00DB294D" w:rsidRPr="00415DEF" w:rsidRDefault="0030389D" w:rsidP="001B5DC9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lastRenderedPageBreak/>
              <w:t>Bezpečnostný nástroj 1</w:t>
            </w:r>
          </w:p>
        </w:tc>
        <w:tc>
          <w:tcPr>
            <w:tcW w:w="7796" w:type="dxa"/>
            <w:vAlign w:val="center"/>
          </w:tcPr>
          <w:p w14:paraId="4C83AD46" w14:textId="77777777" w:rsidR="00DB294D" w:rsidRDefault="00DB294D" w:rsidP="00C37B35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</w:tr>
      <w:tr w:rsidR="0030389D" w:rsidRPr="00415DEF" w14:paraId="6D046017" w14:textId="77777777" w:rsidTr="00C11E74">
        <w:trPr>
          <w:trHeight w:val="280"/>
        </w:trPr>
        <w:tc>
          <w:tcPr>
            <w:tcW w:w="2547" w:type="dxa"/>
          </w:tcPr>
          <w:p w14:paraId="4A49DBAB" w14:textId="397A09B4" w:rsidR="0030389D" w:rsidRPr="00415DEF" w:rsidDel="0030389D" w:rsidRDefault="0030389D" w:rsidP="001B5DC9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Bezpečnostný nástroj 2</w:t>
            </w:r>
          </w:p>
        </w:tc>
        <w:tc>
          <w:tcPr>
            <w:tcW w:w="7796" w:type="dxa"/>
            <w:vAlign w:val="center"/>
          </w:tcPr>
          <w:p w14:paraId="0E7D03B8" w14:textId="77777777" w:rsidR="0030389D" w:rsidDel="0030389D" w:rsidRDefault="0030389D" w:rsidP="0030389D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</w:tr>
      <w:tr w:rsidR="0030389D" w:rsidRPr="00415DEF" w14:paraId="667C2A19" w14:textId="77777777" w:rsidTr="00C11E74">
        <w:trPr>
          <w:trHeight w:val="280"/>
        </w:trPr>
        <w:tc>
          <w:tcPr>
            <w:tcW w:w="2547" w:type="dxa"/>
          </w:tcPr>
          <w:p w14:paraId="5A55A5BF" w14:textId="47288917" w:rsidR="0030389D" w:rsidRDefault="0030389D" w:rsidP="001B5DC9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Bezpečnostný nástroj 3</w:t>
            </w:r>
          </w:p>
        </w:tc>
        <w:tc>
          <w:tcPr>
            <w:tcW w:w="7796" w:type="dxa"/>
            <w:vAlign w:val="center"/>
          </w:tcPr>
          <w:p w14:paraId="22C479AA" w14:textId="77777777" w:rsidR="0030389D" w:rsidDel="0030389D" w:rsidRDefault="0030389D" w:rsidP="0030389D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</w:tr>
      <w:tr w:rsidR="0030389D" w:rsidRPr="00415DEF" w14:paraId="3D47BEAF" w14:textId="77777777" w:rsidTr="00C37B35">
        <w:trPr>
          <w:trHeight w:val="1120"/>
        </w:trPr>
        <w:tc>
          <w:tcPr>
            <w:tcW w:w="2547" w:type="dxa"/>
          </w:tcPr>
          <w:p w14:paraId="3A9C0D2C" w14:textId="1711CC19" w:rsidR="0030389D" w:rsidRDefault="0030389D" w:rsidP="0030389D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027E36">
              <w:rPr>
                <w:rFonts w:ascii="Tahoma" w:hAnsi="Tahoma" w:cs="Tahoma"/>
                <w:sz w:val="16"/>
                <w:szCs w:val="16"/>
                <w:lang w:val="sk-SK"/>
              </w:rPr>
              <w:t xml:space="preserve">Integrovanie technológií do centrálneho riešenia SIEM </w:t>
            </w:r>
          </w:p>
        </w:tc>
        <w:tc>
          <w:tcPr>
            <w:tcW w:w="7796" w:type="dxa"/>
            <w:vAlign w:val="center"/>
          </w:tcPr>
          <w:p w14:paraId="596E29A6" w14:textId="795FB658" w:rsidR="0030389D" w:rsidRPr="00C37B35" w:rsidRDefault="0030389D" w:rsidP="0030389D">
            <w:pPr>
              <w:jc w:val="both"/>
              <w:rPr>
                <w:rFonts w:ascii="Tahoma" w:hAnsi="Tahoma" w:cs="Tahoma"/>
                <w:sz w:val="16"/>
                <w:szCs w:val="16"/>
                <w:highlight w:val="yellow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Integrovanie jednotlivých technológií vo forme logov, ktoré sú nevyhnutné pre poskytnutie viditeľnosti v procese detekcie, incident response a iných SOC procesov (napr. </w:t>
            </w:r>
            <w:r w:rsidR="006342AE">
              <w:rPr>
                <w:rFonts w:ascii="Tahoma" w:hAnsi="Tahoma" w:cs="Tahoma"/>
                <w:sz w:val="16"/>
                <w:szCs w:val="16"/>
                <w:lang w:val="sk-SK"/>
              </w:rPr>
              <w:t>f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>orenzná analýza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>. Zdroje logov poskytujú možnosť korelácie pre tvorbu detekčných scenárov. Kvalita SOC služieb je závislá na integrovaní vhodných technológií-logov. Integrácia je definovaná podľa priorít a následne bude každá technológia pripojená podľa definovaného projektového plánu. Pre všetky monitorované OVM sú stanovené rovnaké minimálne zdroje logov (tzv. mandatory logsources) integrované do SIEM</w:t>
            </w:r>
          </w:p>
          <w:p w14:paraId="0FB21120" w14:textId="77777777" w:rsidR="0030389D" w:rsidDel="0030389D" w:rsidRDefault="0030389D" w:rsidP="0030389D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</w:tr>
      <w:tr w:rsidR="0030389D" w:rsidRPr="00415DEF" w14:paraId="5C3E5C36" w14:textId="77777777" w:rsidTr="0030389D">
        <w:trPr>
          <w:trHeight w:val="1120"/>
        </w:trPr>
        <w:tc>
          <w:tcPr>
            <w:tcW w:w="2547" w:type="dxa"/>
          </w:tcPr>
          <w:p w14:paraId="0BFD41CF" w14:textId="67EDC55B" w:rsidR="0030389D" w:rsidRPr="00027E36" w:rsidRDefault="00C12121" w:rsidP="0030389D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Bezpečnostný nástroj 4</w:t>
            </w:r>
          </w:p>
        </w:tc>
        <w:tc>
          <w:tcPr>
            <w:tcW w:w="7796" w:type="dxa"/>
            <w:vAlign w:val="center"/>
          </w:tcPr>
          <w:p w14:paraId="0DD26A22" w14:textId="6674CF02" w:rsidR="0030389D" w:rsidRDefault="0030389D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</w:tr>
      <w:tr w:rsidR="00681381" w:rsidRPr="00415DEF" w14:paraId="1731FAB2" w14:textId="77777777" w:rsidTr="00C11E74">
        <w:trPr>
          <w:trHeight w:val="280"/>
        </w:trPr>
        <w:tc>
          <w:tcPr>
            <w:tcW w:w="2547" w:type="dxa"/>
          </w:tcPr>
          <w:p w14:paraId="7A1C5744" w14:textId="77777777" w:rsidR="00681381" w:rsidRPr="00415DEF" w:rsidRDefault="00681381" w:rsidP="00681381">
            <w:pPr>
              <w:rPr>
                <w:rFonts w:ascii="Tahoma" w:eastAsia="Tahoma" w:hAnsi="Tahoma" w:cs="Tahoma"/>
                <w:bCs/>
                <w:sz w:val="16"/>
                <w:szCs w:val="16"/>
                <w:lang w:val="sk-SK"/>
              </w:rPr>
            </w:pPr>
            <w:r>
              <w:rPr>
                <w:rFonts w:ascii="Tahoma" w:eastAsia="Tahoma" w:hAnsi="Tahoma" w:cs="Tahoma"/>
                <w:bCs/>
                <w:sz w:val="16"/>
                <w:szCs w:val="16"/>
                <w:lang w:val="sk-SK"/>
              </w:rPr>
              <w:t xml:space="preserve">Forenzná analýza </w:t>
            </w:r>
          </w:p>
        </w:tc>
        <w:tc>
          <w:tcPr>
            <w:tcW w:w="7796" w:type="dxa"/>
            <w:vAlign w:val="center"/>
          </w:tcPr>
          <w:p w14:paraId="2C4CBE6C" w14:textId="67E3440E" w:rsidR="00681381" w:rsidRPr="00415DEF" w:rsidRDefault="00681381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Jednotka CSIRT už aktuálne </w:t>
            </w:r>
            <w:r w:rsidR="00484B5B">
              <w:rPr>
                <w:rFonts w:ascii="Tahoma" w:hAnsi="Tahoma" w:cs="Tahoma"/>
                <w:sz w:val="16"/>
                <w:szCs w:val="16"/>
                <w:lang w:val="sk-SK"/>
              </w:rPr>
              <w:t>disponuje nástrojmi a špecialistami pre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 </w:t>
            </w:r>
            <w:r w:rsidR="00484B5B">
              <w:rPr>
                <w:rFonts w:ascii="Tahoma" w:hAnsi="Tahoma" w:cs="Tahoma"/>
                <w:sz w:val="16"/>
                <w:szCs w:val="16"/>
                <w:lang w:val="sk-SK"/>
              </w:rPr>
              <w:t xml:space="preserve">vykonávanie 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>forenzných úkonov, ktoré sú nevyhnutné pre prípad vyšetrovania incidentu a identifikovania vykonaných akcií útočníka. Forenzný</w:t>
            </w:r>
            <w:r w:rsidR="004E5801">
              <w:rPr>
                <w:rFonts w:ascii="Tahoma" w:hAnsi="Tahoma" w:cs="Tahoma"/>
                <w:sz w:val="16"/>
                <w:szCs w:val="16"/>
                <w:lang w:val="sk-SK"/>
              </w:rPr>
              <w:t xml:space="preserve"> a Malvér analytický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 t</w:t>
            </w:r>
            <w:r w:rsidR="0030389D">
              <w:rPr>
                <w:rFonts w:ascii="Tahoma" w:hAnsi="Tahoma" w:cs="Tahoma"/>
                <w:sz w:val="16"/>
                <w:szCs w:val="16"/>
                <w:lang w:val="sk-SK"/>
              </w:rPr>
              <w:t>í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m </w:t>
            </w:r>
            <w:r w:rsidR="00484B5B">
              <w:rPr>
                <w:rFonts w:ascii="Tahoma" w:hAnsi="Tahoma" w:cs="Tahoma"/>
                <w:sz w:val="16"/>
                <w:szCs w:val="16"/>
                <w:lang w:val="sk-SK"/>
              </w:rPr>
              <w:t xml:space="preserve">VJ CSIRT 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bude </w:t>
            </w:r>
            <w:r w:rsidR="0030389D">
              <w:rPr>
                <w:rFonts w:ascii="Tahoma" w:hAnsi="Tahoma" w:cs="Tahoma"/>
                <w:sz w:val="16"/>
                <w:szCs w:val="16"/>
                <w:lang w:val="sk-SK"/>
              </w:rPr>
              <w:t xml:space="preserve">automaticky 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dodávať služby </w:t>
            </w:r>
            <w:r w:rsidR="00484B5B">
              <w:rPr>
                <w:rFonts w:ascii="Tahoma" w:hAnsi="Tahoma" w:cs="Tahoma"/>
                <w:sz w:val="16"/>
                <w:szCs w:val="16"/>
                <w:lang w:val="sk-SK"/>
              </w:rPr>
              <w:t xml:space="preserve">L3 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v rámci </w:t>
            </w:r>
            <w:r w:rsidR="00484B5B">
              <w:rPr>
                <w:rFonts w:ascii="Tahoma" w:hAnsi="Tahoma" w:cs="Tahoma"/>
                <w:sz w:val="16"/>
                <w:szCs w:val="16"/>
                <w:lang w:val="sk-SK"/>
              </w:rPr>
              <w:t>V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>ládneho SOC</w:t>
            </w:r>
            <w:r w:rsidR="004E5801">
              <w:rPr>
                <w:rFonts w:ascii="Tahoma" w:hAnsi="Tahoma" w:cs="Tahoma"/>
                <w:sz w:val="16"/>
                <w:szCs w:val="16"/>
                <w:lang w:val="sk-SK"/>
              </w:rPr>
              <w:t>.</w:t>
            </w:r>
          </w:p>
        </w:tc>
      </w:tr>
    </w:tbl>
    <w:p w14:paraId="736B40BF" w14:textId="03BE4498" w:rsidR="00DB294D" w:rsidRPr="00FB535C" w:rsidRDefault="00DB294D" w:rsidP="00DB294D">
      <w:pPr>
        <w:pStyle w:val="Odsekzoznamu"/>
        <w:tabs>
          <w:tab w:val="left" w:pos="851"/>
          <w:tab w:val="center" w:pos="3119"/>
        </w:tabs>
        <w:ind w:left="1580"/>
        <w:jc w:val="both"/>
        <w:rPr>
          <w:rFonts w:ascii="Tahoma" w:hAnsi="Tahoma" w:cs="Tahoma"/>
          <w:color w:val="44546A"/>
          <w:sz w:val="16"/>
          <w:szCs w:val="18"/>
          <w:lang w:val="sk-SK"/>
        </w:rPr>
      </w:pPr>
      <w:r w:rsidRPr="00415DEF">
        <w:rPr>
          <w:rFonts w:ascii="Tahoma" w:hAnsi="Tahoma" w:cs="Tahoma"/>
          <w:color w:val="44546A"/>
          <w:sz w:val="16"/>
          <w:szCs w:val="18"/>
          <w:lang w:val="sk-SK"/>
        </w:rPr>
        <w:t>Tabuľka č.</w:t>
      </w:r>
      <w:r w:rsidR="00C4389A">
        <w:rPr>
          <w:rFonts w:ascii="Tahoma" w:hAnsi="Tahoma" w:cs="Tahoma"/>
          <w:color w:val="44546A"/>
          <w:sz w:val="16"/>
          <w:szCs w:val="18"/>
          <w:lang w:val="sk-SK"/>
        </w:rPr>
        <w:t xml:space="preserve"> </w:t>
      </w:r>
      <w:r>
        <w:rPr>
          <w:rFonts w:ascii="Tahoma" w:hAnsi="Tahoma" w:cs="Tahoma"/>
          <w:color w:val="44546A"/>
          <w:sz w:val="16"/>
          <w:szCs w:val="18"/>
          <w:lang w:val="sk-SK"/>
        </w:rPr>
        <w:t>2</w:t>
      </w:r>
      <w:r w:rsidRPr="00415DEF">
        <w:rPr>
          <w:rFonts w:ascii="Tahoma" w:hAnsi="Tahoma" w:cs="Tahoma"/>
          <w:color w:val="44546A"/>
          <w:sz w:val="16"/>
          <w:szCs w:val="18"/>
          <w:lang w:val="sk-SK"/>
        </w:rPr>
        <w:t xml:space="preserve"> </w:t>
      </w:r>
      <w:r>
        <w:rPr>
          <w:rFonts w:ascii="Tahoma" w:hAnsi="Tahoma" w:cs="Tahoma"/>
          <w:color w:val="44546A"/>
          <w:sz w:val="16"/>
          <w:szCs w:val="18"/>
          <w:lang w:val="sk-SK"/>
        </w:rPr>
        <w:t xml:space="preserve">Navrhované nástroje </w:t>
      </w:r>
      <w:r w:rsidR="00F879AA">
        <w:rPr>
          <w:rFonts w:ascii="Tahoma" w:hAnsi="Tahoma" w:cs="Tahoma"/>
          <w:color w:val="44546A"/>
          <w:sz w:val="16"/>
          <w:szCs w:val="18"/>
          <w:lang w:val="sk-SK"/>
        </w:rPr>
        <w:t xml:space="preserve">vládneho SOC-u </w:t>
      </w:r>
      <w:r>
        <w:rPr>
          <w:rFonts w:ascii="Tahoma" w:hAnsi="Tahoma" w:cs="Tahoma"/>
          <w:color w:val="44546A"/>
          <w:sz w:val="16"/>
          <w:szCs w:val="18"/>
          <w:lang w:val="sk-SK"/>
        </w:rPr>
        <w:t>a</w:t>
      </w:r>
      <w:r w:rsidR="00120746">
        <w:rPr>
          <w:rFonts w:ascii="Tahoma" w:hAnsi="Tahoma" w:cs="Tahoma"/>
          <w:color w:val="44546A"/>
          <w:sz w:val="16"/>
          <w:szCs w:val="18"/>
          <w:lang w:val="sk-SK"/>
        </w:rPr>
        <w:t> ich opis</w:t>
      </w:r>
    </w:p>
    <w:p w14:paraId="749FE787" w14:textId="77777777" w:rsidR="00DB294D" w:rsidRPr="00FB535C" w:rsidRDefault="00DB294D" w:rsidP="00DB294D">
      <w:pPr>
        <w:spacing w:before="120" w:after="120"/>
        <w:rPr>
          <w:rFonts w:ascii="Tahoma" w:hAnsi="Tahoma" w:cs="Tahoma"/>
          <w:color w:val="808080"/>
          <w:sz w:val="16"/>
          <w:lang w:val="sk-SK"/>
        </w:rPr>
      </w:pPr>
    </w:p>
    <w:p w14:paraId="382C38A4" w14:textId="355A3C55" w:rsidR="00DB294D" w:rsidRPr="0081257E" w:rsidRDefault="00DB294D" w:rsidP="00DB294D">
      <w:pPr>
        <w:pStyle w:val="Nadpis3"/>
        <w:rPr>
          <w:lang w:val="sk-SK"/>
        </w:rPr>
      </w:pPr>
      <w:bookmarkStart w:id="23" w:name="_Toc150461142"/>
      <w:r w:rsidRPr="0081257E">
        <w:rPr>
          <w:lang w:val="sk-SK"/>
        </w:rPr>
        <w:t xml:space="preserve">Fáza </w:t>
      </w:r>
      <w:r w:rsidR="00B04AF6" w:rsidRPr="0081257E">
        <w:rPr>
          <w:lang w:val="sk-SK"/>
        </w:rPr>
        <w:t>2</w:t>
      </w:r>
      <w:r w:rsidR="00033178" w:rsidRPr="0081257E">
        <w:rPr>
          <w:lang w:val="sk-SK"/>
        </w:rPr>
        <w:t xml:space="preserve"> – plánované </w:t>
      </w:r>
      <w:r w:rsidR="00267002" w:rsidRPr="0081257E">
        <w:rPr>
          <w:lang w:val="sk-SK"/>
        </w:rPr>
        <w:t>kapability nezaradené do projektu</w:t>
      </w:r>
      <w:bookmarkEnd w:id="23"/>
    </w:p>
    <w:p w14:paraId="1385BAB5" w14:textId="77777777" w:rsidR="00DB294D" w:rsidRDefault="00DB294D" w:rsidP="00DB294D">
      <w:pPr>
        <w:rPr>
          <w:lang w:val="sk-SK"/>
        </w:rPr>
      </w:pPr>
    </w:p>
    <w:p w14:paraId="1D95E1B2" w14:textId="4FF63C3F" w:rsidR="00DB294D" w:rsidRPr="00415DEF" w:rsidRDefault="00DB294D" w:rsidP="00DB294D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415DEF">
        <w:rPr>
          <w:rFonts w:ascii="Tahoma" w:hAnsi="Tahoma" w:cs="Tahoma"/>
          <w:sz w:val="16"/>
          <w:szCs w:val="16"/>
          <w:lang w:val="sk-SK"/>
        </w:rPr>
        <w:t>Purple teaming –</w:t>
      </w:r>
      <w:r w:rsidR="00267002">
        <w:rPr>
          <w:rFonts w:ascii="Tahoma" w:hAnsi="Tahoma" w:cs="Tahoma"/>
          <w:sz w:val="16"/>
          <w:szCs w:val="16"/>
          <w:lang w:val="sk-SK"/>
        </w:rPr>
        <w:t xml:space="preserve"> </w:t>
      </w:r>
      <w:r w:rsidRPr="00415DEF">
        <w:rPr>
          <w:rFonts w:ascii="Tahoma" w:hAnsi="Tahoma" w:cs="Tahoma"/>
          <w:sz w:val="16"/>
          <w:szCs w:val="16"/>
          <w:lang w:val="sk-SK"/>
        </w:rPr>
        <w:t xml:space="preserve">spoločná aktivita Red team | Blue team (SOC) a OVM – </w:t>
      </w:r>
      <w:r w:rsidR="007E4179">
        <w:rPr>
          <w:rFonts w:ascii="Tahoma" w:hAnsi="Tahoma" w:cs="Tahoma"/>
          <w:sz w:val="16"/>
          <w:szCs w:val="16"/>
          <w:lang w:val="sk-SK"/>
        </w:rPr>
        <w:t>úzko spolupracujú s cieľom zlepšiť schopnosti tímov prostredníctvom kontinuálnej spätnej väzby a prenosu znalostí.</w:t>
      </w:r>
    </w:p>
    <w:p w14:paraId="15C8ED72" w14:textId="5854EB6D" w:rsidR="00DB294D" w:rsidRPr="00415DEF" w:rsidRDefault="00DB294D" w:rsidP="00DB294D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415DEF">
        <w:rPr>
          <w:rFonts w:ascii="Tahoma" w:hAnsi="Tahoma" w:cs="Tahoma"/>
          <w:sz w:val="16"/>
          <w:szCs w:val="16"/>
          <w:lang w:val="sk-SK"/>
        </w:rPr>
        <w:t>Analý</w:t>
      </w:r>
      <w:r>
        <w:rPr>
          <w:rFonts w:ascii="Tahoma" w:hAnsi="Tahoma" w:cs="Tahoma"/>
          <w:sz w:val="16"/>
          <w:szCs w:val="16"/>
          <w:lang w:val="sk-SK"/>
        </w:rPr>
        <w:t>za a vyšetrovanie incidentov – f</w:t>
      </w:r>
      <w:r w:rsidRPr="00415DEF">
        <w:rPr>
          <w:rFonts w:ascii="Tahoma" w:hAnsi="Tahoma" w:cs="Tahoma"/>
          <w:sz w:val="16"/>
          <w:szCs w:val="16"/>
          <w:lang w:val="sk-SK"/>
        </w:rPr>
        <w:t xml:space="preserve">orenzné skúmanie s cieľom určiť zdroj incidentu alebo hrozby a rozsah, v akom útočníci infiltrovali a ovplyvnili </w:t>
      </w:r>
      <w:r w:rsidR="003404CD">
        <w:rPr>
          <w:rFonts w:ascii="Tahoma" w:hAnsi="Tahoma" w:cs="Tahoma"/>
          <w:sz w:val="16"/>
          <w:szCs w:val="16"/>
          <w:lang w:val="sk-SK"/>
        </w:rPr>
        <w:t>informačné</w:t>
      </w:r>
      <w:r w:rsidR="003404CD" w:rsidRPr="00415DEF">
        <w:rPr>
          <w:rFonts w:ascii="Tahoma" w:hAnsi="Tahoma" w:cs="Tahoma"/>
          <w:sz w:val="16"/>
          <w:szCs w:val="16"/>
          <w:lang w:val="sk-SK"/>
        </w:rPr>
        <w:t xml:space="preserve"> </w:t>
      </w:r>
      <w:r w:rsidRPr="00415DEF">
        <w:rPr>
          <w:rFonts w:ascii="Tahoma" w:hAnsi="Tahoma" w:cs="Tahoma"/>
          <w:sz w:val="16"/>
          <w:szCs w:val="16"/>
          <w:lang w:val="sk-SK"/>
        </w:rPr>
        <w:t>systémy.</w:t>
      </w:r>
      <w:r w:rsidR="007E4179">
        <w:rPr>
          <w:rFonts w:ascii="Tahoma" w:hAnsi="Tahoma" w:cs="Tahoma"/>
          <w:sz w:val="16"/>
          <w:szCs w:val="16"/>
          <w:lang w:val="sk-SK"/>
        </w:rPr>
        <w:t xml:space="preserve"> </w:t>
      </w:r>
      <w:r w:rsidR="00484B5B">
        <w:rPr>
          <w:rFonts w:ascii="Tahoma" w:hAnsi="Tahoma" w:cs="Tahoma"/>
          <w:sz w:val="16"/>
          <w:szCs w:val="16"/>
          <w:lang w:val="sk-SK"/>
        </w:rPr>
        <w:t>V tomto prípade sa jedná o implementáciu najmodernejších nástrojov s podporou AI</w:t>
      </w:r>
      <w:r w:rsidR="007E4179">
        <w:rPr>
          <w:rFonts w:ascii="Tahoma" w:hAnsi="Tahoma" w:cs="Tahoma"/>
          <w:sz w:val="16"/>
          <w:szCs w:val="16"/>
          <w:lang w:val="sk-SK"/>
        </w:rPr>
        <w:t>, inovovanie postupov a metód vyšetrovania incidentov</w:t>
      </w:r>
      <w:r w:rsidR="00484B5B">
        <w:rPr>
          <w:rFonts w:ascii="Tahoma" w:hAnsi="Tahoma" w:cs="Tahoma"/>
          <w:sz w:val="16"/>
          <w:szCs w:val="16"/>
          <w:lang w:val="sk-SK"/>
        </w:rPr>
        <w:t xml:space="preserve"> k už existujúcim nástrojom a postupom</w:t>
      </w:r>
      <w:r w:rsidR="007E4179">
        <w:rPr>
          <w:rFonts w:ascii="Tahoma" w:hAnsi="Tahoma" w:cs="Tahoma"/>
          <w:sz w:val="16"/>
          <w:szCs w:val="16"/>
          <w:lang w:val="sk-SK"/>
        </w:rPr>
        <w:t>.</w:t>
      </w:r>
    </w:p>
    <w:p w14:paraId="5849E99B" w14:textId="77777777" w:rsidR="00DB294D" w:rsidRPr="00415DEF" w:rsidRDefault="00DB294D" w:rsidP="00DB294D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415DEF">
        <w:rPr>
          <w:rFonts w:ascii="Tahoma" w:hAnsi="Tahoma" w:cs="Tahoma"/>
          <w:sz w:val="16"/>
          <w:szCs w:val="16"/>
          <w:lang w:val="sk-SK"/>
        </w:rPr>
        <w:t>Obnova a náprava – získanie stratených alebo ukradnutých údajov a preskúmanie toho, aké aktíva boli ohrozené, ako aj riešenie slabých miest a úprava nástrojov a postupov na monitorovanie a upozorňovanie na bezpečnosť.</w:t>
      </w:r>
    </w:p>
    <w:p w14:paraId="2693CC2E" w14:textId="77777777" w:rsidR="00DB294D" w:rsidRPr="00415DEF" w:rsidRDefault="00DB294D" w:rsidP="00DB294D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415DEF">
        <w:rPr>
          <w:rFonts w:ascii="Tahoma" w:hAnsi="Tahoma" w:cs="Tahoma"/>
          <w:sz w:val="16"/>
          <w:szCs w:val="16"/>
          <w:lang w:val="sk-SK"/>
        </w:rPr>
        <w:t>Disassembler a technológie ladenia – pomáhajú tímom SOC pri spätnom inžinierstve a analýze zložitých binárnych súborov na určenie účelu hrozby, funkčnosti a schopností.</w:t>
      </w:r>
    </w:p>
    <w:p w14:paraId="0F0CD7A2" w14:textId="77777777" w:rsidR="00DB294D" w:rsidRPr="00415DEF" w:rsidRDefault="00DB294D" w:rsidP="00DB294D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415DEF">
        <w:rPr>
          <w:rFonts w:ascii="Tahoma" w:hAnsi="Tahoma" w:cs="Tahoma"/>
          <w:sz w:val="16"/>
          <w:szCs w:val="16"/>
          <w:lang w:val="sk-SK"/>
        </w:rPr>
        <w:t xml:space="preserve">Medziplatformové získavanie obrazov </w:t>
      </w:r>
      <w:r>
        <w:rPr>
          <w:rFonts w:ascii="Tahoma" w:hAnsi="Tahoma" w:cs="Tahoma"/>
          <w:sz w:val="16"/>
          <w:szCs w:val="16"/>
          <w:lang w:val="sk-SK"/>
        </w:rPr>
        <w:t>hardvéru a softvéru – z</w:t>
      </w:r>
      <w:r w:rsidRPr="00415DEF">
        <w:rPr>
          <w:rFonts w:ascii="Tahoma" w:hAnsi="Tahoma" w:cs="Tahoma"/>
          <w:sz w:val="16"/>
          <w:szCs w:val="16"/>
          <w:lang w:val="sk-SK"/>
        </w:rPr>
        <w:t>abezpečte získavanie forenzných obrazov diskov a pamäte naprieč operačnými systémami.</w:t>
      </w:r>
    </w:p>
    <w:p w14:paraId="7AB909EF" w14:textId="77777777" w:rsidR="00DB294D" w:rsidRPr="00415DEF" w:rsidRDefault="00DB294D" w:rsidP="00DB294D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415DEF">
        <w:rPr>
          <w:rFonts w:ascii="Tahoma" w:hAnsi="Tahoma" w:cs="Tahoma"/>
          <w:sz w:val="16"/>
          <w:szCs w:val="16"/>
          <w:lang w:val="sk-SK"/>
        </w:rPr>
        <w:t>Hardvér pre mobilné získavanie – získava forenzné snímky/obrazy z mobilných zariadení a vykonáva analýzu na účely vyšetrovania.</w:t>
      </w:r>
    </w:p>
    <w:p w14:paraId="27BF1CD9" w14:textId="77777777" w:rsidR="00DB294D" w:rsidRPr="00415DEF" w:rsidRDefault="00DB294D" w:rsidP="00DB294D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415DEF">
        <w:rPr>
          <w:rFonts w:ascii="Tahoma" w:hAnsi="Tahoma" w:cs="Tahoma"/>
          <w:sz w:val="16"/>
          <w:szCs w:val="16"/>
          <w:lang w:val="sk-SK"/>
        </w:rPr>
        <w:t>Cloud</w:t>
      </w:r>
      <w:r>
        <w:rPr>
          <w:rFonts w:ascii="Tahoma" w:hAnsi="Tahoma" w:cs="Tahoma"/>
          <w:sz w:val="16"/>
          <w:szCs w:val="16"/>
          <w:lang w:val="sk-SK"/>
        </w:rPr>
        <w:t>-based Acquisition Solutions – z</w:t>
      </w:r>
      <w:r w:rsidRPr="00415DEF">
        <w:rPr>
          <w:rFonts w:ascii="Tahoma" w:hAnsi="Tahoma" w:cs="Tahoma"/>
          <w:sz w:val="16"/>
          <w:szCs w:val="16"/>
          <w:lang w:val="sk-SK"/>
        </w:rPr>
        <w:t>hromažďuje údaje zo služieb tretích strán, ako sú Amazon Web Services, Microsoft 365, Google, iCloud, Facebook, Instagram a Twitter, a vykonáva analýzu údajov.</w:t>
      </w:r>
    </w:p>
    <w:p w14:paraId="69C27098" w14:textId="3D0461D5" w:rsidR="00DB294D" w:rsidRDefault="00DB294D" w:rsidP="00DB294D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415DEF">
        <w:rPr>
          <w:rFonts w:ascii="Tahoma" w:hAnsi="Tahoma" w:cs="Tahoma"/>
          <w:sz w:val="16"/>
          <w:szCs w:val="16"/>
          <w:lang w:val="sk-SK"/>
        </w:rPr>
        <w:t>Možnosti vzdialeného zberu údajov – sťahovanie artefaktov, systémových informácií a forenzných obrazov na diaľku bez potreby lokálneho prístupu.</w:t>
      </w:r>
    </w:p>
    <w:p w14:paraId="6C29F135" w14:textId="12EB0E49" w:rsidR="0030389D" w:rsidRPr="00415DEF" w:rsidRDefault="0030389D" w:rsidP="00DB294D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 xml:space="preserve">Kontrola </w:t>
      </w:r>
      <w:r w:rsidR="00DC63CF">
        <w:rPr>
          <w:rFonts w:ascii="Tahoma" w:hAnsi="Tahoma" w:cs="Tahoma"/>
          <w:sz w:val="16"/>
          <w:szCs w:val="16"/>
          <w:lang w:val="sk-SK"/>
        </w:rPr>
        <w:t>verejne publikovaných zdrojových kódov ISVS.</w:t>
      </w:r>
    </w:p>
    <w:p w14:paraId="12837FA1" w14:textId="6E829A3A" w:rsidR="00A34151" w:rsidRPr="007E4179" w:rsidRDefault="00A34151" w:rsidP="00C11E74">
      <w:pPr>
        <w:ind w:left="720"/>
        <w:jc w:val="both"/>
        <w:rPr>
          <w:rFonts w:ascii="Tahoma" w:hAnsi="Tahoma" w:cs="Tahoma"/>
          <w:sz w:val="16"/>
          <w:szCs w:val="16"/>
          <w:lang w:val="sk-SK"/>
        </w:rPr>
      </w:pPr>
    </w:p>
    <w:p w14:paraId="0E4791EB" w14:textId="31F784A2" w:rsidR="003F5D51" w:rsidRPr="00415DEF" w:rsidRDefault="007F276B" w:rsidP="003F5D51">
      <w:pPr>
        <w:pStyle w:val="Nadpis2"/>
        <w:rPr>
          <w:lang w:val="sk-SK"/>
        </w:rPr>
      </w:pPr>
      <w:bookmarkStart w:id="24" w:name="_Toc150461143"/>
      <w:r w:rsidRPr="00415DEF">
        <w:rPr>
          <w:lang w:val="sk-SK"/>
        </w:rPr>
        <w:t xml:space="preserve">Modul </w:t>
      </w:r>
      <w:r w:rsidR="0084742A">
        <w:rPr>
          <w:lang w:val="sk-SK"/>
        </w:rPr>
        <w:t>3</w:t>
      </w:r>
      <w:r w:rsidRPr="00415DEF">
        <w:rPr>
          <w:lang w:val="sk-SK"/>
        </w:rPr>
        <w:t xml:space="preserve"> - </w:t>
      </w:r>
      <w:r w:rsidR="003F5D51" w:rsidRPr="00415DEF">
        <w:rPr>
          <w:lang w:val="sk-SK"/>
        </w:rPr>
        <w:t>Monitorovacie nástroje na OVM</w:t>
      </w:r>
      <w:bookmarkEnd w:id="24"/>
    </w:p>
    <w:p w14:paraId="0F169C96" w14:textId="77777777" w:rsidR="0084742A" w:rsidRDefault="0084742A" w:rsidP="00A34151">
      <w:pPr>
        <w:spacing w:after="160" w:line="259" w:lineRule="auto"/>
        <w:jc w:val="both"/>
        <w:rPr>
          <w:rFonts w:ascii="Tahoma" w:hAnsi="Tahoma" w:cs="Tahoma"/>
          <w:sz w:val="16"/>
          <w:szCs w:val="16"/>
          <w:lang w:val="sk-SK"/>
        </w:rPr>
      </w:pPr>
    </w:p>
    <w:p w14:paraId="0F301EDE" w14:textId="5D96D078" w:rsidR="002E0D86" w:rsidRPr="00415DEF" w:rsidRDefault="009B0713" w:rsidP="00C11E74">
      <w:pPr>
        <w:spacing w:after="160" w:line="259" w:lineRule="auto"/>
        <w:jc w:val="both"/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Bezpečnostný monitoring nie je možné realizovať bez vhodne zvolených technológi</w:t>
      </w:r>
      <w:r w:rsidR="00182405">
        <w:rPr>
          <w:rFonts w:ascii="Tahoma" w:hAnsi="Tahoma" w:cs="Tahoma"/>
          <w:sz w:val="16"/>
          <w:szCs w:val="16"/>
          <w:lang w:val="sk-SK"/>
        </w:rPr>
        <w:t>í</w:t>
      </w:r>
      <w:r>
        <w:rPr>
          <w:rFonts w:ascii="Tahoma" w:hAnsi="Tahoma" w:cs="Tahoma"/>
          <w:sz w:val="16"/>
          <w:szCs w:val="16"/>
          <w:lang w:val="sk-SK"/>
        </w:rPr>
        <w:t xml:space="preserve">, ktorých úlohou je zber, analýza a vyhodnocovanie dát a následná reakcia na hrozbu. </w:t>
      </w:r>
      <w:r w:rsidR="00A34151" w:rsidRPr="00415DEF">
        <w:rPr>
          <w:rFonts w:ascii="Tahoma" w:hAnsi="Tahoma" w:cs="Tahoma"/>
          <w:sz w:val="16"/>
          <w:szCs w:val="16"/>
          <w:lang w:val="sk-SK"/>
        </w:rPr>
        <w:t xml:space="preserve">V rámci projektu budú </w:t>
      </w:r>
      <w:r>
        <w:rPr>
          <w:rFonts w:ascii="Tahoma" w:hAnsi="Tahoma" w:cs="Tahoma"/>
          <w:sz w:val="16"/>
          <w:szCs w:val="16"/>
          <w:lang w:val="sk-SK"/>
        </w:rPr>
        <w:t xml:space="preserve">preto </w:t>
      </w:r>
      <w:r w:rsidR="00A34151" w:rsidRPr="00415DEF">
        <w:rPr>
          <w:rFonts w:ascii="Tahoma" w:hAnsi="Tahoma" w:cs="Tahoma"/>
          <w:sz w:val="16"/>
          <w:szCs w:val="16"/>
          <w:lang w:val="sk-SK"/>
        </w:rPr>
        <w:t xml:space="preserve">nasadené a na Vládny SOC napojené </w:t>
      </w:r>
      <w:r w:rsidR="00A34151" w:rsidRPr="00415DEF">
        <w:rPr>
          <w:rFonts w:ascii="Tahoma" w:hAnsi="Tahoma" w:cs="Tahoma"/>
          <w:b/>
          <w:bCs/>
          <w:sz w:val="16"/>
          <w:szCs w:val="16"/>
          <w:lang w:val="sk-SK"/>
        </w:rPr>
        <w:t>Monitorovacie nástroje na OVM</w:t>
      </w:r>
      <w:r w:rsidR="00697335" w:rsidRPr="00415DEF">
        <w:rPr>
          <w:rFonts w:ascii="Tahoma" w:hAnsi="Tahoma" w:cs="Tahoma"/>
          <w:sz w:val="16"/>
          <w:szCs w:val="16"/>
          <w:lang w:val="sk-SK"/>
        </w:rPr>
        <w:t>.</w:t>
      </w:r>
      <w:r w:rsidR="00A74B90">
        <w:rPr>
          <w:rFonts w:ascii="Tahoma" w:hAnsi="Tahoma" w:cs="Tahoma"/>
          <w:sz w:val="16"/>
          <w:szCs w:val="16"/>
          <w:lang w:val="sk-SK"/>
        </w:rPr>
        <w:t xml:space="preserve"> </w:t>
      </w:r>
      <w:r w:rsidR="00A34151" w:rsidRPr="00415DEF">
        <w:rPr>
          <w:rFonts w:ascii="Tahoma" w:hAnsi="Tahoma" w:cs="Tahoma"/>
          <w:sz w:val="16"/>
          <w:szCs w:val="16"/>
          <w:lang w:val="sk-SK"/>
        </w:rPr>
        <w:t>V budúcom riešení sa plánuj</w:t>
      </w:r>
      <w:r w:rsidR="0089004D">
        <w:rPr>
          <w:rFonts w:ascii="Tahoma" w:hAnsi="Tahoma" w:cs="Tahoma"/>
          <w:sz w:val="16"/>
          <w:szCs w:val="16"/>
          <w:lang w:val="sk-SK"/>
        </w:rPr>
        <w:t>e</w:t>
      </w:r>
      <w:r w:rsidR="00A34151" w:rsidRPr="00415DEF">
        <w:rPr>
          <w:rFonts w:ascii="Tahoma" w:hAnsi="Tahoma" w:cs="Tahoma"/>
          <w:sz w:val="16"/>
          <w:szCs w:val="16"/>
          <w:lang w:val="sk-SK"/>
        </w:rPr>
        <w:t xml:space="preserve"> i</w:t>
      </w:r>
      <w:r w:rsidR="0089004D">
        <w:rPr>
          <w:rFonts w:ascii="Tahoma" w:hAnsi="Tahoma" w:cs="Tahoma"/>
          <w:sz w:val="16"/>
          <w:szCs w:val="16"/>
          <w:lang w:val="sk-SK"/>
        </w:rPr>
        <w:t>mplementácia rôznych bezpečnostných nástrojov</w:t>
      </w:r>
      <w:r w:rsidR="0028082C">
        <w:rPr>
          <w:rFonts w:ascii="Tahoma" w:hAnsi="Tahoma" w:cs="Tahoma"/>
          <w:sz w:val="16"/>
          <w:szCs w:val="16"/>
          <w:lang w:val="sk-SK"/>
        </w:rPr>
        <w:t xml:space="preserve">, </w:t>
      </w:r>
      <w:r w:rsidR="0089004D">
        <w:rPr>
          <w:rFonts w:ascii="Tahoma" w:hAnsi="Tahoma" w:cs="Tahoma"/>
          <w:sz w:val="16"/>
          <w:szCs w:val="16"/>
          <w:lang w:val="sk-SK"/>
        </w:rPr>
        <w:t xml:space="preserve">ich následná vzájomná </w:t>
      </w:r>
      <w:r w:rsidR="00FD34A6">
        <w:rPr>
          <w:rFonts w:ascii="Tahoma" w:hAnsi="Tahoma" w:cs="Tahoma"/>
          <w:sz w:val="16"/>
          <w:szCs w:val="16"/>
          <w:lang w:val="sk-SK"/>
        </w:rPr>
        <w:t xml:space="preserve">kombinácia a </w:t>
      </w:r>
      <w:r w:rsidR="0089004D">
        <w:rPr>
          <w:rFonts w:ascii="Tahoma" w:hAnsi="Tahoma" w:cs="Tahoma"/>
          <w:sz w:val="16"/>
          <w:szCs w:val="16"/>
          <w:lang w:val="sk-SK"/>
        </w:rPr>
        <w:t>integrácia s cieľom komplexnejšieho pokrytia celej IT infraštruktúry OVM a lepšej  viditeľnosti</w:t>
      </w:r>
      <w:r w:rsidR="00FD34A6">
        <w:rPr>
          <w:rFonts w:ascii="Tahoma" w:hAnsi="Tahoma" w:cs="Tahoma"/>
          <w:sz w:val="16"/>
          <w:szCs w:val="16"/>
          <w:lang w:val="sk-SK"/>
        </w:rPr>
        <w:t>. Uvedený prístup má za cieľ zvýšiť kvalitu</w:t>
      </w:r>
      <w:r w:rsidR="00331E7A">
        <w:rPr>
          <w:rFonts w:ascii="Tahoma" w:hAnsi="Tahoma" w:cs="Tahoma"/>
          <w:sz w:val="16"/>
          <w:szCs w:val="16"/>
          <w:lang w:val="sk-SK"/>
        </w:rPr>
        <w:t xml:space="preserve"> bezpečnostného monitoringu. </w:t>
      </w:r>
      <w:r w:rsidR="000A7FF1" w:rsidRPr="00415DEF">
        <w:rPr>
          <w:rFonts w:ascii="Tahoma" w:hAnsi="Tahoma" w:cs="Tahoma"/>
          <w:sz w:val="16"/>
          <w:szCs w:val="16"/>
          <w:lang w:val="sk-SK"/>
        </w:rPr>
        <w:t>Nasledujúca tabuľka uvádza nástroj</w:t>
      </w:r>
      <w:r w:rsidR="00331E7A">
        <w:rPr>
          <w:rFonts w:ascii="Tahoma" w:hAnsi="Tahoma" w:cs="Tahoma"/>
          <w:sz w:val="16"/>
          <w:szCs w:val="16"/>
          <w:lang w:val="sk-SK"/>
        </w:rPr>
        <w:t>e</w:t>
      </w:r>
      <w:r w:rsidR="000A7FF1" w:rsidRPr="00415DEF">
        <w:rPr>
          <w:rFonts w:ascii="Tahoma" w:hAnsi="Tahoma" w:cs="Tahoma"/>
          <w:sz w:val="16"/>
          <w:szCs w:val="16"/>
          <w:lang w:val="sk-SK"/>
        </w:rPr>
        <w:t xml:space="preserve">, ktoré </w:t>
      </w:r>
      <w:r w:rsidR="00331E7A">
        <w:rPr>
          <w:rFonts w:ascii="Tahoma" w:hAnsi="Tahoma" w:cs="Tahoma"/>
          <w:sz w:val="16"/>
          <w:szCs w:val="16"/>
          <w:lang w:val="sk-SK"/>
        </w:rPr>
        <w:t>budú</w:t>
      </w:r>
      <w:r w:rsidR="000A7FF1" w:rsidRPr="00415DEF">
        <w:rPr>
          <w:rFonts w:ascii="Tahoma" w:hAnsi="Tahoma" w:cs="Tahoma"/>
          <w:sz w:val="16"/>
          <w:szCs w:val="16"/>
          <w:lang w:val="sk-SK"/>
        </w:rPr>
        <w:t xml:space="preserve"> nasadené v prostredí OVM</w:t>
      </w:r>
      <w:r w:rsidR="00331E7A">
        <w:rPr>
          <w:rFonts w:ascii="Tahoma" w:hAnsi="Tahoma" w:cs="Tahoma"/>
          <w:sz w:val="16"/>
          <w:szCs w:val="16"/>
          <w:lang w:val="sk-SK"/>
        </w:rPr>
        <w:t xml:space="preserve"> a</w:t>
      </w:r>
      <w:r w:rsidR="0028082C">
        <w:rPr>
          <w:rFonts w:ascii="Tahoma" w:hAnsi="Tahoma" w:cs="Tahoma"/>
          <w:sz w:val="16"/>
          <w:szCs w:val="16"/>
          <w:lang w:val="sk-SK"/>
        </w:rPr>
        <w:t xml:space="preserve"> ďalšie </w:t>
      </w:r>
      <w:r w:rsidR="00331E7A">
        <w:rPr>
          <w:rFonts w:ascii="Tahoma" w:hAnsi="Tahoma" w:cs="Tahoma"/>
          <w:sz w:val="16"/>
          <w:szCs w:val="16"/>
          <w:lang w:val="sk-SK"/>
        </w:rPr>
        <w:t xml:space="preserve">nástroje, ktoré </w:t>
      </w:r>
      <w:r w:rsidR="0028082C">
        <w:rPr>
          <w:rFonts w:ascii="Tahoma" w:hAnsi="Tahoma" w:cs="Tahoma"/>
          <w:sz w:val="16"/>
          <w:szCs w:val="16"/>
          <w:lang w:val="sk-SK"/>
        </w:rPr>
        <w:t>v prípade už existujúcich riešení bude možné využívať pre bezpečnostný monitoring.</w:t>
      </w:r>
      <w:r w:rsidR="00331E7A">
        <w:rPr>
          <w:rFonts w:ascii="Tahoma" w:hAnsi="Tahoma" w:cs="Tahoma"/>
          <w:sz w:val="16"/>
          <w:szCs w:val="16"/>
          <w:lang w:val="sk-SK"/>
        </w:rPr>
        <w:t xml:space="preserve"> </w:t>
      </w:r>
    </w:p>
    <w:p w14:paraId="441CF547" w14:textId="77777777" w:rsidR="002E0D86" w:rsidRPr="00415DEF" w:rsidRDefault="002E0D86" w:rsidP="002E0D86">
      <w:pPr>
        <w:tabs>
          <w:tab w:val="left" w:pos="851"/>
          <w:tab w:val="center" w:pos="3119"/>
        </w:tabs>
        <w:ind w:left="350"/>
        <w:jc w:val="both"/>
        <w:rPr>
          <w:rFonts w:ascii="Tahoma" w:hAnsi="Tahoma" w:cs="Tahoma"/>
          <w:i/>
          <w:color w:val="00B050"/>
          <w:sz w:val="16"/>
          <w:szCs w:val="16"/>
          <w:lang w:val="sk-SK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095"/>
      </w:tblGrid>
      <w:tr w:rsidR="002E0D86" w:rsidRPr="00415DEF" w14:paraId="1FC79934" w14:textId="77777777" w:rsidTr="00C37B35">
        <w:trPr>
          <w:trHeight w:val="77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5FA7B56" w14:textId="4AB89F7D" w:rsidR="002E0D86" w:rsidRPr="00415DEF" w:rsidRDefault="002E0D86" w:rsidP="00914C64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</w:pPr>
            <w:r w:rsidRPr="00415DEF"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  <w:t>Monitorovací nástroj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155A6437" w14:textId="0D05C1A2" w:rsidR="002E0D86" w:rsidRPr="00415DEF" w:rsidRDefault="002E0D86" w:rsidP="00914C64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</w:pPr>
            <w:r w:rsidRPr="00415DEF"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  <w:t>Popis</w:t>
            </w:r>
          </w:p>
        </w:tc>
      </w:tr>
      <w:tr w:rsidR="00D15D78" w:rsidRPr="00415DEF" w14:paraId="405FC830" w14:textId="77777777" w:rsidTr="00C37B35">
        <w:trPr>
          <w:trHeight w:val="231"/>
        </w:trPr>
        <w:tc>
          <w:tcPr>
            <w:tcW w:w="2972" w:type="dxa"/>
            <w:shd w:val="clear" w:color="auto" w:fill="auto"/>
          </w:tcPr>
          <w:p w14:paraId="131C100C" w14:textId="33B5D716" w:rsidR="00D15D78" w:rsidRPr="00C11E74" w:rsidRDefault="00D15D78" w:rsidP="00D15D78">
            <w:pPr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Bezpečnostný nástroj 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BD4A923" w14:textId="26A58D8F" w:rsidR="00D15D78" w:rsidRPr="00C11E74" w:rsidRDefault="00D15D78" w:rsidP="00D15D78">
            <w:pPr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</w:p>
        </w:tc>
      </w:tr>
      <w:tr w:rsidR="00D15D78" w:rsidRPr="00415DEF" w14:paraId="51C461A2" w14:textId="77777777" w:rsidTr="00C37B35">
        <w:trPr>
          <w:trHeight w:val="263"/>
        </w:trPr>
        <w:tc>
          <w:tcPr>
            <w:tcW w:w="2972" w:type="dxa"/>
            <w:shd w:val="clear" w:color="auto" w:fill="auto"/>
          </w:tcPr>
          <w:p w14:paraId="40EB45EE" w14:textId="64E18A0E" w:rsidR="00D15D78" w:rsidRPr="00415DEF" w:rsidRDefault="00D15D78" w:rsidP="00D15D78">
            <w:pPr>
              <w:rPr>
                <w:rFonts w:ascii="Tahoma" w:eastAsia="Tahoma" w:hAnsi="Tahoma" w:cs="Tahoma"/>
                <w:bCs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Bezpečnostný nástroj 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CE67FDF" w14:textId="270AA4F8" w:rsidR="00D15D78" w:rsidRPr="00415DEF" w:rsidRDefault="00D15D78" w:rsidP="00D15D78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</w:tr>
      <w:tr w:rsidR="00D15D78" w:rsidRPr="00415DEF" w14:paraId="00B691D3" w14:textId="77777777" w:rsidTr="00C37B35">
        <w:trPr>
          <w:trHeight w:val="268"/>
        </w:trPr>
        <w:tc>
          <w:tcPr>
            <w:tcW w:w="2972" w:type="dxa"/>
            <w:shd w:val="clear" w:color="auto" w:fill="auto"/>
          </w:tcPr>
          <w:p w14:paraId="723F39E9" w14:textId="5E678A98" w:rsidR="00D15D78" w:rsidRDefault="00D15D78" w:rsidP="00D15D7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Bezpečnostný nástroj 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E9DA457" w14:textId="34DCB85D" w:rsidR="00D15D78" w:rsidRDefault="00D15D78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</w:tr>
      <w:tr w:rsidR="00D15D78" w:rsidRPr="00415DEF" w14:paraId="66F141C6" w14:textId="77777777" w:rsidTr="00C37B35">
        <w:trPr>
          <w:trHeight w:val="777"/>
        </w:trPr>
        <w:tc>
          <w:tcPr>
            <w:tcW w:w="2972" w:type="dxa"/>
            <w:shd w:val="clear" w:color="auto" w:fill="auto"/>
          </w:tcPr>
          <w:p w14:paraId="5A4C0E88" w14:textId="12998CA6" w:rsidR="00D15D78" w:rsidRPr="00415DEF" w:rsidRDefault="00C12121" w:rsidP="00D15D78">
            <w:pPr>
              <w:rPr>
                <w:rFonts w:ascii="Tahoma" w:eastAsia="Tahoma" w:hAnsi="Tahoma" w:cs="Tahoma"/>
                <w:bCs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lastRenderedPageBreak/>
              <w:t>Bezpečnostný nástroj 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2D66BC5" w14:textId="7DE3A02F" w:rsidR="00D15D78" w:rsidRDefault="00D15D78" w:rsidP="00D15D78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</w:tr>
      <w:tr w:rsidR="004300D4" w:rsidRPr="00415DEF" w14:paraId="1339FFEF" w14:textId="77777777" w:rsidTr="00C37B35">
        <w:trPr>
          <w:trHeight w:val="333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2726B6A8" w14:textId="2BC95D31" w:rsidR="004300D4" w:rsidRPr="00C11E74" w:rsidRDefault="004300D4" w:rsidP="00C11E74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C11E74">
              <w:rPr>
                <w:rFonts w:ascii="Tahoma" w:hAnsi="Tahoma" w:cs="Tahoma"/>
                <w:b/>
                <w:sz w:val="16"/>
                <w:szCs w:val="16"/>
                <w:lang w:val="sk-SK"/>
              </w:rPr>
              <w:t xml:space="preserve">Nasledujúce nástroje budú použité pre potreby zvýšenia úrovne monitoringu len ak ich už OVM používa </w:t>
            </w:r>
          </w:p>
        </w:tc>
      </w:tr>
      <w:tr w:rsidR="000F78B0" w:rsidRPr="00415DEF" w14:paraId="2B84A3A0" w14:textId="77777777" w:rsidTr="00C37B35">
        <w:trPr>
          <w:trHeight w:val="280"/>
        </w:trPr>
        <w:tc>
          <w:tcPr>
            <w:tcW w:w="2972" w:type="dxa"/>
          </w:tcPr>
          <w:p w14:paraId="7C6E23BB" w14:textId="2AA8453F" w:rsidR="000F78B0" w:rsidRPr="00415DEF" w:rsidRDefault="000F78B0" w:rsidP="000F78B0">
            <w:pPr>
              <w:rPr>
                <w:rFonts w:ascii="Tahoma" w:eastAsia="Tahoma" w:hAnsi="Tahoma" w:cs="Tahoma"/>
                <w:bCs/>
                <w:sz w:val="16"/>
                <w:szCs w:val="16"/>
                <w:lang w:val="sk-SK"/>
              </w:rPr>
            </w:pPr>
            <w:r w:rsidRPr="00415DEF">
              <w:rPr>
                <w:rFonts w:ascii="Tahoma" w:eastAsia="Tahoma" w:hAnsi="Tahoma" w:cs="Tahoma"/>
                <w:bCs/>
                <w:sz w:val="16"/>
                <w:szCs w:val="16"/>
                <w:lang w:val="sk-SK"/>
              </w:rPr>
              <w:t>Sieťové IDS/IPS</w:t>
            </w:r>
          </w:p>
        </w:tc>
        <w:tc>
          <w:tcPr>
            <w:tcW w:w="6095" w:type="dxa"/>
            <w:vAlign w:val="center"/>
          </w:tcPr>
          <w:p w14:paraId="285DA4B6" w14:textId="1BD24F42" w:rsidR="000F78B0" w:rsidRPr="00415DEF" w:rsidRDefault="000F78B0" w:rsidP="00C11E74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415DEF">
              <w:rPr>
                <w:rFonts w:ascii="Tahoma" w:hAnsi="Tahoma" w:cs="Tahoma"/>
                <w:sz w:val="16"/>
                <w:szCs w:val="16"/>
                <w:lang w:val="sk-SK"/>
              </w:rPr>
              <w:t>Systémy pre detekciu (prevenciu) vniknutia monitorujú sieťovú prevádzku a vykonávajú jej analýzu z hľadiska známok možných prienikov, ako sú pokusy o zneužitie a incidenty, ktoré môžu byť bezprostrednou hrozbou pre sieť. Prevencia narušenia je proces vykonávania detekcie narušenia a následného zastavenia zistených incidentov, čo sa zvyčajne vykonáva zahodením paketov alebo ukončením relácií. Tieto bezpečnostné nástroje sú dostupné ako systémy detekcie prienikov (IDS) a systémy prevencie prienikov (IPS), ktoré sú súčasťou bezpečnostných opatrení pre detekciu a zastavenie potenciálnych incidentov v sieti.</w:t>
            </w:r>
          </w:p>
        </w:tc>
      </w:tr>
      <w:tr w:rsidR="000F78B0" w:rsidRPr="00415DEF" w14:paraId="2DF0FE4B" w14:textId="77777777" w:rsidTr="00C37B35">
        <w:trPr>
          <w:trHeight w:val="280"/>
        </w:trPr>
        <w:tc>
          <w:tcPr>
            <w:tcW w:w="2972" w:type="dxa"/>
          </w:tcPr>
          <w:p w14:paraId="4AED2E30" w14:textId="3AB1FA6D" w:rsidR="000F78B0" w:rsidRPr="00415DEF" w:rsidRDefault="000F78B0" w:rsidP="000F78B0">
            <w:pPr>
              <w:rPr>
                <w:rFonts w:ascii="Tahoma" w:eastAsia="Tahoma" w:hAnsi="Tahoma" w:cs="Tahoma"/>
                <w:bCs/>
                <w:sz w:val="16"/>
                <w:szCs w:val="16"/>
                <w:lang w:val="sk-SK"/>
              </w:rPr>
            </w:pPr>
            <w:r w:rsidRPr="00415DEF">
              <w:rPr>
                <w:rFonts w:ascii="Tahoma" w:eastAsia="Tahoma" w:hAnsi="Tahoma" w:cs="Tahoma"/>
                <w:bCs/>
                <w:sz w:val="16"/>
                <w:szCs w:val="16"/>
                <w:lang w:val="sk-SK"/>
              </w:rPr>
              <w:t>UEBA</w:t>
            </w:r>
          </w:p>
        </w:tc>
        <w:tc>
          <w:tcPr>
            <w:tcW w:w="6095" w:type="dxa"/>
            <w:vAlign w:val="center"/>
          </w:tcPr>
          <w:p w14:paraId="0811CCF8" w14:textId="3D146794" w:rsidR="000F78B0" w:rsidRPr="00415DEF" w:rsidRDefault="000F78B0" w:rsidP="00625B41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415DEF">
              <w:rPr>
                <w:rFonts w:ascii="Tahoma" w:hAnsi="Tahoma" w:cs="Tahoma"/>
                <w:sz w:val="16"/>
                <w:szCs w:val="16"/>
                <w:lang w:val="sk-SK"/>
              </w:rPr>
              <w:t>Analýza správania používateľov a entít (UEBA), známa aj ako analýza správania používateľov (UBA), je proces zhromažďovania informácií o udalostiach v sieti, ktoré generujú používatelia. Po zhromaždení a analýze, sú tieto informácie použité na detekciu použitia skompromitovaných prihlasovacích údajov, bočného pohybu (lateral movement) a iného škodlivého správania.</w:t>
            </w:r>
            <w:bookmarkStart w:id="25" w:name="_GoBack"/>
            <w:bookmarkEnd w:id="25"/>
          </w:p>
        </w:tc>
      </w:tr>
      <w:tr w:rsidR="000F78B0" w:rsidRPr="00415DEF" w14:paraId="59F9E83A" w14:textId="77777777" w:rsidTr="00C37B35">
        <w:trPr>
          <w:trHeight w:val="280"/>
        </w:trPr>
        <w:tc>
          <w:tcPr>
            <w:tcW w:w="2972" w:type="dxa"/>
          </w:tcPr>
          <w:p w14:paraId="11583F91" w14:textId="6D861240" w:rsidR="000F78B0" w:rsidRPr="00415DEF" w:rsidRDefault="000F78B0" w:rsidP="000F78B0">
            <w:pPr>
              <w:rPr>
                <w:rFonts w:ascii="Tahoma" w:eastAsia="Tahoma" w:hAnsi="Tahoma" w:cs="Tahoma"/>
                <w:bCs/>
                <w:sz w:val="16"/>
                <w:szCs w:val="16"/>
                <w:lang w:val="sk-SK"/>
              </w:rPr>
            </w:pPr>
            <w:r w:rsidRPr="00415DEF">
              <w:rPr>
                <w:rFonts w:ascii="Tahoma" w:eastAsia="Tahoma" w:hAnsi="Tahoma" w:cs="Tahoma"/>
                <w:bCs/>
                <w:sz w:val="16"/>
                <w:szCs w:val="16"/>
                <w:lang w:val="sk-SK"/>
              </w:rPr>
              <w:t xml:space="preserve">DLP </w:t>
            </w:r>
          </w:p>
        </w:tc>
        <w:tc>
          <w:tcPr>
            <w:tcW w:w="6095" w:type="dxa"/>
            <w:vAlign w:val="center"/>
          </w:tcPr>
          <w:p w14:paraId="3BF83E80" w14:textId="21188F49" w:rsidR="000F78B0" w:rsidRPr="00415DEF" w:rsidRDefault="000F78B0" w:rsidP="00C11E74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415DEF">
              <w:rPr>
                <w:rFonts w:ascii="Tahoma" w:hAnsi="Tahoma" w:cs="Tahoma"/>
                <w:sz w:val="16"/>
                <w:szCs w:val="16"/>
                <w:lang w:val="sk-SK"/>
              </w:rPr>
              <w:t>Prevencia straty údajov (DLP) predstavuje technológie, ktoré vykonávajú kontrolu obsahu aj kontextovú analýzu údajov odosielaných prostredníctvom aplikácií na odosielanie správ, ako sú e-maily a okamžité správy, v pohybe po sieti, pri používaní na kontrolovanom koncovom zariadení, a v pokoji na lokálnych súborových serveroch alebo v cloudových aplikáciách a cloudových úložiskách. Tieto riešenia vykonávajú reakcie založené na politike a pravidlách definovaných tak, aby riešili riziko neúmyselného alebo náhodného úniku alebo exponovania citlivých údajov mimo autorizovaných kanálov.</w:t>
            </w:r>
          </w:p>
          <w:p w14:paraId="018B599F" w14:textId="62605B21" w:rsidR="000F78B0" w:rsidRPr="00415DEF" w:rsidRDefault="000F78B0" w:rsidP="00C11E74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415DEF">
              <w:rPr>
                <w:rFonts w:ascii="Tahoma" w:hAnsi="Tahoma" w:cs="Tahoma"/>
                <w:sz w:val="16"/>
                <w:szCs w:val="16"/>
                <w:lang w:val="sk-SK"/>
              </w:rPr>
              <w:t>Technológie DLP sú rozdelené do dvoch kategórií – Enterprise DLP a Integrated DLP. Zatiaľ čo riešenia Enterprise DLP sú komplexné a zabalené v softvéri agentov pre desktopy a servery, fyzických a virtuálnych zariadeniach na monitorovanie sietí a e-mailovej prevádzky alebo softvérových zariadeniach na zisťovanie údajov, integrované DLP je obmedzené na zabezpečené webové brány (SWG), zabezpečené e-mailové brány ( SEG), produkty na šifrovanie e-mailov, platformy na správu podnikového obsahu (ECM), nástroje na klasifikáciu údajov, nástroje na vyhľadávanie údajov a nástroje pre riadenie cloudového prístupu (CASB).</w:t>
            </w:r>
          </w:p>
        </w:tc>
      </w:tr>
      <w:tr w:rsidR="000F78B0" w:rsidRPr="00415DEF" w14:paraId="77003BC2" w14:textId="77777777" w:rsidTr="00C37B35">
        <w:trPr>
          <w:trHeight w:val="280"/>
        </w:trPr>
        <w:tc>
          <w:tcPr>
            <w:tcW w:w="2972" w:type="dxa"/>
          </w:tcPr>
          <w:p w14:paraId="68D021CA" w14:textId="2C9C30BF" w:rsidR="000F78B0" w:rsidRPr="00415DEF" w:rsidRDefault="000F78B0" w:rsidP="000F78B0">
            <w:pPr>
              <w:rPr>
                <w:rFonts w:ascii="Tahoma" w:eastAsia="Tahoma" w:hAnsi="Tahoma" w:cs="Tahoma"/>
                <w:bCs/>
                <w:sz w:val="16"/>
                <w:szCs w:val="16"/>
                <w:lang w:val="sk-SK"/>
              </w:rPr>
            </w:pPr>
            <w:r w:rsidRPr="00415DEF">
              <w:rPr>
                <w:rFonts w:ascii="Tahoma" w:eastAsia="Tahoma" w:hAnsi="Tahoma" w:cs="Tahoma"/>
                <w:bCs/>
                <w:sz w:val="16"/>
                <w:szCs w:val="16"/>
                <w:lang w:val="sk-SK"/>
              </w:rPr>
              <w:t>Web content filter / Proxy</w:t>
            </w:r>
          </w:p>
        </w:tc>
        <w:tc>
          <w:tcPr>
            <w:tcW w:w="6095" w:type="dxa"/>
            <w:vAlign w:val="center"/>
          </w:tcPr>
          <w:p w14:paraId="13AD3613" w14:textId="263CCCD0" w:rsidR="000F78B0" w:rsidRPr="00415DEF" w:rsidRDefault="000F78B0" w:rsidP="00C11E74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415DEF">
              <w:rPr>
                <w:rFonts w:ascii="Tahoma" w:hAnsi="Tahoma" w:cs="Tahoma"/>
                <w:sz w:val="16"/>
                <w:szCs w:val="16"/>
                <w:lang w:val="sk-SK"/>
              </w:rPr>
              <w:t>Proxy na filtrovanie obsahu je proxy server, server fungujúci ako sprostredkovateľ medzi dvoma počítačmi, ktorý filtruje prenášaný obsah a obmedzuje prístup k nežiaducemu, zakázanému alebo nebezpečnému obsahu. Organizácie sa môžu rozhodnúť použiť proxy na filtrovanie obsahu na kontrolu toho, čo si ľudia prezerajú v ich zariadeniach. Okrem filtrovania obsahu môže proxy tiež zachytiť malvér, vírusy a iný nežiaduci softvér a odstrániť ich skôr, ako sa dostanú do siete.</w:t>
            </w:r>
          </w:p>
        </w:tc>
      </w:tr>
      <w:tr w:rsidR="000F78B0" w:rsidRPr="00415DEF" w14:paraId="0F9AFBD4" w14:textId="77777777" w:rsidTr="00C37B35">
        <w:trPr>
          <w:trHeight w:val="280"/>
        </w:trPr>
        <w:tc>
          <w:tcPr>
            <w:tcW w:w="2972" w:type="dxa"/>
          </w:tcPr>
          <w:p w14:paraId="4AA3207D" w14:textId="788D7F71" w:rsidR="000F78B0" w:rsidRPr="00415DEF" w:rsidRDefault="000F78B0" w:rsidP="000F78B0">
            <w:pPr>
              <w:rPr>
                <w:rFonts w:ascii="Tahoma" w:eastAsia="Tahoma" w:hAnsi="Tahoma" w:cs="Tahoma"/>
                <w:bCs/>
                <w:sz w:val="16"/>
                <w:szCs w:val="16"/>
                <w:lang w:val="sk-SK"/>
              </w:rPr>
            </w:pPr>
            <w:r w:rsidRPr="00415DEF">
              <w:rPr>
                <w:rFonts w:ascii="Tahoma" w:eastAsia="Tahoma" w:hAnsi="Tahoma" w:cs="Tahoma"/>
                <w:bCs/>
                <w:sz w:val="16"/>
                <w:szCs w:val="16"/>
                <w:lang w:val="sk-SK"/>
              </w:rPr>
              <w:t>Web Application Firewall (WAF)</w:t>
            </w:r>
          </w:p>
        </w:tc>
        <w:tc>
          <w:tcPr>
            <w:tcW w:w="6095" w:type="dxa"/>
            <w:vAlign w:val="center"/>
          </w:tcPr>
          <w:p w14:paraId="6F223D6A" w14:textId="340F1BA3" w:rsidR="000F78B0" w:rsidRPr="00415DEF" w:rsidRDefault="000F78B0" w:rsidP="00C11E74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415DEF">
              <w:rPr>
                <w:rFonts w:ascii="Tahoma" w:hAnsi="Tahoma" w:cs="Tahoma"/>
                <w:sz w:val="16"/>
                <w:szCs w:val="16"/>
                <w:lang w:val="sk-SK"/>
              </w:rPr>
              <w:t>WAF pomáha chrániť webové aplikácie filtrovaním a monitorovaním obsahu HTTP komunikácie medzi webovou aplikáciou a internetom. Zvyčajne chráni webové aplikácie pred útokmi, ako je cross-site forgery, cross-site-scripting (XSS), vkladanie súborov a vkladanie SQL výrazov.</w:t>
            </w:r>
          </w:p>
        </w:tc>
      </w:tr>
      <w:tr w:rsidR="000F78B0" w:rsidRPr="00415DEF" w14:paraId="2770A510" w14:textId="77777777" w:rsidTr="00C37B35">
        <w:trPr>
          <w:trHeight w:val="280"/>
        </w:trPr>
        <w:tc>
          <w:tcPr>
            <w:tcW w:w="2972" w:type="dxa"/>
          </w:tcPr>
          <w:p w14:paraId="47BBB248" w14:textId="17DEB899" w:rsidR="000F78B0" w:rsidRPr="00C11E74" w:rsidRDefault="000F78B0" w:rsidP="000F78B0">
            <w:pPr>
              <w:rPr>
                <w:rFonts w:ascii="Tahoma" w:eastAsia="Tahoma" w:hAnsi="Tahoma" w:cs="Tahoma"/>
                <w:bCs/>
                <w:sz w:val="16"/>
                <w:szCs w:val="16"/>
                <w:lang w:val="sk-SK"/>
              </w:rPr>
            </w:pPr>
            <w:r w:rsidRPr="00C11E74">
              <w:rPr>
                <w:rFonts w:ascii="Tahoma" w:eastAsia="Tahoma" w:hAnsi="Tahoma" w:cs="Tahoma"/>
                <w:bCs/>
                <w:sz w:val="16"/>
                <w:szCs w:val="16"/>
                <w:lang w:val="sk-SK"/>
              </w:rPr>
              <w:t>Mobile device management (MDM)</w:t>
            </w:r>
          </w:p>
        </w:tc>
        <w:tc>
          <w:tcPr>
            <w:tcW w:w="6095" w:type="dxa"/>
            <w:vAlign w:val="center"/>
          </w:tcPr>
          <w:p w14:paraId="54235E20" w14:textId="02294880" w:rsidR="000F78B0" w:rsidRPr="00C11E74" w:rsidRDefault="000F78B0" w:rsidP="00C11E74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C11E74">
              <w:rPr>
                <w:rFonts w:ascii="Tahoma" w:hAnsi="Tahoma" w:cs="Tahoma"/>
                <w:sz w:val="16"/>
                <w:szCs w:val="16"/>
                <w:lang w:val="sk-SK"/>
              </w:rPr>
              <w:t>Správa mobilných zariadení (MDM) je softvér, ktorý umožňuje IT oddeleniu organizácie automatizovať, ovládať a zabezpečovať administratívne politiky na prenosných počítačoch, smartfónoch, tabletoch alebo akomkoľvek inom zariadení pripojenom k sieti organizácie.</w:t>
            </w:r>
          </w:p>
          <w:p w14:paraId="06B34BD4" w14:textId="125324ED" w:rsidR="000F78B0" w:rsidRPr="0033231E" w:rsidRDefault="000F78B0" w:rsidP="00C11E74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C11E74">
              <w:rPr>
                <w:rFonts w:ascii="Tahoma" w:hAnsi="Tahoma" w:cs="Tahoma"/>
                <w:sz w:val="16"/>
                <w:szCs w:val="16"/>
                <w:lang w:val="sk-SK"/>
              </w:rPr>
              <w:t>Správa mobilných zariadení zvyčajne nasadzuje súhrn organizačných politík a certifikátov, konfigurácií na zariadení, aplikácií, back-endového softvéru a hardvéru na správu zariadení koncových používateľov. Cieľom správy mobilných zariadení je maximalizovať podporu zariadení, organizačné funkcie a bezpečnosť.</w:t>
            </w:r>
          </w:p>
        </w:tc>
      </w:tr>
    </w:tbl>
    <w:p w14:paraId="2C3DC040" w14:textId="4C6385D4" w:rsidR="002E0D86" w:rsidRPr="00FB535C" w:rsidRDefault="002E0D86" w:rsidP="00C11E74">
      <w:pPr>
        <w:pStyle w:val="Odsekzoznamu"/>
        <w:tabs>
          <w:tab w:val="left" w:pos="851"/>
          <w:tab w:val="center" w:pos="3119"/>
        </w:tabs>
        <w:ind w:left="1580"/>
        <w:jc w:val="center"/>
        <w:rPr>
          <w:rFonts w:ascii="Tahoma" w:hAnsi="Tahoma" w:cs="Tahoma"/>
          <w:color w:val="44546A"/>
          <w:sz w:val="16"/>
          <w:szCs w:val="18"/>
          <w:lang w:val="sk-SK"/>
        </w:rPr>
      </w:pPr>
      <w:r w:rsidRPr="00415DEF">
        <w:rPr>
          <w:rFonts w:ascii="Tahoma" w:hAnsi="Tahoma" w:cs="Tahoma"/>
          <w:color w:val="44546A"/>
          <w:sz w:val="16"/>
          <w:szCs w:val="18"/>
          <w:lang w:val="sk-SK"/>
        </w:rPr>
        <w:t>Tabuľka č.</w:t>
      </w:r>
      <w:r w:rsidR="008817EE">
        <w:rPr>
          <w:rFonts w:ascii="Tahoma" w:hAnsi="Tahoma" w:cs="Tahoma"/>
          <w:color w:val="44546A"/>
          <w:sz w:val="16"/>
          <w:szCs w:val="18"/>
          <w:lang w:val="sk-SK"/>
        </w:rPr>
        <w:t xml:space="preserve"> </w:t>
      </w:r>
      <w:r w:rsidR="00C4389A">
        <w:rPr>
          <w:rFonts w:ascii="Tahoma" w:hAnsi="Tahoma" w:cs="Tahoma"/>
          <w:color w:val="44546A"/>
          <w:sz w:val="16"/>
          <w:szCs w:val="18"/>
          <w:lang w:val="sk-SK"/>
        </w:rPr>
        <w:t>3</w:t>
      </w:r>
      <w:r w:rsidRPr="00415DEF">
        <w:rPr>
          <w:rFonts w:ascii="Tahoma" w:hAnsi="Tahoma" w:cs="Tahoma"/>
          <w:color w:val="44546A"/>
          <w:sz w:val="16"/>
          <w:szCs w:val="18"/>
          <w:lang w:val="sk-SK"/>
        </w:rPr>
        <w:t xml:space="preserve"> </w:t>
      </w:r>
      <w:r w:rsidR="008817EE">
        <w:rPr>
          <w:rFonts w:ascii="Tahoma" w:hAnsi="Tahoma" w:cs="Tahoma"/>
          <w:color w:val="44546A"/>
          <w:sz w:val="16"/>
          <w:szCs w:val="18"/>
          <w:lang w:val="sk-SK"/>
        </w:rPr>
        <w:t>M</w:t>
      </w:r>
      <w:r w:rsidR="000A7FF1" w:rsidRPr="00415DEF">
        <w:rPr>
          <w:rFonts w:ascii="Tahoma" w:hAnsi="Tahoma" w:cs="Tahoma"/>
          <w:color w:val="44546A"/>
          <w:sz w:val="16"/>
          <w:szCs w:val="18"/>
          <w:lang w:val="sk-SK"/>
        </w:rPr>
        <w:t>onitorovac</w:t>
      </w:r>
      <w:r w:rsidR="008817EE">
        <w:rPr>
          <w:rFonts w:ascii="Tahoma" w:hAnsi="Tahoma" w:cs="Tahoma"/>
          <w:color w:val="44546A"/>
          <w:sz w:val="16"/>
          <w:szCs w:val="18"/>
          <w:lang w:val="sk-SK"/>
        </w:rPr>
        <w:t>ie</w:t>
      </w:r>
      <w:r w:rsidR="000A7FF1" w:rsidRPr="00415DEF">
        <w:rPr>
          <w:rFonts w:ascii="Tahoma" w:hAnsi="Tahoma" w:cs="Tahoma"/>
          <w:color w:val="44546A"/>
          <w:sz w:val="16"/>
          <w:szCs w:val="18"/>
          <w:lang w:val="sk-SK"/>
        </w:rPr>
        <w:t xml:space="preserve"> nástroj</w:t>
      </w:r>
      <w:r w:rsidR="008817EE">
        <w:rPr>
          <w:rFonts w:ascii="Tahoma" w:hAnsi="Tahoma" w:cs="Tahoma"/>
          <w:color w:val="44546A"/>
          <w:sz w:val="16"/>
          <w:szCs w:val="18"/>
          <w:lang w:val="sk-SK"/>
        </w:rPr>
        <w:t>e</w:t>
      </w:r>
      <w:r w:rsidR="000A7FF1" w:rsidRPr="00415DEF">
        <w:rPr>
          <w:rFonts w:ascii="Tahoma" w:hAnsi="Tahoma" w:cs="Tahoma"/>
          <w:color w:val="44546A"/>
          <w:sz w:val="16"/>
          <w:szCs w:val="18"/>
          <w:lang w:val="sk-SK"/>
        </w:rPr>
        <w:t xml:space="preserve"> na OVM</w:t>
      </w:r>
    </w:p>
    <w:p w14:paraId="06437F9A" w14:textId="6682DA3C" w:rsidR="002E0D86" w:rsidRDefault="002E0D86" w:rsidP="00697335">
      <w:pPr>
        <w:spacing w:after="160" w:line="259" w:lineRule="auto"/>
        <w:jc w:val="both"/>
        <w:rPr>
          <w:rFonts w:ascii="Tahoma" w:hAnsi="Tahoma" w:cs="Tahoma"/>
          <w:sz w:val="16"/>
          <w:szCs w:val="16"/>
          <w:lang w:val="sk-SK"/>
        </w:rPr>
      </w:pPr>
    </w:p>
    <w:p w14:paraId="42CD1B39" w14:textId="3F6B56F0" w:rsidR="00AB775B" w:rsidRPr="00FB535C" w:rsidRDefault="00AB775B" w:rsidP="000377B4">
      <w:pPr>
        <w:tabs>
          <w:tab w:val="left" w:pos="851"/>
          <w:tab w:val="center" w:pos="3119"/>
        </w:tabs>
        <w:jc w:val="both"/>
        <w:rPr>
          <w:rFonts w:ascii="Tahoma" w:hAnsi="Tahoma" w:cs="Tahoma"/>
          <w:iCs/>
          <w:sz w:val="16"/>
          <w:szCs w:val="16"/>
          <w:lang w:val="sk-SK"/>
        </w:rPr>
      </w:pPr>
    </w:p>
    <w:p w14:paraId="5F0FE987" w14:textId="77777777" w:rsidR="007D6A81" w:rsidRPr="00FB535C" w:rsidRDefault="007D6A81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475E3B8B" w14:textId="0014C64A" w:rsidR="00FD133D" w:rsidRPr="00FB535C" w:rsidRDefault="008F4C38" w:rsidP="00EE21F3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26" w:name="_Toc150461144"/>
      <w:r w:rsidRPr="00FB535C">
        <w:rPr>
          <w:rFonts w:cs="Tahoma"/>
          <w:szCs w:val="16"/>
        </w:rPr>
        <w:t xml:space="preserve">ARCHITEKTÚRA </w:t>
      </w:r>
      <w:r w:rsidR="001608E0" w:rsidRPr="00FB535C">
        <w:rPr>
          <w:rFonts w:cs="Tahoma"/>
          <w:szCs w:val="16"/>
        </w:rPr>
        <w:t xml:space="preserve">RIEŠENIA </w:t>
      </w:r>
      <w:r w:rsidRPr="00FB535C">
        <w:rPr>
          <w:rFonts w:cs="Tahoma"/>
          <w:szCs w:val="16"/>
        </w:rPr>
        <w:t>PROJEKTU</w:t>
      </w:r>
      <w:bookmarkEnd w:id="26"/>
    </w:p>
    <w:p w14:paraId="3194EA3D" w14:textId="75909892" w:rsidR="00570D5D" w:rsidRPr="00FB535C" w:rsidRDefault="00570D5D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</w:pPr>
    </w:p>
    <w:p w14:paraId="473A2036" w14:textId="77777777" w:rsidR="00570D5D" w:rsidRPr="00FB535C" w:rsidRDefault="00570D5D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</w:pPr>
    </w:p>
    <w:p w14:paraId="5F8DEB88" w14:textId="752C6EB2" w:rsidR="009B0D41" w:rsidRPr="00FB535C" w:rsidRDefault="00EC6A5D" w:rsidP="00570D5D">
      <w:pPr>
        <w:pStyle w:val="Nadpis2"/>
        <w:keepLines/>
        <w:spacing w:before="40" w:after="0"/>
        <w:ind w:left="1440" w:hanging="720"/>
        <w:rPr>
          <w:szCs w:val="20"/>
          <w:lang w:val="sk-SK"/>
        </w:rPr>
      </w:pPr>
      <w:bookmarkStart w:id="27" w:name="_Toc150461145"/>
      <w:r w:rsidRPr="00FB535C">
        <w:rPr>
          <w:szCs w:val="20"/>
          <w:lang w:val="sk-SK"/>
        </w:rPr>
        <w:t>Biznis vrstva</w:t>
      </w:r>
      <w:bookmarkEnd w:id="27"/>
    </w:p>
    <w:p w14:paraId="0A8F242E" w14:textId="77777777" w:rsidR="00570D5D" w:rsidRPr="00FB535C" w:rsidRDefault="00570D5D" w:rsidP="0008170A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p w14:paraId="1E42EE57" w14:textId="2111F7F3" w:rsidR="00815DD9" w:rsidRPr="00FB535C" w:rsidRDefault="00815DD9" w:rsidP="00815DD9">
      <w:pPr>
        <w:pStyle w:val="Nadpis3"/>
        <w:rPr>
          <w:lang w:val="sk-SK"/>
        </w:rPr>
      </w:pPr>
      <w:bookmarkStart w:id="28" w:name="_Toc94518111"/>
      <w:bookmarkStart w:id="29" w:name="_Toc96771870"/>
      <w:bookmarkStart w:id="30" w:name="_Toc150461146"/>
      <w:r w:rsidRPr="00FB535C">
        <w:rPr>
          <w:lang w:val="sk-SK"/>
        </w:rPr>
        <w:t xml:space="preserve">Aktuálny stav </w:t>
      </w:r>
      <w:r w:rsidR="00C37F37">
        <w:rPr>
          <w:lang w:val="sk-SK"/>
        </w:rPr>
        <w:t>b</w:t>
      </w:r>
      <w:r w:rsidRPr="00FB535C">
        <w:rPr>
          <w:lang w:val="sk-SK"/>
        </w:rPr>
        <w:t>iznis architektúry</w:t>
      </w:r>
      <w:bookmarkEnd w:id="28"/>
      <w:bookmarkEnd w:id="29"/>
      <w:bookmarkEnd w:id="30"/>
    </w:p>
    <w:p w14:paraId="40645C92" w14:textId="77777777" w:rsidR="00C37F37" w:rsidRDefault="00C37F37" w:rsidP="00340071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475FC668" w14:textId="77777777" w:rsidR="00C37F37" w:rsidRPr="00FB535C" w:rsidRDefault="00C37F37" w:rsidP="00C37F37">
      <w:pPr>
        <w:jc w:val="both"/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sz w:val="16"/>
          <w:szCs w:val="16"/>
          <w:lang w:val="sk-SK"/>
        </w:rPr>
        <w:t>V rámci súčasného stavu biznis architektúry riešeného projektu boli identifikovaní nasledujúci biznis aktéri a ich role:</w:t>
      </w:r>
    </w:p>
    <w:p w14:paraId="404B5CCC" w14:textId="77777777" w:rsidR="00C37F37" w:rsidRPr="00FB535C" w:rsidRDefault="00C37F37" w:rsidP="00C37F37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2633CFDC" w14:textId="70A24319" w:rsidR="00C37F37" w:rsidRPr="00FB535C" w:rsidRDefault="00C37F37" w:rsidP="001753C0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b/>
          <w:bCs/>
          <w:sz w:val="16"/>
          <w:szCs w:val="16"/>
          <w:lang w:val="sk-SK"/>
        </w:rPr>
        <w:lastRenderedPageBreak/>
        <w:t>MIRRI</w:t>
      </w:r>
      <w:r w:rsidRPr="00FB535C">
        <w:rPr>
          <w:rFonts w:ascii="Tahoma" w:hAnsi="Tahoma" w:cs="Tahoma"/>
          <w:sz w:val="16"/>
          <w:szCs w:val="16"/>
          <w:lang w:val="sk-SK"/>
        </w:rPr>
        <w:t xml:space="preserve"> – subjekt zabezpečujúci </w:t>
      </w:r>
      <w:r w:rsidR="002B5754">
        <w:rPr>
          <w:rFonts w:ascii="Tahoma" w:hAnsi="Tahoma" w:cs="Tahoma"/>
          <w:sz w:val="16"/>
          <w:szCs w:val="16"/>
          <w:lang w:val="sk-SK"/>
        </w:rPr>
        <w:t>plánovanie, riadenie, koordinovanie</w:t>
      </w:r>
      <w:r w:rsidR="002B5754" w:rsidRPr="002B5754">
        <w:rPr>
          <w:rFonts w:ascii="Tahoma" w:hAnsi="Tahoma" w:cs="Tahoma"/>
          <w:sz w:val="16"/>
          <w:szCs w:val="16"/>
          <w:lang w:val="sk-SK"/>
        </w:rPr>
        <w:t xml:space="preserve"> a z</w:t>
      </w:r>
      <w:r w:rsidR="002B5754">
        <w:rPr>
          <w:rFonts w:ascii="Tahoma" w:hAnsi="Tahoma" w:cs="Tahoma"/>
          <w:sz w:val="16"/>
          <w:szCs w:val="16"/>
          <w:lang w:val="sk-SK"/>
        </w:rPr>
        <w:t>vyšovanie kybernetickej a informačnej bezpečnosti</w:t>
      </w:r>
      <w:r w:rsidR="002B5754" w:rsidRPr="002B5754">
        <w:rPr>
          <w:rFonts w:ascii="Tahoma" w:hAnsi="Tahoma" w:cs="Tahoma"/>
          <w:sz w:val="16"/>
          <w:szCs w:val="16"/>
          <w:lang w:val="sk-SK"/>
        </w:rPr>
        <w:t xml:space="preserve"> a ochranu ISVS</w:t>
      </w:r>
      <w:r w:rsidR="002B5754">
        <w:rPr>
          <w:rFonts w:ascii="Tahoma" w:hAnsi="Tahoma" w:cs="Tahoma"/>
          <w:sz w:val="16"/>
          <w:szCs w:val="16"/>
          <w:lang w:val="sk-SK"/>
        </w:rPr>
        <w:t xml:space="preserve">, </w:t>
      </w:r>
      <w:r w:rsidRPr="00FB535C">
        <w:rPr>
          <w:rFonts w:ascii="Tahoma" w:hAnsi="Tahoma" w:cs="Tahoma"/>
          <w:sz w:val="16"/>
          <w:szCs w:val="16"/>
          <w:lang w:val="sk-SK"/>
        </w:rPr>
        <w:t xml:space="preserve"> </w:t>
      </w:r>
      <w:r w:rsidR="008F5E29">
        <w:rPr>
          <w:rFonts w:ascii="Tahoma" w:hAnsi="Tahoma" w:cs="Tahoma"/>
          <w:sz w:val="16"/>
          <w:szCs w:val="16"/>
          <w:lang w:val="sk-SK"/>
        </w:rPr>
        <w:t xml:space="preserve">orgán vedenia, </w:t>
      </w:r>
      <w:r w:rsidR="001753C0">
        <w:rPr>
          <w:rFonts w:ascii="Tahoma" w:hAnsi="Tahoma" w:cs="Tahoma"/>
          <w:sz w:val="16"/>
          <w:szCs w:val="16"/>
          <w:lang w:val="sk-SK"/>
        </w:rPr>
        <w:t>vykonávanie</w:t>
      </w:r>
      <w:r w:rsidRPr="00FB535C">
        <w:rPr>
          <w:rFonts w:ascii="Tahoma" w:hAnsi="Tahoma" w:cs="Tahoma"/>
          <w:sz w:val="16"/>
          <w:szCs w:val="16"/>
          <w:lang w:val="sk-SK"/>
        </w:rPr>
        <w:t xml:space="preserve"> kontrol</w:t>
      </w:r>
      <w:r w:rsidR="001753C0">
        <w:rPr>
          <w:rFonts w:ascii="Tahoma" w:hAnsi="Tahoma" w:cs="Tahoma"/>
          <w:sz w:val="16"/>
          <w:szCs w:val="16"/>
          <w:lang w:val="sk-SK"/>
        </w:rPr>
        <w:t xml:space="preserve"> podľa zákona </w:t>
      </w:r>
      <w:r w:rsidR="008F5E29">
        <w:rPr>
          <w:rFonts w:ascii="Tahoma" w:hAnsi="Tahoma" w:cs="Tahoma"/>
          <w:sz w:val="16"/>
          <w:szCs w:val="16"/>
          <w:lang w:val="sk-SK"/>
        </w:rPr>
        <w:t xml:space="preserve">č. </w:t>
      </w:r>
      <w:r w:rsidR="001753C0">
        <w:rPr>
          <w:rFonts w:ascii="Tahoma" w:hAnsi="Tahoma" w:cs="Tahoma"/>
          <w:sz w:val="16"/>
          <w:szCs w:val="16"/>
          <w:lang w:val="sk-SK"/>
        </w:rPr>
        <w:t xml:space="preserve">95/2019 </w:t>
      </w:r>
      <w:r w:rsidR="008F5E29">
        <w:rPr>
          <w:rFonts w:ascii="Tahoma" w:hAnsi="Tahoma" w:cs="Tahoma"/>
          <w:sz w:val="16"/>
          <w:szCs w:val="16"/>
          <w:lang w:val="sk-SK"/>
        </w:rPr>
        <w:t xml:space="preserve">Z. z. </w:t>
      </w:r>
      <w:r w:rsidR="001753C0" w:rsidRPr="001753C0">
        <w:rPr>
          <w:rFonts w:ascii="Tahoma" w:hAnsi="Tahoma" w:cs="Tahoma"/>
          <w:sz w:val="16"/>
          <w:szCs w:val="16"/>
          <w:lang w:val="sk-SK"/>
        </w:rPr>
        <w:t xml:space="preserve">o informačných technológiách vo verejnej správe </w:t>
      </w:r>
      <w:r w:rsidR="008F5E29">
        <w:rPr>
          <w:rFonts w:ascii="Tahoma" w:hAnsi="Tahoma" w:cs="Tahoma"/>
          <w:sz w:val="16"/>
          <w:szCs w:val="16"/>
          <w:lang w:val="sk-SK"/>
        </w:rPr>
        <w:t xml:space="preserve">(ITVS) </w:t>
      </w:r>
      <w:r w:rsidR="001753C0" w:rsidRPr="001753C0">
        <w:rPr>
          <w:rFonts w:ascii="Tahoma" w:hAnsi="Tahoma" w:cs="Tahoma"/>
          <w:sz w:val="16"/>
          <w:szCs w:val="16"/>
          <w:lang w:val="sk-SK"/>
        </w:rPr>
        <w:t>a o zmene a doplnení niektorých zákonov</w:t>
      </w:r>
      <w:r w:rsidR="008F5E29">
        <w:rPr>
          <w:rFonts w:ascii="Tahoma" w:hAnsi="Tahoma" w:cs="Tahoma"/>
          <w:sz w:val="16"/>
          <w:szCs w:val="16"/>
          <w:lang w:val="sk-SK"/>
        </w:rPr>
        <w:t xml:space="preserve"> v znení neskorších predpisov</w:t>
      </w:r>
      <w:r w:rsidRPr="00FB535C">
        <w:rPr>
          <w:rFonts w:ascii="Tahoma" w:hAnsi="Tahoma" w:cs="Tahoma"/>
          <w:sz w:val="16"/>
          <w:szCs w:val="16"/>
          <w:lang w:val="sk-SK"/>
        </w:rPr>
        <w:t>, overovania súladu a príprava stanovísk k zisteniam z bezpečnostných kontrol vybraných OVM;</w:t>
      </w:r>
    </w:p>
    <w:p w14:paraId="728FD579" w14:textId="0207418E" w:rsidR="00C37F37" w:rsidRPr="00FB535C" w:rsidRDefault="00C37F37" w:rsidP="00C37F37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b/>
          <w:bCs/>
          <w:sz w:val="16"/>
          <w:szCs w:val="16"/>
          <w:lang w:val="sk-SK"/>
        </w:rPr>
        <w:t>VJ CSIRT (</w:t>
      </w:r>
      <w:r w:rsidRPr="00FB535C">
        <w:rPr>
          <w:rFonts w:ascii="Tahoma" w:hAnsi="Tahoma" w:cs="Tahoma"/>
          <w:b/>
          <w:bCs/>
          <w:sz w:val="16"/>
          <w:szCs w:val="16"/>
          <w:lang w:val="sk-SK"/>
        </w:rPr>
        <w:t>CSIRT.SK</w:t>
      </w:r>
      <w:r>
        <w:rPr>
          <w:rFonts w:ascii="Tahoma" w:hAnsi="Tahoma" w:cs="Tahoma"/>
          <w:b/>
          <w:bCs/>
          <w:sz w:val="16"/>
          <w:szCs w:val="16"/>
          <w:lang w:val="sk-SK"/>
        </w:rPr>
        <w:t>)</w:t>
      </w:r>
      <w:r w:rsidRPr="00FB535C">
        <w:rPr>
          <w:rFonts w:ascii="Tahoma" w:hAnsi="Tahoma" w:cs="Tahoma"/>
          <w:sz w:val="16"/>
          <w:szCs w:val="16"/>
          <w:lang w:val="sk-SK"/>
        </w:rPr>
        <w:t xml:space="preserve"> - vládna jednotka pre riešenie počítačových incidentov v Slovenskej republike podľa zákona č.</w:t>
      </w:r>
      <w:r>
        <w:rPr>
          <w:rFonts w:ascii="Tahoma" w:hAnsi="Tahoma" w:cs="Tahoma"/>
          <w:sz w:val="16"/>
          <w:szCs w:val="16"/>
          <w:lang w:val="sk-SK"/>
        </w:rPr>
        <w:t xml:space="preserve"> </w:t>
      </w:r>
      <w:r w:rsidRPr="00FB535C">
        <w:rPr>
          <w:rFonts w:ascii="Tahoma" w:hAnsi="Tahoma" w:cs="Tahoma"/>
          <w:sz w:val="16"/>
          <w:szCs w:val="16"/>
          <w:lang w:val="sk-SK"/>
        </w:rPr>
        <w:t>69/2018 Z. z. o kybernetickej bezpečnosti a o zmene a doplnení niektorých zákonov</w:t>
      </w:r>
      <w:r>
        <w:rPr>
          <w:rFonts w:ascii="Tahoma" w:hAnsi="Tahoma" w:cs="Tahoma"/>
          <w:sz w:val="16"/>
          <w:szCs w:val="16"/>
          <w:lang w:val="sk-SK"/>
        </w:rPr>
        <w:t xml:space="preserve"> v znení neskorších predpisov</w:t>
      </w:r>
      <w:r w:rsidR="00400DAA">
        <w:rPr>
          <w:rFonts w:ascii="Tahoma" w:hAnsi="Tahoma" w:cs="Tahoma"/>
          <w:sz w:val="16"/>
          <w:szCs w:val="16"/>
          <w:lang w:val="sk-SK"/>
        </w:rPr>
        <w:t>.</w:t>
      </w:r>
      <w:r w:rsidR="008F5E29">
        <w:rPr>
          <w:rFonts w:ascii="Tahoma" w:hAnsi="Tahoma" w:cs="Tahoma"/>
          <w:sz w:val="16"/>
          <w:szCs w:val="16"/>
          <w:lang w:val="sk-SK"/>
        </w:rPr>
        <w:t xml:space="preserve"> Vykonáva oprávnenia podľa § 23 a 23a zákona č. 95/2019 Z. z. o ITVS.</w:t>
      </w:r>
      <w:r w:rsidR="00400DAA">
        <w:rPr>
          <w:rFonts w:ascii="Tahoma" w:hAnsi="Tahoma" w:cs="Tahoma"/>
          <w:sz w:val="16"/>
          <w:szCs w:val="16"/>
          <w:lang w:val="sk-SK"/>
        </w:rPr>
        <w:t xml:space="preserve"> Spolu s NASES sa podieľa na prevádzke SOC</w:t>
      </w:r>
      <w:r w:rsidRPr="00FB535C">
        <w:rPr>
          <w:rFonts w:ascii="Tahoma" w:hAnsi="Tahoma" w:cs="Tahoma"/>
          <w:sz w:val="16"/>
          <w:szCs w:val="16"/>
          <w:lang w:val="sk-SK"/>
        </w:rPr>
        <w:t>;</w:t>
      </w:r>
    </w:p>
    <w:p w14:paraId="12FD7573" w14:textId="1CC6EBC8" w:rsidR="00C37F37" w:rsidRPr="008F5E29" w:rsidRDefault="00C37F37" w:rsidP="00C37F37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8F5E29">
        <w:rPr>
          <w:rFonts w:ascii="Tahoma" w:hAnsi="Tahoma" w:cs="Tahoma"/>
          <w:b/>
          <w:bCs/>
          <w:sz w:val="16"/>
          <w:szCs w:val="16"/>
          <w:lang w:val="sk-SK"/>
        </w:rPr>
        <w:t>NASES</w:t>
      </w:r>
      <w:r w:rsidRPr="008F5E29">
        <w:rPr>
          <w:rFonts w:ascii="Tahoma" w:hAnsi="Tahoma" w:cs="Tahoma"/>
          <w:sz w:val="16"/>
          <w:szCs w:val="16"/>
          <w:lang w:val="sk-SK"/>
        </w:rPr>
        <w:t xml:space="preserve"> – subjekt zabezpečujúci </w:t>
      </w:r>
      <w:r w:rsidR="008F5E29" w:rsidRPr="008F5E29">
        <w:rPr>
          <w:rFonts w:ascii="Tahoma" w:hAnsi="Tahoma" w:cs="Tahoma"/>
          <w:sz w:val="16"/>
          <w:szCs w:val="16"/>
          <w:lang w:val="sk-SK"/>
        </w:rPr>
        <w:t xml:space="preserve">prevádzku siete Govnet, základných služieb a </w:t>
      </w:r>
      <w:r w:rsidRPr="008F5E29">
        <w:rPr>
          <w:rFonts w:ascii="Tahoma" w:hAnsi="Tahoma" w:cs="Tahoma"/>
          <w:sz w:val="16"/>
          <w:szCs w:val="16"/>
          <w:lang w:val="sk-SK"/>
        </w:rPr>
        <w:t>manažment údajov získavaných a spracovaných „vládnym SOC“ a vybraných IS</w:t>
      </w:r>
      <w:r w:rsidR="006E4EE7" w:rsidRPr="008F5E29">
        <w:rPr>
          <w:rFonts w:ascii="Tahoma" w:hAnsi="Tahoma" w:cs="Tahoma"/>
          <w:sz w:val="16"/>
          <w:szCs w:val="16"/>
          <w:lang w:val="sk-SK"/>
        </w:rPr>
        <w:t xml:space="preserve"> v prostredí </w:t>
      </w:r>
      <w:r w:rsidRPr="008F5E29">
        <w:rPr>
          <w:rFonts w:ascii="Tahoma" w:hAnsi="Tahoma" w:cs="Tahoma"/>
          <w:sz w:val="16"/>
          <w:szCs w:val="16"/>
          <w:lang w:val="sk-SK"/>
        </w:rPr>
        <w:t>VS, ktoré poskytujú špecifické bezpečnostné dáta</w:t>
      </w:r>
      <w:r w:rsidR="00400DAA" w:rsidRPr="008F5E29">
        <w:rPr>
          <w:rFonts w:ascii="Tahoma" w:hAnsi="Tahoma" w:cs="Tahoma"/>
          <w:sz w:val="16"/>
          <w:szCs w:val="16"/>
          <w:lang w:val="sk-SK"/>
        </w:rPr>
        <w:t>.</w:t>
      </w:r>
      <w:r w:rsidR="008F6B3B" w:rsidRPr="008F5E29">
        <w:rPr>
          <w:rFonts w:ascii="Tahoma" w:hAnsi="Tahoma" w:cs="Tahoma"/>
          <w:sz w:val="16"/>
          <w:szCs w:val="16"/>
          <w:lang w:val="sk-SK"/>
        </w:rPr>
        <w:t xml:space="preserve"> Prevádzkuje HW a SW časť SOC</w:t>
      </w:r>
      <w:r w:rsidRPr="008F5E29">
        <w:rPr>
          <w:rFonts w:ascii="Tahoma" w:hAnsi="Tahoma" w:cs="Tahoma"/>
          <w:sz w:val="16"/>
          <w:szCs w:val="16"/>
          <w:lang w:val="sk-SK"/>
        </w:rPr>
        <w:t>;</w:t>
      </w:r>
    </w:p>
    <w:p w14:paraId="6357AF5F" w14:textId="4B64AD9C" w:rsidR="00C37F37" w:rsidRPr="00FB535C" w:rsidRDefault="00C37F37" w:rsidP="00C37F37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b/>
          <w:bCs/>
          <w:sz w:val="16"/>
          <w:szCs w:val="16"/>
          <w:lang w:val="sk-SK"/>
        </w:rPr>
        <w:t>OVM</w:t>
      </w:r>
      <w:r w:rsidRPr="00FB535C">
        <w:rPr>
          <w:rFonts w:ascii="Tahoma" w:hAnsi="Tahoma" w:cs="Tahoma"/>
          <w:sz w:val="16"/>
          <w:szCs w:val="16"/>
          <w:lang w:val="sk-SK"/>
        </w:rPr>
        <w:t xml:space="preserve"> – orgány verejnej moci </w:t>
      </w:r>
      <w:r w:rsidR="008F6B3B">
        <w:rPr>
          <w:rFonts w:ascii="Tahoma" w:hAnsi="Tahoma" w:cs="Tahoma"/>
          <w:sz w:val="16"/>
          <w:szCs w:val="16"/>
          <w:lang w:val="sk-SK"/>
        </w:rPr>
        <w:t>sú prevádzkovatelia a používatelia IS v prostredí VS. Zabezpečujú</w:t>
      </w:r>
      <w:r w:rsidRPr="00FB535C">
        <w:rPr>
          <w:rFonts w:ascii="Tahoma" w:hAnsi="Tahoma" w:cs="Tahoma"/>
          <w:sz w:val="16"/>
          <w:szCs w:val="16"/>
          <w:lang w:val="sk-SK"/>
        </w:rPr>
        <w:t xml:space="preserve"> manažment bezpečnostných údajov spravovaných IS</w:t>
      </w:r>
      <w:r w:rsidR="008F6B3B">
        <w:rPr>
          <w:rFonts w:ascii="Tahoma" w:hAnsi="Tahoma" w:cs="Tahoma"/>
          <w:sz w:val="16"/>
          <w:szCs w:val="16"/>
          <w:lang w:val="sk-SK"/>
        </w:rPr>
        <w:t>, vytváranie a</w:t>
      </w:r>
      <w:r w:rsidR="00665832">
        <w:rPr>
          <w:rFonts w:ascii="Tahoma" w:hAnsi="Tahoma" w:cs="Tahoma"/>
          <w:sz w:val="16"/>
          <w:szCs w:val="16"/>
          <w:lang w:val="sk-SK"/>
        </w:rPr>
        <w:t xml:space="preserve"> </w:t>
      </w:r>
      <w:r w:rsidR="008F6B3B">
        <w:rPr>
          <w:rFonts w:ascii="Tahoma" w:hAnsi="Tahoma" w:cs="Tahoma"/>
          <w:sz w:val="16"/>
          <w:szCs w:val="16"/>
          <w:lang w:val="sk-SK"/>
        </w:rPr>
        <w:t>aktualizáciu</w:t>
      </w:r>
      <w:r w:rsidR="00665832">
        <w:rPr>
          <w:rFonts w:ascii="Tahoma" w:hAnsi="Tahoma" w:cs="Tahoma"/>
          <w:sz w:val="16"/>
          <w:szCs w:val="16"/>
          <w:lang w:val="sk-SK"/>
        </w:rPr>
        <w:t xml:space="preserve"> analýzy rizík, zoznamu aktív, CMDB atď. v zmysle zákona o ITVS a zákona o KB a prislúchajúcich vyhlášok.</w:t>
      </w:r>
    </w:p>
    <w:p w14:paraId="484FB9F4" w14:textId="3047163B" w:rsidR="00C37F37" w:rsidRDefault="00C37F37" w:rsidP="00340071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56CDC6EB" w14:textId="77777777" w:rsidR="008C543E" w:rsidRPr="00FB535C" w:rsidRDefault="008C543E" w:rsidP="00340071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5F9E7F03" w14:textId="448A6311" w:rsidR="008F0D85" w:rsidRPr="00FB535C" w:rsidRDefault="00BD0014" w:rsidP="00C11E74">
      <w:pPr>
        <w:pStyle w:val="Popis"/>
        <w:spacing w:after="0"/>
        <w:jc w:val="center"/>
        <w:rPr>
          <w:rFonts w:ascii="Tahoma" w:eastAsia="Arial Narrow" w:hAnsi="Tahoma" w:cs="Tahoma"/>
          <w:i w:val="0"/>
          <w:noProof/>
          <w:color w:val="A6A6A6"/>
          <w:sz w:val="16"/>
          <w:szCs w:val="16"/>
          <w:lang w:val="sk-SK"/>
        </w:rPr>
      </w:pPr>
      <w:r>
        <w:rPr>
          <w:rFonts w:ascii="Tahoma" w:eastAsia="Arial Narrow" w:hAnsi="Tahoma" w:cs="Tahoma"/>
          <w:i w:val="0"/>
          <w:noProof/>
          <w:color w:val="A6A6A6"/>
          <w:sz w:val="16"/>
          <w:szCs w:val="16"/>
          <w:lang w:val="sk-SK"/>
        </w:rPr>
        <w:pict w14:anchorId="506E2D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368.75pt">
            <v:imagedata r:id="rId12" o:title="Biznis_architektura_AS IS"/>
          </v:shape>
        </w:pict>
      </w:r>
    </w:p>
    <w:p w14:paraId="47C159CA" w14:textId="4D09520C" w:rsidR="008F0D85" w:rsidRDefault="008F0D85" w:rsidP="00C11E74">
      <w:pPr>
        <w:pStyle w:val="Popis"/>
        <w:jc w:val="center"/>
        <w:rPr>
          <w:lang w:val="sk-SK"/>
        </w:rPr>
      </w:pPr>
      <w:r w:rsidRPr="00FB535C">
        <w:rPr>
          <w:rFonts w:ascii="Tahoma" w:hAnsi="Tahoma" w:cs="Tahoma"/>
          <w:sz w:val="16"/>
          <w:szCs w:val="16"/>
          <w:lang w:val="sk-SK"/>
        </w:rPr>
        <w:t xml:space="preserve"> Obrázok </w:t>
      </w:r>
      <w:r w:rsidRPr="00FB535C">
        <w:rPr>
          <w:rFonts w:ascii="Tahoma" w:hAnsi="Tahoma" w:cs="Tahoma"/>
          <w:i w:val="0"/>
          <w:iCs w:val="0"/>
          <w:sz w:val="16"/>
          <w:szCs w:val="16"/>
          <w:lang w:val="sk-SK"/>
        </w:rPr>
        <w:fldChar w:fldCharType="begin"/>
      </w:r>
      <w:r w:rsidRPr="00FB535C">
        <w:rPr>
          <w:rFonts w:ascii="Tahoma" w:hAnsi="Tahoma" w:cs="Tahoma"/>
          <w:sz w:val="16"/>
          <w:szCs w:val="16"/>
          <w:lang w:val="sk-SK"/>
        </w:rPr>
        <w:instrText xml:space="preserve"> SEQ Obrázok \* ARABIC </w:instrText>
      </w:r>
      <w:r w:rsidRPr="00FB535C">
        <w:rPr>
          <w:rFonts w:ascii="Tahoma" w:hAnsi="Tahoma" w:cs="Tahoma"/>
          <w:i w:val="0"/>
          <w:iCs w:val="0"/>
          <w:sz w:val="16"/>
          <w:szCs w:val="16"/>
          <w:lang w:val="sk-SK"/>
        </w:rPr>
        <w:fldChar w:fldCharType="separate"/>
      </w:r>
      <w:r w:rsidR="007C20C6">
        <w:rPr>
          <w:rFonts w:ascii="Tahoma" w:hAnsi="Tahoma" w:cs="Tahoma"/>
          <w:noProof/>
          <w:sz w:val="16"/>
          <w:szCs w:val="16"/>
          <w:lang w:val="sk-SK"/>
        </w:rPr>
        <w:t>1</w:t>
      </w:r>
      <w:r w:rsidRPr="00FB535C">
        <w:rPr>
          <w:rFonts w:ascii="Tahoma" w:hAnsi="Tahoma" w:cs="Tahoma"/>
          <w:i w:val="0"/>
          <w:iCs w:val="0"/>
          <w:sz w:val="16"/>
          <w:szCs w:val="16"/>
          <w:lang w:val="sk-SK"/>
        </w:rPr>
        <w:fldChar w:fldCharType="end"/>
      </w:r>
      <w:r w:rsidRPr="00FB535C">
        <w:rPr>
          <w:rFonts w:ascii="Tahoma" w:hAnsi="Tahoma" w:cs="Tahoma"/>
          <w:sz w:val="16"/>
          <w:szCs w:val="16"/>
          <w:lang w:val="sk-SK"/>
        </w:rPr>
        <w:t>: Biznis architektúra súčasného stavu</w:t>
      </w:r>
    </w:p>
    <w:p w14:paraId="3A5AEB24" w14:textId="77777777" w:rsidR="0038709E" w:rsidRPr="00FB535C" w:rsidRDefault="0038709E" w:rsidP="0038709E">
      <w:pPr>
        <w:rPr>
          <w:rFonts w:ascii="Tahoma" w:hAnsi="Tahoma" w:cs="Tahoma"/>
          <w:sz w:val="16"/>
          <w:szCs w:val="16"/>
          <w:lang w:val="sk-SK"/>
        </w:rPr>
      </w:pPr>
    </w:p>
    <w:p w14:paraId="581A9D49" w14:textId="19BD7D1A" w:rsidR="00A24A2E" w:rsidRPr="00FB535C" w:rsidRDefault="00E839AB" w:rsidP="00A24A2E">
      <w:pPr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sz w:val="16"/>
          <w:szCs w:val="16"/>
          <w:lang w:val="sk-SK"/>
        </w:rPr>
        <w:t>Jednotliví a</w:t>
      </w:r>
      <w:r w:rsidR="0038709E" w:rsidRPr="00FB535C">
        <w:rPr>
          <w:rFonts w:ascii="Tahoma" w:hAnsi="Tahoma" w:cs="Tahoma"/>
          <w:sz w:val="16"/>
          <w:szCs w:val="16"/>
          <w:lang w:val="sk-SK"/>
        </w:rPr>
        <w:t xml:space="preserve">ktéri </w:t>
      </w:r>
      <w:r w:rsidR="00665832">
        <w:rPr>
          <w:rFonts w:ascii="Tahoma" w:hAnsi="Tahoma" w:cs="Tahoma"/>
          <w:sz w:val="16"/>
          <w:szCs w:val="16"/>
          <w:lang w:val="sk-SK"/>
        </w:rPr>
        <w:t xml:space="preserve">môžu </w:t>
      </w:r>
      <w:r w:rsidR="0038709E" w:rsidRPr="00FB535C">
        <w:rPr>
          <w:rFonts w:ascii="Tahoma" w:hAnsi="Tahoma" w:cs="Tahoma"/>
          <w:sz w:val="16"/>
          <w:szCs w:val="16"/>
          <w:lang w:val="sk-SK"/>
        </w:rPr>
        <w:t>pristup</w:t>
      </w:r>
      <w:r w:rsidR="00665832">
        <w:rPr>
          <w:rFonts w:ascii="Tahoma" w:hAnsi="Tahoma" w:cs="Tahoma"/>
          <w:sz w:val="16"/>
          <w:szCs w:val="16"/>
          <w:lang w:val="sk-SK"/>
        </w:rPr>
        <w:t>ovať</w:t>
      </w:r>
      <w:r w:rsidR="0038709E" w:rsidRPr="00FB535C">
        <w:rPr>
          <w:rFonts w:ascii="Tahoma" w:hAnsi="Tahoma" w:cs="Tahoma"/>
          <w:sz w:val="16"/>
          <w:szCs w:val="16"/>
          <w:lang w:val="sk-SK"/>
        </w:rPr>
        <w:t xml:space="preserve"> k funkciám a</w:t>
      </w:r>
      <w:r w:rsidR="005C4605" w:rsidRPr="00FB535C">
        <w:rPr>
          <w:rFonts w:ascii="Tahoma" w:hAnsi="Tahoma" w:cs="Tahoma"/>
          <w:sz w:val="16"/>
          <w:szCs w:val="16"/>
          <w:lang w:val="sk-SK"/>
        </w:rPr>
        <w:t> bezpečnostným údajom</w:t>
      </w:r>
      <w:r w:rsidR="006B5C92" w:rsidRPr="00FB535C">
        <w:rPr>
          <w:rFonts w:ascii="Tahoma" w:hAnsi="Tahoma" w:cs="Tahoma"/>
          <w:sz w:val="16"/>
          <w:szCs w:val="16"/>
          <w:lang w:val="sk-SK"/>
        </w:rPr>
        <w:t xml:space="preserve"> </w:t>
      </w:r>
      <w:r w:rsidR="00686D90" w:rsidRPr="00FB535C">
        <w:rPr>
          <w:rFonts w:ascii="Tahoma" w:hAnsi="Tahoma" w:cs="Tahoma"/>
          <w:sz w:val="16"/>
          <w:szCs w:val="16"/>
          <w:lang w:val="sk-SK"/>
        </w:rPr>
        <w:t>n</w:t>
      </w:r>
      <w:r w:rsidR="00B53A65">
        <w:rPr>
          <w:rFonts w:ascii="Tahoma" w:hAnsi="Tahoma" w:cs="Tahoma"/>
          <w:sz w:val="16"/>
          <w:szCs w:val="16"/>
          <w:lang w:val="sk-SK"/>
        </w:rPr>
        <w:t>a základe definovaných právomocí</w:t>
      </w:r>
      <w:r w:rsidR="00686D90" w:rsidRPr="00FB535C">
        <w:rPr>
          <w:rFonts w:ascii="Tahoma" w:hAnsi="Tahoma" w:cs="Tahoma"/>
          <w:sz w:val="16"/>
          <w:szCs w:val="16"/>
          <w:lang w:val="sk-SK"/>
        </w:rPr>
        <w:t xml:space="preserve"> </w:t>
      </w:r>
      <w:r w:rsidR="006B5C92" w:rsidRPr="00FB535C">
        <w:rPr>
          <w:rFonts w:ascii="Tahoma" w:hAnsi="Tahoma" w:cs="Tahoma"/>
          <w:sz w:val="16"/>
          <w:szCs w:val="16"/>
          <w:lang w:val="sk-SK"/>
        </w:rPr>
        <w:t>prostredníctvom nasledujúcich kanálov:</w:t>
      </w:r>
      <w:r w:rsidR="00A32E46" w:rsidRPr="00FB535C">
        <w:rPr>
          <w:rFonts w:ascii="Tahoma" w:hAnsi="Tahoma" w:cs="Tahoma"/>
          <w:sz w:val="16"/>
          <w:szCs w:val="16"/>
          <w:lang w:val="sk-SK"/>
        </w:rPr>
        <w:br/>
      </w:r>
    </w:p>
    <w:p w14:paraId="22ADA6FC" w14:textId="65B560D1" w:rsidR="003C17DC" w:rsidRPr="00FB535C" w:rsidRDefault="008E1B32" w:rsidP="009C16BA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b/>
          <w:bCs/>
          <w:sz w:val="16"/>
          <w:szCs w:val="16"/>
          <w:lang w:val="sk-SK"/>
        </w:rPr>
        <w:t>VISKB port</w:t>
      </w:r>
      <w:r w:rsidR="00C74F7A" w:rsidRPr="00FB535C">
        <w:rPr>
          <w:rFonts w:ascii="Tahoma" w:hAnsi="Tahoma" w:cs="Tahoma"/>
          <w:b/>
          <w:bCs/>
          <w:sz w:val="16"/>
          <w:szCs w:val="16"/>
          <w:lang w:val="sk-SK"/>
        </w:rPr>
        <w:t>á</w:t>
      </w:r>
      <w:r w:rsidRPr="00FB535C">
        <w:rPr>
          <w:rFonts w:ascii="Tahoma" w:hAnsi="Tahoma" w:cs="Tahoma"/>
          <w:b/>
          <w:bCs/>
          <w:sz w:val="16"/>
          <w:szCs w:val="16"/>
          <w:lang w:val="sk-SK"/>
        </w:rPr>
        <w:t>l</w:t>
      </w:r>
      <w:r w:rsidR="00A8506A" w:rsidRPr="00FB535C">
        <w:rPr>
          <w:rFonts w:ascii="Tahoma" w:hAnsi="Tahoma" w:cs="Tahoma"/>
          <w:sz w:val="16"/>
          <w:szCs w:val="16"/>
          <w:lang w:val="sk-SK"/>
        </w:rPr>
        <w:t xml:space="preserve"> </w:t>
      </w:r>
      <w:r w:rsidR="003C17DC" w:rsidRPr="00FB535C">
        <w:rPr>
          <w:rFonts w:ascii="Tahoma" w:hAnsi="Tahoma" w:cs="Tahoma"/>
          <w:sz w:val="16"/>
          <w:szCs w:val="16"/>
          <w:lang w:val="sk-SK"/>
        </w:rPr>
        <w:t xml:space="preserve">– portál </w:t>
      </w:r>
      <w:r w:rsidR="0075572F" w:rsidRPr="00FB535C">
        <w:rPr>
          <w:rFonts w:ascii="Tahoma" w:hAnsi="Tahoma" w:cs="Tahoma"/>
          <w:sz w:val="16"/>
          <w:szCs w:val="16"/>
          <w:lang w:val="sk-SK"/>
        </w:rPr>
        <w:t>zabezpečujúci</w:t>
      </w:r>
      <w:r w:rsidR="003C17DC" w:rsidRPr="00FB535C">
        <w:rPr>
          <w:rFonts w:ascii="Tahoma" w:hAnsi="Tahoma" w:cs="Tahoma"/>
          <w:sz w:val="16"/>
          <w:szCs w:val="16"/>
          <w:lang w:val="sk-SK"/>
        </w:rPr>
        <w:t xml:space="preserve"> nahrávanie údajov zo samostatného klientskeho </w:t>
      </w:r>
      <w:r w:rsidR="00214816" w:rsidRPr="00FB535C">
        <w:rPr>
          <w:rFonts w:ascii="Tahoma" w:hAnsi="Tahoma" w:cs="Tahoma"/>
          <w:sz w:val="16"/>
          <w:szCs w:val="16"/>
          <w:lang w:val="sk-SK"/>
        </w:rPr>
        <w:t>modulu, zadávanie</w:t>
      </w:r>
      <w:r w:rsidR="003C17DC" w:rsidRPr="00FB535C">
        <w:rPr>
          <w:rFonts w:ascii="Tahoma" w:hAnsi="Tahoma" w:cs="Tahoma"/>
          <w:sz w:val="16"/>
          <w:szCs w:val="16"/>
          <w:lang w:val="sk-SK"/>
        </w:rPr>
        <w:t xml:space="preserve"> a úpravu zbieraných údajov prostredníctvom webového rozhrania pre organizácie, ktoré nemajú nasadený samostatný klientsky modul</w:t>
      </w:r>
      <w:r w:rsidR="0075572F" w:rsidRPr="00FB535C">
        <w:rPr>
          <w:rFonts w:ascii="Tahoma" w:hAnsi="Tahoma" w:cs="Tahoma"/>
          <w:sz w:val="16"/>
          <w:szCs w:val="16"/>
          <w:lang w:val="sk-SK"/>
        </w:rPr>
        <w:t xml:space="preserve"> a </w:t>
      </w:r>
      <w:r w:rsidR="003C17DC" w:rsidRPr="00FB535C">
        <w:rPr>
          <w:rFonts w:ascii="Tahoma" w:hAnsi="Tahoma" w:cs="Tahoma"/>
          <w:sz w:val="16"/>
          <w:szCs w:val="16"/>
          <w:lang w:val="sk-SK"/>
        </w:rPr>
        <w:t>vypĺňanie dotazníkov</w:t>
      </w:r>
      <w:r w:rsidR="0075572F" w:rsidRPr="00FB535C">
        <w:rPr>
          <w:rFonts w:ascii="Tahoma" w:hAnsi="Tahoma" w:cs="Tahoma"/>
          <w:sz w:val="16"/>
          <w:szCs w:val="16"/>
          <w:lang w:val="sk-SK"/>
        </w:rPr>
        <w:t xml:space="preserve"> k bezpečnostným otázkam týkajúcich sa organizácií a ich aktív</w:t>
      </w:r>
      <w:r w:rsidR="002817D1" w:rsidRPr="00FB535C">
        <w:rPr>
          <w:rFonts w:ascii="Tahoma" w:hAnsi="Tahoma" w:cs="Tahoma"/>
          <w:sz w:val="16"/>
          <w:szCs w:val="16"/>
          <w:lang w:val="sk-SK"/>
        </w:rPr>
        <w:t>;</w:t>
      </w:r>
    </w:p>
    <w:p w14:paraId="37B94371" w14:textId="4F78296F" w:rsidR="008E1B32" w:rsidRPr="00FB535C" w:rsidRDefault="008E1B32" w:rsidP="009C16BA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b/>
          <w:bCs/>
          <w:sz w:val="16"/>
          <w:szCs w:val="16"/>
          <w:lang w:val="sk-SK"/>
        </w:rPr>
        <w:t>SOC používateľské rozhranie</w:t>
      </w:r>
      <w:r w:rsidR="00FE7791" w:rsidRPr="00FB535C">
        <w:rPr>
          <w:rFonts w:ascii="Tahoma" w:hAnsi="Tahoma" w:cs="Tahoma"/>
          <w:sz w:val="16"/>
          <w:szCs w:val="16"/>
          <w:lang w:val="sk-SK"/>
        </w:rPr>
        <w:t xml:space="preserve"> – používateľské rozhranie </w:t>
      </w:r>
      <w:r w:rsidR="004C2425" w:rsidRPr="00FB535C">
        <w:rPr>
          <w:rFonts w:ascii="Tahoma" w:hAnsi="Tahoma" w:cs="Tahoma"/>
          <w:sz w:val="16"/>
          <w:szCs w:val="16"/>
          <w:lang w:val="sk-SK"/>
        </w:rPr>
        <w:t xml:space="preserve">bezpečnostného dohľadového centra </w:t>
      </w:r>
      <w:r w:rsidR="009934C3" w:rsidRPr="00FB535C">
        <w:rPr>
          <w:rFonts w:ascii="Tahoma" w:hAnsi="Tahoma" w:cs="Tahoma"/>
          <w:sz w:val="16"/>
          <w:szCs w:val="16"/>
          <w:lang w:val="sk-SK"/>
        </w:rPr>
        <w:t xml:space="preserve">poskytujúce </w:t>
      </w:r>
      <w:r w:rsidR="008B7C19" w:rsidRPr="00FB535C">
        <w:rPr>
          <w:rFonts w:ascii="Tahoma" w:hAnsi="Tahoma" w:cs="Tahoma"/>
          <w:sz w:val="16"/>
          <w:szCs w:val="16"/>
          <w:lang w:val="sk-SK"/>
        </w:rPr>
        <w:t>manažment a analýzu získaných bezpečnostných údajov</w:t>
      </w:r>
      <w:r w:rsidR="00FB6147">
        <w:rPr>
          <w:rFonts w:ascii="Tahoma" w:hAnsi="Tahoma" w:cs="Tahoma"/>
          <w:sz w:val="16"/>
          <w:szCs w:val="16"/>
          <w:lang w:val="sk-SK"/>
        </w:rPr>
        <w:t xml:space="preserve"> cez technoló</w:t>
      </w:r>
      <w:r w:rsidR="0008354B">
        <w:rPr>
          <w:rFonts w:ascii="Tahoma" w:hAnsi="Tahoma" w:cs="Tahoma"/>
          <w:sz w:val="16"/>
          <w:szCs w:val="16"/>
          <w:lang w:val="sk-SK"/>
        </w:rPr>
        <w:t xml:space="preserve">giu </w:t>
      </w:r>
      <w:r w:rsidR="00FB6147">
        <w:rPr>
          <w:rFonts w:ascii="Tahoma" w:hAnsi="Tahoma" w:cs="Tahoma"/>
          <w:sz w:val="16"/>
          <w:szCs w:val="16"/>
          <w:lang w:val="sk-SK"/>
        </w:rPr>
        <w:t>SIEM</w:t>
      </w:r>
      <w:r w:rsidR="008F5E29">
        <w:rPr>
          <w:rFonts w:ascii="Tahoma" w:hAnsi="Tahoma" w:cs="Tahoma"/>
          <w:sz w:val="16"/>
          <w:szCs w:val="16"/>
          <w:lang w:val="sk-SK"/>
        </w:rPr>
        <w:t>, </w:t>
      </w:r>
      <w:r w:rsidR="00FB6147">
        <w:rPr>
          <w:rFonts w:ascii="Tahoma" w:hAnsi="Tahoma" w:cs="Tahoma"/>
          <w:sz w:val="16"/>
          <w:szCs w:val="16"/>
          <w:lang w:val="sk-SK"/>
        </w:rPr>
        <w:t>SOAR</w:t>
      </w:r>
      <w:r w:rsidR="008F5E29">
        <w:rPr>
          <w:rFonts w:ascii="Tahoma" w:hAnsi="Tahoma" w:cs="Tahoma"/>
          <w:sz w:val="16"/>
          <w:szCs w:val="16"/>
          <w:lang w:val="sk-SK"/>
        </w:rPr>
        <w:t xml:space="preserve"> a</w:t>
      </w:r>
      <w:r w:rsidR="004D1290">
        <w:rPr>
          <w:rFonts w:ascii="Tahoma" w:hAnsi="Tahoma" w:cs="Tahoma"/>
          <w:sz w:val="16"/>
          <w:szCs w:val="16"/>
          <w:lang w:val="sk-SK"/>
        </w:rPr>
        <w:t> </w:t>
      </w:r>
      <w:r w:rsidR="008F5E29">
        <w:rPr>
          <w:rFonts w:ascii="Tahoma" w:hAnsi="Tahoma" w:cs="Tahoma"/>
          <w:sz w:val="16"/>
          <w:szCs w:val="16"/>
          <w:lang w:val="sk-SK"/>
        </w:rPr>
        <w:t>Service</w:t>
      </w:r>
      <w:r w:rsidR="004D1290">
        <w:rPr>
          <w:rFonts w:ascii="Tahoma" w:hAnsi="Tahoma" w:cs="Tahoma"/>
          <w:sz w:val="16"/>
          <w:szCs w:val="16"/>
          <w:lang w:val="sk-SK"/>
        </w:rPr>
        <w:t xml:space="preserve"> </w:t>
      </w:r>
      <w:r w:rsidR="008F5E29">
        <w:rPr>
          <w:rFonts w:ascii="Tahoma" w:hAnsi="Tahoma" w:cs="Tahoma"/>
          <w:sz w:val="16"/>
          <w:szCs w:val="16"/>
          <w:lang w:val="sk-SK"/>
        </w:rPr>
        <w:t>Desk</w:t>
      </w:r>
      <w:r w:rsidR="002817D1" w:rsidRPr="00FB535C">
        <w:rPr>
          <w:rFonts w:ascii="Tahoma" w:hAnsi="Tahoma" w:cs="Tahoma"/>
          <w:sz w:val="16"/>
          <w:szCs w:val="16"/>
          <w:lang w:val="sk-SK"/>
        </w:rPr>
        <w:t>;</w:t>
      </w:r>
    </w:p>
    <w:p w14:paraId="15C1A930" w14:textId="2EDCD92B" w:rsidR="00B01C0B" w:rsidRPr="00FB535C" w:rsidRDefault="00B01C0B" w:rsidP="009C16BA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b/>
          <w:bCs/>
          <w:sz w:val="16"/>
          <w:szCs w:val="16"/>
          <w:lang w:val="sk-SK"/>
        </w:rPr>
        <w:t>Achilles používateľské rozhranie</w:t>
      </w:r>
      <w:r w:rsidRPr="00FB535C">
        <w:rPr>
          <w:rFonts w:ascii="Tahoma" w:hAnsi="Tahoma" w:cs="Tahoma"/>
          <w:sz w:val="16"/>
          <w:szCs w:val="16"/>
          <w:lang w:val="sk-SK"/>
        </w:rPr>
        <w:t xml:space="preserve"> </w:t>
      </w:r>
      <w:r w:rsidR="00420F32" w:rsidRPr="00FB535C">
        <w:rPr>
          <w:rFonts w:ascii="Tahoma" w:hAnsi="Tahoma" w:cs="Tahoma"/>
          <w:sz w:val="16"/>
          <w:szCs w:val="16"/>
          <w:lang w:val="sk-SK"/>
        </w:rPr>
        <w:t>–</w:t>
      </w:r>
      <w:r w:rsidRPr="00FB535C">
        <w:rPr>
          <w:rFonts w:ascii="Tahoma" w:hAnsi="Tahoma" w:cs="Tahoma"/>
          <w:sz w:val="16"/>
          <w:szCs w:val="16"/>
          <w:lang w:val="sk-SK"/>
        </w:rPr>
        <w:t xml:space="preserve"> </w:t>
      </w:r>
      <w:r w:rsidR="00420F32" w:rsidRPr="00FB535C">
        <w:rPr>
          <w:rFonts w:ascii="Tahoma" w:hAnsi="Tahoma" w:cs="Tahoma"/>
          <w:sz w:val="16"/>
          <w:szCs w:val="16"/>
          <w:lang w:val="sk-SK"/>
        </w:rPr>
        <w:t xml:space="preserve">Achilles </w:t>
      </w:r>
      <w:r w:rsidR="007A64E5" w:rsidRPr="00FB535C">
        <w:rPr>
          <w:rFonts w:ascii="Tahoma" w:hAnsi="Tahoma" w:cs="Tahoma"/>
          <w:sz w:val="16"/>
          <w:szCs w:val="16"/>
          <w:lang w:val="sk-SK"/>
        </w:rPr>
        <w:t>(</w:t>
      </w:r>
      <w:r w:rsidR="009E1B93" w:rsidRPr="00FB535C">
        <w:rPr>
          <w:rFonts w:ascii="Tahoma" w:hAnsi="Tahoma" w:cs="Tahoma"/>
          <w:sz w:val="16"/>
          <w:szCs w:val="16"/>
          <w:lang w:val="sk-SK"/>
        </w:rPr>
        <w:t>cez svoj komponent</w:t>
      </w:r>
      <w:r w:rsidR="00420F32" w:rsidRPr="00FB535C">
        <w:rPr>
          <w:rFonts w:ascii="Tahoma" w:hAnsi="Tahoma" w:cs="Tahoma"/>
          <w:sz w:val="16"/>
          <w:szCs w:val="16"/>
          <w:lang w:val="sk-SK"/>
        </w:rPr>
        <w:t xml:space="preserve"> COC</w:t>
      </w:r>
      <w:r w:rsidR="007A64E5" w:rsidRPr="00FB535C">
        <w:rPr>
          <w:rFonts w:ascii="Tahoma" w:hAnsi="Tahoma" w:cs="Tahoma"/>
          <w:sz w:val="16"/>
          <w:szCs w:val="16"/>
          <w:lang w:val="sk-SK"/>
        </w:rPr>
        <w:t xml:space="preserve">) </w:t>
      </w:r>
      <w:r w:rsidR="00420F32" w:rsidRPr="00FB535C">
        <w:rPr>
          <w:rFonts w:ascii="Tahoma" w:hAnsi="Tahoma" w:cs="Tahoma"/>
          <w:sz w:val="16"/>
          <w:szCs w:val="16"/>
          <w:lang w:val="sk-SK"/>
        </w:rPr>
        <w:t>poskytuje rozhranie pre používateľa a rozhranie pre administrátora, kde sú pokročilé možnosti autorizácie</w:t>
      </w:r>
      <w:r w:rsidR="009E1B93" w:rsidRPr="00FB535C">
        <w:rPr>
          <w:rFonts w:ascii="Tahoma" w:hAnsi="Tahoma" w:cs="Tahoma"/>
          <w:sz w:val="16"/>
          <w:szCs w:val="16"/>
          <w:lang w:val="sk-SK"/>
        </w:rPr>
        <w:t xml:space="preserve"> a manažmentu skenerov zraniteľnosti.</w:t>
      </w:r>
      <w:r w:rsidR="0008354B">
        <w:rPr>
          <w:rFonts w:ascii="Tahoma" w:hAnsi="Tahoma" w:cs="Tahoma"/>
          <w:sz w:val="16"/>
          <w:szCs w:val="16"/>
          <w:lang w:val="sk-SK"/>
        </w:rPr>
        <w:t xml:space="preserve"> Používateľmi a administrátormi sú zamestnanci VJ CSIRT, ktorí realizuj</w:t>
      </w:r>
      <w:r w:rsidR="00FD4EA7">
        <w:rPr>
          <w:rFonts w:ascii="Tahoma" w:hAnsi="Tahoma" w:cs="Tahoma"/>
          <w:sz w:val="16"/>
          <w:szCs w:val="16"/>
          <w:lang w:val="sk-SK"/>
        </w:rPr>
        <w:t xml:space="preserve">ú skenovanie zraniteľností OVM z vonkajšieho prostredia a ich následnú validáciu. </w:t>
      </w:r>
    </w:p>
    <w:p w14:paraId="747085C9" w14:textId="77777777" w:rsidR="000403A5" w:rsidRPr="00FB535C" w:rsidRDefault="000403A5" w:rsidP="00F04090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7C270BA8" w14:textId="36FC149C" w:rsidR="000403A5" w:rsidRPr="00FB535C" w:rsidRDefault="000403A5" w:rsidP="00F04090">
      <w:pPr>
        <w:jc w:val="both"/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sz w:val="16"/>
          <w:szCs w:val="16"/>
          <w:lang w:val="sk-SK"/>
        </w:rPr>
        <w:t>V súčasnosti sú poskytované nasledovné služby</w:t>
      </w:r>
      <w:r w:rsidR="00D66437" w:rsidRPr="00FB535C">
        <w:rPr>
          <w:rFonts w:ascii="Tahoma" w:hAnsi="Tahoma" w:cs="Tahoma"/>
          <w:sz w:val="16"/>
          <w:szCs w:val="16"/>
          <w:lang w:val="sk-SK"/>
        </w:rPr>
        <w:t xml:space="preserve"> (tieto služby sú poskytované len </w:t>
      </w:r>
      <w:r w:rsidR="00C679DB" w:rsidRPr="00FB535C">
        <w:rPr>
          <w:rFonts w:ascii="Tahoma" w:hAnsi="Tahoma" w:cs="Tahoma"/>
          <w:sz w:val="16"/>
          <w:szCs w:val="16"/>
          <w:lang w:val="sk-SK"/>
        </w:rPr>
        <w:t>opr</w:t>
      </w:r>
      <w:r w:rsidR="00D677F5" w:rsidRPr="00FB535C">
        <w:rPr>
          <w:rFonts w:ascii="Tahoma" w:hAnsi="Tahoma" w:cs="Tahoma"/>
          <w:sz w:val="16"/>
          <w:szCs w:val="16"/>
          <w:lang w:val="sk-SK"/>
        </w:rPr>
        <w:t>á</w:t>
      </w:r>
      <w:r w:rsidR="00C679DB" w:rsidRPr="00FB535C">
        <w:rPr>
          <w:rFonts w:ascii="Tahoma" w:hAnsi="Tahoma" w:cs="Tahoma"/>
          <w:sz w:val="16"/>
          <w:szCs w:val="16"/>
          <w:lang w:val="sk-SK"/>
        </w:rPr>
        <w:t>v</w:t>
      </w:r>
      <w:r w:rsidR="00D677F5" w:rsidRPr="00FB535C">
        <w:rPr>
          <w:rFonts w:ascii="Tahoma" w:hAnsi="Tahoma" w:cs="Tahoma"/>
          <w:sz w:val="16"/>
          <w:szCs w:val="16"/>
          <w:lang w:val="sk-SK"/>
        </w:rPr>
        <w:t>n</w:t>
      </w:r>
      <w:r w:rsidR="00C679DB" w:rsidRPr="00FB535C">
        <w:rPr>
          <w:rFonts w:ascii="Tahoma" w:hAnsi="Tahoma" w:cs="Tahoma"/>
          <w:sz w:val="16"/>
          <w:szCs w:val="16"/>
          <w:lang w:val="sk-SK"/>
        </w:rPr>
        <w:t>eným</w:t>
      </w:r>
      <w:r w:rsidR="00D66437" w:rsidRPr="00FB535C">
        <w:rPr>
          <w:rFonts w:ascii="Tahoma" w:hAnsi="Tahoma" w:cs="Tahoma"/>
          <w:sz w:val="16"/>
          <w:szCs w:val="16"/>
          <w:lang w:val="sk-SK"/>
        </w:rPr>
        <w:t xml:space="preserve"> subjektom</w:t>
      </w:r>
      <w:r w:rsidR="005C101A" w:rsidRPr="00FB535C">
        <w:rPr>
          <w:rFonts w:ascii="Tahoma" w:hAnsi="Tahoma" w:cs="Tahoma"/>
          <w:sz w:val="16"/>
          <w:szCs w:val="16"/>
          <w:lang w:val="sk-SK"/>
        </w:rPr>
        <w:t xml:space="preserve"> a zamestnancom daných subjektov</w:t>
      </w:r>
      <w:r w:rsidR="00D66437" w:rsidRPr="00FB535C">
        <w:rPr>
          <w:rFonts w:ascii="Tahoma" w:hAnsi="Tahoma" w:cs="Tahoma"/>
          <w:sz w:val="16"/>
          <w:szCs w:val="16"/>
          <w:lang w:val="sk-SK"/>
        </w:rPr>
        <w:t>)</w:t>
      </w:r>
      <w:r w:rsidRPr="00FB535C">
        <w:rPr>
          <w:rFonts w:ascii="Tahoma" w:hAnsi="Tahoma" w:cs="Tahoma"/>
          <w:sz w:val="16"/>
          <w:szCs w:val="16"/>
          <w:lang w:val="sk-SK"/>
        </w:rPr>
        <w:t>:</w:t>
      </w:r>
    </w:p>
    <w:p w14:paraId="48DD949C" w14:textId="77777777" w:rsidR="008E1B32" w:rsidRPr="00FB535C" w:rsidRDefault="008E1B32" w:rsidP="00F04090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69A45F10" w14:textId="2F2517BB" w:rsidR="00F0385A" w:rsidRPr="00FB535C" w:rsidRDefault="008E1B32" w:rsidP="009C16BA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b/>
          <w:bCs/>
          <w:sz w:val="16"/>
          <w:szCs w:val="16"/>
          <w:lang w:val="sk-SK"/>
        </w:rPr>
        <w:t xml:space="preserve">Služby zamerané na prevenciu a informovanie voči </w:t>
      </w:r>
      <w:r w:rsidR="00FD4EA7" w:rsidRPr="00FB535C">
        <w:rPr>
          <w:rFonts w:ascii="Tahoma" w:hAnsi="Tahoma" w:cs="Tahoma"/>
          <w:b/>
          <w:bCs/>
          <w:sz w:val="16"/>
          <w:szCs w:val="16"/>
          <w:lang w:val="sk-SK"/>
        </w:rPr>
        <w:t xml:space="preserve">hrozbám </w:t>
      </w:r>
      <w:r w:rsidR="00FD4EA7">
        <w:rPr>
          <w:rFonts w:ascii="Tahoma" w:hAnsi="Tahoma" w:cs="Tahoma"/>
          <w:b/>
          <w:bCs/>
          <w:sz w:val="16"/>
          <w:szCs w:val="16"/>
          <w:lang w:val="sk-SK"/>
        </w:rPr>
        <w:t>a </w:t>
      </w:r>
      <w:r w:rsidRPr="00FB535C">
        <w:rPr>
          <w:rFonts w:ascii="Tahoma" w:hAnsi="Tahoma" w:cs="Tahoma"/>
          <w:b/>
          <w:bCs/>
          <w:sz w:val="16"/>
          <w:szCs w:val="16"/>
          <w:lang w:val="sk-SK"/>
        </w:rPr>
        <w:t>zraniteľnostiam</w:t>
      </w:r>
      <w:r w:rsidR="00B056B1" w:rsidRPr="00FB535C">
        <w:rPr>
          <w:rFonts w:ascii="Tahoma" w:hAnsi="Tahoma" w:cs="Tahoma"/>
          <w:sz w:val="16"/>
          <w:szCs w:val="16"/>
          <w:lang w:val="sk-SK"/>
        </w:rPr>
        <w:t xml:space="preserve"> </w:t>
      </w:r>
      <w:r w:rsidR="003F559A" w:rsidRPr="00FB535C">
        <w:rPr>
          <w:rFonts w:ascii="Tahoma" w:hAnsi="Tahoma" w:cs="Tahoma"/>
          <w:sz w:val="16"/>
          <w:szCs w:val="16"/>
          <w:lang w:val="sk-SK"/>
        </w:rPr>
        <w:t>–</w:t>
      </w:r>
      <w:r w:rsidR="00B056B1" w:rsidRPr="00FB535C">
        <w:rPr>
          <w:rFonts w:ascii="Tahoma" w:hAnsi="Tahoma" w:cs="Tahoma"/>
          <w:sz w:val="16"/>
          <w:szCs w:val="16"/>
          <w:lang w:val="sk-SK"/>
        </w:rPr>
        <w:t xml:space="preserve"> </w:t>
      </w:r>
      <w:r w:rsidR="003F559A" w:rsidRPr="00FB535C">
        <w:rPr>
          <w:rFonts w:ascii="Tahoma" w:hAnsi="Tahoma" w:cs="Tahoma"/>
          <w:sz w:val="16"/>
          <w:szCs w:val="16"/>
          <w:lang w:val="sk-SK"/>
        </w:rPr>
        <w:t>služby poskyt</w:t>
      </w:r>
      <w:r w:rsidR="00A971ED" w:rsidRPr="00FB535C">
        <w:rPr>
          <w:rFonts w:ascii="Tahoma" w:hAnsi="Tahoma" w:cs="Tahoma"/>
          <w:sz w:val="16"/>
          <w:szCs w:val="16"/>
          <w:lang w:val="sk-SK"/>
        </w:rPr>
        <w:t>ované</w:t>
      </w:r>
      <w:r w:rsidR="003F559A" w:rsidRPr="00FB535C">
        <w:rPr>
          <w:rFonts w:ascii="Tahoma" w:hAnsi="Tahoma" w:cs="Tahoma"/>
          <w:sz w:val="16"/>
          <w:szCs w:val="16"/>
          <w:lang w:val="sk-SK"/>
        </w:rPr>
        <w:t xml:space="preserve"> zainteresovaným OVM </w:t>
      </w:r>
      <w:r w:rsidR="00922733" w:rsidRPr="00FB535C">
        <w:rPr>
          <w:rFonts w:ascii="Tahoma" w:hAnsi="Tahoma" w:cs="Tahoma"/>
          <w:sz w:val="16"/>
          <w:szCs w:val="16"/>
          <w:lang w:val="sk-SK"/>
        </w:rPr>
        <w:t>s cieľom predchádzania kybernetickým bezpečnostným incidentom</w:t>
      </w:r>
      <w:r w:rsidR="00FD4EA7">
        <w:rPr>
          <w:rFonts w:ascii="Tahoma" w:hAnsi="Tahoma" w:cs="Tahoma"/>
          <w:sz w:val="16"/>
          <w:szCs w:val="16"/>
          <w:lang w:val="sk-SK"/>
        </w:rPr>
        <w:t xml:space="preserve">, ktoré sú zároveň spojené s </w:t>
      </w:r>
      <w:r w:rsidR="00EE087D" w:rsidRPr="00FB535C">
        <w:rPr>
          <w:rFonts w:ascii="Tahoma" w:hAnsi="Tahoma" w:cs="Tahoma"/>
          <w:sz w:val="16"/>
          <w:szCs w:val="16"/>
          <w:lang w:val="sk-SK"/>
        </w:rPr>
        <w:t>vytváran</w:t>
      </w:r>
      <w:r w:rsidR="00FD4EA7">
        <w:rPr>
          <w:rFonts w:ascii="Tahoma" w:hAnsi="Tahoma" w:cs="Tahoma"/>
          <w:sz w:val="16"/>
          <w:szCs w:val="16"/>
          <w:lang w:val="sk-SK"/>
        </w:rPr>
        <w:t>ím</w:t>
      </w:r>
      <w:r w:rsidR="00EE087D" w:rsidRPr="00FB535C">
        <w:rPr>
          <w:rFonts w:ascii="Tahoma" w:hAnsi="Tahoma" w:cs="Tahoma"/>
          <w:sz w:val="16"/>
          <w:szCs w:val="16"/>
          <w:lang w:val="sk-SK"/>
        </w:rPr>
        <w:t xml:space="preserve"> bezpečnostného povedomia</w:t>
      </w:r>
      <w:r w:rsidR="00FD4EA7">
        <w:rPr>
          <w:rFonts w:ascii="Tahoma" w:hAnsi="Tahoma" w:cs="Tahoma"/>
          <w:sz w:val="16"/>
          <w:szCs w:val="16"/>
          <w:lang w:val="sk-SK"/>
        </w:rPr>
        <w:t>. Služba informovania o identifikovaných zraniteľnostiach sa aktuálne realizuje formou newslettru zasielaného emailom.</w:t>
      </w:r>
      <w:r w:rsidR="00534A5A">
        <w:rPr>
          <w:rFonts w:ascii="Tahoma" w:hAnsi="Tahoma" w:cs="Tahoma"/>
          <w:sz w:val="16"/>
          <w:szCs w:val="16"/>
          <w:lang w:val="sk-SK"/>
        </w:rPr>
        <w:t xml:space="preserve"> </w:t>
      </w:r>
    </w:p>
    <w:p w14:paraId="1EB6C214" w14:textId="6C3A86A9" w:rsidR="00A1785C" w:rsidRPr="00C11E74" w:rsidRDefault="00F0385A" w:rsidP="00C11E74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b/>
          <w:sz w:val="16"/>
          <w:szCs w:val="16"/>
          <w:u w:val="single"/>
          <w:lang w:val="sk-SK"/>
        </w:rPr>
      </w:pPr>
      <w:r w:rsidRPr="00FB535C">
        <w:rPr>
          <w:rFonts w:ascii="Tahoma" w:hAnsi="Tahoma" w:cs="Tahoma"/>
          <w:b/>
          <w:bCs/>
          <w:sz w:val="16"/>
          <w:szCs w:val="16"/>
          <w:lang w:val="sk-SK"/>
        </w:rPr>
        <w:t>Služby zamerané na riešenie konkrétnych</w:t>
      </w:r>
      <w:r w:rsidR="00FD4EA7">
        <w:rPr>
          <w:rFonts w:ascii="Tahoma" w:hAnsi="Tahoma" w:cs="Tahoma"/>
          <w:b/>
          <w:bCs/>
          <w:sz w:val="16"/>
          <w:szCs w:val="16"/>
          <w:lang w:val="sk-SK"/>
        </w:rPr>
        <w:t xml:space="preserve"> hrozieb, incidentov a </w:t>
      </w:r>
      <w:r w:rsidRPr="00FB535C">
        <w:rPr>
          <w:rFonts w:ascii="Tahoma" w:hAnsi="Tahoma" w:cs="Tahoma"/>
          <w:b/>
          <w:bCs/>
          <w:sz w:val="16"/>
          <w:szCs w:val="16"/>
          <w:lang w:val="sk-SK"/>
        </w:rPr>
        <w:t>zraniteľností</w:t>
      </w:r>
      <w:r w:rsidR="00FD4EA7">
        <w:rPr>
          <w:rFonts w:ascii="Tahoma" w:hAnsi="Tahoma" w:cs="Tahoma"/>
          <w:b/>
          <w:bCs/>
          <w:sz w:val="16"/>
          <w:szCs w:val="16"/>
          <w:lang w:val="sk-SK"/>
        </w:rPr>
        <w:t xml:space="preserve"> </w:t>
      </w:r>
      <w:r w:rsidR="00343B01" w:rsidRPr="00FB535C">
        <w:rPr>
          <w:rFonts w:ascii="Tahoma" w:hAnsi="Tahoma" w:cs="Tahoma"/>
          <w:sz w:val="16"/>
          <w:szCs w:val="16"/>
          <w:lang w:val="sk-SK"/>
        </w:rPr>
        <w:t>–</w:t>
      </w:r>
      <w:r w:rsidR="00DF6100" w:rsidRPr="00FB535C">
        <w:rPr>
          <w:rFonts w:ascii="Tahoma" w:hAnsi="Tahoma" w:cs="Tahoma"/>
          <w:sz w:val="16"/>
          <w:szCs w:val="16"/>
          <w:lang w:val="sk-SK"/>
        </w:rPr>
        <w:t xml:space="preserve"> </w:t>
      </w:r>
      <w:r w:rsidR="003824C9">
        <w:rPr>
          <w:rFonts w:ascii="Tahoma" w:hAnsi="Tahoma" w:cs="Tahoma"/>
          <w:sz w:val="16"/>
          <w:szCs w:val="16"/>
          <w:lang w:val="sk-SK"/>
        </w:rPr>
        <w:t>VJ CSIRT aktuálne poskytuje reaktívne služby</w:t>
      </w:r>
      <w:r w:rsidR="00F53D0D">
        <w:rPr>
          <w:rFonts w:ascii="Tahoma" w:hAnsi="Tahoma" w:cs="Tahoma"/>
          <w:sz w:val="16"/>
          <w:szCs w:val="16"/>
          <w:lang w:val="sk-SK"/>
        </w:rPr>
        <w:t xml:space="preserve"> na základe vyžiadania</w:t>
      </w:r>
      <w:r w:rsidR="003824C9">
        <w:rPr>
          <w:rFonts w:ascii="Tahoma" w:hAnsi="Tahoma" w:cs="Tahoma"/>
          <w:sz w:val="16"/>
          <w:szCs w:val="16"/>
          <w:lang w:val="sk-SK"/>
        </w:rPr>
        <w:t xml:space="preserve"> od </w:t>
      </w:r>
      <w:r w:rsidR="00F53D0D" w:rsidRPr="00F53D0D">
        <w:rPr>
          <w:rFonts w:ascii="Tahoma" w:hAnsi="Tahoma" w:cs="Tahoma"/>
          <w:sz w:val="16"/>
          <w:szCs w:val="16"/>
          <w:lang w:val="sk-SK"/>
        </w:rPr>
        <w:t>organizácií vo svojej konštituencii</w:t>
      </w:r>
      <w:r w:rsidR="00F53D0D">
        <w:rPr>
          <w:rFonts w:ascii="Tahoma" w:hAnsi="Tahoma" w:cs="Tahoma"/>
          <w:sz w:val="16"/>
          <w:szCs w:val="16"/>
          <w:lang w:val="sk-SK"/>
        </w:rPr>
        <w:t>.</w:t>
      </w:r>
      <w:r w:rsidR="00F53D0D" w:rsidRPr="00F53D0D">
        <w:rPr>
          <w:rFonts w:ascii="Tahoma" w:hAnsi="Tahoma" w:cs="Tahoma"/>
          <w:sz w:val="16"/>
          <w:szCs w:val="16"/>
          <w:lang w:val="sk-SK"/>
        </w:rPr>
        <w:t xml:space="preserve"> </w:t>
      </w:r>
      <w:r w:rsidR="00F53D0D">
        <w:rPr>
          <w:rFonts w:ascii="Tahoma" w:hAnsi="Tahoma" w:cs="Tahoma"/>
          <w:sz w:val="16"/>
          <w:szCs w:val="16"/>
          <w:lang w:val="sk-SK"/>
        </w:rPr>
        <w:t xml:space="preserve">V súlade s tým automaticky vykonáva </w:t>
      </w:r>
      <w:r w:rsidR="00343B01" w:rsidRPr="00FB535C">
        <w:rPr>
          <w:rFonts w:ascii="Tahoma" w:hAnsi="Tahoma" w:cs="Tahoma"/>
          <w:sz w:val="16"/>
          <w:szCs w:val="16"/>
          <w:lang w:val="sk-SK"/>
        </w:rPr>
        <w:t>podpor</w:t>
      </w:r>
      <w:r w:rsidR="00F53D0D">
        <w:rPr>
          <w:rFonts w:ascii="Tahoma" w:hAnsi="Tahoma" w:cs="Tahoma"/>
          <w:sz w:val="16"/>
          <w:szCs w:val="16"/>
          <w:lang w:val="sk-SK"/>
        </w:rPr>
        <w:t>u</w:t>
      </w:r>
      <w:r w:rsidR="00343B01" w:rsidRPr="00FB535C">
        <w:rPr>
          <w:rFonts w:ascii="Tahoma" w:hAnsi="Tahoma" w:cs="Tahoma"/>
          <w:sz w:val="16"/>
          <w:szCs w:val="16"/>
          <w:lang w:val="sk-SK"/>
        </w:rPr>
        <w:t xml:space="preserve"> pri riešení kon</w:t>
      </w:r>
      <w:r w:rsidR="00F82CC4" w:rsidRPr="00FB535C">
        <w:rPr>
          <w:rFonts w:ascii="Tahoma" w:hAnsi="Tahoma" w:cs="Tahoma"/>
          <w:sz w:val="16"/>
          <w:szCs w:val="16"/>
          <w:lang w:val="sk-SK"/>
        </w:rPr>
        <w:t xml:space="preserve">krétnych vzniknutých </w:t>
      </w:r>
      <w:r w:rsidR="00E60DE6" w:rsidRPr="00FB535C">
        <w:rPr>
          <w:rFonts w:ascii="Tahoma" w:hAnsi="Tahoma" w:cs="Tahoma"/>
          <w:sz w:val="16"/>
          <w:szCs w:val="16"/>
          <w:lang w:val="sk-SK"/>
        </w:rPr>
        <w:t>bezpečnostných</w:t>
      </w:r>
      <w:r w:rsidR="00F82CC4" w:rsidRPr="00FB535C">
        <w:rPr>
          <w:rFonts w:ascii="Tahoma" w:hAnsi="Tahoma" w:cs="Tahoma"/>
          <w:sz w:val="16"/>
          <w:szCs w:val="16"/>
          <w:lang w:val="sk-SK"/>
        </w:rPr>
        <w:t xml:space="preserve"> incidentov</w:t>
      </w:r>
      <w:r w:rsidR="008D6783" w:rsidRPr="00FB535C">
        <w:rPr>
          <w:rFonts w:ascii="Tahoma" w:hAnsi="Tahoma" w:cs="Tahoma"/>
          <w:sz w:val="16"/>
          <w:szCs w:val="16"/>
          <w:lang w:val="sk-SK"/>
        </w:rPr>
        <w:t xml:space="preserve">, ktoré sú </w:t>
      </w:r>
      <w:r w:rsidR="00534A5A">
        <w:rPr>
          <w:rFonts w:ascii="Tahoma" w:hAnsi="Tahoma" w:cs="Tahoma"/>
          <w:sz w:val="16"/>
          <w:szCs w:val="16"/>
          <w:lang w:val="sk-SK"/>
        </w:rPr>
        <w:t>detegované v infraštruktúre</w:t>
      </w:r>
      <w:r w:rsidR="008D6783" w:rsidRPr="00FB535C">
        <w:rPr>
          <w:rFonts w:ascii="Tahoma" w:hAnsi="Tahoma" w:cs="Tahoma"/>
          <w:sz w:val="16"/>
          <w:szCs w:val="16"/>
          <w:lang w:val="sk-SK"/>
        </w:rPr>
        <w:t xml:space="preserve"> OVM, s cieľom minimalizácie </w:t>
      </w:r>
      <w:r w:rsidR="00E60DE6" w:rsidRPr="00FB535C">
        <w:rPr>
          <w:rFonts w:ascii="Tahoma" w:hAnsi="Tahoma" w:cs="Tahoma"/>
          <w:sz w:val="16"/>
          <w:szCs w:val="16"/>
          <w:lang w:val="sk-SK"/>
        </w:rPr>
        <w:t>škôd a následkov.</w:t>
      </w:r>
      <w:r w:rsidR="00534A5A">
        <w:rPr>
          <w:rFonts w:ascii="Tahoma" w:hAnsi="Tahoma" w:cs="Tahoma"/>
          <w:sz w:val="16"/>
          <w:szCs w:val="16"/>
          <w:lang w:val="sk-SK"/>
        </w:rPr>
        <w:t xml:space="preserve"> Základné služby bezpečnostného monitoringu </w:t>
      </w:r>
      <w:r w:rsidR="00F53D0D">
        <w:rPr>
          <w:rFonts w:ascii="Tahoma" w:hAnsi="Tahoma" w:cs="Tahoma"/>
          <w:sz w:val="16"/>
          <w:szCs w:val="16"/>
          <w:lang w:val="sk-SK"/>
        </w:rPr>
        <w:t xml:space="preserve">sú v súčasnosti </w:t>
      </w:r>
      <w:r w:rsidR="00534A5A">
        <w:rPr>
          <w:rFonts w:ascii="Tahoma" w:hAnsi="Tahoma" w:cs="Tahoma"/>
          <w:sz w:val="16"/>
          <w:szCs w:val="16"/>
          <w:lang w:val="sk-SK"/>
        </w:rPr>
        <w:t>poskytované pre MIRRI, NASES, Govnet a niektoré OVM v obmedzenom rozsahu (monitorovaná len časť aktív)</w:t>
      </w:r>
      <w:r w:rsidR="002E22C7">
        <w:rPr>
          <w:rFonts w:ascii="Tahoma" w:hAnsi="Tahoma" w:cs="Tahoma"/>
          <w:sz w:val="16"/>
          <w:szCs w:val="16"/>
          <w:lang w:val="sk-SK"/>
        </w:rPr>
        <w:t>.</w:t>
      </w:r>
    </w:p>
    <w:p w14:paraId="0F313BDA" w14:textId="77777777" w:rsidR="00A90D74" w:rsidRPr="00FB535C" w:rsidRDefault="00A90D74" w:rsidP="004F3AA0">
      <w:pPr>
        <w:rPr>
          <w:rFonts w:ascii="Tahoma" w:hAnsi="Tahoma" w:cs="Tahoma"/>
          <w:sz w:val="16"/>
          <w:szCs w:val="16"/>
          <w:lang w:val="sk-SK"/>
        </w:rPr>
      </w:pPr>
    </w:p>
    <w:p w14:paraId="1AE51D39" w14:textId="68AE2B3A" w:rsidR="004F3AA0" w:rsidRPr="00FB535C" w:rsidRDefault="004F3AA0" w:rsidP="004F3AA0">
      <w:pPr>
        <w:spacing w:after="200" w:line="276" w:lineRule="auto"/>
        <w:jc w:val="both"/>
        <w:rPr>
          <w:rFonts w:ascii="Tahoma" w:hAnsi="Tahoma" w:cs="Tahoma"/>
          <w:sz w:val="16"/>
          <w:szCs w:val="16"/>
          <w:lang w:val="sk-SK" w:eastAsia="sk-SK"/>
        </w:rPr>
      </w:pPr>
      <w:r w:rsidRPr="00FB535C">
        <w:rPr>
          <w:rFonts w:ascii="Tahoma" w:hAnsi="Tahoma" w:cs="Tahoma"/>
          <w:sz w:val="16"/>
          <w:szCs w:val="16"/>
          <w:lang w:val="sk-SK" w:eastAsia="sk-SK"/>
        </w:rPr>
        <w:t xml:space="preserve">Biznis funkcie </w:t>
      </w:r>
      <w:r w:rsidR="00597424" w:rsidRPr="00FB535C">
        <w:rPr>
          <w:rFonts w:ascii="Tahoma" w:hAnsi="Tahoma" w:cs="Tahoma"/>
          <w:sz w:val="16"/>
          <w:szCs w:val="16"/>
          <w:lang w:val="sk-SK" w:eastAsia="sk-SK"/>
        </w:rPr>
        <w:t xml:space="preserve">v kontexte </w:t>
      </w:r>
      <w:r w:rsidRPr="00CC3910">
        <w:rPr>
          <w:rFonts w:ascii="Tahoma" w:hAnsi="Tahoma" w:cs="Tahoma"/>
          <w:sz w:val="16"/>
          <w:szCs w:val="16"/>
          <w:lang w:val="sk-SK" w:eastAsia="sk-SK"/>
        </w:rPr>
        <w:t>súčasn</w:t>
      </w:r>
      <w:r w:rsidR="00863EE8" w:rsidRPr="00CC3910">
        <w:rPr>
          <w:rFonts w:ascii="Tahoma" w:hAnsi="Tahoma" w:cs="Tahoma"/>
          <w:sz w:val="16"/>
          <w:szCs w:val="16"/>
          <w:lang w:val="sk-SK" w:eastAsia="sk-SK"/>
        </w:rPr>
        <w:t>ého</w:t>
      </w:r>
      <w:r w:rsidRPr="00CC3910">
        <w:rPr>
          <w:rFonts w:ascii="Tahoma" w:hAnsi="Tahoma" w:cs="Tahoma"/>
          <w:sz w:val="16"/>
          <w:szCs w:val="16"/>
          <w:lang w:val="sk-SK" w:eastAsia="sk-SK"/>
        </w:rPr>
        <w:t xml:space="preserve"> stav</w:t>
      </w:r>
      <w:r w:rsidR="00863EE8" w:rsidRPr="00CC3910">
        <w:rPr>
          <w:rFonts w:ascii="Tahoma" w:hAnsi="Tahoma" w:cs="Tahoma"/>
          <w:sz w:val="16"/>
          <w:szCs w:val="16"/>
          <w:lang w:val="sk-SK" w:eastAsia="sk-SK"/>
        </w:rPr>
        <w:t>u</w:t>
      </w:r>
      <w:r w:rsidR="00D42B6D" w:rsidRPr="00FB535C">
        <w:rPr>
          <w:rFonts w:ascii="Tahoma" w:hAnsi="Tahoma" w:cs="Tahoma"/>
          <w:sz w:val="16"/>
          <w:szCs w:val="16"/>
          <w:lang w:val="sk-SK" w:eastAsia="sk-SK"/>
        </w:rPr>
        <w:t xml:space="preserve"> sú nasledovné</w:t>
      </w:r>
      <w:r w:rsidRPr="00FB535C">
        <w:rPr>
          <w:rFonts w:ascii="Tahoma" w:hAnsi="Tahoma" w:cs="Tahoma"/>
          <w:sz w:val="16"/>
          <w:szCs w:val="16"/>
          <w:lang w:val="sk-SK" w:eastAsia="sk-SK"/>
        </w:rPr>
        <w:t>:</w:t>
      </w:r>
    </w:p>
    <w:p w14:paraId="646F25A0" w14:textId="5BA27474" w:rsidR="00F0385A" w:rsidRPr="00FB535C" w:rsidRDefault="00F0385A" w:rsidP="009C16BA">
      <w:pPr>
        <w:pStyle w:val="Odsekzoznamu"/>
        <w:numPr>
          <w:ilvl w:val="0"/>
          <w:numId w:val="24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hAnsi="Tahoma" w:cs="Tahoma"/>
          <w:b/>
          <w:bCs/>
          <w:sz w:val="16"/>
          <w:szCs w:val="16"/>
          <w:lang w:val="sk-SK"/>
        </w:rPr>
        <w:t>Získavanie špecifických bezpečnostných údajov</w:t>
      </w:r>
      <w:r w:rsidR="00F70D7C" w:rsidRPr="00FB535C">
        <w:rPr>
          <w:rFonts w:ascii="Tahoma" w:hAnsi="Tahoma" w:cs="Tahoma"/>
          <w:sz w:val="16"/>
          <w:szCs w:val="16"/>
          <w:lang w:val="sk-SK"/>
        </w:rPr>
        <w:t xml:space="preserve"> </w:t>
      </w:r>
      <w:r w:rsidR="00565142" w:rsidRPr="00FB535C">
        <w:rPr>
          <w:rFonts w:ascii="Tahoma" w:hAnsi="Tahoma" w:cs="Tahoma"/>
          <w:sz w:val="16"/>
          <w:szCs w:val="16"/>
          <w:lang w:val="sk-SK"/>
        </w:rPr>
        <w:t>–</w:t>
      </w:r>
      <w:r w:rsidR="00F70D7C" w:rsidRPr="00FB535C">
        <w:rPr>
          <w:rFonts w:ascii="Tahoma" w:hAnsi="Tahoma" w:cs="Tahoma"/>
          <w:sz w:val="16"/>
          <w:szCs w:val="16"/>
          <w:lang w:val="sk-SK"/>
        </w:rPr>
        <w:t xml:space="preserve"> </w:t>
      </w:r>
      <w:r w:rsidR="00565142" w:rsidRPr="00FB535C">
        <w:rPr>
          <w:rFonts w:ascii="Tahoma" w:hAnsi="Tahoma" w:cs="Tahoma"/>
          <w:sz w:val="16"/>
          <w:szCs w:val="16"/>
          <w:lang w:val="sk-SK"/>
        </w:rPr>
        <w:t xml:space="preserve">špecifické bezpečnostné údaje sú </w:t>
      </w:r>
      <w:r w:rsidR="009239CB" w:rsidRPr="00FB535C">
        <w:rPr>
          <w:rFonts w:ascii="Tahoma" w:hAnsi="Tahoma" w:cs="Tahoma"/>
          <w:sz w:val="16"/>
          <w:szCs w:val="16"/>
          <w:lang w:val="sk-SK"/>
        </w:rPr>
        <w:t xml:space="preserve">odosielané </w:t>
      </w:r>
      <w:r w:rsidR="00D91E8D" w:rsidRPr="00FB535C">
        <w:rPr>
          <w:rFonts w:ascii="Tahoma" w:hAnsi="Tahoma" w:cs="Tahoma"/>
          <w:sz w:val="16"/>
          <w:szCs w:val="16"/>
          <w:lang w:val="sk-SK"/>
        </w:rPr>
        <w:t>a čiastočne centralizované</w:t>
      </w:r>
      <w:r w:rsidR="00A64927" w:rsidRPr="00FB535C">
        <w:rPr>
          <w:rFonts w:ascii="Tahoma" w:hAnsi="Tahoma" w:cs="Tahoma"/>
          <w:sz w:val="16"/>
          <w:szCs w:val="16"/>
          <w:lang w:val="sk-SK"/>
        </w:rPr>
        <w:t>,</w:t>
      </w:r>
      <w:r w:rsidR="00281407" w:rsidRPr="00FB535C">
        <w:rPr>
          <w:rFonts w:ascii="Tahoma" w:hAnsi="Tahoma" w:cs="Tahoma"/>
          <w:sz w:val="16"/>
          <w:szCs w:val="16"/>
          <w:lang w:val="sk-SK"/>
        </w:rPr>
        <w:t xml:space="preserve"> </w:t>
      </w:r>
      <w:r w:rsidR="00A64927" w:rsidRPr="00FB535C">
        <w:rPr>
          <w:rFonts w:ascii="Tahoma" w:hAnsi="Tahoma" w:cs="Tahoma"/>
          <w:sz w:val="16"/>
          <w:szCs w:val="16"/>
          <w:lang w:val="sk-SK"/>
        </w:rPr>
        <w:t>n</w:t>
      </w:r>
      <w:r w:rsidR="00281407" w:rsidRPr="00FB535C">
        <w:rPr>
          <w:rFonts w:ascii="Tahoma" w:hAnsi="Tahoma" w:cs="Tahoma"/>
          <w:sz w:val="16"/>
          <w:szCs w:val="16"/>
          <w:lang w:val="sk-SK"/>
        </w:rPr>
        <w:t>ásledne</w:t>
      </w:r>
      <w:r w:rsidR="007456B2" w:rsidRPr="00FB535C">
        <w:rPr>
          <w:rFonts w:ascii="Tahoma" w:hAnsi="Tahoma" w:cs="Tahoma"/>
          <w:sz w:val="16"/>
          <w:szCs w:val="16"/>
          <w:lang w:val="sk-SK"/>
        </w:rPr>
        <w:t xml:space="preserve"> prebieha </w:t>
      </w:r>
      <w:r w:rsidR="00C34A21" w:rsidRPr="00FB535C">
        <w:rPr>
          <w:rFonts w:ascii="Tahoma" w:hAnsi="Tahoma" w:cs="Tahoma"/>
          <w:sz w:val="16"/>
          <w:szCs w:val="16"/>
          <w:lang w:val="sk-SK"/>
        </w:rPr>
        <w:t>spracovanie</w:t>
      </w:r>
      <w:r w:rsidR="007456B2" w:rsidRPr="00FB535C">
        <w:rPr>
          <w:rFonts w:ascii="Tahoma" w:hAnsi="Tahoma" w:cs="Tahoma"/>
          <w:sz w:val="16"/>
          <w:szCs w:val="16"/>
          <w:lang w:val="sk-SK"/>
        </w:rPr>
        <w:t xml:space="preserve"> a</w:t>
      </w:r>
      <w:r w:rsidR="00654351" w:rsidRPr="00FB535C">
        <w:rPr>
          <w:rFonts w:ascii="Tahoma" w:hAnsi="Tahoma" w:cs="Tahoma"/>
          <w:sz w:val="16"/>
          <w:szCs w:val="16"/>
          <w:lang w:val="sk-SK"/>
        </w:rPr>
        <w:t> </w:t>
      </w:r>
      <w:r w:rsidR="007456B2" w:rsidRPr="00FB535C">
        <w:rPr>
          <w:rFonts w:ascii="Tahoma" w:hAnsi="Tahoma" w:cs="Tahoma"/>
          <w:sz w:val="16"/>
          <w:szCs w:val="16"/>
          <w:lang w:val="sk-SK"/>
        </w:rPr>
        <w:t>vyhodnocovanie</w:t>
      </w:r>
      <w:r w:rsidR="00654351" w:rsidRPr="00FB535C">
        <w:rPr>
          <w:rFonts w:ascii="Tahoma" w:hAnsi="Tahoma" w:cs="Tahoma"/>
          <w:sz w:val="16"/>
          <w:szCs w:val="16"/>
          <w:lang w:val="sk-SK"/>
        </w:rPr>
        <w:t xml:space="preserve"> týchto získaných údajov</w:t>
      </w:r>
      <w:r w:rsidR="007456B2" w:rsidRPr="00FB535C">
        <w:rPr>
          <w:rFonts w:ascii="Tahoma" w:hAnsi="Tahoma" w:cs="Tahoma"/>
          <w:sz w:val="16"/>
          <w:szCs w:val="16"/>
          <w:lang w:val="sk-SK"/>
        </w:rPr>
        <w:t>.</w:t>
      </w:r>
      <w:r w:rsidR="00E87D4D" w:rsidRPr="00FB535C">
        <w:rPr>
          <w:rFonts w:ascii="Tahoma" w:hAnsi="Tahoma" w:cs="Tahoma"/>
          <w:sz w:val="16"/>
          <w:szCs w:val="16"/>
          <w:lang w:val="sk-SK"/>
        </w:rPr>
        <w:t xml:space="preserve"> V súčasnom stave sú získavan</w:t>
      </w:r>
      <w:r w:rsidR="00E864DD" w:rsidRPr="00FB535C">
        <w:rPr>
          <w:rFonts w:ascii="Tahoma" w:hAnsi="Tahoma" w:cs="Tahoma"/>
          <w:sz w:val="16"/>
          <w:szCs w:val="16"/>
          <w:lang w:val="sk-SK"/>
        </w:rPr>
        <w:t xml:space="preserve">é </w:t>
      </w:r>
      <w:r w:rsidR="00CB21E1" w:rsidRPr="00FB535C">
        <w:rPr>
          <w:rFonts w:ascii="Tahoma" w:hAnsi="Tahoma" w:cs="Tahoma"/>
          <w:sz w:val="16"/>
          <w:szCs w:val="16"/>
          <w:lang w:val="sk-SK"/>
        </w:rPr>
        <w:t xml:space="preserve">rôzne údaje </w:t>
      </w:r>
      <w:r w:rsidR="00F273D0" w:rsidRPr="00FB535C">
        <w:rPr>
          <w:rFonts w:ascii="Tahoma" w:hAnsi="Tahoma" w:cs="Tahoma"/>
          <w:sz w:val="16"/>
          <w:szCs w:val="16"/>
          <w:lang w:val="sk-SK"/>
        </w:rPr>
        <w:t>organizácií a</w:t>
      </w:r>
      <w:r w:rsidR="006335E2" w:rsidRPr="00FB535C">
        <w:rPr>
          <w:rFonts w:ascii="Tahoma" w:hAnsi="Tahoma" w:cs="Tahoma"/>
          <w:sz w:val="16"/>
          <w:szCs w:val="16"/>
          <w:lang w:val="sk-SK"/>
        </w:rPr>
        <w:t>ko napr.</w:t>
      </w:r>
      <w:r w:rsidR="00841F50" w:rsidRPr="00FB535C">
        <w:rPr>
          <w:rFonts w:ascii="Tahoma" w:hAnsi="Tahoma" w:cs="Tahoma"/>
          <w:sz w:val="16"/>
          <w:szCs w:val="16"/>
          <w:lang w:val="sk-SK"/>
        </w:rPr>
        <w:t xml:space="preserve"> informácie</w:t>
      </w:r>
      <w:r w:rsidR="004E7210" w:rsidRPr="00FB535C">
        <w:rPr>
          <w:rFonts w:ascii="Tahoma" w:hAnsi="Tahoma" w:cs="Tahoma"/>
          <w:sz w:val="16"/>
          <w:szCs w:val="16"/>
          <w:lang w:val="sk-SK"/>
        </w:rPr>
        <w:t xml:space="preserve"> o</w:t>
      </w:r>
      <w:r w:rsidR="00841F50" w:rsidRPr="00FB535C">
        <w:rPr>
          <w:rFonts w:ascii="Tahoma" w:hAnsi="Tahoma" w:cs="Tahoma"/>
          <w:sz w:val="16"/>
          <w:szCs w:val="16"/>
          <w:lang w:val="sk-SK"/>
        </w:rPr>
        <w:t xml:space="preserve"> </w:t>
      </w:r>
      <w:r w:rsidR="00233164" w:rsidRPr="00FB535C">
        <w:rPr>
          <w:rFonts w:ascii="Tahoma" w:hAnsi="Tahoma" w:cs="Tahoma"/>
          <w:sz w:val="16"/>
          <w:szCs w:val="16"/>
          <w:lang w:val="sk-SK"/>
        </w:rPr>
        <w:t xml:space="preserve">aktívach </w:t>
      </w:r>
      <w:r w:rsidR="00841F50" w:rsidRPr="00FB535C">
        <w:rPr>
          <w:rFonts w:ascii="Tahoma" w:hAnsi="Tahoma" w:cs="Tahoma"/>
          <w:sz w:val="16"/>
          <w:szCs w:val="16"/>
          <w:lang w:val="sk-SK"/>
        </w:rPr>
        <w:t xml:space="preserve">organizácie, </w:t>
      </w:r>
      <w:r w:rsidR="00CF0A61" w:rsidRPr="00FB535C">
        <w:rPr>
          <w:rFonts w:ascii="Tahoma" w:eastAsia="Arial Narrow" w:hAnsi="Tahoma" w:cs="Tahoma"/>
          <w:iCs/>
          <w:sz w:val="16"/>
          <w:szCs w:val="16"/>
          <w:lang w:val="sk-SK"/>
        </w:rPr>
        <w:t>e</w:t>
      </w:r>
      <w:r w:rsidR="00841F50" w:rsidRPr="00FB535C">
        <w:rPr>
          <w:rFonts w:ascii="Tahoma" w:eastAsia="Arial Narrow" w:hAnsi="Tahoma" w:cs="Tahoma"/>
          <w:iCs/>
          <w:sz w:val="16"/>
          <w:szCs w:val="16"/>
          <w:lang w:val="sk-SK"/>
        </w:rPr>
        <w:t>videnci</w:t>
      </w:r>
      <w:r w:rsidR="00CF0A61" w:rsidRPr="00FB535C">
        <w:rPr>
          <w:rFonts w:ascii="Tahoma" w:eastAsia="Arial Narrow" w:hAnsi="Tahoma" w:cs="Tahoma"/>
          <w:iCs/>
          <w:sz w:val="16"/>
          <w:szCs w:val="16"/>
          <w:lang w:val="sk-SK"/>
        </w:rPr>
        <w:t>e</w:t>
      </w:r>
      <w:r w:rsidR="00841F50"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bezpečnostných a iných auditov</w:t>
      </w:r>
      <w:r w:rsidR="00CF0A61"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, </w:t>
      </w:r>
      <w:r w:rsidR="007B764B"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údaje o </w:t>
      </w:r>
      <w:r w:rsidR="00841F50" w:rsidRPr="00FB535C">
        <w:rPr>
          <w:rFonts w:ascii="Tahoma" w:eastAsia="Arial Narrow" w:hAnsi="Tahoma" w:cs="Tahoma"/>
          <w:iCs/>
          <w:sz w:val="16"/>
          <w:szCs w:val="16"/>
          <w:lang w:val="sk-SK"/>
        </w:rPr>
        <w:t>kybernetických incidento</w:t>
      </w:r>
      <w:r w:rsidR="001C3AC4" w:rsidRPr="00FB535C">
        <w:rPr>
          <w:rFonts w:ascii="Tahoma" w:eastAsia="Arial Narrow" w:hAnsi="Tahoma" w:cs="Tahoma"/>
          <w:iCs/>
          <w:sz w:val="16"/>
          <w:szCs w:val="16"/>
          <w:lang w:val="sk-SK"/>
        </w:rPr>
        <w:t>ch</w:t>
      </w:r>
      <w:r w:rsidR="002669FC"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(napr. systém</w:t>
      </w:r>
      <w:r w:rsidR="002D1778">
        <w:rPr>
          <w:rFonts w:ascii="Tahoma" w:eastAsia="Arial Narrow" w:hAnsi="Tahoma" w:cs="Tahoma"/>
          <w:iCs/>
          <w:sz w:val="16"/>
          <w:szCs w:val="16"/>
          <w:lang w:val="sk-SK"/>
        </w:rPr>
        <w:t>om</w:t>
      </w:r>
      <w:r w:rsidR="002669FC"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VISKB);</w:t>
      </w:r>
    </w:p>
    <w:p w14:paraId="0006A614" w14:textId="432CA55B" w:rsidR="00EB49CC" w:rsidRPr="00FB535C" w:rsidRDefault="004E2FEE" w:rsidP="009C16BA">
      <w:pPr>
        <w:pStyle w:val="Odsekzoznamu"/>
        <w:numPr>
          <w:ilvl w:val="0"/>
          <w:numId w:val="24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b/>
          <w:bCs/>
          <w:sz w:val="16"/>
          <w:szCs w:val="16"/>
          <w:lang w:val="sk-SK"/>
        </w:rPr>
        <w:t>Manažment zberu a spracovania bezpečnostných údajov</w:t>
      </w:r>
      <w:r w:rsidRPr="00FB535C">
        <w:rPr>
          <w:rFonts w:ascii="Tahoma" w:hAnsi="Tahoma" w:cs="Tahoma"/>
          <w:sz w:val="16"/>
          <w:szCs w:val="16"/>
          <w:lang w:val="sk-SK"/>
        </w:rPr>
        <w:t xml:space="preserve"> – </w:t>
      </w:r>
      <w:r w:rsidR="002D1778">
        <w:rPr>
          <w:rFonts w:ascii="Tahoma" w:hAnsi="Tahoma" w:cs="Tahoma"/>
          <w:sz w:val="16"/>
          <w:szCs w:val="16"/>
          <w:lang w:val="sk-SK"/>
        </w:rPr>
        <w:t xml:space="preserve">zber, </w:t>
      </w:r>
      <w:r w:rsidRPr="00FB535C">
        <w:rPr>
          <w:rFonts w:ascii="Tahoma" w:hAnsi="Tahoma" w:cs="Tahoma"/>
          <w:sz w:val="16"/>
          <w:szCs w:val="16"/>
          <w:lang w:val="sk-SK"/>
        </w:rPr>
        <w:t>evidencia a spracovanie bezpečnostných údajov získavaných monitorovacími nástrojmi na základe rôzne definovaných parametrov a</w:t>
      </w:r>
      <w:r w:rsidR="002D1778">
        <w:rPr>
          <w:rFonts w:ascii="Tahoma" w:hAnsi="Tahoma" w:cs="Tahoma"/>
          <w:sz w:val="16"/>
          <w:szCs w:val="16"/>
          <w:lang w:val="sk-SK"/>
        </w:rPr>
        <w:t> </w:t>
      </w:r>
      <w:r w:rsidRPr="00FB535C">
        <w:rPr>
          <w:rFonts w:ascii="Tahoma" w:hAnsi="Tahoma" w:cs="Tahoma"/>
          <w:sz w:val="16"/>
          <w:szCs w:val="16"/>
          <w:lang w:val="sk-SK"/>
        </w:rPr>
        <w:t>konfigurácií</w:t>
      </w:r>
      <w:r w:rsidR="002D1778">
        <w:rPr>
          <w:rFonts w:ascii="Tahoma" w:hAnsi="Tahoma" w:cs="Tahoma"/>
          <w:sz w:val="16"/>
          <w:szCs w:val="16"/>
          <w:lang w:val="sk-SK"/>
        </w:rPr>
        <w:t xml:space="preserve"> (realizuje sa v prostredí MIRRI, NASES a u vybraných OVM v obmedzenom rozsahu</w:t>
      </w:r>
      <w:r w:rsidR="002669FC" w:rsidRPr="00FB535C">
        <w:rPr>
          <w:rFonts w:ascii="Tahoma" w:hAnsi="Tahoma" w:cs="Tahoma"/>
          <w:sz w:val="16"/>
          <w:szCs w:val="16"/>
          <w:lang w:val="sk-SK"/>
        </w:rPr>
        <w:t>;</w:t>
      </w:r>
    </w:p>
    <w:p w14:paraId="576E2479" w14:textId="5EF29D53" w:rsidR="00EB49CC" w:rsidRPr="00FB535C" w:rsidRDefault="00EB49CC" w:rsidP="009C16BA">
      <w:pPr>
        <w:pStyle w:val="Odsekzoznamu"/>
        <w:numPr>
          <w:ilvl w:val="0"/>
          <w:numId w:val="24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b/>
          <w:bCs/>
          <w:sz w:val="16"/>
          <w:szCs w:val="16"/>
          <w:lang w:val="sk-SK"/>
        </w:rPr>
        <w:t xml:space="preserve">Vyhodnocovanie </w:t>
      </w:r>
      <w:r w:rsidR="002D1778">
        <w:rPr>
          <w:rFonts w:ascii="Tahoma" w:hAnsi="Tahoma" w:cs="Tahoma"/>
          <w:b/>
          <w:bCs/>
          <w:sz w:val="16"/>
          <w:szCs w:val="16"/>
          <w:lang w:val="sk-SK"/>
        </w:rPr>
        <w:t xml:space="preserve">a analýza </w:t>
      </w:r>
      <w:r w:rsidRPr="00FB535C">
        <w:rPr>
          <w:rFonts w:ascii="Tahoma" w:hAnsi="Tahoma" w:cs="Tahoma"/>
          <w:b/>
          <w:bCs/>
          <w:sz w:val="16"/>
          <w:szCs w:val="16"/>
          <w:lang w:val="sk-SK"/>
        </w:rPr>
        <w:t>údajov</w:t>
      </w:r>
      <w:r w:rsidRPr="00FB535C">
        <w:rPr>
          <w:rFonts w:ascii="Tahoma" w:hAnsi="Tahoma" w:cs="Tahoma"/>
          <w:sz w:val="16"/>
          <w:szCs w:val="16"/>
          <w:lang w:val="sk-SK"/>
        </w:rPr>
        <w:t xml:space="preserve"> – bezpečnostné údaje, ktoré sú zozbierané sú </w:t>
      </w:r>
      <w:r w:rsidR="002D1778">
        <w:rPr>
          <w:rFonts w:ascii="Tahoma" w:hAnsi="Tahoma" w:cs="Tahoma"/>
          <w:sz w:val="16"/>
          <w:szCs w:val="16"/>
          <w:lang w:val="sk-SK"/>
        </w:rPr>
        <w:t xml:space="preserve">ďalej analyzované. </w:t>
      </w:r>
      <w:r w:rsidRPr="00FB535C">
        <w:rPr>
          <w:rFonts w:ascii="Tahoma" w:hAnsi="Tahoma" w:cs="Tahoma"/>
          <w:sz w:val="16"/>
          <w:szCs w:val="16"/>
          <w:lang w:val="sk-SK"/>
        </w:rPr>
        <w:t xml:space="preserve">vyhodnocované a klasifikované na základe </w:t>
      </w:r>
      <w:r w:rsidR="000D0948" w:rsidRPr="00FB535C">
        <w:rPr>
          <w:rFonts w:ascii="Tahoma" w:hAnsi="Tahoma" w:cs="Tahoma"/>
          <w:sz w:val="16"/>
          <w:szCs w:val="16"/>
          <w:lang w:val="sk-SK"/>
        </w:rPr>
        <w:t>definovaných</w:t>
      </w:r>
      <w:r w:rsidRPr="00FB535C">
        <w:rPr>
          <w:rFonts w:ascii="Tahoma" w:hAnsi="Tahoma" w:cs="Tahoma"/>
          <w:sz w:val="16"/>
          <w:szCs w:val="16"/>
          <w:lang w:val="sk-SK"/>
        </w:rPr>
        <w:t xml:space="preserve"> kritérií a metrík, avšak častokrát nie sú využívane sofistikované metódy na identifikáciu pokročilejších bezpečnostných hrozieb a zraniteľnosti. Údaje sú vyhodnocované </w:t>
      </w:r>
      <w:r w:rsidR="00A92229" w:rsidRPr="00FB535C">
        <w:rPr>
          <w:rFonts w:ascii="Tahoma" w:hAnsi="Tahoma" w:cs="Tahoma"/>
          <w:sz w:val="16"/>
          <w:szCs w:val="16"/>
          <w:lang w:val="sk-SK"/>
        </w:rPr>
        <w:t>manuálne, automatizovane, resp.</w:t>
      </w:r>
      <w:r w:rsidR="002669FC" w:rsidRPr="00FB535C">
        <w:rPr>
          <w:rFonts w:ascii="Tahoma" w:hAnsi="Tahoma" w:cs="Tahoma"/>
          <w:sz w:val="16"/>
          <w:szCs w:val="16"/>
          <w:lang w:val="sk-SK"/>
        </w:rPr>
        <w:t xml:space="preserve"> </w:t>
      </w:r>
      <w:r w:rsidR="00A92229" w:rsidRPr="00FB535C">
        <w:rPr>
          <w:rFonts w:ascii="Tahoma" w:hAnsi="Tahoma" w:cs="Tahoma"/>
          <w:sz w:val="16"/>
          <w:szCs w:val="16"/>
          <w:lang w:val="sk-SK"/>
        </w:rPr>
        <w:t>kombináciou</w:t>
      </w:r>
      <w:r w:rsidR="00F30656" w:rsidRPr="00FB535C">
        <w:rPr>
          <w:rFonts w:ascii="Tahoma" w:hAnsi="Tahoma" w:cs="Tahoma"/>
          <w:sz w:val="16"/>
          <w:szCs w:val="16"/>
          <w:lang w:val="sk-SK"/>
        </w:rPr>
        <w:t xml:space="preserve"> </w:t>
      </w:r>
      <w:r w:rsidR="008F0548" w:rsidRPr="00FB535C">
        <w:rPr>
          <w:rFonts w:ascii="Tahoma" w:hAnsi="Tahoma" w:cs="Tahoma"/>
          <w:sz w:val="16"/>
          <w:szCs w:val="16"/>
          <w:lang w:val="sk-SK"/>
        </w:rPr>
        <w:t xml:space="preserve">týchto </w:t>
      </w:r>
      <w:r w:rsidR="00F30656" w:rsidRPr="00FB535C">
        <w:rPr>
          <w:rFonts w:ascii="Tahoma" w:hAnsi="Tahoma" w:cs="Tahoma"/>
          <w:sz w:val="16"/>
          <w:szCs w:val="16"/>
          <w:lang w:val="sk-SK"/>
        </w:rPr>
        <w:t>dvoch prístupov</w:t>
      </w:r>
      <w:r w:rsidR="002669FC" w:rsidRPr="00FB535C">
        <w:rPr>
          <w:rFonts w:ascii="Tahoma" w:hAnsi="Tahoma" w:cs="Tahoma"/>
          <w:sz w:val="16"/>
          <w:szCs w:val="16"/>
          <w:lang w:val="sk-SK"/>
        </w:rPr>
        <w:t>;</w:t>
      </w:r>
    </w:p>
    <w:p w14:paraId="5CD33046" w14:textId="011BC348" w:rsidR="00057BE2" w:rsidRPr="00C11E74" w:rsidRDefault="00F510DF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b/>
          <w:sz w:val="16"/>
          <w:szCs w:val="16"/>
          <w:u w:val="single"/>
          <w:lang w:val="sk-SK"/>
        </w:rPr>
      </w:pPr>
      <w:r w:rsidRPr="00FB535C">
        <w:rPr>
          <w:rFonts w:ascii="Tahoma" w:hAnsi="Tahoma" w:cs="Tahoma"/>
          <w:b/>
          <w:bCs/>
          <w:sz w:val="16"/>
          <w:szCs w:val="16"/>
          <w:lang w:val="sk-SK"/>
        </w:rPr>
        <w:t>Monitorovanie a evidencia kyb</w:t>
      </w:r>
      <w:r w:rsidR="00DD5101">
        <w:rPr>
          <w:rFonts w:ascii="Tahoma" w:hAnsi="Tahoma" w:cs="Tahoma"/>
          <w:b/>
          <w:bCs/>
          <w:sz w:val="16"/>
          <w:szCs w:val="16"/>
          <w:lang w:val="sk-SK"/>
        </w:rPr>
        <w:t>ernetických</w:t>
      </w:r>
      <w:r w:rsidRPr="00FB535C">
        <w:rPr>
          <w:rFonts w:ascii="Tahoma" w:hAnsi="Tahoma" w:cs="Tahoma"/>
          <w:b/>
          <w:bCs/>
          <w:sz w:val="16"/>
          <w:szCs w:val="16"/>
          <w:lang w:val="sk-SK"/>
        </w:rPr>
        <w:t xml:space="preserve"> bezpečnostných incidentov</w:t>
      </w:r>
      <w:r w:rsidR="00111A78" w:rsidRPr="00FB535C">
        <w:rPr>
          <w:rFonts w:ascii="Tahoma" w:hAnsi="Tahoma" w:cs="Tahoma"/>
          <w:sz w:val="16"/>
          <w:szCs w:val="16"/>
          <w:lang w:val="sk-SK"/>
        </w:rPr>
        <w:t xml:space="preserve"> – </w:t>
      </w:r>
      <w:r w:rsidR="00784C9E" w:rsidRPr="00FB535C">
        <w:rPr>
          <w:rFonts w:ascii="Tahoma" w:hAnsi="Tahoma" w:cs="Tahoma"/>
          <w:sz w:val="16"/>
          <w:szCs w:val="16"/>
          <w:lang w:val="sk-SK"/>
        </w:rPr>
        <w:t xml:space="preserve">monitorovanie informácií </w:t>
      </w:r>
      <w:r w:rsidR="00505AA1" w:rsidRPr="00FB535C">
        <w:rPr>
          <w:rFonts w:ascii="Tahoma" w:hAnsi="Tahoma" w:cs="Tahoma"/>
          <w:sz w:val="16"/>
          <w:szCs w:val="16"/>
          <w:lang w:val="sk-SK"/>
        </w:rPr>
        <w:t>o</w:t>
      </w:r>
      <w:r w:rsidR="00DD5101">
        <w:rPr>
          <w:rFonts w:ascii="Tahoma" w:hAnsi="Tahoma" w:cs="Tahoma"/>
          <w:sz w:val="16"/>
          <w:szCs w:val="16"/>
          <w:lang w:val="sk-SK"/>
        </w:rPr>
        <w:t xml:space="preserve"> aktivitách na koncových zariadeniach a v </w:t>
      </w:r>
      <w:r w:rsidR="00784C9E" w:rsidRPr="00FB535C">
        <w:rPr>
          <w:rFonts w:ascii="Tahoma" w:hAnsi="Tahoma" w:cs="Tahoma"/>
          <w:sz w:val="16"/>
          <w:szCs w:val="16"/>
          <w:lang w:val="sk-SK"/>
        </w:rPr>
        <w:t>sieťovej prevádzk</w:t>
      </w:r>
      <w:r w:rsidR="00505AA1" w:rsidRPr="00FB535C">
        <w:rPr>
          <w:rFonts w:ascii="Tahoma" w:hAnsi="Tahoma" w:cs="Tahoma"/>
          <w:sz w:val="16"/>
          <w:szCs w:val="16"/>
          <w:lang w:val="sk-SK"/>
        </w:rPr>
        <w:t>e s cieľom identifikácie potencionálnych hrozieb</w:t>
      </w:r>
      <w:r w:rsidR="004E5087" w:rsidRPr="00FB535C">
        <w:rPr>
          <w:rFonts w:ascii="Tahoma" w:hAnsi="Tahoma" w:cs="Tahoma"/>
          <w:sz w:val="16"/>
          <w:szCs w:val="16"/>
          <w:lang w:val="sk-SK"/>
        </w:rPr>
        <w:t xml:space="preserve"> a evidencia prípadných vzniknutých bezpečnostných incidentov</w:t>
      </w:r>
      <w:r w:rsidR="004E5087" w:rsidRPr="005E6B62">
        <w:rPr>
          <w:rFonts w:ascii="Tahoma" w:hAnsi="Tahoma" w:cs="Tahoma"/>
          <w:sz w:val="16"/>
          <w:szCs w:val="16"/>
          <w:lang w:val="sk-SK"/>
        </w:rPr>
        <w:t>.</w:t>
      </w:r>
      <w:r w:rsidR="00784C9E" w:rsidRPr="005E6B62">
        <w:rPr>
          <w:rFonts w:ascii="Tahoma" w:hAnsi="Tahoma" w:cs="Tahoma"/>
          <w:sz w:val="16"/>
          <w:szCs w:val="16"/>
          <w:lang w:val="sk-SK"/>
        </w:rPr>
        <w:t xml:space="preserve"> </w:t>
      </w:r>
      <w:r w:rsidR="00C93230" w:rsidRPr="00C11E74">
        <w:rPr>
          <w:rFonts w:ascii="Tahoma" w:hAnsi="Tahoma" w:cs="Tahoma"/>
          <w:sz w:val="16"/>
          <w:szCs w:val="16"/>
          <w:lang w:val="sk-SK"/>
        </w:rPr>
        <w:t xml:space="preserve">V súčasnom stave </w:t>
      </w:r>
      <w:r w:rsidR="00D010A4" w:rsidRPr="00C11E74">
        <w:rPr>
          <w:rFonts w:ascii="Tahoma" w:hAnsi="Tahoma" w:cs="Tahoma"/>
          <w:sz w:val="16"/>
          <w:szCs w:val="16"/>
          <w:lang w:val="sk-SK"/>
        </w:rPr>
        <w:t xml:space="preserve">prebieha monitorovanie </w:t>
      </w:r>
      <w:r w:rsidR="002E22C7" w:rsidRPr="00C11E74">
        <w:rPr>
          <w:rFonts w:ascii="Tahoma" w:hAnsi="Tahoma" w:cs="Tahoma"/>
          <w:sz w:val="16"/>
          <w:szCs w:val="16"/>
          <w:lang w:val="sk-SK"/>
        </w:rPr>
        <w:t>len</w:t>
      </w:r>
      <w:r w:rsidR="00DD5101" w:rsidRPr="00C11E74">
        <w:rPr>
          <w:rFonts w:ascii="Tahoma" w:hAnsi="Tahoma" w:cs="Tahoma"/>
          <w:sz w:val="16"/>
          <w:szCs w:val="16"/>
          <w:lang w:val="sk-SK"/>
        </w:rPr>
        <w:t> </w:t>
      </w:r>
      <w:r w:rsidR="002E22C7" w:rsidRPr="00C11E74">
        <w:rPr>
          <w:rFonts w:ascii="Tahoma" w:hAnsi="Tahoma" w:cs="Tahoma"/>
          <w:sz w:val="16"/>
          <w:szCs w:val="16"/>
          <w:lang w:val="sk-SK"/>
        </w:rPr>
        <w:t>prostredia</w:t>
      </w:r>
      <w:r w:rsidR="00DD5101" w:rsidRPr="00C11E74">
        <w:rPr>
          <w:rFonts w:ascii="Tahoma" w:hAnsi="Tahoma" w:cs="Tahoma"/>
          <w:sz w:val="16"/>
          <w:szCs w:val="16"/>
          <w:lang w:val="sk-SK"/>
        </w:rPr>
        <w:t xml:space="preserve"> MIRRI, NASES</w:t>
      </w:r>
      <w:r w:rsidR="00D010A4" w:rsidRPr="00C11E74">
        <w:rPr>
          <w:rFonts w:ascii="Tahoma" w:hAnsi="Tahoma" w:cs="Tahoma"/>
          <w:sz w:val="16"/>
          <w:szCs w:val="16"/>
          <w:lang w:val="sk-SK"/>
        </w:rPr>
        <w:t xml:space="preserve"> a na </w:t>
      </w:r>
      <w:r w:rsidR="002E22C7" w:rsidRPr="00C11E74">
        <w:rPr>
          <w:rFonts w:ascii="Tahoma" w:hAnsi="Tahoma" w:cs="Tahoma"/>
          <w:sz w:val="16"/>
          <w:szCs w:val="16"/>
          <w:lang w:val="sk-SK"/>
        </w:rPr>
        <w:t xml:space="preserve">vybraných </w:t>
      </w:r>
      <w:r w:rsidR="00D010A4" w:rsidRPr="00C11E74">
        <w:rPr>
          <w:rFonts w:ascii="Tahoma" w:hAnsi="Tahoma" w:cs="Tahoma"/>
          <w:sz w:val="16"/>
          <w:szCs w:val="16"/>
          <w:lang w:val="sk-SK"/>
        </w:rPr>
        <w:t>OVM</w:t>
      </w:r>
      <w:r w:rsidR="002E22C7" w:rsidRPr="00C11E74">
        <w:rPr>
          <w:rFonts w:ascii="Tahoma" w:hAnsi="Tahoma" w:cs="Tahoma"/>
          <w:sz w:val="16"/>
          <w:szCs w:val="16"/>
          <w:lang w:val="sk-SK"/>
        </w:rPr>
        <w:t xml:space="preserve"> v obmedzenom rozsahu </w:t>
      </w:r>
      <w:r w:rsidR="002E22C7" w:rsidRPr="005E6B62">
        <w:rPr>
          <w:rFonts w:ascii="Tahoma" w:hAnsi="Tahoma" w:cs="Tahoma"/>
          <w:sz w:val="16"/>
          <w:szCs w:val="16"/>
          <w:lang w:val="sk-SK"/>
        </w:rPr>
        <w:t>(monitorovaná len časť aktív)</w:t>
      </w:r>
      <w:r w:rsidR="00D010A4" w:rsidRPr="00C11E74">
        <w:rPr>
          <w:rFonts w:ascii="Tahoma" w:hAnsi="Tahoma" w:cs="Tahoma"/>
          <w:sz w:val="16"/>
          <w:szCs w:val="16"/>
          <w:lang w:val="sk-SK"/>
        </w:rPr>
        <w:t>;</w:t>
      </w:r>
    </w:p>
    <w:p w14:paraId="492655A1" w14:textId="514CCF48" w:rsidR="00057BE2" w:rsidRPr="00FB535C" w:rsidRDefault="00057BE2" w:rsidP="009C16BA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b/>
          <w:bCs/>
          <w:sz w:val="16"/>
          <w:szCs w:val="16"/>
          <w:lang w:val="sk-SK"/>
        </w:rPr>
        <w:t>Získavanie</w:t>
      </w:r>
      <w:r w:rsidR="00174556">
        <w:rPr>
          <w:rFonts w:ascii="Tahoma" w:hAnsi="Tahoma" w:cs="Tahoma"/>
          <w:b/>
          <w:bCs/>
          <w:sz w:val="16"/>
          <w:szCs w:val="16"/>
          <w:lang w:val="sk-SK"/>
        </w:rPr>
        <w:t xml:space="preserve">, </w:t>
      </w:r>
      <w:r w:rsidRPr="00FB535C">
        <w:rPr>
          <w:rFonts w:ascii="Tahoma" w:hAnsi="Tahoma" w:cs="Tahoma"/>
          <w:b/>
          <w:bCs/>
          <w:sz w:val="16"/>
          <w:szCs w:val="16"/>
          <w:lang w:val="sk-SK"/>
        </w:rPr>
        <w:t>spracovanie</w:t>
      </w:r>
      <w:r w:rsidR="00174556">
        <w:rPr>
          <w:rFonts w:ascii="Tahoma" w:hAnsi="Tahoma" w:cs="Tahoma"/>
          <w:b/>
          <w:bCs/>
          <w:sz w:val="16"/>
          <w:szCs w:val="16"/>
          <w:lang w:val="sk-SK"/>
        </w:rPr>
        <w:t xml:space="preserve"> a vyhodnocovanie</w:t>
      </w:r>
      <w:r w:rsidRPr="00FB535C">
        <w:rPr>
          <w:rFonts w:ascii="Tahoma" w:hAnsi="Tahoma" w:cs="Tahoma"/>
          <w:b/>
          <w:bCs/>
          <w:sz w:val="16"/>
          <w:szCs w:val="16"/>
          <w:lang w:val="sk-SK"/>
        </w:rPr>
        <w:t xml:space="preserve"> údajov z</w:t>
      </w:r>
      <w:r w:rsidR="005E6B62">
        <w:rPr>
          <w:rFonts w:ascii="Tahoma" w:hAnsi="Tahoma" w:cs="Tahoma"/>
          <w:b/>
          <w:bCs/>
          <w:sz w:val="16"/>
          <w:szCs w:val="16"/>
          <w:lang w:val="sk-SK"/>
        </w:rPr>
        <w:t xml:space="preserve"> externých</w:t>
      </w:r>
      <w:r w:rsidRPr="00FB535C">
        <w:rPr>
          <w:rFonts w:ascii="Tahoma" w:hAnsi="Tahoma" w:cs="Tahoma"/>
          <w:b/>
          <w:bCs/>
          <w:sz w:val="16"/>
          <w:szCs w:val="16"/>
          <w:lang w:val="sk-SK"/>
        </w:rPr>
        <w:t xml:space="preserve"> skenov zraniteľnost</w:t>
      </w:r>
      <w:r w:rsidR="005E6B62">
        <w:rPr>
          <w:rFonts w:ascii="Tahoma" w:hAnsi="Tahoma" w:cs="Tahoma"/>
          <w:b/>
          <w:bCs/>
          <w:sz w:val="16"/>
          <w:szCs w:val="16"/>
          <w:lang w:val="sk-SK"/>
        </w:rPr>
        <w:t>í</w:t>
      </w:r>
      <w:r w:rsidR="00CC3910">
        <w:rPr>
          <w:rFonts w:ascii="Tahoma" w:hAnsi="Tahoma" w:cs="Tahoma"/>
          <w:sz w:val="16"/>
          <w:szCs w:val="16"/>
          <w:lang w:val="sk-SK"/>
        </w:rPr>
        <w:t xml:space="preserve"> – komplexné externé</w:t>
      </w:r>
      <w:r w:rsidR="005021CC" w:rsidRPr="00FB535C">
        <w:rPr>
          <w:rFonts w:ascii="Tahoma" w:hAnsi="Tahoma" w:cs="Tahoma"/>
          <w:sz w:val="16"/>
          <w:szCs w:val="16"/>
          <w:lang w:val="sk-SK"/>
        </w:rPr>
        <w:t xml:space="preserve"> skenovanie </w:t>
      </w:r>
      <w:r w:rsidR="001C607A" w:rsidRPr="00FB535C">
        <w:rPr>
          <w:rFonts w:ascii="Tahoma" w:hAnsi="Tahoma" w:cs="Tahoma"/>
          <w:sz w:val="16"/>
          <w:szCs w:val="16"/>
          <w:lang w:val="sk-SK"/>
        </w:rPr>
        <w:t xml:space="preserve">zraniteľnosti </w:t>
      </w:r>
      <w:r w:rsidR="0014405C">
        <w:rPr>
          <w:rFonts w:ascii="Tahoma" w:hAnsi="Tahoma" w:cs="Tahoma"/>
          <w:sz w:val="16"/>
          <w:szCs w:val="16"/>
          <w:lang w:val="sk-SK"/>
        </w:rPr>
        <w:t xml:space="preserve">systémom Achilles </w:t>
      </w:r>
      <w:r w:rsidR="001C607A" w:rsidRPr="00FB535C">
        <w:rPr>
          <w:rFonts w:ascii="Tahoma" w:hAnsi="Tahoma" w:cs="Tahoma"/>
          <w:sz w:val="16"/>
          <w:szCs w:val="16"/>
          <w:lang w:val="sk-SK"/>
        </w:rPr>
        <w:t>na základe rôznych parametrov (frekvencia</w:t>
      </w:r>
      <w:r w:rsidR="004E2BF4" w:rsidRPr="00FB535C">
        <w:rPr>
          <w:rFonts w:ascii="Tahoma" w:hAnsi="Tahoma" w:cs="Tahoma"/>
          <w:sz w:val="16"/>
          <w:szCs w:val="16"/>
          <w:lang w:val="sk-SK"/>
        </w:rPr>
        <w:t xml:space="preserve">, typ </w:t>
      </w:r>
      <w:r w:rsidR="00073523" w:rsidRPr="00FB535C">
        <w:rPr>
          <w:rFonts w:ascii="Tahoma" w:hAnsi="Tahoma" w:cs="Tahoma"/>
          <w:sz w:val="16"/>
          <w:szCs w:val="16"/>
          <w:lang w:val="sk-SK"/>
        </w:rPr>
        <w:t>vyhľadávaných</w:t>
      </w:r>
      <w:r w:rsidR="004E2BF4" w:rsidRPr="00FB535C">
        <w:rPr>
          <w:rFonts w:ascii="Tahoma" w:hAnsi="Tahoma" w:cs="Tahoma"/>
          <w:sz w:val="16"/>
          <w:szCs w:val="16"/>
          <w:lang w:val="sk-SK"/>
        </w:rPr>
        <w:t xml:space="preserve"> zraniteľnosti</w:t>
      </w:r>
      <w:r w:rsidR="00C944DE">
        <w:rPr>
          <w:rFonts w:ascii="Tahoma" w:hAnsi="Tahoma" w:cs="Tahoma"/>
          <w:sz w:val="16"/>
          <w:szCs w:val="16"/>
          <w:lang w:val="sk-SK"/>
        </w:rPr>
        <w:t xml:space="preserve"> atď.</w:t>
      </w:r>
      <w:r w:rsidR="004E2BF4" w:rsidRPr="00FB535C">
        <w:rPr>
          <w:rFonts w:ascii="Tahoma" w:hAnsi="Tahoma" w:cs="Tahoma"/>
          <w:sz w:val="16"/>
          <w:szCs w:val="16"/>
          <w:lang w:val="sk-SK"/>
        </w:rPr>
        <w:t>)</w:t>
      </w:r>
      <w:r w:rsidR="004443D8" w:rsidRPr="00FB535C">
        <w:rPr>
          <w:rFonts w:ascii="Tahoma" w:hAnsi="Tahoma" w:cs="Tahoma"/>
          <w:sz w:val="16"/>
          <w:szCs w:val="16"/>
          <w:lang w:val="sk-SK"/>
        </w:rPr>
        <w:t xml:space="preserve"> a spracovanie týchto údajov do požadovanej formy.</w:t>
      </w:r>
      <w:r w:rsidR="00BF5E13" w:rsidRPr="00FB535C">
        <w:rPr>
          <w:rFonts w:ascii="Tahoma" w:hAnsi="Tahoma" w:cs="Tahoma"/>
          <w:sz w:val="16"/>
          <w:szCs w:val="16"/>
          <w:lang w:val="sk-SK"/>
        </w:rPr>
        <w:t xml:space="preserve"> V súčasnom stave sa realizuje overovanie zraniteľností </w:t>
      </w:r>
      <w:r w:rsidR="00CC3910">
        <w:rPr>
          <w:rFonts w:ascii="Tahoma" w:hAnsi="Tahoma" w:cs="Tahoma"/>
          <w:sz w:val="16"/>
          <w:szCs w:val="16"/>
          <w:lang w:val="sk-SK"/>
        </w:rPr>
        <w:t xml:space="preserve">dostupných zo siete internet </w:t>
      </w:r>
      <w:r w:rsidR="00BF5E13" w:rsidRPr="00FB535C">
        <w:rPr>
          <w:rFonts w:ascii="Tahoma" w:hAnsi="Tahoma" w:cs="Tahoma"/>
          <w:sz w:val="16"/>
          <w:szCs w:val="16"/>
          <w:lang w:val="sk-SK"/>
        </w:rPr>
        <w:t>na množine OVM (cca</w:t>
      </w:r>
      <w:r w:rsidR="00CC3910">
        <w:rPr>
          <w:rFonts w:ascii="Tahoma" w:hAnsi="Tahoma" w:cs="Tahoma"/>
          <w:sz w:val="16"/>
          <w:szCs w:val="16"/>
          <w:lang w:val="sk-SK"/>
        </w:rPr>
        <w:t>.</w:t>
      </w:r>
      <w:r w:rsidR="00146264" w:rsidRPr="00FB535C">
        <w:rPr>
          <w:rFonts w:ascii="Tahoma" w:hAnsi="Tahoma" w:cs="Tahoma"/>
          <w:sz w:val="16"/>
          <w:szCs w:val="16"/>
          <w:lang w:val="sk-SK"/>
        </w:rPr>
        <w:t xml:space="preserve"> </w:t>
      </w:r>
      <w:r w:rsidR="00BF5E13" w:rsidRPr="00FB535C">
        <w:rPr>
          <w:rFonts w:ascii="Tahoma" w:hAnsi="Tahoma" w:cs="Tahoma"/>
          <w:sz w:val="16"/>
          <w:szCs w:val="16"/>
          <w:lang w:val="sk-SK"/>
        </w:rPr>
        <w:t>150</w:t>
      </w:r>
      <w:r w:rsidR="00CC3910">
        <w:rPr>
          <w:rFonts w:ascii="Tahoma" w:hAnsi="Tahoma" w:cs="Tahoma"/>
          <w:sz w:val="16"/>
          <w:szCs w:val="16"/>
          <w:lang w:val="sk-SK"/>
        </w:rPr>
        <w:t xml:space="preserve"> subjektov</w:t>
      </w:r>
      <w:r w:rsidR="00C944DE">
        <w:rPr>
          <w:rFonts w:ascii="Tahoma" w:hAnsi="Tahoma" w:cs="Tahoma"/>
          <w:sz w:val="16"/>
          <w:szCs w:val="16"/>
          <w:lang w:val="sk-SK"/>
        </w:rPr>
        <w:t>)</w:t>
      </w:r>
      <w:r w:rsidR="00174556">
        <w:rPr>
          <w:rFonts w:ascii="Tahoma" w:hAnsi="Tahoma" w:cs="Tahoma"/>
          <w:sz w:val="16"/>
          <w:szCs w:val="16"/>
          <w:lang w:val="sk-SK"/>
        </w:rPr>
        <w:t xml:space="preserve">. </w:t>
      </w:r>
      <w:r w:rsidR="0061134B">
        <w:rPr>
          <w:rFonts w:ascii="Tahoma" w:hAnsi="Tahoma" w:cs="Tahoma"/>
          <w:sz w:val="16"/>
          <w:szCs w:val="16"/>
          <w:lang w:val="sk-SK"/>
        </w:rPr>
        <w:t>V</w:t>
      </w:r>
      <w:r w:rsidR="0061134B" w:rsidRPr="00FB535C">
        <w:rPr>
          <w:rFonts w:ascii="Tahoma" w:hAnsi="Tahoma" w:cs="Tahoma"/>
          <w:sz w:val="16"/>
          <w:szCs w:val="16"/>
          <w:lang w:val="sk-SK"/>
        </w:rPr>
        <w:t>yhodnocovanie</w:t>
      </w:r>
      <w:r w:rsidR="0061134B">
        <w:rPr>
          <w:rFonts w:ascii="Tahoma" w:hAnsi="Tahoma" w:cs="Tahoma"/>
          <w:sz w:val="16"/>
          <w:szCs w:val="16"/>
          <w:lang w:val="sk-SK"/>
        </w:rPr>
        <w:t xml:space="preserve"> a validácia</w:t>
      </w:r>
      <w:r w:rsidR="0061134B" w:rsidRPr="00FB535C">
        <w:rPr>
          <w:rFonts w:ascii="Tahoma" w:hAnsi="Tahoma" w:cs="Tahoma"/>
          <w:sz w:val="16"/>
          <w:szCs w:val="16"/>
          <w:lang w:val="sk-SK"/>
        </w:rPr>
        <w:t xml:space="preserve"> získaných údajov </w:t>
      </w:r>
      <w:r w:rsidR="0061134B">
        <w:rPr>
          <w:rFonts w:ascii="Tahoma" w:hAnsi="Tahoma" w:cs="Tahoma"/>
          <w:sz w:val="16"/>
          <w:szCs w:val="16"/>
          <w:lang w:val="sk-SK"/>
        </w:rPr>
        <w:t xml:space="preserve">prebieha </w:t>
      </w:r>
      <w:r w:rsidR="0061134B" w:rsidRPr="00FB535C">
        <w:rPr>
          <w:rFonts w:ascii="Tahoma" w:hAnsi="Tahoma" w:cs="Tahoma"/>
          <w:sz w:val="16"/>
          <w:szCs w:val="16"/>
          <w:lang w:val="sk-SK"/>
        </w:rPr>
        <w:t>na základe rôzne definovaných parametrov s cieľom identifikácie hrozieb a zraniteľnosti zo získaných údajov. V súčasnom stave vyhodnocovanie údajov prebieha manuálne a v nedostatočnej miere;</w:t>
      </w:r>
    </w:p>
    <w:p w14:paraId="573C3C4E" w14:textId="3C2E929F" w:rsidR="00B86963" w:rsidRPr="00FB535C" w:rsidRDefault="00057BE2" w:rsidP="009C16BA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b/>
          <w:bCs/>
          <w:sz w:val="16"/>
          <w:szCs w:val="16"/>
          <w:lang w:val="sk-SK"/>
        </w:rPr>
        <w:t>Manažment rizík a</w:t>
      </w:r>
      <w:r w:rsidR="00F8178D" w:rsidRPr="00FB535C">
        <w:rPr>
          <w:rFonts w:ascii="Tahoma" w:hAnsi="Tahoma" w:cs="Tahoma"/>
          <w:b/>
          <w:bCs/>
          <w:sz w:val="16"/>
          <w:szCs w:val="16"/>
          <w:lang w:val="sk-SK"/>
        </w:rPr>
        <w:t> </w:t>
      </w:r>
      <w:r w:rsidRPr="00FB535C">
        <w:rPr>
          <w:rFonts w:ascii="Tahoma" w:hAnsi="Tahoma" w:cs="Tahoma"/>
          <w:b/>
          <w:bCs/>
          <w:sz w:val="16"/>
          <w:szCs w:val="16"/>
          <w:lang w:val="sk-SK"/>
        </w:rPr>
        <w:t>zraniteľností</w:t>
      </w:r>
      <w:r w:rsidR="00AF2B8C" w:rsidRPr="00FB535C">
        <w:rPr>
          <w:rFonts w:ascii="Tahoma" w:hAnsi="Tahoma" w:cs="Tahoma"/>
          <w:sz w:val="16"/>
          <w:szCs w:val="16"/>
          <w:lang w:val="sk-SK"/>
        </w:rPr>
        <w:t xml:space="preserve"> </w:t>
      </w:r>
      <w:r w:rsidR="00F24111" w:rsidRPr="00FB535C">
        <w:rPr>
          <w:rFonts w:ascii="Tahoma" w:hAnsi="Tahoma" w:cs="Tahoma"/>
          <w:sz w:val="16"/>
          <w:szCs w:val="16"/>
          <w:lang w:val="sk-SK"/>
        </w:rPr>
        <w:t>–</w:t>
      </w:r>
      <w:r w:rsidR="00AF2B8C" w:rsidRPr="00FB535C">
        <w:rPr>
          <w:rFonts w:ascii="Tahoma" w:hAnsi="Tahoma" w:cs="Tahoma"/>
          <w:sz w:val="16"/>
          <w:szCs w:val="16"/>
          <w:lang w:val="sk-SK"/>
        </w:rPr>
        <w:t xml:space="preserve"> </w:t>
      </w:r>
      <w:r w:rsidR="00DF7FCE" w:rsidRPr="00FB535C">
        <w:rPr>
          <w:rFonts w:ascii="Tahoma" w:hAnsi="Tahoma" w:cs="Tahoma"/>
          <w:sz w:val="16"/>
          <w:szCs w:val="16"/>
          <w:lang w:val="sk-SK"/>
        </w:rPr>
        <w:t>evidencia rizík a zdieľanie informácií</w:t>
      </w:r>
      <w:r w:rsidR="0051164D" w:rsidRPr="00FB535C">
        <w:rPr>
          <w:rFonts w:ascii="Tahoma" w:hAnsi="Tahoma" w:cs="Tahoma"/>
          <w:sz w:val="16"/>
          <w:szCs w:val="16"/>
          <w:lang w:val="sk-SK"/>
        </w:rPr>
        <w:t xml:space="preserve"> o zistených rizikách </w:t>
      </w:r>
      <w:r w:rsidR="006A005D" w:rsidRPr="00FB535C">
        <w:rPr>
          <w:rFonts w:ascii="Tahoma" w:hAnsi="Tahoma" w:cs="Tahoma"/>
          <w:sz w:val="16"/>
          <w:szCs w:val="16"/>
          <w:lang w:val="sk-SK"/>
        </w:rPr>
        <w:t>a zraniteľnostiach</w:t>
      </w:r>
      <w:r w:rsidR="00DF7FCE" w:rsidRPr="00FB535C">
        <w:rPr>
          <w:rFonts w:ascii="Tahoma" w:hAnsi="Tahoma" w:cs="Tahoma"/>
          <w:sz w:val="16"/>
          <w:szCs w:val="16"/>
          <w:lang w:val="sk-SK"/>
        </w:rPr>
        <w:t>.</w:t>
      </w:r>
      <w:r w:rsidR="00386B0F" w:rsidRPr="00FB535C">
        <w:rPr>
          <w:rFonts w:ascii="Tahoma" w:hAnsi="Tahoma" w:cs="Tahoma"/>
          <w:sz w:val="16"/>
          <w:szCs w:val="16"/>
          <w:lang w:val="sk-SK"/>
        </w:rPr>
        <w:t xml:space="preserve"> V súčasnom stave táto agenda prebieha decentralizovane a</w:t>
      </w:r>
      <w:r w:rsidR="002140F5" w:rsidRPr="00FB535C">
        <w:rPr>
          <w:rFonts w:ascii="Tahoma" w:hAnsi="Tahoma" w:cs="Tahoma"/>
          <w:sz w:val="16"/>
          <w:szCs w:val="16"/>
          <w:lang w:val="sk-SK"/>
        </w:rPr>
        <w:t> bez podpory nástrojov</w:t>
      </w:r>
      <w:r w:rsidR="00C944DE">
        <w:rPr>
          <w:rFonts w:ascii="Tahoma" w:hAnsi="Tahoma" w:cs="Tahoma"/>
          <w:sz w:val="16"/>
          <w:szCs w:val="16"/>
          <w:lang w:val="sk-SK"/>
        </w:rPr>
        <w:t xml:space="preserve"> threat intelligence a ďalších zdrojov</w:t>
      </w:r>
      <w:r w:rsidR="002817D1" w:rsidRPr="00FB535C">
        <w:rPr>
          <w:rFonts w:ascii="Tahoma" w:hAnsi="Tahoma" w:cs="Tahoma"/>
          <w:sz w:val="16"/>
          <w:szCs w:val="16"/>
          <w:lang w:val="sk-SK"/>
        </w:rPr>
        <w:t>;</w:t>
      </w:r>
    </w:p>
    <w:p w14:paraId="1354CC68" w14:textId="4EFD8E31" w:rsidR="00FB11EC" w:rsidRPr="00FB535C" w:rsidRDefault="00057BE2" w:rsidP="009C16BA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b/>
          <w:bCs/>
          <w:sz w:val="16"/>
          <w:szCs w:val="16"/>
          <w:lang w:val="sk-SK"/>
        </w:rPr>
        <w:t>Publikovanie informácií a vytváranie bezpečnostného povedomia</w:t>
      </w:r>
      <w:r w:rsidR="00EA3543" w:rsidRPr="00FB535C">
        <w:rPr>
          <w:rFonts w:ascii="Tahoma" w:hAnsi="Tahoma" w:cs="Tahoma"/>
          <w:sz w:val="16"/>
          <w:szCs w:val="16"/>
          <w:lang w:val="sk-SK"/>
        </w:rPr>
        <w:t xml:space="preserve"> – v súčasnom stave </w:t>
      </w:r>
      <w:r w:rsidR="001C60D8" w:rsidRPr="00FB535C">
        <w:rPr>
          <w:rFonts w:ascii="Tahoma" w:hAnsi="Tahoma" w:cs="Tahoma"/>
          <w:sz w:val="16"/>
          <w:szCs w:val="16"/>
          <w:lang w:val="sk-SK"/>
        </w:rPr>
        <w:t>publikovanie informácií prebieha v</w:t>
      </w:r>
      <w:r w:rsidR="00B679F6" w:rsidRPr="00FB535C">
        <w:rPr>
          <w:rFonts w:ascii="Tahoma" w:hAnsi="Tahoma" w:cs="Tahoma"/>
          <w:sz w:val="16"/>
          <w:szCs w:val="16"/>
          <w:lang w:val="sk-SK"/>
        </w:rPr>
        <w:t> </w:t>
      </w:r>
      <w:r w:rsidR="001C60D8" w:rsidRPr="00FB535C">
        <w:rPr>
          <w:rFonts w:ascii="Tahoma" w:hAnsi="Tahoma" w:cs="Tahoma"/>
          <w:sz w:val="16"/>
          <w:szCs w:val="16"/>
          <w:lang w:val="sk-SK"/>
        </w:rPr>
        <w:t>o</w:t>
      </w:r>
      <w:r w:rsidR="00B679F6" w:rsidRPr="00FB535C">
        <w:rPr>
          <w:rFonts w:ascii="Tahoma" w:hAnsi="Tahoma" w:cs="Tahoma"/>
          <w:sz w:val="16"/>
          <w:szCs w:val="16"/>
          <w:lang w:val="sk-SK"/>
        </w:rPr>
        <w:t>bmedzenom režime</w:t>
      </w:r>
      <w:r w:rsidR="00C944DE">
        <w:rPr>
          <w:rFonts w:ascii="Tahoma" w:hAnsi="Tahoma" w:cs="Tahoma"/>
          <w:sz w:val="16"/>
          <w:szCs w:val="16"/>
          <w:lang w:val="sk-SK"/>
        </w:rPr>
        <w:t xml:space="preserve"> na webe csirt.gov.sk. </w:t>
      </w:r>
      <w:r w:rsidR="00293A1B">
        <w:rPr>
          <w:rFonts w:ascii="Tahoma" w:hAnsi="Tahoma" w:cs="Tahoma"/>
          <w:sz w:val="16"/>
          <w:szCs w:val="16"/>
          <w:lang w:val="sk-SK"/>
        </w:rPr>
        <w:t>Primárne sa jedná o publikovanie informácií o kritických zraniteľnostiach</w:t>
      </w:r>
      <w:r w:rsidR="002817D1" w:rsidRPr="00FB535C">
        <w:rPr>
          <w:rFonts w:ascii="Tahoma" w:hAnsi="Tahoma" w:cs="Tahoma"/>
          <w:sz w:val="16"/>
          <w:szCs w:val="16"/>
          <w:lang w:val="sk-SK"/>
        </w:rPr>
        <w:t>;</w:t>
      </w:r>
    </w:p>
    <w:p w14:paraId="44F7770C" w14:textId="4B3A78CE" w:rsidR="00F04AC2" w:rsidRPr="00CA5B03" w:rsidRDefault="00293A1B" w:rsidP="009C16BA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b/>
          <w:bCs/>
          <w:sz w:val="16"/>
          <w:szCs w:val="16"/>
          <w:lang w:val="sk-SK"/>
        </w:rPr>
        <w:t xml:space="preserve">Reakcia na hrozby a incidenty – </w:t>
      </w:r>
      <w:r w:rsidR="00F04AC2">
        <w:rPr>
          <w:rFonts w:ascii="Tahoma" w:hAnsi="Tahoma" w:cs="Tahoma"/>
          <w:bCs/>
          <w:sz w:val="16"/>
          <w:szCs w:val="16"/>
          <w:lang w:val="sk-SK"/>
        </w:rPr>
        <w:t>VJ</w:t>
      </w:r>
      <w:r>
        <w:rPr>
          <w:rFonts w:ascii="Tahoma" w:hAnsi="Tahoma" w:cs="Tahoma"/>
          <w:bCs/>
          <w:sz w:val="16"/>
          <w:szCs w:val="16"/>
          <w:lang w:val="sk-SK"/>
        </w:rPr>
        <w:t xml:space="preserve"> CSIRT </w:t>
      </w:r>
      <w:r w:rsidR="00F04AC2">
        <w:rPr>
          <w:rFonts w:ascii="Tahoma" w:hAnsi="Tahoma" w:cs="Tahoma"/>
          <w:bCs/>
          <w:sz w:val="16"/>
          <w:szCs w:val="16"/>
          <w:lang w:val="sk-SK"/>
        </w:rPr>
        <w:t xml:space="preserve">aktuálne </w:t>
      </w:r>
      <w:r>
        <w:rPr>
          <w:rFonts w:ascii="Tahoma" w:hAnsi="Tahoma" w:cs="Tahoma"/>
          <w:bCs/>
          <w:sz w:val="16"/>
          <w:szCs w:val="16"/>
          <w:lang w:val="sk-SK"/>
        </w:rPr>
        <w:t>poskytuje len služby</w:t>
      </w:r>
      <w:r w:rsidR="00F04AC2">
        <w:rPr>
          <w:rFonts w:ascii="Tahoma" w:hAnsi="Tahoma" w:cs="Tahoma"/>
          <w:bCs/>
          <w:sz w:val="16"/>
          <w:szCs w:val="16"/>
          <w:lang w:val="sk-SK"/>
        </w:rPr>
        <w:t xml:space="preserve"> incident response a incident handling na základe vyžiadania zo strany OVM spadajúceho do konštituencie VJ CSIRT. Reakcia na incident nie je automatizovaná a reakčný čas nereflektuje súčasné požiadavky;</w:t>
      </w:r>
    </w:p>
    <w:p w14:paraId="70980716" w14:textId="1D394E34" w:rsidR="00FB11EC" w:rsidRPr="00FB535C" w:rsidRDefault="00AC100B" w:rsidP="009C16BA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b/>
          <w:bCs/>
          <w:sz w:val="16"/>
          <w:szCs w:val="16"/>
          <w:lang w:val="sk-SK"/>
        </w:rPr>
        <w:t xml:space="preserve">Analýza malvéru a forenzná analýza – </w:t>
      </w:r>
      <w:r>
        <w:rPr>
          <w:rFonts w:ascii="Tahoma" w:hAnsi="Tahoma" w:cs="Tahoma"/>
          <w:bCs/>
          <w:sz w:val="16"/>
          <w:szCs w:val="16"/>
          <w:lang w:val="sk-SK"/>
        </w:rPr>
        <w:t>v aktuálnom stave je VJ CSIRT plne vybavená po technickej a personálnej stránke na realizáciu špecifických činností slúžiacich na identifikáciu typu, funkcionalít a chovania malvéru, vyhodnocovanie možných detekčných mechanizmov alebo identifikáciu možnosti narušiť chod škodlivého kódu. V prípade forenznej analýzy sú poskytované činnosti získavania digitálnych stôp so zachovaním chain of custody, analýzy digitálnych stôp a vypracovanie správ, reportov a posudkov.</w:t>
      </w:r>
    </w:p>
    <w:p w14:paraId="41882010" w14:textId="34646B70" w:rsidR="00815DD9" w:rsidRPr="00FB535C" w:rsidRDefault="00815DD9" w:rsidP="0008170A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p w14:paraId="34430365" w14:textId="77777777" w:rsidR="00881F87" w:rsidRPr="00FB535C" w:rsidRDefault="00881F87" w:rsidP="00881F87">
      <w:pPr>
        <w:pStyle w:val="Nadpis3"/>
        <w:rPr>
          <w:lang w:val="sk-SK"/>
        </w:rPr>
      </w:pPr>
      <w:bookmarkStart w:id="31" w:name="_Toc96771871"/>
      <w:bookmarkStart w:id="32" w:name="_Toc150461147"/>
      <w:r w:rsidRPr="00FB535C">
        <w:rPr>
          <w:lang w:val="sk-SK"/>
        </w:rPr>
        <w:t>Budúci stav Biznis architektúry</w:t>
      </w:r>
      <w:bookmarkEnd w:id="31"/>
      <w:bookmarkEnd w:id="32"/>
    </w:p>
    <w:p w14:paraId="6C3ACC18" w14:textId="20851BD8" w:rsidR="000C2F72" w:rsidRDefault="000C2F72" w:rsidP="000C2F72">
      <w:pPr>
        <w:jc w:val="both"/>
        <w:rPr>
          <w:rFonts w:ascii="Tahoma" w:hAnsi="Tahoma" w:cs="Tahoma"/>
          <w:sz w:val="16"/>
          <w:szCs w:val="16"/>
          <w:lang w:val="sk-SK"/>
        </w:rPr>
      </w:pPr>
      <w:r w:rsidRPr="00D628DC">
        <w:rPr>
          <w:rFonts w:ascii="Tahoma" w:hAnsi="Tahoma" w:cs="Tahoma"/>
          <w:sz w:val="16"/>
          <w:szCs w:val="16"/>
          <w:lang w:val="sk-SK"/>
        </w:rPr>
        <w:t>Biznis architektúra budúceho stavu reflektuje zámer projektu, ktorý</w:t>
      </w:r>
      <w:r>
        <w:rPr>
          <w:rFonts w:ascii="Tahoma" w:hAnsi="Tahoma" w:cs="Tahoma"/>
          <w:sz w:val="16"/>
          <w:szCs w:val="16"/>
          <w:lang w:val="sk-SK"/>
        </w:rPr>
        <w:t>m</w:t>
      </w:r>
      <w:r w:rsidRPr="00D628DC">
        <w:rPr>
          <w:rFonts w:ascii="Tahoma" w:hAnsi="Tahoma" w:cs="Tahoma"/>
          <w:sz w:val="16"/>
          <w:szCs w:val="16"/>
          <w:lang w:val="sk-SK"/>
        </w:rPr>
        <w:t xml:space="preserve"> je posilnenie preventívnych opatrení, zvýšenie rýchlosti detekcie a riešenia incidentov</w:t>
      </w:r>
      <w:r w:rsidRPr="00D32EF5">
        <w:rPr>
          <w:rFonts w:ascii="Tahoma" w:hAnsi="Tahoma" w:cs="Tahoma"/>
          <w:sz w:val="16"/>
          <w:szCs w:val="16"/>
          <w:lang w:val="sk-SK"/>
        </w:rPr>
        <w:t xml:space="preserve">. </w:t>
      </w:r>
      <w:r w:rsidR="000D142A" w:rsidRPr="00FB535C">
        <w:rPr>
          <w:rFonts w:ascii="Tahoma" w:hAnsi="Tahoma" w:cs="Tahoma"/>
          <w:sz w:val="16"/>
          <w:szCs w:val="16"/>
          <w:lang w:val="sk-SK"/>
        </w:rPr>
        <w:t xml:space="preserve">Na úrovni biznis aktérov v budúcom stave nedochádza k zmenám. </w:t>
      </w:r>
      <w:r w:rsidRPr="00D32EF5">
        <w:rPr>
          <w:rFonts w:ascii="Tahoma" w:hAnsi="Tahoma" w:cs="Tahoma"/>
          <w:sz w:val="16"/>
          <w:szCs w:val="16"/>
          <w:lang w:val="sk-SK"/>
        </w:rPr>
        <w:t>Z pohľadu prístupových miest a kanálov realizáciou projektu dôjde k zmenám a doplneniu funkcionalít používateľsk</w:t>
      </w:r>
      <w:r w:rsidRPr="00A22356">
        <w:rPr>
          <w:rFonts w:ascii="Tahoma" w:hAnsi="Tahoma" w:cs="Tahoma"/>
          <w:sz w:val="16"/>
          <w:szCs w:val="16"/>
          <w:lang w:val="sk-SK"/>
        </w:rPr>
        <w:t>ého</w:t>
      </w:r>
      <w:r w:rsidRPr="00D32EF5">
        <w:rPr>
          <w:rFonts w:ascii="Tahoma" w:hAnsi="Tahoma" w:cs="Tahoma"/>
          <w:sz w:val="16"/>
          <w:szCs w:val="16"/>
          <w:lang w:val="sk-SK"/>
        </w:rPr>
        <w:t xml:space="preserve"> rozhran</w:t>
      </w:r>
      <w:r w:rsidRPr="00A22356">
        <w:rPr>
          <w:rFonts w:ascii="Tahoma" w:hAnsi="Tahoma" w:cs="Tahoma"/>
          <w:sz w:val="16"/>
          <w:szCs w:val="16"/>
          <w:lang w:val="sk-SK"/>
        </w:rPr>
        <w:t xml:space="preserve">ia </w:t>
      </w:r>
      <w:r w:rsidRPr="00D32EF5">
        <w:rPr>
          <w:rFonts w:ascii="Tahoma" w:hAnsi="Tahoma" w:cs="Tahoma"/>
          <w:sz w:val="16"/>
          <w:szCs w:val="16"/>
          <w:lang w:val="sk-SK"/>
        </w:rPr>
        <w:t>pre SOC</w:t>
      </w:r>
      <w:r>
        <w:rPr>
          <w:rFonts w:ascii="Tahoma" w:hAnsi="Tahoma" w:cs="Tahoma"/>
          <w:sz w:val="16"/>
          <w:szCs w:val="16"/>
          <w:lang w:val="sk-SK"/>
        </w:rPr>
        <w:t>, pričom vzniknú nové prístupové miesta pre lokálnych bezpečnostných špecialistov na OVM zapojených do monitoringu</w:t>
      </w:r>
      <w:r w:rsidRPr="00A22356">
        <w:rPr>
          <w:rFonts w:ascii="Tahoma" w:hAnsi="Tahoma" w:cs="Tahoma"/>
          <w:sz w:val="16"/>
          <w:szCs w:val="16"/>
          <w:lang w:val="sk-SK"/>
        </w:rPr>
        <w:t>. Z</w:t>
      </w:r>
      <w:r w:rsidRPr="00D32EF5">
        <w:rPr>
          <w:rFonts w:ascii="Tahoma" w:hAnsi="Tahoma" w:cs="Tahoma"/>
          <w:sz w:val="16"/>
          <w:szCs w:val="16"/>
          <w:lang w:val="sk-SK"/>
        </w:rPr>
        <w:t>ároveň vznikne novo-vybudované používateľské rozhranie pre EWS</w:t>
      </w:r>
      <w:r w:rsidR="00F53D0D">
        <w:rPr>
          <w:rFonts w:ascii="Tahoma" w:hAnsi="Tahoma" w:cs="Tahoma"/>
          <w:sz w:val="16"/>
          <w:szCs w:val="16"/>
          <w:lang w:val="sk-SK"/>
        </w:rPr>
        <w:t xml:space="preserve"> a Service Desk. V prípade Service Desk sa nejedná o vývoj nového komponentu. Už</w:t>
      </w:r>
      <w:r w:rsidRPr="00A22356">
        <w:rPr>
          <w:rFonts w:ascii="Tahoma" w:hAnsi="Tahoma" w:cs="Tahoma"/>
          <w:sz w:val="16"/>
          <w:szCs w:val="16"/>
          <w:lang w:val="sk-SK"/>
        </w:rPr>
        <w:t xml:space="preserve"> dnes slúži prioritne na nahlasovanie prevádzkových incidentov pre organizácie využívajúce služby vládnej siete Govnet</w:t>
      </w:r>
      <w:r w:rsidRPr="00D32EF5">
        <w:rPr>
          <w:rFonts w:ascii="Tahoma" w:hAnsi="Tahoma" w:cs="Tahoma"/>
          <w:sz w:val="16"/>
          <w:szCs w:val="16"/>
          <w:lang w:val="sk-SK"/>
        </w:rPr>
        <w:t>.</w:t>
      </w:r>
      <w:r w:rsidR="00F53D0D">
        <w:rPr>
          <w:rFonts w:ascii="Tahoma" w:hAnsi="Tahoma" w:cs="Tahoma"/>
          <w:sz w:val="16"/>
          <w:szCs w:val="16"/>
          <w:lang w:val="sk-SK"/>
        </w:rPr>
        <w:t xml:space="preserve"> </w:t>
      </w:r>
      <w:r w:rsidR="00D85C87">
        <w:rPr>
          <w:rFonts w:ascii="Tahoma" w:hAnsi="Tahoma" w:cs="Tahoma"/>
          <w:sz w:val="16"/>
          <w:szCs w:val="16"/>
          <w:lang w:val="sk-SK"/>
        </w:rPr>
        <w:t>Do Service Desk tak pribudne ďalšia funkcionalita na nahlasovanie kybernetických bezpečnostných incidentov a bude sprístupnená pre osoby zodpovedajúce za kyberneti</w:t>
      </w:r>
      <w:r w:rsidR="00A64B51">
        <w:rPr>
          <w:rFonts w:ascii="Tahoma" w:hAnsi="Tahoma" w:cs="Tahoma"/>
          <w:sz w:val="16"/>
          <w:szCs w:val="16"/>
          <w:lang w:val="sk-SK"/>
        </w:rPr>
        <w:t>ckú bezpečnosť na OVM zapojené</w:t>
      </w:r>
      <w:r w:rsidR="00D85C87">
        <w:rPr>
          <w:rFonts w:ascii="Tahoma" w:hAnsi="Tahoma" w:cs="Tahoma"/>
          <w:sz w:val="16"/>
          <w:szCs w:val="16"/>
          <w:lang w:val="sk-SK"/>
        </w:rPr>
        <w:t xml:space="preserve"> do bezpečnostného monitoringu.  </w:t>
      </w:r>
    </w:p>
    <w:p w14:paraId="07D5409B" w14:textId="77777777" w:rsidR="00356297" w:rsidRPr="00FB535C" w:rsidRDefault="00356297" w:rsidP="007660C3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1C9C2A09" w14:textId="6E731DEE" w:rsidR="008F0D85" w:rsidRPr="00FB535C" w:rsidRDefault="00362E32" w:rsidP="008F0D85">
      <w:pPr>
        <w:jc w:val="center"/>
        <w:rPr>
          <w:lang w:val="sk-SK"/>
        </w:rPr>
      </w:pPr>
      <w:r>
        <w:rPr>
          <w:noProof/>
          <w:lang w:val="sk-SK" w:eastAsia="sk-SK"/>
        </w:rPr>
        <w:lastRenderedPageBreak/>
        <w:drawing>
          <wp:inline distT="0" distB="0" distL="0" distR="0" wp14:anchorId="0A87AB8C" wp14:editId="62A51E55">
            <wp:extent cx="5756910" cy="5771515"/>
            <wp:effectExtent l="0" t="0" r="0" b="635"/>
            <wp:docPr id="16" name="Obrázok 16" descr="Biznis_architektura_TO 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znis_architektura_TO B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7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736C0" w14:textId="0CF79137" w:rsidR="008F0D85" w:rsidRDefault="008F0D85" w:rsidP="00C11E74">
      <w:pPr>
        <w:pStyle w:val="Popis"/>
        <w:jc w:val="center"/>
        <w:rPr>
          <w:lang w:val="sk-SK"/>
        </w:rPr>
      </w:pPr>
      <w:r w:rsidRPr="00FB535C">
        <w:rPr>
          <w:rFonts w:ascii="Tahoma" w:hAnsi="Tahoma" w:cs="Tahoma"/>
          <w:sz w:val="16"/>
          <w:szCs w:val="16"/>
          <w:lang w:val="sk-SK"/>
        </w:rPr>
        <w:t xml:space="preserve">Obrázok </w:t>
      </w:r>
      <w:r w:rsidRPr="00FB535C">
        <w:rPr>
          <w:rFonts w:ascii="Tahoma" w:hAnsi="Tahoma" w:cs="Tahoma"/>
          <w:i w:val="0"/>
          <w:iCs w:val="0"/>
          <w:sz w:val="16"/>
          <w:szCs w:val="16"/>
          <w:lang w:val="sk-SK"/>
        </w:rPr>
        <w:fldChar w:fldCharType="begin"/>
      </w:r>
      <w:r w:rsidRPr="00FB535C">
        <w:rPr>
          <w:rFonts w:ascii="Tahoma" w:hAnsi="Tahoma" w:cs="Tahoma"/>
          <w:sz w:val="16"/>
          <w:szCs w:val="16"/>
          <w:lang w:val="sk-SK"/>
        </w:rPr>
        <w:instrText xml:space="preserve"> SEQ Obrázok \* ARABIC </w:instrText>
      </w:r>
      <w:r w:rsidRPr="00FB535C">
        <w:rPr>
          <w:rFonts w:ascii="Tahoma" w:hAnsi="Tahoma" w:cs="Tahoma"/>
          <w:i w:val="0"/>
          <w:iCs w:val="0"/>
          <w:sz w:val="16"/>
          <w:szCs w:val="16"/>
          <w:lang w:val="sk-SK"/>
        </w:rPr>
        <w:fldChar w:fldCharType="separate"/>
      </w:r>
      <w:r w:rsidR="007C20C6">
        <w:rPr>
          <w:rFonts w:ascii="Tahoma" w:hAnsi="Tahoma" w:cs="Tahoma"/>
          <w:noProof/>
          <w:sz w:val="16"/>
          <w:szCs w:val="16"/>
          <w:lang w:val="sk-SK"/>
        </w:rPr>
        <w:t>2</w:t>
      </w:r>
      <w:r w:rsidRPr="00FB535C">
        <w:rPr>
          <w:rFonts w:ascii="Tahoma" w:hAnsi="Tahoma" w:cs="Tahoma"/>
          <w:i w:val="0"/>
          <w:iCs w:val="0"/>
          <w:sz w:val="16"/>
          <w:szCs w:val="16"/>
          <w:lang w:val="sk-SK"/>
        </w:rPr>
        <w:fldChar w:fldCharType="end"/>
      </w:r>
      <w:r w:rsidRPr="00FB535C">
        <w:rPr>
          <w:rFonts w:ascii="Tahoma" w:hAnsi="Tahoma" w:cs="Tahoma"/>
          <w:sz w:val="16"/>
          <w:szCs w:val="16"/>
          <w:lang w:val="sk-SK"/>
        </w:rPr>
        <w:t>: Biznis architektúra budúceho stavu</w:t>
      </w:r>
    </w:p>
    <w:p w14:paraId="5CFED70F" w14:textId="77777777" w:rsidR="00D82736" w:rsidRPr="00FB535C" w:rsidRDefault="00D82736" w:rsidP="007660C3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1974260B" w14:textId="48109ADA" w:rsidR="00DD1181" w:rsidRPr="00FB535C" w:rsidRDefault="00DD1181" w:rsidP="00DD1181">
      <w:pPr>
        <w:jc w:val="both"/>
        <w:rPr>
          <w:rFonts w:ascii="Tahoma" w:hAnsi="Tahoma" w:cs="Tahoma"/>
          <w:sz w:val="16"/>
          <w:szCs w:val="16"/>
          <w:lang w:val="sk-SK" w:eastAsia="sk-SK"/>
        </w:rPr>
      </w:pPr>
      <w:r w:rsidRPr="00FB535C">
        <w:rPr>
          <w:rFonts w:ascii="Tahoma" w:hAnsi="Tahoma" w:cs="Tahoma"/>
          <w:sz w:val="16"/>
          <w:szCs w:val="16"/>
          <w:lang w:val="sk-SK"/>
        </w:rPr>
        <w:t xml:space="preserve"> </w:t>
      </w:r>
      <w:r w:rsidRPr="00FB535C">
        <w:rPr>
          <w:rFonts w:ascii="Tahoma" w:hAnsi="Tahoma" w:cs="Tahoma"/>
          <w:sz w:val="16"/>
          <w:szCs w:val="16"/>
          <w:lang w:val="sk-SK" w:eastAsia="sk-SK"/>
        </w:rPr>
        <w:t>Zásadné zmeny v rámci navrhovaného projektu a riešenia sa dotknú nasledovných biznis funkcií:</w:t>
      </w:r>
    </w:p>
    <w:p w14:paraId="71FB60A6" w14:textId="77777777" w:rsidR="00DA5136" w:rsidRPr="00FB535C" w:rsidRDefault="00DA5136" w:rsidP="00DD1181">
      <w:pPr>
        <w:jc w:val="both"/>
        <w:rPr>
          <w:rFonts w:ascii="Tahoma" w:hAnsi="Tahoma" w:cs="Tahoma"/>
          <w:sz w:val="16"/>
          <w:szCs w:val="16"/>
          <w:lang w:val="sk-SK" w:eastAsia="sk-SK"/>
        </w:rPr>
      </w:pPr>
    </w:p>
    <w:p w14:paraId="6FDF32A6" w14:textId="5402E7F4" w:rsidR="000D142A" w:rsidRPr="00D628DC" w:rsidRDefault="000D142A" w:rsidP="000D142A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D628DC">
        <w:rPr>
          <w:rFonts w:ascii="Tahoma" w:hAnsi="Tahoma" w:cs="Tahoma"/>
          <w:b/>
          <w:sz w:val="16"/>
          <w:szCs w:val="16"/>
          <w:lang w:val="sk-SK"/>
        </w:rPr>
        <w:t>Získavanie špecifických bezpečnostných údajov</w:t>
      </w:r>
      <w:r w:rsidRPr="00D628DC">
        <w:rPr>
          <w:rFonts w:ascii="Tahoma" w:hAnsi="Tahoma" w:cs="Tahoma"/>
          <w:sz w:val="16"/>
          <w:szCs w:val="16"/>
          <w:lang w:val="sk-SK"/>
        </w:rPr>
        <w:t xml:space="preserve"> – získavanie bezpečnostných údajov bude v budúcom stave rozšírené o nové zdroje</w:t>
      </w:r>
      <w:r>
        <w:rPr>
          <w:rFonts w:ascii="Tahoma" w:hAnsi="Tahoma" w:cs="Tahoma"/>
          <w:sz w:val="16"/>
          <w:szCs w:val="16"/>
          <w:lang w:val="sk-SK"/>
        </w:rPr>
        <w:t xml:space="preserve"> dát</w:t>
      </w:r>
      <w:r w:rsidRPr="00D628DC">
        <w:rPr>
          <w:rFonts w:ascii="Tahoma" w:hAnsi="Tahoma" w:cs="Tahoma"/>
          <w:sz w:val="16"/>
          <w:szCs w:val="16"/>
          <w:lang w:val="sk-SK"/>
        </w:rPr>
        <w:t xml:space="preserve">, ktoré budú poskytovať </w:t>
      </w:r>
      <w:r>
        <w:rPr>
          <w:rFonts w:ascii="Tahoma" w:hAnsi="Tahoma" w:cs="Tahoma"/>
          <w:sz w:val="16"/>
          <w:szCs w:val="16"/>
          <w:lang w:val="sk-SK"/>
        </w:rPr>
        <w:t xml:space="preserve">vyššiu mieru tzv. viditeľnosti do prostredia monitorovaných OVM a s tým spojený </w:t>
      </w:r>
      <w:r w:rsidRPr="00D628DC">
        <w:rPr>
          <w:rFonts w:ascii="Tahoma" w:hAnsi="Tahoma" w:cs="Tahoma"/>
          <w:sz w:val="16"/>
          <w:szCs w:val="16"/>
          <w:lang w:val="sk-SK"/>
        </w:rPr>
        <w:t>väčší rozsah bezpečnostných údajov, ktoré budú môcť byť detailne analyzované</w:t>
      </w:r>
      <w:r>
        <w:rPr>
          <w:rFonts w:ascii="Tahoma" w:hAnsi="Tahoma" w:cs="Tahoma"/>
          <w:sz w:val="16"/>
          <w:szCs w:val="16"/>
          <w:lang w:val="sk-SK"/>
        </w:rPr>
        <w:t xml:space="preserve"> a vyhodnocované</w:t>
      </w:r>
      <w:r w:rsidRPr="00D628DC">
        <w:rPr>
          <w:rFonts w:ascii="Tahoma" w:hAnsi="Tahoma" w:cs="Tahoma"/>
          <w:sz w:val="16"/>
          <w:szCs w:val="16"/>
          <w:lang w:val="sk-SK"/>
        </w:rPr>
        <w:t>.</w:t>
      </w:r>
      <w:r>
        <w:rPr>
          <w:rFonts w:ascii="Tahoma" w:hAnsi="Tahoma" w:cs="Tahoma"/>
          <w:sz w:val="16"/>
          <w:szCs w:val="16"/>
          <w:lang w:val="sk-SK"/>
        </w:rPr>
        <w:t xml:space="preserve">  Z dôvodu nastavenia a implementácie jednotných štandardov na kvalitu a rozsah bezpečnostného monitoringu bude stanovený minimálny rozsah zdrojov logov</w:t>
      </w:r>
      <w:r w:rsidR="00D02D56">
        <w:rPr>
          <w:rFonts w:ascii="Tahoma" w:hAnsi="Tahoma" w:cs="Tahoma"/>
          <w:sz w:val="16"/>
          <w:szCs w:val="16"/>
          <w:lang w:val="sk-SK"/>
        </w:rPr>
        <w:t xml:space="preserve">, ktoré bude musieť monitorovaný subjekt posielať do centrálneho riešenia monitoringu. </w:t>
      </w:r>
    </w:p>
    <w:p w14:paraId="60A6EDF5" w14:textId="77777777" w:rsidR="000D142A" w:rsidRPr="00D628DC" w:rsidRDefault="000D142A" w:rsidP="000D142A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D628DC">
        <w:rPr>
          <w:rFonts w:ascii="Tahoma" w:hAnsi="Tahoma" w:cs="Tahoma"/>
          <w:b/>
          <w:bCs/>
          <w:sz w:val="16"/>
          <w:szCs w:val="16"/>
          <w:lang w:val="sk-SK"/>
        </w:rPr>
        <w:t>Manažment zberu</w:t>
      </w:r>
      <w:r w:rsidRPr="00D628DC">
        <w:rPr>
          <w:rFonts w:ascii="Tahoma" w:hAnsi="Tahoma" w:cs="Tahoma"/>
          <w:b/>
          <w:sz w:val="16"/>
          <w:szCs w:val="16"/>
          <w:lang w:val="sk-SK"/>
        </w:rPr>
        <w:t xml:space="preserve"> a</w:t>
      </w:r>
      <w:r w:rsidRPr="00D628DC">
        <w:rPr>
          <w:rFonts w:ascii="Tahoma" w:hAnsi="Tahoma" w:cs="Tahoma"/>
          <w:b/>
          <w:bCs/>
          <w:sz w:val="16"/>
          <w:szCs w:val="16"/>
          <w:lang w:val="sk-SK"/>
        </w:rPr>
        <w:t> spracovanie bezpečnostných údajov</w:t>
      </w:r>
      <w:r w:rsidRPr="00D628DC">
        <w:rPr>
          <w:rFonts w:ascii="Tahoma" w:hAnsi="Tahoma" w:cs="Tahoma"/>
          <w:sz w:val="16"/>
          <w:szCs w:val="16"/>
          <w:lang w:val="sk-SK"/>
        </w:rPr>
        <w:t xml:space="preserve"> – bezpečnostné údaje budú zbierané na základe definovaných kritérií a spracované do požadovaného formátu na základe sofistikovaných metód s</w:t>
      </w:r>
      <w:r>
        <w:rPr>
          <w:rFonts w:ascii="Tahoma" w:hAnsi="Tahoma" w:cs="Tahoma"/>
          <w:sz w:val="16"/>
          <w:szCs w:val="16"/>
          <w:lang w:val="sk-SK"/>
        </w:rPr>
        <w:t> </w:t>
      </w:r>
      <w:r w:rsidRPr="00D628DC">
        <w:rPr>
          <w:rFonts w:ascii="Tahoma" w:hAnsi="Tahoma" w:cs="Tahoma"/>
          <w:sz w:val="16"/>
          <w:szCs w:val="16"/>
          <w:lang w:val="sk-SK"/>
        </w:rPr>
        <w:t>cieľom</w:t>
      </w:r>
      <w:r>
        <w:rPr>
          <w:rFonts w:ascii="Tahoma" w:hAnsi="Tahoma" w:cs="Tahoma"/>
          <w:sz w:val="16"/>
          <w:szCs w:val="16"/>
          <w:lang w:val="sk-SK"/>
        </w:rPr>
        <w:t xml:space="preserve"> zavádzania čo najvyššej miery automatizácie v oblasti</w:t>
      </w:r>
      <w:r w:rsidRPr="00D628DC">
        <w:rPr>
          <w:rFonts w:ascii="Tahoma" w:hAnsi="Tahoma" w:cs="Tahoma"/>
          <w:sz w:val="16"/>
          <w:szCs w:val="16"/>
          <w:lang w:val="sk-SK"/>
        </w:rPr>
        <w:t xml:space="preserve"> včasnej identifikácie potencionálnych hrozieb, resp. útokov.</w:t>
      </w:r>
    </w:p>
    <w:p w14:paraId="7F03C051" w14:textId="0E895BC7" w:rsidR="000D142A" w:rsidRPr="00D628DC" w:rsidRDefault="000D142A" w:rsidP="000D142A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D628DC">
        <w:rPr>
          <w:rFonts w:ascii="Tahoma" w:hAnsi="Tahoma" w:cs="Tahoma"/>
          <w:b/>
          <w:bCs/>
          <w:sz w:val="16"/>
          <w:szCs w:val="16"/>
          <w:lang w:val="sk-SK"/>
        </w:rPr>
        <w:t xml:space="preserve">Vyhodnocovanie </w:t>
      </w:r>
      <w:r>
        <w:rPr>
          <w:rFonts w:ascii="Tahoma" w:hAnsi="Tahoma" w:cs="Tahoma"/>
          <w:b/>
          <w:bCs/>
          <w:sz w:val="16"/>
          <w:szCs w:val="16"/>
          <w:lang w:val="sk-SK"/>
        </w:rPr>
        <w:t xml:space="preserve">a analýza </w:t>
      </w:r>
      <w:r w:rsidRPr="00D628DC">
        <w:rPr>
          <w:rFonts w:ascii="Tahoma" w:hAnsi="Tahoma" w:cs="Tahoma"/>
          <w:b/>
          <w:bCs/>
          <w:sz w:val="16"/>
          <w:szCs w:val="16"/>
          <w:lang w:val="sk-SK"/>
        </w:rPr>
        <w:t>údajov</w:t>
      </w:r>
      <w:r w:rsidR="008F0019">
        <w:rPr>
          <w:rFonts w:ascii="Tahoma" w:hAnsi="Tahoma" w:cs="Tahoma"/>
          <w:sz w:val="16"/>
          <w:szCs w:val="16"/>
          <w:lang w:val="sk-SK"/>
        </w:rPr>
        <w:t xml:space="preserve"> </w:t>
      </w:r>
      <w:r w:rsidRPr="00D628DC">
        <w:rPr>
          <w:rFonts w:ascii="Tahoma" w:hAnsi="Tahoma" w:cs="Tahoma"/>
          <w:sz w:val="16"/>
          <w:szCs w:val="16"/>
          <w:lang w:val="sk-SK"/>
        </w:rPr>
        <w:t>– centralizované vyhodnocovanie</w:t>
      </w:r>
      <w:r>
        <w:rPr>
          <w:rFonts w:ascii="Tahoma" w:hAnsi="Tahoma" w:cs="Tahoma"/>
          <w:sz w:val="16"/>
          <w:szCs w:val="16"/>
          <w:lang w:val="sk-SK"/>
        </w:rPr>
        <w:t xml:space="preserve"> a analýza</w:t>
      </w:r>
      <w:r w:rsidRPr="00D628DC">
        <w:rPr>
          <w:rFonts w:ascii="Tahoma" w:hAnsi="Tahoma" w:cs="Tahoma"/>
          <w:sz w:val="16"/>
          <w:szCs w:val="16"/>
          <w:lang w:val="sk-SK"/>
        </w:rPr>
        <w:t xml:space="preserve"> údajov získaných z viacerých zdrojov s cieľom identifikácie potencionálnych zraniteľnost</w:t>
      </w:r>
      <w:r w:rsidR="004D1290">
        <w:rPr>
          <w:rFonts w:ascii="Tahoma" w:hAnsi="Tahoma" w:cs="Tahoma"/>
          <w:sz w:val="16"/>
          <w:szCs w:val="16"/>
          <w:lang w:val="sk-SK"/>
        </w:rPr>
        <w:t>í</w:t>
      </w:r>
      <w:r w:rsidRPr="00D628DC">
        <w:rPr>
          <w:rFonts w:ascii="Tahoma" w:hAnsi="Tahoma" w:cs="Tahoma"/>
          <w:sz w:val="16"/>
          <w:szCs w:val="16"/>
          <w:lang w:val="sk-SK"/>
        </w:rPr>
        <w:t>, resp. hrozieb.</w:t>
      </w:r>
      <w:r>
        <w:rPr>
          <w:rFonts w:ascii="Tahoma" w:hAnsi="Tahoma" w:cs="Tahoma"/>
          <w:sz w:val="16"/>
          <w:szCs w:val="16"/>
          <w:lang w:val="sk-SK"/>
        </w:rPr>
        <w:t xml:space="preserve"> Vyhodnocovanie a analýza budú vykonávané najmodernejšími technológiami využívajúce </w:t>
      </w:r>
      <w:r w:rsidR="008F0019">
        <w:rPr>
          <w:rFonts w:ascii="Tahoma" w:hAnsi="Tahoma" w:cs="Tahoma"/>
          <w:sz w:val="16"/>
          <w:szCs w:val="16"/>
          <w:lang w:val="sk-SK"/>
        </w:rPr>
        <w:t xml:space="preserve">napríklad </w:t>
      </w:r>
      <w:r>
        <w:rPr>
          <w:rFonts w:ascii="Tahoma" w:hAnsi="Tahoma" w:cs="Tahoma"/>
          <w:sz w:val="16"/>
          <w:szCs w:val="16"/>
          <w:lang w:val="sk-SK"/>
        </w:rPr>
        <w:t xml:space="preserve">prvky strojového učenia a umelej inteligencie za účelom, korelácie rôznych dát, presnejšej detekcie s minimalizáciou tzv. </w:t>
      </w:r>
      <w:r w:rsidRPr="001418A8">
        <w:rPr>
          <w:rFonts w:ascii="Tahoma" w:hAnsi="Tahoma" w:cs="Tahoma"/>
          <w:sz w:val="16"/>
          <w:szCs w:val="16"/>
          <w:lang w:val="sk-SK"/>
        </w:rPr>
        <w:t>false positive ratio</w:t>
      </w:r>
      <w:r>
        <w:rPr>
          <w:rFonts w:ascii="Tahoma" w:hAnsi="Tahoma" w:cs="Tahoma"/>
          <w:sz w:val="16"/>
          <w:szCs w:val="16"/>
          <w:lang w:val="sk-SK"/>
        </w:rPr>
        <w:t xml:space="preserve">, teda </w:t>
      </w:r>
      <w:r w:rsidRPr="001418A8">
        <w:rPr>
          <w:rFonts w:ascii="Tahoma" w:hAnsi="Tahoma" w:cs="Tahoma"/>
          <w:sz w:val="16"/>
          <w:szCs w:val="16"/>
          <w:lang w:val="sk-SK"/>
        </w:rPr>
        <w:t>podiel</w:t>
      </w:r>
      <w:r>
        <w:rPr>
          <w:rFonts w:ascii="Tahoma" w:hAnsi="Tahoma" w:cs="Tahoma"/>
          <w:sz w:val="16"/>
          <w:szCs w:val="16"/>
          <w:lang w:val="sk-SK"/>
        </w:rPr>
        <w:t>u</w:t>
      </w:r>
      <w:r w:rsidRPr="001418A8">
        <w:rPr>
          <w:rFonts w:ascii="Tahoma" w:hAnsi="Tahoma" w:cs="Tahoma"/>
          <w:sz w:val="16"/>
          <w:szCs w:val="16"/>
          <w:lang w:val="sk-SK"/>
        </w:rPr>
        <w:t xml:space="preserve"> falošne pozitívnych výsledkov</w:t>
      </w:r>
      <w:r>
        <w:rPr>
          <w:rFonts w:ascii="Tahoma" w:hAnsi="Tahoma" w:cs="Tahoma"/>
          <w:sz w:val="16"/>
          <w:szCs w:val="16"/>
          <w:lang w:val="sk-SK"/>
        </w:rPr>
        <w:t xml:space="preserve">, ktoré majú negatívne dopady na efektívnosť práce analytikov a ďalších špecialistov na SOC a monitorovaných OVM. </w:t>
      </w:r>
    </w:p>
    <w:p w14:paraId="4DF5EE58" w14:textId="2D89EF2F" w:rsidR="000D142A" w:rsidRPr="00D628DC" w:rsidRDefault="000D142A" w:rsidP="000D142A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D628DC">
        <w:rPr>
          <w:rFonts w:ascii="Tahoma" w:hAnsi="Tahoma" w:cs="Tahoma"/>
          <w:b/>
          <w:sz w:val="16"/>
          <w:szCs w:val="16"/>
          <w:lang w:val="sk-SK"/>
        </w:rPr>
        <w:t>Monitorovanie a evidencia kyb</w:t>
      </w:r>
      <w:r>
        <w:rPr>
          <w:rFonts w:ascii="Tahoma" w:hAnsi="Tahoma" w:cs="Tahoma"/>
          <w:b/>
          <w:sz w:val="16"/>
          <w:szCs w:val="16"/>
          <w:lang w:val="sk-SK"/>
        </w:rPr>
        <w:t>ernetických</w:t>
      </w:r>
      <w:r w:rsidRPr="00D628DC">
        <w:rPr>
          <w:rFonts w:ascii="Tahoma" w:hAnsi="Tahoma" w:cs="Tahoma"/>
          <w:b/>
          <w:sz w:val="16"/>
          <w:szCs w:val="16"/>
          <w:lang w:val="sk-SK"/>
        </w:rPr>
        <w:t xml:space="preserve"> bezpečnostných incidentov</w:t>
      </w:r>
      <w:r w:rsidRPr="00D628DC">
        <w:rPr>
          <w:rFonts w:ascii="Tahoma" w:hAnsi="Tahoma" w:cs="Tahoma"/>
          <w:sz w:val="16"/>
          <w:szCs w:val="16"/>
          <w:lang w:val="sk-SK"/>
        </w:rPr>
        <w:t xml:space="preserve"> – monitorovanie</w:t>
      </w:r>
      <w:r>
        <w:rPr>
          <w:rFonts w:ascii="Tahoma" w:hAnsi="Tahoma" w:cs="Tahoma"/>
          <w:sz w:val="16"/>
          <w:szCs w:val="16"/>
          <w:lang w:val="sk-SK"/>
        </w:rPr>
        <w:t xml:space="preserve">, </w:t>
      </w:r>
      <w:r w:rsidRPr="00D628DC">
        <w:rPr>
          <w:rFonts w:ascii="Tahoma" w:hAnsi="Tahoma" w:cs="Tahoma"/>
          <w:sz w:val="16"/>
          <w:szCs w:val="16"/>
          <w:lang w:val="sk-SK"/>
        </w:rPr>
        <w:t>evidencia</w:t>
      </w:r>
      <w:r>
        <w:rPr>
          <w:rFonts w:ascii="Tahoma" w:hAnsi="Tahoma" w:cs="Tahoma"/>
          <w:sz w:val="16"/>
          <w:szCs w:val="16"/>
          <w:lang w:val="sk-SK"/>
        </w:rPr>
        <w:t xml:space="preserve"> a zdokumentovanie</w:t>
      </w:r>
      <w:r w:rsidRPr="00D628DC">
        <w:rPr>
          <w:rFonts w:ascii="Tahoma" w:hAnsi="Tahoma" w:cs="Tahoma"/>
          <w:sz w:val="16"/>
          <w:szCs w:val="16"/>
          <w:lang w:val="sk-SK"/>
        </w:rPr>
        <w:t xml:space="preserve"> bezpečnostných incidentov, ktoré vznikli v minulosti s cieľom predchádzania podobných incidentov v</w:t>
      </w:r>
      <w:r>
        <w:rPr>
          <w:rFonts w:ascii="Tahoma" w:hAnsi="Tahoma" w:cs="Tahoma"/>
          <w:sz w:val="16"/>
          <w:szCs w:val="16"/>
          <w:lang w:val="sk-SK"/>
        </w:rPr>
        <w:t> </w:t>
      </w:r>
      <w:r w:rsidRPr="00D628DC">
        <w:rPr>
          <w:rFonts w:ascii="Tahoma" w:hAnsi="Tahoma" w:cs="Tahoma"/>
          <w:sz w:val="16"/>
          <w:szCs w:val="16"/>
          <w:lang w:val="sk-SK"/>
        </w:rPr>
        <w:t>budúcnosti</w:t>
      </w:r>
      <w:r>
        <w:rPr>
          <w:rFonts w:ascii="Tahoma" w:hAnsi="Tahoma" w:cs="Tahoma"/>
          <w:sz w:val="16"/>
          <w:szCs w:val="16"/>
          <w:lang w:val="sk-SK"/>
        </w:rPr>
        <w:t xml:space="preserve"> v súlade </w:t>
      </w:r>
      <w:r w:rsidRPr="00F82E0B">
        <w:rPr>
          <w:rFonts w:ascii="Tahoma" w:hAnsi="Tahoma" w:cs="Tahoma"/>
          <w:sz w:val="16"/>
          <w:szCs w:val="16"/>
          <w:lang w:val="sk-SK"/>
        </w:rPr>
        <w:t>s klasifikáciou TTPs</w:t>
      </w:r>
      <w:r>
        <w:rPr>
          <w:rFonts w:ascii="Tahoma" w:hAnsi="Tahoma" w:cs="Tahoma"/>
          <w:sz w:val="16"/>
          <w:szCs w:val="16"/>
          <w:lang w:val="sk-SK"/>
        </w:rPr>
        <w:t xml:space="preserve">. </w:t>
      </w:r>
    </w:p>
    <w:p w14:paraId="6EC576D0" w14:textId="7A062A60" w:rsidR="000D142A" w:rsidRPr="00D628DC" w:rsidRDefault="0061134B" w:rsidP="000D142A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b/>
          <w:sz w:val="16"/>
          <w:szCs w:val="16"/>
          <w:lang w:val="sk-SK"/>
        </w:rPr>
        <w:lastRenderedPageBreak/>
        <w:t>Získavanie a v</w:t>
      </w:r>
      <w:r w:rsidR="000D142A" w:rsidRPr="00D628DC">
        <w:rPr>
          <w:rFonts w:ascii="Tahoma" w:hAnsi="Tahoma" w:cs="Tahoma"/>
          <w:b/>
          <w:sz w:val="16"/>
          <w:szCs w:val="16"/>
          <w:lang w:val="sk-SK"/>
        </w:rPr>
        <w:t>yhodnocovanie údajov získaných z</w:t>
      </w:r>
      <w:r w:rsidR="000D142A">
        <w:rPr>
          <w:rFonts w:ascii="Tahoma" w:hAnsi="Tahoma" w:cs="Tahoma"/>
          <w:b/>
          <w:sz w:val="16"/>
          <w:szCs w:val="16"/>
          <w:lang w:val="sk-SK"/>
        </w:rPr>
        <w:t xml:space="preserve"> externých</w:t>
      </w:r>
      <w:r w:rsidR="000D142A" w:rsidRPr="00D628DC">
        <w:rPr>
          <w:rFonts w:ascii="Tahoma" w:hAnsi="Tahoma" w:cs="Tahoma"/>
          <w:b/>
          <w:sz w:val="16"/>
          <w:szCs w:val="16"/>
          <w:lang w:val="sk-SK"/>
        </w:rPr>
        <w:t xml:space="preserve"> sken</w:t>
      </w:r>
      <w:r w:rsidR="000D142A">
        <w:rPr>
          <w:rFonts w:ascii="Tahoma" w:hAnsi="Tahoma" w:cs="Tahoma"/>
          <w:b/>
          <w:sz w:val="16"/>
          <w:szCs w:val="16"/>
          <w:lang w:val="sk-SK"/>
        </w:rPr>
        <w:t>ov</w:t>
      </w:r>
      <w:r w:rsidR="000D142A" w:rsidRPr="00D628DC">
        <w:rPr>
          <w:rFonts w:ascii="Tahoma" w:hAnsi="Tahoma" w:cs="Tahoma"/>
          <w:b/>
          <w:sz w:val="16"/>
          <w:szCs w:val="16"/>
          <w:lang w:val="sk-SK"/>
        </w:rPr>
        <w:t xml:space="preserve"> zraniteľnost</w:t>
      </w:r>
      <w:r w:rsidR="004D1290">
        <w:rPr>
          <w:rFonts w:ascii="Tahoma" w:hAnsi="Tahoma" w:cs="Tahoma"/>
          <w:b/>
          <w:sz w:val="16"/>
          <w:szCs w:val="16"/>
          <w:lang w:val="sk-SK"/>
        </w:rPr>
        <w:t>í</w:t>
      </w:r>
      <w:r w:rsidR="000D142A" w:rsidRPr="00D628DC">
        <w:rPr>
          <w:rFonts w:ascii="Tahoma" w:hAnsi="Tahoma" w:cs="Tahoma"/>
          <w:sz w:val="16"/>
          <w:szCs w:val="16"/>
          <w:lang w:val="sk-SK"/>
        </w:rPr>
        <w:t xml:space="preserve"> –</w:t>
      </w:r>
      <w:r w:rsidR="00850077">
        <w:rPr>
          <w:rFonts w:ascii="Tahoma" w:hAnsi="Tahoma" w:cs="Tahoma"/>
          <w:sz w:val="16"/>
          <w:szCs w:val="16"/>
          <w:lang w:val="sk-SK"/>
        </w:rPr>
        <w:t xml:space="preserve"> i</w:t>
      </w:r>
      <w:r w:rsidR="000D142A">
        <w:rPr>
          <w:rFonts w:ascii="Tahoma" w:hAnsi="Tahoma" w:cs="Tahoma"/>
          <w:sz w:val="16"/>
          <w:szCs w:val="16"/>
          <w:lang w:val="sk-SK"/>
        </w:rPr>
        <w:t>ntegrácia výstupov z externých skenov monitorovaných OVM realizovaných prostredníctvom systému Achilles do platformy SOAR</w:t>
      </w:r>
      <w:r w:rsidR="00F47D85">
        <w:rPr>
          <w:rFonts w:ascii="Tahoma" w:hAnsi="Tahoma" w:cs="Tahoma"/>
          <w:sz w:val="16"/>
          <w:szCs w:val="16"/>
          <w:lang w:val="sk-SK"/>
        </w:rPr>
        <w:t xml:space="preserve"> pre OVM zapojené do EWS</w:t>
      </w:r>
      <w:r w:rsidR="000D142A">
        <w:rPr>
          <w:rFonts w:ascii="Tahoma" w:hAnsi="Tahoma" w:cs="Tahoma"/>
          <w:sz w:val="16"/>
          <w:szCs w:val="16"/>
          <w:lang w:val="sk-SK"/>
        </w:rPr>
        <w:t>.</w:t>
      </w:r>
    </w:p>
    <w:p w14:paraId="286C0964" w14:textId="370F5009" w:rsidR="000D142A" w:rsidRPr="00A22356" w:rsidRDefault="000D142A" w:rsidP="000D142A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A22356">
        <w:rPr>
          <w:rFonts w:ascii="Tahoma" w:hAnsi="Tahoma" w:cs="Tahoma"/>
          <w:b/>
          <w:sz w:val="16"/>
          <w:szCs w:val="16"/>
          <w:lang w:val="sk-SK"/>
        </w:rPr>
        <w:t>Manažment rizík a zraniteľností</w:t>
      </w:r>
      <w:r w:rsidRPr="00A22356">
        <w:rPr>
          <w:rFonts w:ascii="Tahoma" w:hAnsi="Tahoma" w:cs="Tahoma"/>
          <w:sz w:val="16"/>
          <w:szCs w:val="16"/>
          <w:lang w:val="sk-SK"/>
        </w:rPr>
        <w:t xml:space="preserve"> – manažment rizík a zraniteľností bude realizovaný kombináciou výsledkov interných a externých skenov v súlade s </w:t>
      </w:r>
      <w:r w:rsidRPr="003D466B">
        <w:rPr>
          <w:rFonts w:ascii="Tahoma" w:hAnsi="Tahoma" w:cs="Tahoma"/>
          <w:sz w:val="16"/>
          <w:szCs w:val="16"/>
          <w:lang w:val="sk-SK"/>
        </w:rPr>
        <w:t>vyhodnocovaním</w:t>
      </w:r>
      <w:r w:rsidRPr="00A22356">
        <w:rPr>
          <w:rFonts w:ascii="Tahoma" w:hAnsi="Tahoma" w:cs="Tahoma"/>
          <w:sz w:val="16"/>
          <w:szCs w:val="16"/>
          <w:lang w:val="sk-SK"/>
        </w:rPr>
        <w:t xml:space="preserve"> na základe CVE (Common Vulnerabilities and Exposures</w:t>
      </w:r>
      <w:r>
        <w:rPr>
          <w:rFonts w:ascii="Tahoma" w:hAnsi="Tahoma" w:cs="Tahoma"/>
          <w:sz w:val="16"/>
          <w:szCs w:val="16"/>
          <w:lang w:val="sk-SK"/>
        </w:rPr>
        <w:t>)</w:t>
      </w:r>
      <w:r w:rsidR="009B798E">
        <w:rPr>
          <w:rFonts w:ascii="Tahoma" w:hAnsi="Tahoma" w:cs="Tahoma"/>
          <w:sz w:val="16"/>
          <w:szCs w:val="16"/>
          <w:lang w:val="sk-SK"/>
        </w:rPr>
        <w:t xml:space="preserve"> framework</w:t>
      </w:r>
      <w:r>
        <w:rPr>
          <w:rFonts w:ascii="Tahoma" w:hAnsi="Tahoma" w:cs="Tahoma"/>
          <w:sz w:val="16"/>
          <w:szCs w:val="16"/>
          <w:lang w:val="sk-SK"/>
        </w:rPr>
        <w:t xml:space="preserve"> cez</w:t>
      </w:r>
      <w:r w:rsidRPr="00A22356">
        <w:rPr>
          <w:rFonts w:ascii="Tahoma" w:hAnsi="Tahoma" w:cs="Tahoma"/>
          <w:sz w:val="16"/>
          <w:szCs w:val="16"/>
          <w:lang w:val="sk-SK"/>
        </w:rPr>
        <w:t> SOAR, kde budú zraniteľnosti evidované a kontinuálne sledovaný stav riešenia identifikovaných rizík a zraniteľností na monitorovaných OVM.</w:t>
      </w:r>
    </w:p>
    <w:p w14:paraId="53B116AC" w14:textId="0663A4E6" w:rsidR="000D142A" w:rsidRPr="00D628DC" w:rsidRDefault="000D142A" w:rsidP="000D142A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D628DC">
        <w:rPr>
          <w:rFonts w:ascii="Tahoma" w:hAnsi="Tahoma" w:cs="Tahoma"/>
          <w:b/>
          <w:bCs/>
          <w:sz w:val="16"/>
          <w:szCs w:val="16"/>
          <w:lang w:val="sk-SK"/>
        </w:rPr>
        <w:t>Publikovanie informácií a vytváranie bezpečnostného povedomia</w:t>
      </w:r>
      <w:r w:rsidRPr="00D628DC">
        <w:rPr>
          <w:rFonts w:ascii="Tahoma" w:hAnsi="Tahoma" w:cs="Tahoma"/>
          <w:sz w:val="16"/>
          <w:szCs w:val="16"/>
          <w:lang w:val="sk-SK"/>
        </w:rPr>
        <w:t xml:space="preserve"> - </w:t>
      </w:r>
      <w:r>
        <w:rPr>
          <w:rFonts w:ascii="Tahoma" w:hAnsi="Tahoma" w:cs="Tahoma"/>
          <w:sz w:val="16"/>
          <w:szCs w:val="16"/>
          <w:lang w:val="sk-SK"/>
        </w:rPr>
        <w:t xml:space="preserve">údaje budú zdieľané a publikované viacerými spôsobmi. Jednu kategóriu predstavujú zdieľané údaje </w:t>
      </w:r>
      <w:r w:rsidR="004D1290">
        <w:rPr>
          <w:rFonts w:ascii="Tahoma" w:hAnsi="Tahoma" w:cs="Tahoma"/>
          <w:sz w:val="16"/>
          <w:szCs w:val="16"/>
          <w:lang w:val="sk-SK"/>
        </w:rPr>
        <w:t>z</w:t>
      </w:r>
      <w:r>
        <w:rPr>
          <w:rFonts w:ascii="Tahoma" w:hAnsi="Tahoma" w:cs="Tahoma"/>
          <w:sz w:val="16"/>
          <w:szCs w:val="16"/>
          <w:lang w:val="sk-SK"/>
        </w:rPr>
        <w:t xml:space="preserve"> OVM a tvorba </w:t>
      </w:r>
      <w:r w:rsidR="009B798E">
        <w:rPr>
          <w:rFonts w:ascii="Tahoma" w:hAnsi="Tahoma" w:cs="Tahoma"/>
          <w:sz w:val="16"/>
          <w:szCs w:val="16"/>
          <w:lang w:val="sk-SK"/>
        </w:rPr>
        <w:t>reportov, k</w:t>
      </w:r>
      <w:r>
        <w:rPr>
          <w:rFonts w:ascii="Tahoma" w:hAnsi="Tahoma" w:cs="Tahoma"/>
          <w:sz w:val="16"/>
          <w:szCs w:val="16"/>
          <w:lang w:val="sk-SK"/>
        </w:rPr>
        <w:t xml:space="preserve">toré budú zapojené do systému včasného varovania. Druhou kategóriou je </w:t>
      </w:r>
      <w:r w:rsidRPr="00D628DC">
        <w:rPr>
          <w:rFonts w:ascii="Tahoma" w:hAnsi="Tahoma" w:cs="Tahoma"/>
          <w:sz w:val="16"/>
          <w:szCs w:val="16"/>
          <w:lang w:val="sk-SK"/>
        </w:rPr>
        <w:t>publikovanie</w:t>
      </w:r>
      <w:r>
        <w:rPr>
          <w:rFonts w:ascii="Tahoma" w:hAnsi="Tahoma" w:cs="Tahoma"/>
          <w:sz w:val="16"/>
          <w:szCs w:val="16"/>
          <w:lang w:val="sk-SK"/>
        </w:rPr>
        <w:t xml:space="preserve"> verejne dostupných</w:t>
      </w:r>
      <w:r w:rsidRPr="00D628DC">
        <w:rPr>
          <w:rFonts w:ascii="Tahoma" w:hAnsi="Tahoma" w:cs="Tahoma"/>
          <w:sz w:val="16"/>
          <w:szCs w:val="16"/>
          <w:lang w:val="sk-SK"/>
        </w:rPr>
        <w:t xml:space="preserve"> informácií </w:t>
      </w:r>
      <w:r>
        <w:rPr>
          <w:rFonts w:ascii="Tahoma" w:hAnsi="Tahoma" w:cs="Tahoma"/>
          <w:sz w:val="16"/>
          <w:szCs w:val="16"/>
          <w:lang w:val="sk-SK"/>
        </w:rPr>
        <w:t xml:space="preserve">na webstránke VJ CSIRT a/alebo </w:t>
      </w:r>
      <w:r w:rsidRPr="00D628DC">
        <w:rPr>
          <w:rFonts w:ascii="Tahoma" w:hAnsi="Tahoma" w:cs="Tahoma"/>
          <w:sz w:val="16"/>
          <w:szCs w:val="16"/>
          <w:lang w:val="sk-SK"/>
        </w:rPr>
        <w:t>do centrálneho portálu KB na základe definovaného formátu a</w:t>
      </w:r>
      <w:r>
        <w:rPr>
          <w:rFonts w:ascii="Tahoma" w:hAnsi="Tahoma" w:cs="Tahoma"/>
          <w:sz w:val="16"/>
          <w:szCs w:val="16"/>
          <w:lang w:val="sk-SK"/>
        </w:rPr>
        <w:t> </w:t>
      </w:r>
      <w:r w:rsidRPr="00D628DC">
        <w:rPr>
          <w:rFonts w:ascii="Tahoma" w:hAnsi="Tahoma" w:cs="Tahoma"/>
          <w:sz w:val="16"/>
          <w:szCs w:val="16"/>
          <w:lang w:val="sk-SK"/>
        </w:rPr>
        <w:t>štruktúry</w:t>
      </w:r>
      <w:r>
        <w:rPr>
          <w:rFonts w:ascii="Tahoma" w:hAnsi="Tahoma" w:cs="Tahoma"/>
          <w:sz w:val="16"/>
          <w:szCs w:val="16"/>
          <w:lang w:val="sk-SK"/>
        </w:rPr>
        <w:t>, ktorý bude vytvorený v rámci</w:t>
      </w:r>
      <w:r w:rsidRPr="00D628DC">
        <w:rPr>
          <w:rFonts w:ascii="Tahoma" w:hAnsi="Tahoma" w:cs="Tahoma"/>
          <w:sz w:val="16"/>
          <w:szCs w:val="16"/>
          <w:lang w:val="sk-SK"/>
        </w:rPr>
        <w:t xml:space="preserve"> Reform</w:t>
      </w:r>
      <w:r>
        <w:rPr>
          <w:rFonts w:ascii="Tahoma" w:hAnsi="Tahoma" w:cs="Tahoma"/>
          <w:sz w:val="16"/>
          <w:szCs w:val="16"/>
          <w:lang w:val="sk-SK"/>
        </w:rPr>
        <w:t>y</w:t>
      </w:r>
      <w:r w:rsidRPr="00D628DC">
        <w:rPr>
          <w:rFonts w:ascii="Tahoma" w:hAnsi="Tahoma" w:cs="Tahoma"/>
          <w:sz w:val="16"/>
          <w:szCs w:val="16"/>
          <w:lang w:val="sk-SK"/>
        </w:rPr>
        <w:t xml:space="preserve"> č. </w:t>
      </w:r>
      <w:r>
        <w:rPr>
          <w:rFonts w:ascii="Tahoma" w:hAnsi="Tahoma" w:cs="Tahoma"/>
          <w:sz w:val="16"/>
          <w:szCs w:val="16"/>
          <w:lang w:val="sk-SK"/>
        </w:rPr>
        <w:t>4</w:t>
      </w:r>
      <w:r w:rsidRPr="00D628DC">
        <w:rPr>
          <w:rFonts w:ascii="Tahoma" w:hAnsi="Tahoma" w:cs="Tahoma"/>
          <w:sz w:val="16"/>
          <w:szCs w:val="16"/>
          <w:lang w:val="sk-SK"/>
        </w:rPr>
        <w:t>: Štandardizácia technických a procesných riešení kybernetickej a informačnej bezpečnosti (ITVS).</w:t>
      </w:r>
    </w:p>
    <w:p w14:paraId="4BBF9A0D" w14:textId="59949544" w:rsidR="000D142A" w:rsidRPr="00D628DC" w:rsidRDefault="000D142A" w:rsidP="000D142A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b/>
          <w:bCs/>
          <w:sz w:val="16"/>
          <w:szCs w:val="16"/>
          <w:lang w:val="sk-SK"/>
        </w:rPr>
        <w:t>Reakcia na hrozby a incidenty</w:t>
      </w:r>
      <w:r w:rsidRPr="00D628DC">
        <w:rPr>
          <w:rFonts w:ascii="Tahoma" w:hAnsi="Tahoma" w:cs="Tahoma"/>
          <w:sz w:val="16"/>
          <w:szCs w:val="16"/>
          <w:lang w:val="sk-SK"/>
        </w:rPr>
        <w:t xml:space="preserve"> – </w:t>
      </w:r>
      <w:r>
        <w:rPr>
          <w:rFonts w:ascii="Tahoma" w:hAnsi="Tahoma" w:cs="Tahoma"/>
          <w:sz w:val="16"/>
          <w:szCs w:val="16"/>
          <w:lang w:val="sk-SK"/>
        </w:rPr>
        <w:t>rozšírenie funkcií v budúcom stave umožn</w:t>
      </w:r>
      <w:r w:rsidR="004D1290">
        <w:rPr>
          <w:rFonts w:ascii="Tahoma" w:hAnsi="Tahoma" w:cs="Tahoma"/>
          <w:sz w:val="16"/>
          <w:szCs w:val="16"/>
          <w:lang w:val="sk-SK"/>
        </w:rPr>
        <w:t>í</w:t>
      </w:r>
      <w:r>
        <w:rPr>
          <w:rFonts w:ascii="Tahoma" w:hAnsi="Tahoma" w:cs="Tahoma"/>
          <w:sz w:val="16"/>
          <w:szCs w:val="16"/>
          <w:lang w:val="sk-SK"/>
        </w:rPr>
        <w:t xml:space="preserve"> pomocou najmodernejších technológií vykonávať rýchle reakcie na detegované hrozby a incidenty. Riešenie umožní vykonávať automatizovan</w:t>
      </w:r>
      <w:r w:rsidR="004D1290">
        <w:rPr>
          <w:rFonts w:ascii="Tahoma" w:hAnsi="Tahoma" w:cs="Tahoma"/>
          <w:sz w:val="16"/>
          <w:szCs w:val="16"/>
          <w:lang w:val="sk-SK"/>
        </w:rPr>
        <w:t>ý</w:t>
      </w:r>
      <w:r>
        <w:rPr>
          <w:rFonts w:ascii="Tahoma" w:hAnsi="Tahoma" w:cs="Tahoma"/>
          <w:sz w:val="16"/>
          <w:szCs w:val="16"/>
          <w:lang w:val="sk-SK"/>
        </w:rPr>
        <w:t xml:space="preserve"> aj manuáln</w:t>
      </w:r>
      <w:r w:rsidR="004D1290">
        <w:rPr>
          <w:rFonts w:ascii="Tahoma" w:hAnsi="Tahoma" w:cs="Tahoma"/>
          <w:sz w:val="16"/>
          <w:szCs w:val="16"/>
          <w:lang w:val="sk-SK"/>
        </w:rPr>
        <w:t>y</w:t>
      </w:r>
      <w:r>
        <w:rPr>
          <w:rFonts w:ascii="Tahoma" w:hAnsi="Tahoma" w:cs="Tahoma"/>
          <w:sz w:val="16"/>
          <w:szCs w:val="16"/>
          <w:lang w:val="sk-SK"/>
        </w:rPr>
        <w:t xml:space="preserve"> v</w:t>
      </w:r>
      <w:r w:rsidR="004D1290">
        <w:rPr>
          <w:rFonts w:ascii="Tahoma" w:hAnsi="Tahoma" w:cs="Tahoma"/>
          <w:sz w:val="16"/>
          <w:szCs w:val="16"/>
          <w:lang w:val="sk-SK"/>
        </w:rPr>
        <w:t>ýkon</w:t>
      </w:r>
      <w:r>
        <w:rPr>
          <w:rFonts w:ascii="Tahoma" w:hAnsi="Tahoma" w:cs="Tahoma"/>
          <w:sz w:val="16"/>
          <w:szCs w:val="16"/>
          <w:lang w:val="sk-SK"/>
        </w:rPr>
        <w:t xml:space="preserve"> reakcie SOC špecialistom (alebo aj interným bezpečnostným tímom) v reálnom čase za účelom minimalizovať dopady a následky kybernetických incidentov. Okrem reakcie nástroje umožnia aj spätné vyšetrovanie a popísanie priebehu incidentu.</w:t>
      </w:r>
    </w:p>
    <w:p w14:paraId="1085CF33" w14:textId="77777777" w:rsidR="000D142A" w:rsidRPr="00D628DC" w:rsidRDefault="000D142A" w:rsidP="000D142A">
      <w:pPr>
        <w:rPr>
          <w:lang w:val="sk-SK"/>
        </w:rPr>
      </w:pPr>
    </w:p>
    <w:p w14:paraId="786A8F45" w14:textId="77777777" w:rsidR="000D142A" w:rsidRPr="00D628DC" w:rsidRDefault="000D142A" w:rsidP="000D142A">
      <w:pPr>
        <w:rPr>
          <w:rFonts w:ascii="Tahoma" w:hAnsi="Tahoma" w:cs="Tahoma"/>
          <w:sz w:val="16"/>
          <w:szCs w:val="16"/>
          <w:lang w:val="sk-SK"/>
        </w:rPr>
      </w:pPr>
      <w:r w:rsidRPr="00D628DC">
        <w:rPr>
          <w:rFonts w:ascii="Tahoma" w:hAnsi="Tahoma" w:cs="Tahoma"/>
          <w:sz w:val="16"/>
          <w:szCs w:val="16"/>
          <w:lang w:val="sk-SK"/>
        </w:rPr>
        <w:t>Realizáciou projektu vzniknú tieto nové biznis funkcie:</w:t>
      </w:r>
    </w:p>
    <w:p w14:paraId="2B074FAA" w14:textId="77777777" w:rsidR="000D142A" w:rsidRPr="00D628DC" w:rsidRDefault="000D142A" w:rsidP="000D142A">
      <w:pPr>
        <w:rPr>
          <w:rFonts w:ascii="Tahoma" w:hAnsi="Tahoma" w:cs="Tahoma"/>
          <w:sz w:val="16"/>
          <w:szCs w:val="16"/>
          <w:lang w:val="sk-SK"/>
        </w:rPr>
      </w:pPr>
    </w:p>
    <w:p w14:paraId="52880180" w14:textId="730F2C82" w:rsidR="000D142A" w:rsidRDefault="000D142A" w:rsidP="000D142A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bCs/>
          <w:sz w:val="16"/>
          <w:szCs w:val="16"/>
          <w:lang w:val="sk-SK"/>
        </w:rPr>
      </w:pPr>
      <w:r w:rsidRPr="008D0FF9">
        <w:rPr>
          <w:rFonts w:ascii="Tahoma" w:hAnsi="Tahoma" w:cs="Tahoma"/>
          <w:b/>
          <w:bCs/>
          <w:sz w:val="16"/>
          <w:szCs w:val="16"/>
          <w:lang w:val="sk-SK"/>
        </w:rPr>
        <w:t>Manažment technológií zabezpečujúcich zber bezpečnostných údajov</w:t>
      </w:r>
      <w:r w:rsidRPr="00A22356">
        <w:rPr>
          <w:rFonts w:ascii="Tahoma" w:hAnsi="Tahoma" w:cs="Tahoma"/>
          <w:bCs/>
          <w:sz w:val="16"/>
          <w:szCs w:val="16"/>
          <w:lang w:val="sk-SK"/>
        </w:rPr>
        <w:t xml:space="preserve"> </w:t>
      </w:r>
      <w:r w:rsidRPr="008D0FF9">
        <w:rPr>
          <w:rFonts w:ascii="Tahoma" w:hAnsi="Tahoma" w:cs="Tahoma"/>
          <w:bCs/>
          <w:sz w:val="16"/>
          <w:szCs w:val="16"/>
          <w:lang w:val="sk-SK"/>
        </w:rPr>
        <w:t>– implementáciou nového riešenia</w:t>
      </w:r>
      <w:r w:rsidR="0084066C">
        <w:rPr>
          <w:rFonts w:ascii="Tahoma" w:hAnsi="Tahoma" w:cs="Tahoma"/>
          <w:bCs/>
          <w:sz w:val="16"/>
          <w:szCs w:val="16"/>
          <w:lang w:val="sk-SK"/>
        </w:rPr>
        <w:t xml:space="preserve"> sa</w:t>
      </w:r>
      <w:r w:rsidRPr="008D0FF9">
        <w:rPr>
          <w:rFonts w:ascii="Tahoma" w:hAnsi="Tahoma" w:cs="Tahoma"/>
          <w:bCs/>
          <w:sz w:val="16"/>
          <w:szCs w:val="16"/>
          <w:lang w:val="sk-SK"/>
        </w:rPr>
        <w:t xml:space="preserve"> umožní centrálny manažment technológií (bezpečnostných nástrojov) používaných na zabezpečenie monitoringu na jednotlivých OVM, ktoré bude spravovať SOC</w:t>
      </w:r>
      <w:r w:rsidR="0084066C">
        <w:rPr>
          <w:rFonts w:ascii="Tahoma" w:hAnsi="Tahoma" w:cs="Tahoma"/>
          <w:bCs/>
          <w:sz w:val="16"/>
          <w:szCs w:val="16"/>
          <w:lang w:val="sk-SK"/>
        </w:rPr>
        <w:t>,</w:t>
      </w:r>
      <w:r w:rsidRPr="008D0FF9">
        <w:rPr>
          <w:rFonts w:ascii="Tahoma" w:hAnsi="Tahoma" w:cs="Tahoma"/>
          <w:bCs/>
          <w:sz w:val="16"/>
          <w:szCs w:val="16"/>
          <w:lang w:val="sk-SK"/>
        </w:rPr>
        <w:t xml:space="preserve"> čo prispeje k zabezpečeniu rovnakých štandardov a postupov pri </w:t>
      </w:r>
      <w:r w:rsidR="0084066C">
        <w:rPr>
          <w:rFonts w:ascii="Tahoma" w:hAnsi="Tahoma" w:cs="Tahoma"/>
          <w:bCs/>
          <w:sz w:val="16"/>
          <w:szCs w:val="16"/>
          <w:lang w:val="sk-SK"/>
        </w:rPr>
        <w:t xml:space="preserve">nastavovaní politík, ladení a </w:t>
      </w:r>
      <w:r w:rsidRPr="008D0FF9">
        <w:rPr>
          <w:rFonts w:ascii="Tahoma" w:hAnsi="Tahoma" w:cs="Tahoma"/>
          <w:bCs/>
          <w:sz w:val="16"/>
          <w:szCs w:val="16"/>
          <w:lang w:val="sk-SK"/>
        </w:rPr>
        <w:t xml:space="preserve">správe </w:t>
      </w:r>
      <w:r w:rsidR="0084066C">
        <w:rPr>
          <w:rFonts w:ascii="Tahoma" w:hAnsi="Tahoma" w:cs="Tahoma"/>
          <w:bCs/>
          <w:sz w:val="16"/>
          <w:szCs w:val="16"/>
          <w:lang w:val="sk-SK"/>
        </w:rPr>
        <w:t xml:space="preserve">týchto </w:t>
      </w:r>
      <w:r w:rsidRPr="008D0FF9">
        <w:rPr>
          <w:rFonts w:ascii="Tahoma" w:hAnsi="Tahoma" w:cs="Tahoma"/>
          <w:bCs/>
          <w:sz w:val="16"/>
          <w:szCs w:val="16"/>
          <w:lang w:val="sk-SK"/>
        </w:rPr>
        <w:t>nástrojov.</w:t>
      </w:r>
    </w:p>
    <w:p w14:paraId="46AE760C" w14:textId="77777777" w:rsidR="000D142A" w:rsidRDefault="000D142A" w:rsidP="000D142A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bCs/>
          <w:sz w:val="16"/>
          <w:szCs w:val="16"/>
          <w:lang w:val="sk-SK"/>
        </w:rPr>
      </w:pPr>
      <w:r w:rsidRPr="00A22356">
        <w:rPr>
          <w:rFonts w:ascii="Tahoma" w:hAnsi="Tahoma" w:cs="Tahoma"/>
          <w:b/>
          <w:bCs/>
          <w:sz w:val="16"/>
          <w:szCs w:val="16"/>
          <w:lang w:val="sk-SK"/>
        </w:rPr>
        <w:t>Včasné varovanie pred kybernetickými bezpečnostnými incidentami</w:t>
      </w:r>
      <w:r w:rsidRPr="00A22356">
        <w:rPr>
          <w:rFonts w:ascii="Tahoma" w:hAnsi="Tahoma" w:cs="Tahoma"/>
          <w:bCs/>
          <w:sz w:val="16"/>
          <w:szCs w:val="16"/>
          <w:lang w:val="sk-SK"/>
        </w:rPr>
        <w:t xml:space="preserve"> – rozšírené zdroje údajov a ich automatizované spracovanie a vyhodnocovanie umožní generovať včasné varovania pre OVM zapojené do EWS na základe detailnej dátovej analýzy získaných dát z koncových zariadení, siete, manažmentu zraniteľností a ďalších spravodajských údajov.</w:t>
      </w:r>
    </w:p>
    <w:p w14:paraId="2DF38F70" w14:textId="31EDDE78" w:rsidR="000D142A" w:rsidRDefault="000D142A" w:rsidP="000D142A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bCs/>
          <w:sz w:val="16"/>
          <w:szCs w:val="16"/>
          <w:lang w:val="sk-SK"/>
        </w:rPr>
      </w:pPr>
      <w:r w:rsidRPr="00A22356">
        <w:rPr>
          <w:rFonts w:ascii="Tahoma" w:hAnsi="Tahoma" w:cs="Tahoma"/>
          <w:b/>
          <w:bCs/>
          <w:sz w:val="16"/>
          <w:szCs w:val="16"/>
          <w:lang w:val="sk-SK"/>
        </w:rPr>
        <w:t>Threat intelligence a Threat hunting</w:t>
      </w:r>
      <w:r w:rsidRPr="00A22356">
        <w:rPr>
          <w:rFonts w:ascii="Tahoma" w:hAnsi="Tahoma" w:cs="Tahoma"/>
          <w:bCs/>
          <w:sz w:val="16"/>
          <w:szCs w:val="16"/>
          <w:lang w:val="sk-SK"/>
        </w:rPr>
        <w:t xml:space="preserve"> – v budúcom riešení vznikne platforma integrujúca viacero zdrojov spravodajských údajov. Riešenie je navrhnuté tak</w:t>
      </w:r>
      <w:r w:rsidR="0084066C">
        <w:rPr>
          <w:rFonts w:ascii="Tahoma" w:hAnsi="Tahoma" w:cs="Tahoma"/>
          <w:bCs/>
          <w:sz w:val="16"/>
          <w:szCs w:val="16"/>
          <w:lang w:val="sk-SK"/>
        </w:rPr>
        <w:t>,</w:t>
      </w:r>
      <w:r w:rsidRPr="00A22356">
        <w:rPr>
          <w:rFonts w:ascii="Tahoma" w:hAnsi="Tahoma" w:cs="Tahoma"/>
          <w:bCs/>
          <w:sz w:val="16"/>
          <w:szCs w:val="16"/>
          <w:lang w:val="sk-SK"/>
        </w:rPr>
        <w:t xml:space="preserve"> aby zhromažďovalo, agregovalo a organizovalo informácie o hrozbách z viacerých zdrojov a formátov. Platforma </w:t>
      </w:r>
      <w:r>
        <w:rPr>
          <w:rFonts w:ascii="Tahoma" w:hAnsi="Tahoma" w:cs="Tahoma"/>
          <w:bCs/>
          <w:sz w:val="16"/>
          <w:szCs w:val="16"/>
          <w:lang w:val="sk-SK"/>
        </w:rPr>
        <w:t>Threat</w:t>
      </w:r>
      <w:r w:rsidRPr="00A22356">
        <w:rPr>
          <w:rFonts w:ascii="Tahoma" w:hAnsi="Tahoma" w:cs="Tahoma"/>
          <w:bCs/>
          <w:sz w:val="16"/>
          <w:szCs w:val="16"/>
          <w:lang w:val="sk-SK"/>
        </w:rPr>
        <w:t xml:space="preserve"> intelligence umožní prostredníctvom EWS jednoducho zdieľať údaje o hrozbách s ostatnými OVM a bezpečnostnými dohľadovými centrami. Nové funkcionality budú zabezpečovať monitorovanie uniknutých dát OVM zapojených do EWS, vytváranie prehľadov hrozieb, distribúciu indikátory kompromitácie (IoC) do monitorovacích systémov, vytvárať hypotézy a realizovať threat hunting, teda proces proaktívneho a opakovaného prehľadávania </w:t>
      </w:r>
      <w:r w:rsidR="0084066C">
        <w:rPr>
          <w:rFonts w:ascii="Tahoma" w:hAnsi="Tahoma" w:cs="Tahoma"/>
          <w:bCs/>
          <w:sz w:val="16"/>
          <w:szCs w:val="16"/>
          <w:lang w:val="sk-SK"/>
        </w:rPr>
        <w:t>záznamov</w:t>
      </w:r>
      <w:r w:rsidRPr="00A22356">
        <w:rPr>
          <w:rFonts w:ascii="Tahoma" w:hAnsi="Tahoma" w:cs="Tahoma"/>
          <w:bCs/>
          <w:sz w:val="16"/>
          <w:szCs w:val="16"/>
          <w:lang w:val="sk-SK"/>
        </w:rPr>
        <w:t xml:space="preserve"> s cieľom odhaliť a izolovať pokročilé hrozby, ktoré </w:t>
      </w:r>
      <w:r w:rsidR="0084066C">
        <w:rPr>
          <w:rFonts w:ascii="Tahoma" w:hAnsi="Tahoma" w:cs="Tahoma"/>
          <w:bCs/>
          <w:sz w:val="16"/>
          <w:szCs w:val="16"/>
          <w:lang w:val="sk-SK"/>
        </w:rPr>
        <w:t>neboli identifikované existujúcimi bezpečnostnými riešeniami</w:t>
      </w:r>
      <w:r w:rsidRPr="00A22356">
        <w:rPr>
          <w:rFonts w:ascii="Tahoma" w:hAnsi="Tahoma" w:cs="Tahoma"/>
          <w:bCs/>
          <w:sz w:val="16"/>
          <w:szCs w:val="16"/>
          <w:lang w:val="sk-SK"/>
        </w:rPr>
        <w:t>.</w:t>
      </w:r>
    </w:p>
    <w:p w14:paraId="73D296CC" w14:textId="134CA6A6" w:rsidR="000D142A" w:rsidRPr="00A22356" w:rsidRDefault="000D142A" w:rsidP="000D142A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bCs/>
          <w:sz w:val="16"/>
          <w:szCs w:val="16"/>
          <w:lang w:val="sk-SK"/>
        </w:rPr>
      </w:pPr>
      <w:r w:rsidRPr="00A22356">
        <w:rPr>
          <w:rFonts w:ascii="Tahoma" w:hAnsi="Tahoma" w:cs="Tahoma"/>
          <w:b/>
          <w:bCs/>
          <w:sz w:val="16"/>
          <w:szCs w:val="16"/>
          <w:lang w:val="sk-SK"/>
        </w:rPr>
        <w:t>Získavanie, spracovanie a vyhodnocovanie údajov z</w:t>
      </w:r>
      <w:r w:rsidR="00EE1B59">
        <w:rPr>
          <w:rFonts w:ascii="Tahoma" w:hAnsi="Tahoma" w:cs="Tahoma"/>
          <w:b/>
          <w:bCs/>
          <w:sz w:val="16"/>
          <w:szCs w:val="16"/>
          <w:lang w:val="sk-SK"/>
        </w:rPr>
        <w:t>o</w:t>
      </w:r>
      <w:r w:rsidRPr="00A22356">
        <w:rPr>
          <w:rFonts w:ascii="Tahoma" w:hAnsi="Tahoma" w:cs="Tahoma"/>
          <w:b/>
          <w:bCs/>
          <w:sz w:val="16"/>
          <w:szCs w:val="16"/>
          <w:lang w:val="sk-SK"/>
        </w:rPr>
        <w:t xml:space="preserve"> skenov zraniteľností</w:t>
      </w:r>
      <w:r w:rsidRPr="00A22356">
        <w:rPr>
          <w:rFonts w:ascii="Tahoma" w:hAnsi="Tahoma" w:cs="Tahoma"/>
          <w:bCs/>
          <w:sz w:val="16"/>
          <w:szCs w:val="16"/>
          <w:lang w:val="sk-SK"/>
        </w:rPr>
        <w:t xml:space="preserve"> – navrhovaným riešením vznikne nová biznis funkcia v podobe možnosti získavania, spracovania a vyhodnocovania dát z</w:t>
      </w:r>
      <w:r w:rsidR="00EE1B59">
        <w:rPr>
          <w:rFonts w:ascii="Tahoma" w:hAnsi="Tahoma" w:cs="Tahoma"/>
          <w:bCs/>
          <w:sz w:val="16"/>
          <w:szCs w:val="16"/>
          <w:lang w:val="sk-SK"/>
        </w:rPr>
        <w:t xml:space="preserve"> interných</w:t>
      </w:r>
      <w:r w:rsidRPr="00A22356">
        <w:rPr>
          <w:rFonts w:ascii="Tahoma" w:hAnsi="Tahoma" w:cs="Tahoma"/>
          <w:bCs/>
          <w:sz w:val="16"/>
          <w:szCs w:val="16"/>
          <w:lang w:val="sk-SK"/>
        </w:rPr>
        <w:t xml:space="preserve"> skenov zraniteľností monitorovaných OVM. Tým sa doplnia údaje systému Achilles, ktorý už v súčasnosti skenuje a analyzuje zraniteľnosti na úrovni verejných IP adries. V prípade veľkého množstva identifikovaných kritických položiek je kľúčovou funkciou pre faktické odstránenie zraniteľností prioritizácia, ktorá zohľadňuje aj ďalšie dôležité parametre než len CVSS. Predovšetkým poskytuje aktuálne informácie z Threat Intelligence, informácie o možnosti </w:t>
      </w:r>
      <w:r w:rsidR="00243623">
        <w:rPr>
          <w:rFonts w:ascii="Tahoma" w:hAnsi="Tahoma" w:cs="Tahoma"/>
          <w:bCs/>
          <w:sz w:val="16"/>
          <w:szCs w:val="16"/>
          <w:lang w:val="sk-SK"/>
        </w:rPr>
        <w:t>zneužitia</w:t>
      </w:r>
      <w:r w:rsidRPr="00A22356">
        <w:rPr>
          <w:rFonts w:ascii="Tahoma" w:hAnsi="Tahoma" w:cs="Tahoma"/>
          <w:bCs/>
          <w:sz w:val="16"/>
          <w:szCs w:val="16"/>
          <w:lang w:val="sk-SK"/>
        </w:rPr>
        <w:t xml:space="preserve"> a definuje jej náročnosť alebo spresňuje typ zraniteľného systému.</w:t>
      </w:r>
    </w:p>
    <w:p w14:paraId="70F00B83" w14:textId="2381DA02" w:rsidR="000D142A" w:rsidRDefault="000D142A" w:rsidP="000D142A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bCs/>
          <w:sz w:val="16"/>
          <w:szCs w:val="16"/>
          <w:lang w:val="sk-SK"/>
        </w:rPr>
      </w:pPr>
      <w:r w:rsidRPr="00A22356">
        <w:rPr>
          <w:rFonts w:ascii="Tahoma" w:hAnsi="Tahoma" w:cs="Tahoma"/>
          <w:b/>
          <w:bCs/>
          <w:sz w:val="16"/>
          <w:szCs w:val="16"/>
          <w:lang w:val="sk-SK"/>
        </w:rPr>
        <w:t>Red teaming a Purple teaming</w:t>
      </w:r>
      <w:r>
        <w:rPr>
          <w:rFonts w:ascii="Tahoma" w:hAnsi="Tahoma" w:cs="Tahoma"/>
          <w:bCs/>
          <w:sz w:val="16"/>
          <w:szCs w:val="16"/>
          <w:lang w:val="sk-SK"/>
        </w:rPr>
        <w:t xml:space="preserve"> – nové bezpečnostné nástroje v budúcom riešení vytvoria predpoklad pre vykonávania </w:t>
      </w:r>
      <w:r w:rsidRPr="005A5BEA">
        <w:rPr>
          <w:rFonts w:ascii="Tahoma" w:hAnsi="Tahoma" w:cs="Tahoma"/>
          <w:bCs/>
          <w:sz w:val="16"/>
          <w:szCs w:val="16"/>
          <w:lang w:val="sk-SK"/>
        </w:rPr>
        <w:t>Red team</w:t>
      </w:r>
      <w:r>
        <w:rPr>
          <w:rFonts w:ascii="Tahoma" w:hAnsi="Tahoma" w:cs="Tahoma"/>
          <w:bCs/>
          <w:sz w:val="16"/>
          <w:szCs w:val="16"/>
          <w:lang w:val="sk-SK"/>
        </w:rPr>
        <w:t>img-u, ktorý</w:t>
      </w:r>
      <w:r w:rsidRPr="005A5BEA">
        <w:rPr>
          <w:rFonts w:ascii="Tahoma" w:hAnsi="Tahoma" w:cs="Tahoma"/>
          <w:bCs/>
          <w:sz w:val="16"/>
          <w:szCs w:val="16"/>
          <w:lang w:val="sk-SK"/>
        </w:rPr>
        <w:t xml:space="preserve"> využíva </w:t>
      </w:r>
      <w:r w:rsidR="0084066C">
        <w:rPr>
          <w:rFonts w:ascii="Tahoma" w:hAnsi="Tahoma" w:cs="Tahoma"/>
          <w:bCs/>
          <w:sz w:val="16"/>
          <w:szCs w:val="16"/>
          <w:lang w:val="sk-SK"/>
        </w:rPr>
        <w:t xml:space="preserve">známe </w:t>
      </w:r>
      <w:r w:rsidRPr="005A5BEA">
        <w:rPr>
          <w:rFonts w:ascii="Tahoma" w:hAnsi="Tahoma" w:cs="Tahoma"/>
          <w:bCs/>
          <w:sz w:val="16"/>
          <w:szCs w:val="16"/>
          <w:lang w:val="sk-SK"/>
        </w:rPr>
        <w:t xml:space="preserve">taktiky, techniky a procedúry (TTP) na simuláciu reálnych kybernetických hrozieb na základe bezpečnostného profilu </w:t>
      </w:r>
      <w:r>
        <w:rPr>
          <w:rFonts w:ascii="Tahoma" w:hAnsi="Tahoma" w:cs="Tahoma"/>
          <w:bCs/>
          <w:sz w:val="16"/>
          <w:szCs w:val="16"/>
          <w:lang w:val="sk-SK"/>
        </w:rPr>
        <w:t>OVM. Cieľom R</w:t>
      </w:r>
      <w:r w:rsidRPr="005A5BEA">
        <w:rPr>
          <w:rFonts w:ascii="Tahoma" w:hAnsi="Tahoma" w:cs="Tahoma"/>
          <w:bCs/>
          <w:sz w:val="16"/>
          <w:szCs w:val="16"/>
          <w:lang w:val="sk-SK"/>
        </w:rPr>
        <w:t>ed teamu je okrem overenia úrovne kybernetickej bezpečnosti organizácie pomôcť obrannému tímu organizácie detegovať kybernetický útok a reagova</w:t>
      </w:r>
      <w:r>
        <w:rPr>
          <w:rFonts w:ascii="Tahoma" w:hAnsi="Tahoma" w:cs="Tahoma"/>
          <w:bCs/>
          <w:sz w:val="16"/>
          <w:szCs w:val="16"/>
          <w:lang w:val="sk-SK"/>
        </w:rPr>
        <w:t>ť naň.</w:t>
      </w:r>
      <w:r w:rsidRPr="005A5BEA">
        <w:rPr>
          <w:rFonts w:ascii="Tahoma" w:hAnsi="Tahoma" w:cs="Tahoma"/>
          <w:bCs/>
          <w:sz w:val="16"/>
          <w:szCs w:val="16"/>
          <w:lang w:val="sk-SK"/>
        </w:rPr>
        <w:t xml:space="preserve"> </w:t>
      </w:r>
      <w:r>
        <w:rPr>
          <w:rFonts w:ascii="Tahoma" w:hAnsi="Tahoma" w:cs="Tahoma"/>
          <w:bCs/>
          <w:sz w:val="16"/>
          <w:szCs w:val="16"/>
          <w:lang w:val="sk-SK"/>
        </w:rPr>
        <w:t>Zámerom</w:t>
      </w:r>
      <w:r w:rsidRPr="005A5BEA">
        <w:rPr>
          <w:rFonts w:ascii="Tahoma" w:hAnsi="Tahoma" w:cs="Tahoma"/>
          <w:bCs/>
          <w:sz w:val="16"/>
          <w:szCs w:val="16"/>
          <w:lang w:val="sk-SK"/>
        </w:rPr>
        <w:t xml:space="preserve"> je simulovať realistický útok na organizáciu, ktorý je založený na relevantných hrozbách a TTP pre organizáciu. Pri tejto simulácií je cieľom taktiež preveriť bezpečnostné opatrenia, technológie, procesy, bezpečnostný tím organizácie a i</w:t>
      </w:r>
      <w:r>
        <w:rPr>
          <w:rFonts w:ascii="Tahoma" w:hAnsi="Tahoma" w:cs="Tahoma"/>
          <w:bCs/>
          <w:sz w:val="16"/>
          <w:szCs w:val="16"/>
          <w:lang w:val="sk-SK"/>
        </w:rPr>
        <w:t xml:space="preserve">dentifikovať možné nedostatky. </w:t>
      </w:r>
      <w:r w:rsidRPr="005A5BEA">
        <w:rPr>
          <w:rFonts w:ascii="Tahoma" w:hAnsi="Tahoma" w:cs="Tahoma"/>
          <w:bCs/>
          <w:sz w:val="16"/>
          <w:szCs w:val="16"/>
          <w:lang w:val="sk-SK"/>
        </w:rPr>
        <w:t>Red teaming sa obyčajne vykonáva bez znalosti bezpečnostného tímu organizácie s výnimkou vybraných zamestnancov.</w:t>
      </w:r>
    </w:p>
    <w:p w14:paraId="56D1E8F6" w14:textId="77777777" w:rsidR="00F47D85" w:rsidRDefault="00F47D85" w:rsidP="00570D5D">
      <w:pPr>
        <w:rPr>
          <w:rFonts w:ascii="Tahoma" w:hAnsi="Tahoma" w:cs="Tahoma"/>
          <w:b/>
          <w:bCs/>
          <w:sz w:val="16"/>
          <w:szCs w:val="16"/>
          <w:lang w:val="sk-SK"/>
        </w:rPr>
      </w:pPr>
    </w:p>
    <w:p w14:paraId="4879DA62" w14:textId="2AE8C567" w:rsidR="00570D5D" w:rsidRPr="00FB535C" w:rsidRDefault="00F47D85" w:rsidP="00C11E74">
      <w:pPr>
        <w:jc w:val="both"/>
        <w:rPr>
          <w:rFonts w:ascii="Tahoma" w:eastAsia="Arial Narrow" w:hAnsi="Tahoma" w:cs="Tahoma"/>
          <w:i/>
          <w:noProof/>
          <w:color w:val="A6A6A6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 w:eastAsia="sk-SK"/>
        </w:rPr>
        <w:t>Predstaveným projektom a navrhnutým riešením sa zároveň zásadne rozširujú poskytované služby v oblasti kybernetickej bezpečnosti. Projektom sa priamo vytvoria podmienky pre poskytovanie nových proaktívnych služieb a zvýšenie kvality a dostupnosti tzv. reaktívnych služieb, teda služieb zameraných na riešenie konkrétnych hrozieb, incidentov a identifikovaných zraniteľností. Zoznam služieb systému včasného varovania (EWS) a bezpečnostného dohľadového centra rozdelené na proaktívnu a reaktívnu časť sú zosumarizované v Projektovom zámere.</w:t>
      </w:r>
    </w:p>
    <w:p w14:paraId="09AE578C" w14:textId="022794A9" w:rsidR="00C11441" w:rsidRPr="00FB535C" w:rsidRDefault="00EC6A5D" w:rsidP="00C11441">
      <w:pPr>
        <w:pStyle w:val="Nadpis2"/>
        <w:rPr>
          <w:lang w:val="sk-SK"/>
        </w:rPr>
      </w:pPr>
      <w:bookmarkStart w:id="33" w:name="_Toc150461148"/>
      <w:r w:rsidRPr="00FB535C">
        <w:rPr>
          <w:lang w:val="sk-SK"/>
        </w:rPr>
        <w:t>Aplikačná vrstva</w:t>
      </w:r>
      <w:bookmarkEnd w:id="33"/>
    </w:p>
    <w:p w14:paraId="7CD03E71" w14:textId="77777777" w:rsidR="00AE1E18" w:rsidRPr="00FB535C" w:rsidRDefault="00AE1E18" w:rsidP="00AE1E18">
      <w:pPr>
        <w:pStyle w:val="Nadpis3"/>
        <w:rPr>
          <w:lang w:val="sk-SK"/>
        </w:rPr>
      </w:pPr>
      <w:bookmarkStart w:id="34" w:name="_Toc94518114"/>
      <w:bookmarkStart w:id="35" w:name="_Toc96771873"/>
      <w:bookmarkStart w:id="36" w:name="_Toc150461149"/>
      <w:r w:rsidRPr="00FB535C">
        <w:rPr>
          <w:lang w:val="sk-SK"/>
        </w:rPr>
        <w:t>Aktuálny stav aplikačnej architektúry</w:t>
      </w:r>
      <w:bookmarkEnd w:id="34"/>
      <w:bookmarkEnd w:id="35"/>
      <w:bookmarkEnd w:id="36"/>
    </w:p>
    <w:p w14:paraId="3DDE8CA8" w14:textId="77777777" w:rsidR="004C4AC2" w:rsidRDefault="004C4AC2" w:rsidP="004C4AC2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</w:p>
    <w:p w14:paraId="731599FC" w14:textId="02E58BCC" w:rsidR="00385EE1" w:rsidRDefault="004C4AC2" w:rsidP="004C4AC2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Súčasný stav aplikačnej architektúry pozostáva z </w:t>
      </w:r>
      <w:r w:rsidR="004B3DD3">
        <w:rPr>
          <w:rFonts w:ascii="Tahoma" w:eastAsia="Arial Narrow" w:hAnsi="Tahoma" w:cs="Tahoma"/>
          <w:iCs/>
          <w:sz w:val="16"/>
          <w:szCs w:val="16"/>
          <w:lang w:val="sk-SK"/>
        </w:rPr>
        <w:t>dvoch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hlavných komponentov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 xml:space="preserve">, ktoré </w:t>
      </w:r>
      <w:r w:rsidR="00E00093">
        <w:rPr>
          <w:rFonts w:ascii="Tahoma" w:eastAsia="Arial Narrow" w:hAnsi="Tahoma" w:cs="Tahoma"/>
          <w:iCs/>
          <w:sz w:val="16"/>
          <w:szCs w:val="16"/>
          <w:lang w:val="sk-SK"/>
        </w:rPr>
        <w:t>sa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 xml:space="preserve"> </w:t>
      </w:r>
      <w:r w:rsidR="00E00093">
        <w:rPr>
          <w:rFonts w:ascii="Tahoma" w:eastAsia="Arial Narrow" w:hAnsi="Tahoma" w:cs="Tahoma"/>
          <w:iCs/>
          <w:sz w:val="16"/>
          <w:szCs w:val="16"/>
          <w:lang w:val="sk-SK"/>
        </w:rPr>
        <w:t>rozvíjali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 xml:space="preserve"> </w:t>
      </w:r>
      <w:r w:rsidR="0084066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ako 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>nezávislé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. Prvým komponentom je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 xml:space="preserve"> bezpečnostné dohľadové centrum (SOC), ktoré spoločne prevádzkuje NASES a VJ CSIRT. </w:t>
      </w:r>
      <w:r w:rsidR="00385EE1">
        <w:rPr>
          <w:rFonts w:ascii="Tahoma" w:eastAsia="Arial Narrow" w:hAnsi="Tahoma" w:cs="Tahoma"/>
          <w:iCs/>
          <w:sz w:val="16"/>
          <w:szCs w:val="16"/>
          <w:lang w:val="sk-SK"/>
        </w:rPr>
        <w:t xml:space="preserve">Pre svoju činnosť a poskytovanie služieb je pre SOC nevyhnutné použitie viacerých nástrojov, ktoré predstavujú </w:t>
      </w:r>
      <w:r w:rsidR="00243623">
        <w:rPr>
          <w:rFonts w:ascii="Tahoma" w:eastAsia="Arial Narrow" w:hAnsi="Tahoma" w:cs="Tahoma"/>
          <w:iCs/>
          <w:sz w:val="16"/>
          <w:szCs w:val="16"/>
          <w:lang w:val="sk-SK"/>
        </w:rPr>
        <w:t>preexistentný obchodne dostupný softvér</w:t>
      </w:r>
      <w:r w:rsidR="00385EE1">
        <w:rPr>
          <w:rFonts w:ascii="Tahoma" w:eastAsia="Arial Narrow" w:hAnsi="Tahoma" w:cs="Tahoma"/>
          <w:iCs/>
          <w:sz w:val="16"/>
          <w:szCs w:val="16"/>
          <w:lang w:val="sk-SK"/>
        </w:rPr>
        <w:t>. Pracovisko poskytuje služby bezpečnostného monitoringu prioritne pre svoje potreby, čiže pre infraštruktúru NASES so sieťou Govnet a prostredie MIRRI SR. Služby v obmedzenom režime a rozsahu sú poskytované aj pre ďalšie vybrané</w:t>
      </w:r>
      <w:r w:rsidR="000239A1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OVM. Tomu zodpovedá aj aktuálna</w:t>
      </w:r>
      <w:r w:rsidR="00385EE1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aplikačná architektúra S</w:t>
      </w:r>
      <w:r w:rsidR="002743B7">
        <w:rPr>
          <w:rFonts w:ascii="Tahoma" w:eastAsia="Arial Narrow" w:hAnsi="Tahoma" w:cs="Tahoma"/>
          <w:iCs/>
          <w:sz w:val="16"/>
          <w:szCs w:val="16"/>
          <w:lang w:val="sk-SK"/>
        </w:rPr>
        <w:t>OC, ktorá pozostáva z nasledujúcich nástrojov</w:t>
      </w:r>
      <w:r w:rsidR="00385EE1">
        <w:rPr>
          <w:rFonts w:ascii="Tahoma" w:eastAsia="Arial Narrow" w:hAnsi="Tahoma" w:cs="Tahoma"/>
          <w:iCs/>
          <w:sz w:val="16"/>
          <w:szCs w:val="16"/>
          <w:lang w:val="sk-SK"/>
        </w:rPr>
        <w:t>:</w:t>
      </w:r>
    </w:p>
    <w:p w14:paraId="429A787E" w14:textId="77CC48E6" w:rsidR="004C4AC2" w:rsidRDefault="00385EE1" w:rsidP="004C4AC2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>
        <w:rPr>
          <w:rFonts w:ascii="Tahoma" w:eastAsia="Arial Narrow" w:hAnsi="Tahoma" w:cs="Tahoma"/>
          <w:iCs/>
          <w:sz w:val="16"/>
          <w:szCs w:val="16"/>
          <w:lang w:val="sk-SK"/>
        </w:rPr>
        <w:t xml:space="preserve"> </w:t>
      </w:r>
    </w:p>
    <w:p w14:paraId="530175B5" w14:textId="0B783B7A" w:rsidR="00DA0EE5" w:rsidRPr="00C37B35" w:rsidRDefault="00DA0EE5" w:rsidP="00C37B35">
      <w:pPr>
        <w:pStyle w:val="Odsekzoznamu"/>
        <w:numPr>
          <w:ilvl w:val="0"/>
          <w:numId w:val="73"/>
        </w:numPr>
        <w:tabs>
          <w:tab w:val="left" w:pos="851"/>
          <w:tab w:val="center" w:pos="3119"/>
        </w:tabs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C37B35">
        <w:rPr>
          <w:rFonts w:ascii="Tahoma" w:hAnsi="Tahoma" w:cs="Tahoma"/>
          <w:sz w:val="16"/>
          <w:szCs w:val="16"/>
          <w:lang w:val="sk-SK"/>
        </w:rPr>
        <w:t>Centrálne nasadené</w:t>
      </w:r>
      <w:r w:rsidR="004B3DD3" w:rsidRPr="00C37B35">
        <w:rPr>
          <w:rFonts w:ascii="Tahoma" w:hAnsi="Tahoma" w:cs="Tahoma"/>
          <w:sz w:val="16"/>
          <w:szCs w:val="16"/>
          <w:lang w:val="sk-SK"/>
        </w:rPr>
        <w:t xml:space="preserve"> na SOC</w:t>
      </w:r>
      <w:r w:rsidRPr="00C37B35">
        <w:rPr>
          <w:rFonts w:ascii="Tahoma" w:hAnsi="Tahoma" w:cs="Tahoma"/>
          <w:sz w:val="16"/>
          <w:szCs w:val="16"/>
          <w:lang w:val="sk-SK"/>
        </w:rPr>
        <w:t>:</w:t>
      </w:r>
    </w:p>
    <w:p w14:paraId="1709AA1D" w14:textId="3EE9D370" w:rsidR="00DA0EE5" w:rsidRPr="00C11E74" w:rsidRDefault="002743B7" w:rsidP="00C37B35">
      <w:pPr>
        <w:pStyle w:val="Odsekzoznamu"/>
        <w:numPr>
          <w:ilvl w:val="1"/>
          <w:numId w:val="73"/>
        </w:numPr>
        <w:tabs>
          <w:tab w:val="left" w:pos="851"/>
          <w:tab w:val="center" w:pos="3119"/>
        </w:tabs>
        <w:ind w:left="1276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C11E74">
        <w:rPr>
          <w:rFonts w:ascii="Tahoma" w:hAnsi="Tahoma" w:cs="Tahoma"/>
          <w:b/>
          <w:sz w:val="16"/>
          <w:szCs w:val="16"/>
          <w:lang w:val="sk-SK"/>
        </w:rPr>
        <w:lastRenderedPageBreak/>
        <w:t>SIEM (Centrálne riešenie správy bezpečnostných informácií a udalostí)</w:t>
      </w:r>
      <w:r w:rsidR="006027F5">
        <w:rPr>
          <w:rFonts w:ascii="Tahoma" w:hAnsi="Tahoma" w:cs="Tahoma"/>
          <w:sz w:val="16"/>
          <w:szCs w:val="16"/>
          <w:lang w:val="sk-SK"/>
        </w:rPr>
        <w:t xml:space="preserve"> </w:t>
      </w:r>
      <w:r w:rsidR="0016120F">
        <w:rPr>
          <w:rFonts w:ascii="Tahoma" w:hAnsi="Tahoma" w:cs="Tahoma"/>
          <w:sz w:val="16"/>
          <w:szCs w:val="16"/>
          <w:lang w:val="sk-SK"/>
        </w:rPr>
        <w:t xml:space="preserve">– riešenie disponuje </w:t>
      </w:r>
      <w:r w:rsidR="006027F5">
        <w:rPr>
          <w:rFonts w:ascii="Tahoma" w:hAnsi="Tahoma" w:cs="Tahoma"/>
          <w:sz w:val="16"/>
          <w:szCs w:val="16"/>
          <w:lang w:val="sk-SK"/>
        </w:rPr>
        <w:t xml:space="preserve">dostatočnou licenciou </w:t>
      </w:r>
      <w:r w:rsidR="0016120F">
        <w:rPr>
          <w:rFonts w:ascii="Tahoma" w:hAnsi="Tahoma" w:cs="Tahoma"/>
          <w:sz w:val="16"/>
          <w:szCs w:val="16"/>
          <w:lang w:val="sk-SK"/>
        </w:rPr>
        <w:t xml:space="preserve">pre škálovanie </w:t>
      </w:r>
      <w:r w:rsidR="006027F5">
        <w:rPr>
          <w:rFonts w:ascii="Tahoma" w:hAnsi="Tahoma" w:cs="Tahoma"/>
          <w:sz w:val="16"/>
          <w:szCs w:val="16"/>
          <w:lang w:val="sk-SK"/>
        </w:rPr>
        <w:t>a jeho využitie pre zabezpečenia monitorovania ďalších OVM</w:t>
      </w:r>
      <w:r w:rsidR="00DA0EE5">
        <w:rPr>
          <w:rFonts w:ascii="Tahoma" w:hAnsi="Tahoma" w:cs="Tahoma"/>
          <w:sz w:val="16"/>
          <w:szCs w:val="16"/>
          <w:lang w:val="sk-SK"/>
        </w:rPr>
        <w:t>. Do SIEM sú integrované len vybrané logy z niektorých technológií</w:t>
      </w:r>
      <w:r>
        <w:rPr>
          <w:rFonts w:ascii="Tahoma" w:hAnsi="Tahoma" w:cs="Tahoma"/>
          <w:sz w:val="16"/>
          <w:szCs w:val="16"/>
          <w:lang w:val="sk-SK"/>
        </w:rPr>
        <w:t>;</w:t>
      </w:r>
    </w:p>
    <w:p w14:paraId="1468EBC2" w14:textId="5AFC2AFA" w:rsidR="006027F5" w:rsidRPr="00C11E74" w:rsidRDefault="006027F5" w:rsidP="00C37B35">
      <w:pPr>
        <w:pStyle w:val="Odsekzoznamu"/>
        <w:numPr>
          <w:ilvl w:val="1"/>
          <w:numId w:val="73"/>
        </w:numPr>
        <w:tabs>
          <w:tab w:val="left" w:pos="851"/>
          <w:tab w:val="center" w:pos="3119"/>
        </w:tabs>
        <w:ind w:left="1276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C11E74">
        <w:rPr>
          <w:rFonts w:ascii="Tahoma" w:hAnsi="Tahoma" w:cs="Tahoma"/>
          <w:b/>
          <w:sz w:val="16"/>
          <w:szCs w:val="16"/>
          <w:lang w:val="sk-SK"/>
        </w:rPr>
        <w:t>SOAR (Bezpečnostná organizácia, automatizácia a odozva)</w:t>
      </w:r>
      <w:r w:rsidRPr="00C11E74">
        <w:rPr>
          <w:rFonts w:ascii="Tahoma" w:hAnsi="Tahoma" w:cs="Tahoma"/>
          <w:sz w:val="16"/>
          <w:szCs w:val="16"/>
          <w:lang w:val="sk-SK"/>
        </w:rPr>
        <w:t>;</w:t>
      </w:r>
    </w:p>
    <w:p w14:paraId="2FDA2F8E" w14:textId="65E3C0A1" w:rsidR="00DA0EE5" w:rsidRPr="00C37B35" w:rsidRDefault="00DA0EE5" w:rsidP="00C37B35">
      <w:pPr>
        <w:pStyle w:val="Odsekzoznamu"/>
        <w:numPr>
          <w:ilvl w:val="0"/>
          <w:numId w:val="73"/>
        </w:numPr>
        <w:tabs>
          <w:tab w:val="left" w:pos="851"/>
          <w:tab w:val="center" w:pos="3119"/>
        </w:tabs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C37B35">
        <w:rPr>
          <w:rFonts w:ascii="Tahoma" w:hAnsi="Tahoma" w:cs="Tahoma"/>
          <w:sz w:val="16"/>
          <w:szCs w:val="16"/>
          <w:lang w:val="sk-SK"/>
        </w:rPr>
        <w:t>Monitorovacie nástroje:</w:t>
      </w:r>
    </w:p>
    <w:p w14:paraId="4A2EEC68" w14:textId="10825344" w:rsidR="00DA0EE5" w:rsidRDefault="00850077" w:rsidP="00C37B35">
      <w:pPr>
        <w:pStyle w:val="Odsekzoznamu"/>
        <w:numPr>
          <w:ilvl w:val="1"/>
          <w:numId w:val="73"/>
        </w:numPr>
        <w:tabs>
          <w:tab w:val="left" w:pos="851"/>
          <w:tab w:val="center" w:pos="3119"/>
        </w:tabs>
        <w:ind w:left="1276"/>
        <w:rPr>
          <w:rFonts w:ascii="Tahoma" w:eastAsia="Arial Narrow" w:hAnsi="Tahoma" w:cs="Tahoma"/>
          <w:iCs/>
          <w:sz w:val="16"/>
          <w:szCs w:val="16"/>
          <w:lang w:val="sk-SK"/>
        </w:rPr>
      </w:pPr>
      <w:r>
        <w:rPr>
          <w:rFonts w:ascii="Tahoma" w:hAnsi="Tahoma" w:cs="Tahoma"/>
          <w:b/>
          <w:sz w:val="16"/>
          <w:szCs w:val="16"/>
          <w:lang w:val="sk-SK"/>
        </w:rPr>
        <w:t>Bezpečnostný nástroj 1</w:t>
      </w:r>
      <w:r w:rsidR="00895FFB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– nasadené len v prostredí NASES a</w:t>
      </w:r>
      <w:r w:rsidR="00DA0EE5">
        <w:rPr>
          <w:rFonts w:ascii="Tahoma" w:eastAsia="Arial Narrow" w:hAnsi="Tahoma" w:cs="Tahoma"/>
          <w:iCs/>
          <w:sz w:val="16"/>
          <w:szCs w:val="16"/>
          <w:lang w:val="sk-SK"/>
        </w:rPr>
        <w:t> </w:t>
      </w:r>
      <w:r w:rsidR="00895FFB">
        <w:rPr>
          <w:rFonts w:ascii="Tahoma" w:eastAsia="Arial Narrow" w:hAnsi="Tahoma" w:cs="Tahoma"/>
          <w:iCs/>
          <w:sz w:val="16"/>
          <w:szCs w:val="16"/>
          <w:lang w:val="sk-SK"/>
        </w:rPr>
        <w:t>MIRRI</w:t>
      </w:r>
    </w:p>
    <w:p w14:paraId="4012F922" w14:textId="72275D45" w:rsidR="00895FFB" w:rsidRDefault="00850077" w:rsidP="00C37B35">
      <w:pPr>
        <w:pStyle w:val="Odsekzoznamu"/>
        <w:numPr>
          <w:ilvl w:val="1"/>
          <w:numId w:val="73"/>
        </w:numPr>
        <w:tabs>
          <w:tab w:val="left" w:pos="851"/>
          <w:tab w:val="center" w:pos="3119"/>
        </w:tabs>
        <w:ind w:left="1276"/>
        <w:rPr>
          <w:rFonts w:ascii="Tahoma" w:eastAsia="Arial Narrow" w:hAnsi="Tahoma" w:cs="Tahoma"/>
          <w:iCs/>
          <w:sz w:val="16"/>
          <w:szCs w:val="16"/>
          <w:lang w:val="sk-SK"/>
        </w:rPr>
      </w:pPr>
      <w:r>
        <w:rPr>
          <w:rFonts w:ascii="Tahoma" w:hAnsi="Tahoma" w:cs="Tahoma"/>
          <w:b/>
          <w:sz w:val="16"/>
          <w:szCs w:val="16"/>
          <w:lang w:val="sk-SK"/>
        </w:rPr>
        <w:t>Bezpečnostný nástroj 2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 xml:space="preserve"> </w:t>
      </w:r>
      <w:r w:rsidR="00895FFB" w:rsidRPr="00C11E74">
        <w:rPr>
          <w:rFonts w:ascii="Tahoma" w:eastAsia="Arial Narrow" w:hAnsi="Tahoma" w:cs="Tahoma"/>
          <w:iCs/>
          <w:sz w:val="16"/>
          <w:szCs w:val="16"/>
          <w:lang w:val="sk-SK"/>
        </w:rPr>
        <w:t>– nasadené len v určitých častiach</w:t>
      </w:r>
      <w:r w:rsidR="00820299" w:rsidRPr="00C11E74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infraštruktúry </w:t>
      </w:r>
      <w:r w:rsidR="0084066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a len niektorých z </w:t>
      </w:r>
      <w:r w:rsidR="00820299" w:rsidRPr="00C11E74">
        <w:rPr>
          <w:rFonts w:ascii="Tahoma" w:eastAsia="Arial Narrow" w:hAnsi="Tahoma" w:cs="Tahoma"/>
          <w:iCs/>
          <w:sz w:val="16"/>
          <w:szCs w:val="16"/>
          <w:lang w:val="sk-SK"/>
        </w:rPr>
        <w:t>vybraných OVM</w:t>
      </w:r>
    </w:p>
    <w:p w14:paraId="73D1D33D" w14:textId="6B320EBC" w:rsidR="004B3DD3" w:rsidRDefault="004B3DD3" w:rsidP="00C37B35">
      <w:pPr>
        <w:pStyle w:val="Odsekzoznamu"/>
        <w:numPr>
          <w:ilvl w:val="1"/>
          <w:numId w:val="73"/>
        </w:numPr>
        <w:tabs>
          <w:tab w:val="left" w:pos="851"/>
          <w:tab w:val="center" w:pos="3119"/>
        </w:tabs>
        <w:ind w:left="1276"/>
        <w:rPr>
          <w:rFonts w:ascii="Tahoma" w:eastAsia="Arial Narrow" w:hAnsi="Tahoma" w:cs="Tahoma"/>
          <w:iCs/>
          <w:sz w:val="16"/>
          <w:szCs w:val="16"/>
          <w:lang w:val="sk-SK"/>
        </w:rPr>
      </w:pPr>
      <w:r>
        <w:rPr>
          <w:rFonts w:ascii="Tahoma" w:eastAsia="Arial Narrow" w:hAnsi="Tahoma" w:cs="Tahoma"/>
          <w:b/>
          <w:iCs/>
          <w:sz w:val="16"/>
          <w:szCs w:val="16"/>
          <w:lang w:val="sk-SK"/>
        </w:rPr>
        <w:t xml:space="preserve">SIEM kolektory 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>– zber a parsovanie logov z vybraných systémov a</w:t>
      </w:r>
      <w:r w:rsidR="00F910A5">
        <w:rPr>
          <w:rFonts w:ascii="Tahoma" w:eastAsia="Arial Narrow" w:hAnsi="Tahoma" w:cs="Tahoma"/>
          <w:iCs/>
          <w:sz w:val="16"/>
          <w:szCs w:val="16"/>
          <w:lang w:val="sk-SK"/>
        </w:rPr>
        <w:t> 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>endpointov</w:t>
      </w:r>
    </w:p>
    <w:p w14:paraId="73BD5AAC" w14:textId="2156C7EE" w:rsidR="0016120F" w:rsidRDefault="0016120F">
      <w:pPr>
        <w:tabs>
          <w:tab w:val="left" w:pos="851"/>
          <w:tab w:val="center" w:pos="3119"/>
        </w:tabs>
        <w:rPr>
          <w:rFonts w:ascii="Tahoma" w:eastAsia="Arial Narrow" w:hAnsi="Tahoma" w:cs="Tahoma"/>
          <w:iCs/>
          <w:sz w:val="16"/>
          <w:szCs w:val="16"/>
          <w:lang w:val="sk-SK"/>
        </w:rPr>
      </w:pPr>
    </w:p>
    <w:p w14:paraId="4AC81BA8" w14:textId="4FCA00A5" w:rsidR="00E00093" w:rsidRDefault="00E00093" w:rsidP="00C11E74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>
        <w:rPr>
          <w:rFonts w:ascii="Tahoma" w:eastAsia="Arial Narrow" w:hAnsi="Tahoma" w:cs="Tahoma"/>
          <w:iCs/>
          <w:sz w:val="16"/>
          <w:szCs w:val="16"/>
          <w:lang w:val="sk-SK"/>
        </w:rPr>
        <w:t>Súčasťou SOC sú aj aplikácie používané pre potreby služieb L3, ktoré poskytuje VJ CSIRT. Jedná sa o súbor nástrojov a aplikáci</w:t>
      </w:r>
      <w:r w:rsidR="0035239F">
        <w:rPr>
          <w:rFonts w:ascii="Tahoma" w:eastAsia="Arial Narrow" w:hAnsi="Tahoma" w:cs="Tahoma"/>
          <w:iCs/>
          <w:sz w:val="16"/>
          <w:szCs w:val="16"/>
          <w:lang w:val="sk-SK"/>
        </w:rPr>
        <w:t>í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 xml:space="preserve"> v rámci malware a forenzného laboratória VJ CSIRT, ako napr. </w:t>
      </w:r>
      <w:r w:rsidRPr="00725339">
        <w:rPr>
          <w:rFonts w:ascii="Tahoma" w:eastAsia="Arial Narrow" w:hAnsi="Tahoma" w:cs="Tahoma"/>
          <w:iCs/>
          <w:sz w:val="16"/>
          <w:szCs w:val="16"/>
          <w:lang w:val="sk-SK"/>
        </w:rPr>
        <w:t xml:space="preserve">sandbox, 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>virtualizačná</w:t>
      </w:r>
      <w:r w:rsidRPr="00725339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platforma, software na správu imageov, analyzačný software (dokumenty, spustiteľne súbory, atď.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>), dekompilačné</w:t>
      </w:r>
      <w:r w:rsidRPr="00725339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nástroje, debuggeri, nastroj na monitorovanie prevádzky v malware labe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 xml:space="preserve">, </w:t>
      </w:r>
      <w:r w:rsidRPr="00725339">
        <w:rPr>
          <w:rFonts w:ascii="Tahoma" w:eastAsia="Arial Narrow" w:hAnsi="Tahoma" w:cs="Tahoma"/>
          <w:iCs/>
          <w:sz w:val="16"/>
          <w:szCs w:val="16"/>
          <w:lang w:val="sk-SK"/>
        </w:rPr>
        <w:t xml:space="preserve">software na akvizíciu 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>a extrakciu dá</w:t>
      </w:r>
      <w:r w:rsidRPr="00725339">
        <w:rPr>
          <w:rFonts w:ascii="Tahoma" w:eastAsia="Arial Narrow" w:hAnsi="Tahoma" w:cs="Tahoma"/>
          <w:iCs/>
          <w:sz w:val="16"/>
          <w:szCs w:val="16"/>
          <w:lang w:val="sk-SK"/>
        </w:rPr>
        <w:t xml:space="preserve">t a vytváranie kópií, software na mobilnú analýzu, software na analýzu dátových úložísk a pamäťových médií, 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>alebo s</w:t>
      </w:r>
      <w:r w:rsidRPr="00725339">
        <w:rPr>
          <w:rFonts w:ascii="Tahoma" w:eastAsia="Arial Narrow" w:hAnsi="Tahoma" w:cs="Tahoma"/>
          <w:iCs/>
          <w:sz w:val="16"/>
          <w:szCs w:val="16"/>
          <w:lang w:val="sk-SK"/>
        </w:rPr>
        <w:t>oftware na analýzu sieťovej prevádzky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>.</w:t>
      </w:r>
    </w:p>
    <w:p w14:paraId="7877F81C" w14:textId="77777777" w:rsidR="00E00093" w:rsidRDefault="00E00093" w:rsidP="00C11E74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</w:p>
    <w:p w14:paraId="501BFF4C" w14:textId="7F86FBD4" w:rsidR="005524F2" w:rsidRDefault="0016120F" w:rsidP="00C11E74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>
        <w:rPr>
          <w:rFonts w:ascii="Tahoma" w:eastAsia="Arial Narrow" w:hAnsi="Tahoma" w:cs="Tahoma"/>
          <w:iCs/>
          <w:sz w:val="16"/>
          <w:szCs w:val="16"/>
          <w:lang w:val="sk-SK"/>
        </w:rPr>
        <w:t>Druhým komponentom je systém Achilles</w:t>
      </w:r>
      <w:r w:rsidR="007F54B6"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, ktorého hlavný riadiaci komponent bol vyvinutý výlučne internými kapacitami VJ CSIRT, vrátane integrácie využívaných systémov a slúži na vyhľadávanie zraniteľných miest a proaktívne odhaľovanie zraniteľností u viac než 150 orgánov verejnej správy. Vďaka systému Achilles prebieha pravidelné skenovanie systémov spravidla na mesačnej báze, vedie sa automatická štatistika odhalených zraniteľností s komplexným prehľadom o ich časovom výskyte a ich odstraňovaní. </w:t>
      </w:r>
      <w:r w:rsidR="005524F2"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Systém </w:t>
      </w:r>
      <w:r w:rsidR="005524F2" w:rsidRPr="00FB535C">
        <w:rPr>
          <w:rFonts w:ascii="Tahoma" w:eastAsia="Arial Narrow" w:hAnsi="Tahoma" w:cs="Tahoma"/>
          <w:b/>
          <w:sz w:val="16"/>
          <w:szCs w:val="16"/>
          <w:lang w:val="sk-SK"/>
        </w:rPr>
        <w:t>Achilles</w:t>
      </w:r>
      <w:r w:rsidR="005524F2"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v súčasnosti pozostáva z viacerých SW komponentov a je prevádzkovaný on-premise v rámci serverovej infraštruktúry VJ CSIRT na virtuálnych strojoch a skladá sa z nasledujúcich častí:</w:t>
      </w:r>
    </w:p>
    <w:p w14:paraId="245B6966" w14:textId="0DE8AAA3" w:rsidR="005524F2" w:rsidRPr="00FB535C" w:rsidRDefault="005524F2" w:rsidP="00C11E74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</w:p>
    <w:p w14:paraId="61E721D4" w14:textId="77777777" w:rsidR="005524F2" w:rsidRPr="00FB535C" w:rsidRDefault="005524F2" w:rsidP="005524F2">
      <w:pPr>
        <w:pStyle w:val="Odsekzoznamu"/>
        <w:numPr>
          <w:ilvl w:val="0"/>
          <w:numId w:val="31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b/>
          <w:bCs/>
          <w:iCs/>
          <w:sz w:val="16"/>
          <w:szCs w:val="16"/>
          <w:lang w:val="sk-SK"/>
        </w:rPr>
        <w:t>Cyber Operation Center (COC)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- Riadiaci komponent prostredia a systému Achilles, ktorý bol vyvinutá v rámci VJ CSIRT R&amp;D (Research and Development); </w:t>
      </w:r>
    </w:p>
    <w:p w14:paraId="7B09AF8F" w14:textId="31E6FAD2" w:rsidR="005524F2" w:rsidRPr="00FB535C" w:rsidRDefault="005524F2" w:rsidP="005524F2">
      <w:pPr>
        <w:pStyle w:val="Odsekzoznamu"/>
        <w:numPr>
          <w:ilvl w:val="0"/>
          <w:numId w:val="31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b/>
          <w:bCs/>
          <w:iCs/>
          <w:sz w:val="16"/>
          <w:szCs w:val="16"/>
          <w:lang w:val="sk-SK"/>
        </w:rPr>
        <w:t>Skener zraniteľností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– v súčasnosti je ako hlavný skener využívaný </w:t>
      </w:r>
      <w:r w:rsidR="00243623">
        <w:rPr>
          <w:rFonts w:ascii="Tahoma" w:eastAsia="Arial Narrow" w:hAnsi="Tahoma" w:cs="Tahoma"/>
          <w:iCs/>
          <w:sz w:val="16"/>
          <w:szCs w:val="16"/>
          <w:lang w:val="sk-SK"/>
        </w:rPr>
        <w:t>Nessus</w:t>
      </w:r>
      <w:r w:rsidR="00DB51AA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-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skener zraniteľností systémov a aplikácií;</w:t>
      </w:r>
    </w:p>
    <w:p w14:paraId="3DA0F038" w14:textId="77777777" w:rsidR="005524F2" w:rsidRPr="00FB535C" w:rsidRDefault="005524F2" w:rsidP="005524F2">
      <w:pPr>
        <w:pStyle w:val="Odsekzoznamu"/>
        <w:numPr>
          <w:ilvl w:val="0"/>
          <w:numId w:val="31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b/>
          <w:bCs/>
          <w:iCs/>
          <w:sz w:val="16"/>
          <w:szCs w:val="16"/>
          <w:lang w:val="sk-SK"/>
        </w:rPr>
        <w:t>Security Incident Response Platform (SIRP)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– tiketovací systém a zároveň systém na riešenie incidentov a bezpečnostných prípadov, ktoré si vyžadujú analytickú časť, v súčasnosti zabezpečený pomocou platformy TheHive, ktorá umožňuje korelovať incident s proaktívnou časťou systému Achilles, a teda prinášať dôležité informácie pri riešení incidentov. Prináša výborné výsledky pri riešení viacerých verejných či neverejných incidentov. Táto korelácia je možná na základe vytvorenej vlastnej taxonómie pozostávajúcej z názvov organizácií v konštituencii. Na tejto platforme boli vyvinuté aj vlastné Cortex respondery umožňujúce integráciu s COC;</w:t>
      </w:r>
    </w:p>
    <w:p w14:paraId="622C6424" w14:textId="77777777" w:rsidR="005524F2" w:rsidRPr="00FB535C" w:rsidRDefault="005524F2" w:rsidP="005524F2">
      <w:pPr>
        <w:pStyle w:val="Odsekzoznamu"/>
        <w:numPr>
          <w:ilvl w:val="0"/>
          <w:numId w:val="31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b/>
          <w:bCs/>
          <w:iCs/>
          <w:sz w:val="16"/>
          <w:szCs w:val="16"/>
          <w:lang w:val="sk-SK"/>
        </w:rPr>
        <w:t>Databázový komponent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– použitý je open-source nástroj Elasticsearch, ktorý ukladá záznamy o zraniteľnostiach vo forme logových záznamov. V súčasnosti sú logy normalizované v COC aplikácii a software Logstash momentálne na normalizáciu logov nie je využívaný;</w:t>
      </w:r>
    </w:p>
    <w:p w14:paraId="5C0AA413" w14:textId="77777777" w:rsidR="005524F2" w:rsidRPr="00FB535C" w:rsidRDefault="005524F2" w:rsidP="005524F2">
      <w:pPr>
        <w:pStyle w:val="Odsekzoznamu"/>
        <w:numPr>
          <w:ilvl w:val="0"/>
          <w:numId w:val="31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b/>
          <w:bCs/>
          <w:iCs/>
          <w:sz w:val="16"/>
          <w:szCs w:val="16"/>
          <w:lang w:val="sk-SK"/>
        </w:rPr>
        <w:t>Vizualizačný komponent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– použitý je open-source nástroj Kibana, v ktorom prebiehajú pokročilé dátové a analytické vizualizácie. Zahŕňa niekoľko tzv. dashboardov, v ktorých je viditeľný najmä vývoj zraniteľností za ľubovoľné časové pásmo, vývoj opravených zraniteľností, najčastejšie zraniteľnosti a ich kategórie, zraniteľnosti s dostupným exploitom v relácii s rizikovým faktorom zraniteľností, organizácie s najviac zraniteľnosťami, služby a otvorené porty daných IP adries a ďalšie;</w:t>
      </w:r>
    </w:p>
    <w:p w14:paraId="1F45556E" w14:textId="77777777" w:rsidR="005524F2" w:rsidRPr="00FB535C" w:rsidRDefault="005524F2" w:rsidP="005524F2">
      <w:pPr>
        <w:pStyle w:val="Odsekzoznamu"/>
        <w:numPr>
          <w:ilvl w:val="0"/>
          <w:numId w:val="31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Zoznam skenovaných subjektov, ktorý pozostáva z údajov vo Vládnom informačnom systéme kybernetickej bezpečnosti (VISKB). Obsahuje subjekty patriace do konštituencie VJ CSIRT a konkrétne ich IP adresy, prípadne celé adresné rozsahy a domény.</w:t>
      </w:r>
    </w:p>
    <w:p w14:paraId="7DB28B48" w14:textId="09C409ED" w:rsidR="007F54B6" w:rsidRPr="00FB535C" w:rsidRDefault="007F54B6" w:rsidP="007F54B6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</w:p>
    <w:p w14:paraId="1940CCC1" w14:textId="3FA20B3B" w:rsidR="0016120F" w:rsidRDefault="00AD4B8B" w:rsidP="00C11E74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>
        <w:rPr>
          <w:rFonts w:ascii="Tahoma" w:eastAsia="Arial Narrow" w:hAnsi="Tahoma" w:cs="Tahoma"/>
          <w:iCs/>
          <w:sz w:val="16"/>
          <w:szCs w:val="16"/>
          <w:lang w:val="sk-SK"/>
        </w:rPr>
        <w:t>Aktuálne je naplánovaný ďalší rozvoj systému Achilles</w:t>
      </w:r>
      <w:r w:rsidR="00D85C87">
        <w:rPr>
          <w:rFonts w:ascii="Tahoma" w:eastAsia="Arial Narrow" w:hAnsi="Tahoma" w:cs="Tahoma"/>
          <w:iCs/>
          <w:sz w:val="16"/>
          <w:szCs w:val="16"/>
          <w:lang w:val="sk-SK"/>
        </w:rPr>
        <w:t>. Ten však nie je predmetom predloženého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 xml:space="preserve"> projektu. Rozvoj je nutný za účelom navýšenia kapacít pre možnosť skenovania vyššieho počtu inštitúcii (cieľ 500 do roku 2026), zvýšenia kvality validácie výsledkov a vyššej miery automatizácie.</w:t>
      </w:r>
      <w:r w:rsidR="00AF7C08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</w:t>
      </w:r>
    </w:p>
    <w:p w14:paraId="67036618" w14:textId="164177CD" w:rsidR="00AF7C08" w:rsidRDefault="00AF7C08" w:rsidP="00C11E74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</w:p>
    <w:p w14:paraId="1C081E51" w14:textId="77777777" w:rsidR="00FC2718" w:rsidRDefault="00FC2718" w:rsidP="00C11E74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</w:p>
    <w:p w14:paraId="59C14650" w14:textId="77777777" w:rsidR="00895FFB" w:rsidRPr="00C11E74" w:rsidRDefault="00895FFB">
      <w:pPr>
        <w:tabs>
          <w:tab w:val="left" w:pos="851"/>
          <w:tab w:val="center" w:pos="3119"/>
        </w:tabs>
        <w:rPr>
          <w:rFonts w:ascii="Tahoma" w:eastAsia="Arial Narrow" w:hAnsi="Tahoma" w:cs="Tahoma"/>
          <w:iCs/>
          <w:sz w:val="16"/>
          <w:szCs w:val="16"/>
          <w:lang w:val="sk-SK"/>
        </w:rPr>
      </w:pPr>
    </w:p>
    <w:p w14:paraId="4D901B2E" w14:textId="7A6C2712" w:rsidR="008F0D85" w:rsidRDefault="005600F1" w:rsidP="00C37B35">
      <w:pPr>
        <w:tabs>
          <w:tab w:val="left" w:pos="851"/>
          <w:tab w:val="center" w:pos="3119"/>
        </w:tabs>
        <w:jc w:val="center"/>
        <w:rPr>
          <w:rFonts w:ascii="Tahoma" w:eastAsia="Arial Narrow" w:hAnsi="Tahoma" w:cs="Tahoma"/>
          <w:noProof/>
          <w:sz w:val="16"/>
          <w:szCs w:val="16"/>
          <w:lang w:val="sk-SK"/>
        </w:rPr>
      </w:pPr>
      <w:r w:rsidRPr="00C37B35">
        <w:rPr>
          <w:rFonts w:ascii="Tahoma" w:eastAsia="Arial Narrow" w:hAnsi="Tahoma" w:cs="Tahoma"/>
          <w:noProof/>
          <w:sz w:val="16"/>
          <w:szCs w:val="16"/>
          <w:lang w:val="sk-SK"/>
        </w:rPr>
        <w:t>N/A</w:t>
      </w:r>
    </w:p>
    <w:p w14:paraId="70B594C8" w14:textId="77777777" w:rsidR="005600F1" w:rsidRPr="00C37B35" w:rsidRDefault="005600F1" w:rsidP="00C37B35">
      <w:pPr>
        <w:tabs>
          <w:tab w:val="left" w:pos="851"/>
          <w:tab w:val="center" w:pos="3119"/>
        </w:tabs>
        <w:jc w:val="center"/>
        <w:rPr>
          <w:rFonts w:ascii="Tahoma" w:eastAsia="Arial Narrow" w:hAnsi="Tahoma" w:cs="Tahoma"/>
          <w:sz w:val="16"/>
          <w:szCs w:val="16"/>
          <w:lang w:val="sk-SK"/>
        </w:rPr>
      </w:pPr>
    </w:p>
    <w:p w14:paraId="2C6F8E9A" w14:textId="125B3EF6" w:rsidR="008F0D85" w:rsidRPr="00FB535C" w:rsidRDefault="008F0D85" w:rsidP="008F0D85">
      <w:pPr>
        <w:pStyle w:val="Popis"/>
        <w:jc w:val="center"/>
        <w:rPr>
          <w:rFonts w:ascii="Tahoma" w:eastAsia="Arial Narrow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sz w:val="16"/>
          <w:szCs w:val="16"/>
          <w:lang w:val="sk-SK"/>
        </w:rPr>
        <w:t xml:space="preserve">Obrázok </w:t>
      </w:r>
      <w:r w:rsidRPr="00FB535C">
        <w:rPr>
          <w:rFonts w:ascii="Tahoma" w:hAnsi="Tahoma" w:cs="Tahoma"/>
          <w:sz w:val="16"/>
          <w:szCs w:val="16"/>
          <w:lang w:val="sk-SK"/>
        </w:rPr>
        <w:fldChar w:fldCharType="begin"/>
      </w:r>
      <w:r w:rsidRPr="00FB535C">
        <w:rPr>
          <w:rFonts w:ascii="Tahoma" w:hAnsi="Tahoma" w:cs="Tahoma"/>
          <w:sz w:val="16"/>
          <w:szCs w:val="16"/>
          <w:lang w:val="sk-SK"/>
        </w:rPr>
        <w:instrText xml:space="preserve"> SEQ Obrázok \* ARABIC </w:instrText>
      </w:r>
      <w:r w:rsidRPr="00FB535C">
        <w:rPr>
          <w:rFonts w:ascii="Tahoma" w:hAnsi="Tahoma" w:cs="Tahoma"/>
          <w:sz w:val="16"/>
          <w:szCs w:val="16"/>
          <w:lang w:val="sk-SK"/>
        </w:rPr>
        <w:fldChar w:fldCharType="separate"/>
      </w:r>
      <w:r w:rsidR="007C20C6">
        <w:rPr>
          <w:rFonts w:ascii="Tahoma" w:hAnsi="Tahoma" w:cs="Tahoma"/>
          <w:noProof/>
          <w:sz w:val="16"/>
          <w:szCs w:val="16"/>
          <w:lang w:val="sk-SK"/>
        </w:rPr>
        <w:t>3</w:t>
      </w:r>
      <w:r w:rsidRPr="00FB535C">
        <w:rPr>
          <w:rFonts w:ascii="Tahoma" w:hAnsi="Tahoma" w:cs="Tahoma"/>
          <w:sz w:val="16"/>
          <w:szCs w:val="16"/>
          <w:lang w:val="sk-SK"/>
        </w:rPr>
        <w:fldChar w:fldCharType="end"/>
      </w:r>
      <w:r w:rsidRPr="00FB535C">
        <w:rPr>
          <w:rFonts w:ascii="Tahoma" w:hAnsi="Tahoma" w:cs="Tahoma"/>
          <w:sz w:val="16"/>
          <w:szCs w:val="16"/>
          <w:lang w:val="sk-SK"/>
        </w:rPr>
        <w:t>: Aplikačná architektúra súčasného stavu</w:t>
      </w:r>
    </w:p>
    <w:p w14:paraId="53BFEC67" w14:textId="77777777" w:rsidR="00A23379" w:rsidRPr="00FB535C" w:rsidRDefault="00A23379" w:rsidP="00F544D9">
      <w:pPr>
        <w:tabs>
          <w:tab w:val="left" w:pos="851"/>
          <w:tab w:val="center" w:pos="3119"/>
        </w:tabs>
        <w:rPr>
          <w:rFonts w:ascii="Tahoma" w:eastAsia="Arial Narrow" w:hAnsi="Tahoma" w:cs="Tahoma"/>
          <w:iCs/>
          <w:sz w:val="16"/>
          <w:szCs w:val="16"/>
          <w:lang w:val="sk-SK"/>
        </w:rPr>
      </w:pPr>
    </w:p>
    <w:p w14:paraId="3AFC2B35" w14:textId="77777777" w:rsidR="00A40137" w:rsidRPr="00FB535C" w:rsidRDefault="00A40137" w:rsidP="00A40137">
      <w:pPr>
        <w:pStyle w:val="Nadpis3"/>
        <w:rPr>
          <w:lang w:val="sk-SK"/>
        </w:rPr>
      </w:pPr>
      <w:bookmarkStart w:id="37" w:name="_Toc94518115"/>
      <w:bookmarkStart w:id="38" w:name="_Toc96771874"/>
      <w:bookmarkStart w:id="39" w:name="_Toc150461150"/>
      <w:r w:rsidRPr="00FB535C">
        <w:rPr>
          <w:lang w:val="sk-SK"/>
        </w:rPr>
        <w:t>Budúci stav aplikačnej architektúry</w:t>
      </w:r>
      <w:bookmarkEnd w:id="37"/>
      <w:bookmarkEnd w:id="38"/>
      <w:bookmarkEnd w:id="39"/>
    </w:p>
    <w:p w14:paraId="61D96E40" w14:textId="5506BBBC" w:rsidR="00297FBC" w:rsidRPr="00FB535C" w:rsidRDefault="00297FBC" w:rsidP="00A40137">
      <w:pPr>
        <w:rPr>
          <w:b/>
          <w:iCs/>
          <w:color w:val="808080" w:themeColor="background1" w:themeShade="80"/>
          <w:lang w:val="sk-SK"/>
        </w:rPr>
      </w:pPr>
    </w:p>
    <w:p w14:paraId="7D2D1A9C" w14:textId="59859A41" w:rsidR="00475484" w:rsidRPr="00FB535C" w:rsidRDefault="0005550C" w:rsidP="00F87CFF">
      <w:pPr>
        <w:jc w:val="both"/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sz w:val="16"/>
          <w:szCs w:val="16"/>
          <w:lang w:val="sk-SK"/>
        </w:rPr>
        <w:t>V budúcom stave</w:t>
      </w:r>
      <w:r w:rsidR="00F53D0D">
        <w:rPr>
          <w:rFonts w:ascii="Tahoma" w:hAnsi="Tahoma" w:cs="Tahoma"/>
          <w:sz w:val="16"/>
          <w:szCs w:val="16"/>
          <w:lang w:val="sk-SK"/>
        </w:rPr>
        <w:t>,</w:t>
      </w:r>
      <w:r w:rsidRPr="00FB535C">
        <w:rPr>
          <w:rFonts w:ascii="Tahoma" w:hAnsi="Tahoma" w:cs="Tahoma"/>
          <w:sz w:val="16"/>
          <w:szCs w:val="16"/>
          <w:lang w:val="sk-SK"/>
        </w:rPr>
        <w:t xml:space="preserve"> vďaka r</w:t>
      </w:r>
      <w:r w:rsidR="00D448F0" w:rsidRPr="00FB535C">
        <w:rPr>
          <w:rFonts w:ascii="Tahoma" w:hAnsi="Tahoma" w:cs="Tahoma"/>
          <w:sz w:val="16"/>
          <w:szCs w:val="16"/>
          <w:lang w:val="sk-SK"/>
        </w:rPr>
        <w:t>ealizáci</w:t>
      </w:r>
      <w:r w:rsidRPr="00FB535C">
        <w:rPr>
          <w:rFonts w:ascii="Tahoma" w:hAnsi="Tahoma" w:cs="Tahoma"/>
          <w:sz w:val="16"/>
          <w:szCs w:val="16"/>
          <w:lang w:val="sk-SK"/>
        </w:rPr>
        <w:t>i</w:t>
      </w:r>
      <w:r w:rsidR="00D448F0" w:rsidRPr="00FB535C">
        <w:rPr>
          <w:rFonts w:ascii="Tahoma" w:hAnsi="Tahoma" w:cs="Tahoma"/>
          <w:sz w:val="16"/>
          <w:szCs w:val="16"/>
          <w:lang w:val="sk-SK"/>
        </w:rPr>
        <w:t xml:space="preserve"> tejto investície</w:t>
      </w:r>
      <w:r w:rsidR="00F53D0D">
        <w:rPr>
          <w:rFonts w:ascii="Tahoma" w:hAnsi="Tahoma" w:cs="Tahoma"/>
          <w:sz w:val="16"/>
          <w:szCs w:val="16"/>
          <w:lang w:val="sk-SK"/>
        </w:rPr>
        <w:t>,</w:t>
      </w:r>
      <w:r w:rsidR="00D448F0" w:rsidRPr="00FB535C">
        <w:rPr>
          <w:rFonts w:ascii="Tahoma" w:hAnsi="Tahoma" w:cs="Tahoma"/>
          <w:sz w:val="16"/>
          <w:szCs w:val="16"/>
          <w:lang w:val="sk-SK"/>
        </w:rPr>
        <w:t xml:space="preserve"> </w:t>
      </w:r>
      <w:r w:rsidR="0092673E" w:rsidRPr="00FB535C">
        <w:rPr>
          <w:rFonts w:ascii="Tahoma" w:hAnsi="Tahoma" w:cs="Tahoma"/>
          <w:sz w:val="16"/>
          <w:szCs w:val="16"/>
          <w:lang w:val="sk-SK"/>
        </w:rPr>
        <w:t xml:space="preserve">dôjde </w:t>
      </w:r>
      <w:r w:rsidR="00704A42" w:rsidRPr="00FB535C">
        <w:rPr>
          <w:rFonts w:ascii="Tahoma" w:hAnsi="Tahoma" w:cs="Tahoma"/>
          <w:sz w:val="16"/>
          <w:szCs w:val="16"/>
          <w:lang w:val="sk-SK"/>
        </w:rPr>
        <w:t>z pohľadu</w:t>
      </w:r>
      <w:r w:rsidR="0092673E" w:rsidRPr="00FB535C">
        <w:rPr>
          <w:rFonts w:ascii="Tahoma" w:hAnsi="Tahoma" w:cs="Tahoma"/>
          <w:sz w:val="16"/>
          <w:szCs w:val="16"/>
          <w:lang w:val="sk-SK"/>
        </w:rPr>
        <w:t xml:space="preserve"> </w:t>
      </w:r>
      <w:r w:rsidR="00D448F0" w:rsidRPr="00FB535C">
        <w:rPr>
          <w:rFonts w:ascii="Tahoma" w:hAnsi="Tahoma" w:cs="Tahoma"/>
          <w:sz w:val="16"/>
          <w:szCs w:val="16"/>
          <w:lang w:val="sk-SK"/>
        </w:rPr>
        <w:t xml:space="preserve">aplikačnej architektúry k viacerým zmenám. </w:t>
      </w:r>
      <w:r w:rsidR="0024152F" w:rsidRPr="00FB535C">
        <w:rPr>
          <w:rFonts w:ascii="Tahoma" w:hAnsi="Tahoma" w:cs="Tahoma"/>
          <w:sz w:val="16"/>
          <w:szCs w:val="16"/>
          <w:lang w:val="sk-SK"/>
        </w:rPr>
        <w:t xml:space="preserve">Vznikne nový komponent </w:t>
      </w:r>
      <w:r w:rsidR="001D4AEA">
        <w:rPr>
          <w:rFonts w:ascii="Tahoma" w:hAnsi="Tahoma" w:cs="Tahoma"/>
          <w:sz w:val="16"/>
          <w:szCs w:val="16"/>
          <w:lang w:val="sk-SK"/>
        </w:rPr>
        <w:t>Systém včasného varovania (</w:t>
      </w:r>
      <w:r w:rsidR="0024152F" w:rsidRPr="00FB535C">
        <w:rPr>
          <w:rFonts w:ascii="Tahoma" w:hAnsi="Tahoma" w:cs="Tahoma"/>
          <w:sz w:val="16"/>
          <w:szCs w:val="16"/>
          <w:lang w:val="sk-SK"/>
        </w:rPr>
        <w:t>EWS</w:t>
      </w:r>
      <w:r w:rsidR="001D4AEA">
        <w:rPr>
          <w:rFonts w:ascii="Tahoma" w:hAnsi="Tahoma" w:cs="Tahoma"/>
          <w:sz w:val="16"/>
          <w:szCs w:val="16"/>
          <w:lang w:val="sk-SK"/>
        </w:rPr>
        <w:t>)</w:t>
      </w:r>
      <w:r w:rsidR="0024152F" w:rsidRPr="00FB535C">
        <w:rPr>
          <w:rFonts w:ascii="Tahoma" w:hAnsi="Tahoma" w:cs="Tahoma"/>
          <w:sz w:val="16"/>
          <w:szCs w:val="16"/>
          <w:lang w:val="sk-SK"/>
        </w:rPr>
        <w:t xml:space="preserve"> a zároveň </w:t>
      </w:r>
      <w:r w:rsidR="00734CFE" w:rsidRPr="00FB535C">
        <w:rPr>
          <w:rFonts w:ascii="Tahoma" w:hAnsi="Tahoma" w:cs="Tahoma"/>
          <w:sz w:val="16"/>
          <w:szCs w:val="16"/>
          <w:lang w:val="sk-SK"/>
        </w:rPr>
        <w:t>dôjde k úpravám, resp. doplneniu funkcionalít už existujúc</w:t>
      </w:r>
      <w:r w:rsidR="001D4AEA">
        <w:rPr>
          <w:rFonts w:ascii="Tahoma" w:hAnsi="Tahoma" w:cs="Tahoma"/>
          <w:sz w:val="16"/>
          <w:szCs w:val="16"/>
          <w:lang w:val="sk-SK"/>
        </w:rPr>
        <w:t>eho</w:t>
      </w:r>
      <w:r w:rsidR="00734CFE" w:rsidRPr="00FB535C">
        <w:rPr>
          <w:rFonts w:ascii="Tahoma" w:hAnsi="Tahoma" w:cs="Tahoma"/>
          <w:sz w:val="16"/>
          <w:szCs w:val="16"/>
          <w:lang w:val="sk-SK"/>
        </w:rPr>
        <w:t xml:space="preserve"> </w:t>
      </w:r>
      <w:r w:rsidR="00C863A9" w:rsidRPr="00FB535C">
        <w:rPr>
          <w:rFonts w:ascii="Tahoma" w:hAnsi="Tahoma" w:cs="Tahoma"/>
          <w:sz w:val="16"/>
          <w:szCs w:val="16"/>
          <w:lang w:val="sk-SK"/>
        </w:rPr>
        <w:t>komponent</w:t>
      </w:r>
      <w:r w:rsidR="001D4AEA">
        <w:rPr>
          <w:rFonts w:ascii="Tahoma" w:hAnsi="Tahoma" w:cs="Tahoma"/>
          <w:sz w:val="16"/>
          <w:szCs w:val="16"/>
          <w:lang w:val="sk-SK"/>
        </w:rPr>
        <w:t xml:space="preserve">u </w:t>
      </w:r>
      <w:r w:rsidR="006B2A62">
        <w:rPr>
          <w:rFonts w:ascii="Tahoma" w:hAnsi="Tahoma" w:cs="Tahoma"/>
          <w:sz w:val="16"/>
          <w:szCs w:val="16"/>
          <w:lang w:val="sk-SK"/>
        </w:rPr>
        <w:t>bezpečnostného dohľadového centra (SOC)</w:t>
      </w:r>
      <w:r w:rsidR="00C863A9" w:rsidRPr="00FB535C">
        <w:rPr>
          <w:rFonts w:ascii="Tahoma" w:hAnsi="Tahoma" w:cs="Tahoma"/>
          <w:sz w:val="16"/>
          <w:szCs w:val="16"/>
          <w:lang w:val="sk-SK"/>
        </w:rPr>
        <w:t xml:space="preserve"> a rozšírenie</w:t>
      </w:r>
      <w:r w:rsidR="00734CFE" w:rsidRPr="00FB535C">
        <w:rPr>
          <w:rFonts w:ascii="Tahoma" w:hAnsi="Tahoma" w:cs="Tahoma"/>
          <w:sz w:val="16"/>
          <w:szCs w:val="16"/>
          <w:lang w:val="sk-SK"/>
        </w:rPr>
        <w:t xml:space="preserve"> </w:t>
      </w:r>
      <w:r w:rsidR="00475484" w:rsidRPr="00FB535C">
        <w:rPr>
          <w:rFonts w:ascii="Tahoma" w:hAnsi="Tahoma" w:cs="Tahoma"/>
          <w:sz w:val="16"/>
          <w:szCs w:val="16"/>
          <w:lang w:val="sk-SK"/>
        </w:rPr>
        <w:t>integrácií</w:t>
      </w:r>
      <w:r w:rsidR="00C863A9" w:rsidRPr="00FB535C">
        <w:rPr>
          <w:rFonts w:ascii="Tahoma" w:hAnsi="Tahoma" w:cs="Tahoma"/>
          <w:sz w:val="16"/>
          <w:szCs w:val="16"/>
          <w:lang w:val="sk-SK"/>
        </w:rPr>
        <w:t xml:space="preserve"> s cieľom </w:t>
      </w:r>
      <w:r w:rsidR="00504924" w:rsidRPr="00FB535C">
        <w:rPr>
          <w:rFonts w:ascii="Tahoma" w:hAnsi="Tahoma" w:cs="Tahoma"/>
          <w:sz w:val="16"/>
          <w:szCs w:val="16"/>
          <w:lang w:val="sk-SK"/>
        </w:rPr>
        <w:t>centralizovaného</w:t>
      </w:r>
      <w:r w:rsidR="00C863A9" w:rsidRPr="00FB535C">
        <w:rPr>
          <w:rFonts w:ascii="Tahoma" w:hAnsi="Tahoma" w:cs="Tahoma"/>
          <w:sz w:val="16"/>
          <w:szCs w:val="16"/>
          <w:lang w:val="sk-SK"/>
        </w:rPr>
        <w:t xml:space="preserve"> zberu</w:t>
      </w:r>
      <w:r w:rsidR="004B3DD3">
        <w:rPr>
          <w:rFonts w:ascii="Tahoma" w:hAnsi="Tahoma" w:cs="Tahoma"/>
          <w:sz w:val="16"/>
          <w:szCs w:val="16"/>
          <w:lang w:val="sk-SK"/>
        </w:rPr>
        <w:t>,</w:t>
      </w:r>
      <w:r w:rsidR="00C863A9" w:rsidRPr="00FB535C">
        <w:rPr>
          <w:rFonts w:ascii="Tahoma" w:hAnsi="Tahoma" w:cs="Tahoma"/>
          <w:sz w:val="16"/>
          <w:szCs w:val="16"/>
          <w:lang w:val="sk-SK"/>
        </w:rPr>
        <w:t> vyhodnocovaniu údajov z relevantných zdrojov</w:t>
      </w:r>
      <w:r w:rsidR="004B3DD3">
        <w:rPr>
          <w:rFonts w:ascii="Tahoma" w:hAnsi="Tahoma" w:cs="Tahoma"/>
          <w:sz w:val="16"/>
          <w:szCs w:val="16"/>
          <w:lang w:val="sk-SK"/>
        </w:rPr>
        <w:t xml:space="preserve"> a rýchlej reakcie.</w:t>
      </w:r>
    </w:p>
    <w:p w14:paraId="551BD155" w14:textId="662AF6F1" w:rsidR="00475484" w:rsidRDefault="00475484" w:rsidP="00F87CFF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19506C8C" w14:textId="77777777" w:rsidR="005600F1" w:rsidRDefault="005600F1" w:rsidP="00F87CFF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7200336F" w14:textId="77777777" w:rsidR="005600F1" w:rsidRDefault="005600F1" w:rsidP="005600F1">
      <w:pPr>
        <w:tabs>
          <w:tab w:val="left" w:pos="851"/>
          <w:tab w:val="center" w:pos="3119"/>
        </w:tabs>
        <w:jc w:val="center"/>
        <w:rPr>
          <w:rFonts w:ascii="Tahoma" w:eastAsia="Arial Narrow" w:hAnsi="Tahoma" w:cs="Tahoma"/>
          <w:noProof/>
          <w:sz w:val="16"/>
          <w:szCs w:val="16"/>
          <w:lang w:val="sk-SK"/>
        </w:rPr>
      </w:pPr>
      <w:r w:rsidRPr="007E63D9">
        <w:rPr>
          <w:rFonts w:ascii="Tahoma" w:eastAsia="Arial Narrow" w:hAnsi="Tahoma" w:cs="Tahoma"/>
          <w:noProof/>
          <w:sz w:val="16"/>
          <w:szCs w:val="16"/>
          <w:lang w:val="sk-SK"/>
        </w:rPr>
        <w:t>N/A</w:t>
      </w:r>
    </w:p>
    <w:p w14:paraId="6F6E4336" w14:textId="2223E995" w:rsidR="004E5801" w:rsidRDefault="004E5801" w:rsidP="00F87CFF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0E798DE9" w14:textId="77777777" w:rsidR="0090311D" w:rsidRPr="00FB535C" w:rsidRDefault="0090311D" w:rsidP="0090311D">
      <w:pPr>
        <w:pStyle w:val="Popis"/>
        <w:jc w:val="center"/>
        <w:rPr>
          <w:rFonts w:ascii="Tahoma" w:eastAsia="Arial Narrow" w:hAnsi="Tahoma" w:cs="Tahoma"/>
          <w:i w:val="0"/>
          <w:color w:val="A6A6A6"/>
          <w:sz w:val="14"/>
          <w:szCs w:val="14"/>
          <w:lang w:val="sk-SK"/>
        </w:rPr>
      </w:pPr>
      <w:r w:rsidRPr="00FB535C">
        <w:rPr>
          <w:rFonts w:ascii="Tahoma" w:hAnsi="Tahoma" w:cs="Tahoma"/>
          <w:sz w:val="16"/>
          <w:szCs w:val="16"/>
          <w:lang w:val="sk-SK"/>
        </w:rPr>
        <w:t>Obrázok 4: Aplikačná architektúra budúceho stavu</w:t>
      </w:r>
    </w:p>
    <w:p w14:paraId="23DFF0BD" w14:textId="77777777" w:rsidR="004E5801" w:rsidRPr="00FB535C" w:rsidRDefault="004E5801" w:rsidP="00F87CFF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0F04F75B" w14:textId="09C86397" w:rsidR="00CA4644" w:rsidRDefault="00FD4E4D" w:rsidP="00C11E74">
      <w:pPr>
        <w:jc w:val="both"/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sz w:val="16"/>
          <w:szCs w:val="16"/>
          <w:lang w:val="sk-SK"/>
        </w:rPr>
        <w:lastRenderedPageBreak/>
        <w:t xml:space="preserve">Hlavným komponentom </w:t>
      </w:r>
      <w:r w:rsidR="0078762F" w:rsidRPr="00FB535C">
        <w:rPr>
          <w:rFonts w:ascii="Tahoma" w:hAnsi="Tahoma" w:cs="Tahoma"/>
          <w:sz w:val="16"/>
          <w:szCs w:val="16"/>
          <w:lang w:val="sk-SK"/>
        </w:rPr>
        <w:t xml:space="preserve">navrhovaného </w:t>
      </w:r>
      <w:r w:rsidRPr="00FB535C">
        <w:rPr>
          <w:rFonts w:ascii="Tahoma" w:hAnsi="Tahoma" w:cs="Tahoma"/>
          <w:sz w:val="16"/>
          <w:szCs w:val="16"/>
          <w:lang w:val="sk-SK"/>
        </w:rPr>
        <w:t>budúceho riešenia bude</w:t>
      </w:r>
      <w:r w:rsidR="00C50FF7" w:rsidRPr="00FB535C">
        <w:rPr>
          <w:rFonts w:ascii="Tahoma" w:hAnsi="Tahoma" w:cs="Tahoma"/>
          <w:sz w:val="16"/>
          <w:szCs w:val="16"/>
          <w:lang w:val="sk-SK"/>
        </w:rPr>
        <w:t xml:space="preserve"> novo-vytvorený</w:t>
      </w:r>
      <w:r w:rsidRPr="00FB535C">
        <w:rPr>
          <w:rFonts w:ascii="Tahoma" w:hAnsi="Tahoma" w:cs="Tahoma"/>
          <w:sz w:val="16"/>
          <w:szCs w:val="16"/>
          <w:lang w:val="sk-SK"/>
        </w:rPr>
        <w:t xml:space="preserve"> </w:t>
      </w:r>
      <w:r w:rsidR="0072737E" w:rsidRPr="00FB535C">
        <w:rPr>
          <w:rFonts w:ascii="Tahoma" w:hAnsi="Tahoma" w:cs="Tahoma"/>
          <w:sz w:val="16"/>
          <w:szCs w:val="16"/>
          <w:lang w:val="sk-SK"/>
        </w:rPr>
        <w:t xml:space="preserve">systém </w:t>
      </w:r>
      <w:r w:rsidR="0078762F" w:rsidRPr="00FB535C">
        <w:rPr>
          <w:rFonts w:ascii="Tahoma" w:hAnsi="Tahoma" w:cs="Tahoma"/>
          <w:b/>
          <w:sz w:val="16"/>
          <w:szCs w:val="16"/>
          <w:lang w:val="sk-SK"/>
        </w:rPr>
        <w:t>EWS</w:t>
      </w:r>
      <w:r w:rsidR="0078762F" w:rsidRPr="00FB535C">
        <w:rPr>
          <w:rFonts w:ascii="Tahoma" w:hAnsi="Tahoma" w:cs="Tahoma"/>
          <w:sz w:val="16"/>
          <w:szCs w:val="16"/>
          <w:lang w:val="sk-SK"/>
        </w:rPr>
        <w:t xml:space="preserve">, </w:t>
      </w:r>
      <w:r w:rsidR="003D42E4" w:rsidRPr="00FB535C">
        <w:rPr>
          <w:rFonts w:ascii="Tahoma" w:hAnsi="Tahoma" w:cs="Tahoma"/>
          <w:sz w:val="16"/>
          <w:szCs w:val="16"/>
          <w:lang w:val="sk-SK"/>
        </w:rPr>
        <w:t>ktorý bude</w:t>
      </w:r>
      <w:r w:rsidR="003D42E4" w:rsidRPr="00FB535C">
        <w:rPr>
          <w:lang w:val="sk-SK"/>
        </w:rPr>
        <w:t xml:space="preserve"> </w:t>
      </w:r>
      <w:r w:rsidR="003D42E4" w:rsidRPr="00FB535C">
        <w:rPr>
          <w:rFonts w:ascii="Tahoma" w:hAnsi="Tahoma" w:cs="Tahoma"/>
          <w:sz w:val="16"/>
          <w:szCs w:val="16"/>
          <w:lang w:val="sk-SK"/>
        </w:rPr>
        <w:t xml:space="preserve">na zabezpečenie kybernetickej bezpečnosti využívať pri monitoringu prevádzky pravidelne aktualizovanú databanku informácií o rizikách zloženú kombinovane z rôznych zdrojov a z vlastného výskumu </w:t>
      </w:r>
      <w:r w:rsidR="0035239F">
        <w:rPr>
          <w:rFonts w:ascii="Tahoma" w:hAnsi="Tahoma" w:cs="Tahoma"/>
          <w:sz w:val="16"/>
          <w:szCs w:val="16"/>
          <w:lang w:val="sk-SK"/>
        </w:rPr>
        <w:t xml:space="preserve">alebo iných zdrojov </w:t>
      </w:r>
      <w:r w:rsidR="003D42E4" w:rsidRPr="00FB535C">
        <w:rPr>
          <w:rFonts w:ascii="Tahoma" w:hAnsi="Tahoma" w:cs="Tahoma"/>
          <w:sz w:val="16"/>
          <w:szCs w:val="16"/>
          <w:lang w:val="sk-SK"/>
        </w:rPr>
        <w:t xml:space="preserve">VJ CSIRT takým spôsobom, aby poskytoval čo možno najširšie, vždy aktuálne informácie o hrozbách a skracoval priemerný čas identifikácie kybernetických bezpečnostných incidentov. </w:t>
      </w:r>
      <w:r w:rsidR="001974F0" w:rsidRPr="00FB535C">
        <w:rPr>
          <w:rFonts w:ascii="Tahoma" w:hAnsi="Tahoma" w:cs="Tahoma"/>
          <w:sz w:val="16"/>
          <w:szCs w:val="16"/>
          <w:lang w:val="sk-SK"/>
        </w:rPr>
        <w:t xml:space="preserve">EWS bude centralizovaným komponentom v oblasti kybernetickej bezpečnosti štátnych organizácií, na ktorý sa budú integrovať ďalšie systémy poskytujúce jednak metaúdaje o systémoch (VISKB) </w:t>
      </w:r>
      <w:r w:rsidR="00703EF4">
        <w:rPr>
          <w:rFonts w:ascii="Tahoma" w:hAnsi="Tahoma" w:cs="Tahoma"/>
          <w:sz w:val="16"/>
          <w:szCs w:val="16"/>
          <w:lang w:val="sk-SK"/>
        </w:rPr>
        <w:t xml:space="preserve">so systémom Achilles </w:t>
      </w:r>
      <w:r w:rsidR="001974F0" w:rsidRPr="00FB535C">
        <w:rPr>
          <w:rFonts w:ascii="Tahoma" w:hAnsi="Tahoma" w:cs="Tahoma"/>
          <w:sz w:val="16"/>
          <w:szCs w:val="16"/>
          <w:lang w:val="sk-SK"/>
        </w:rPr>
        <w:t xml:space="preserve">a jednak monitorované a spracované údaje z jednotlivých OVM (Vládny SOC a iné </w:t>
      </w:r>
      <w:r w:rsidR="00F21AD3">
        <w:rPr>
          <w:rFonts w:ascii="Tahoma" w:hAnsi="Tahoma" w:cs="Tahoma"/>
          <w:sz w:val="16"/>
          <w:szCs w:val="16"/>
          <w:lang w:val="sk-SK"/>
        </w:rPr>
        <w:t xml:space="preserve">sektorové </w:t>
      </w:r>
      <w:r w:rsidR="001974F0" w:rsidRPr="00FB535C">
        <w:rPr>
          <w:rFonts w:ascii="Tahoma" w:hAnsi="Tahoma" w:cs="Tahoma"/>
          <w:sz w:val="16"/>
          <w:szCs w:val="16"/>
          <w:lang w:val="sk-SK"/>
        </w:rPr>
        <w:t xml:space="preserve">SOC-y </w:t>
      </w:r>
      <w:r w:rsidR="00F21AD3">
        <w:rPr>
          <w:rFonts w:ascii="Tahoma" w:hAnsi="Tahoma" w:cs="Tahoma"/>
          <w:sz w:val="16"/>
          <w:szCs w:val="16"/>
          <w:lang w:val="sk-SK"/>
        </w:rPr>
        <w:t xml:space="preserve">zapojené </w:t>
      </w:r>
      <w:r w:rsidR="0035239F">
        <w:rPr>
          <w:rFonts w:ascii="Tahoma" w:hAnsi="Tahoma" w:cs="Tahoma"/>
          <w:sz w:val="16"/>
          <w:szCs w:val="16"/>
          <w:lang w:val="sk-SK"/>
        </w:rPr>
        <w:t>d</w:t>
      </w:r>
      <w:r w:rsidR="00F21AD3">
        <w:rPr>
          <w:rFonts w:ascii="Tahoma" w:hAnsi="Tahoma" w:cs="Tahoma"/>
          <w:sz w:val="16"/>
          <w:szCs w:val="16"/>
          <w:lang w:val="sk-SK"/>
        </w:rPr>
        <w:t xml:space="preserve">o EWS </w:t>
      </w:r>
      <w:r w:rsidR="001974F0" w:rsidRPr="00FB535C">
        <w:rPr>
          <w:rFonts w:ascii="Tahoma" w:hAnsi="Tahoma" w:cs="Tahoma"/>
          <w:sz w:val="16"/>
          <w:szCs w:val="16"/>
          <w:lang w:val="sk-SK"/>
        </w:rPr>
        <w:t>na úrovni niektorých rezortov).</w:t>
      </w:r>
      <w:r w:rsidR="00703EF4">
        <w:rPr>
          <w:rFonts w:ascii="Tahoma" w:hAnsi="Tahoma" w:cs="Tahoma"/>
          <w:sz w:val="16"/>
          <w:szCs w:val="16"/>
          <w:lang w:val="sk-SK"/>
        </w:rPr>
        <w:t xml:space="preserve"> </w:t>
      </w:r>
    </w:p>
    <w:p w14:paraId="032A7808" w14:textId="77777777" w:rsidR="00CA4644" w:rsidRDefault="00CA4644" w:rsidP="00C11E74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103CE9A6" w14:textId="0E9E4004" w:rsidR="00F12223" w:rsidRDefault="00703EF4" w:rsidP="00C11E74">
      <w:p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EWS bude vytvorený s </w:t>
      </w:r>
      <w:r w:rsidR="006658BC">
        <w:rPr>
          <w:rFonts w:ascii="Tahoma" w:hAnsi="Tahoma" w:cs="Tahoma"/>
          <w:sz w:val="16"/>
          <w:szCs w:val="16"/>
          <w:lang w:val="sk-SK"/>
        </w:rPr>
        <w:t>možnosťou</w:t>
      </w:r>
      <w:r>
        <w:rPr>
          <w:rFonts w:ascii="Tahoma" w:hAnsi="Tahoma" w:cs="Tahoma"/>
          <w:sz w:val="16"/>
          <w:szCs w:val="16"/>
          <w:lang w:val="sk-SK"/>
        </w:rPr>
        <w:t xml:space="preserve"> prepojenia </w:t>
      </w:r>
      <w:r w:rsidR="00F12223">
        <w:rPr>
          <w:rFonts w:ascii="Tahoma" w:hAnsi="Tahoma" w:cs="Tahoma"/>
          <w:sz w:val="16"/>
          <w:szCs w:val="16"/>
          <w:lang w:val="sk-SK"/>
        </w:rPr>
        <w:t xml:space="preserve">na externé systémy, </w:t>
      </w:r>
      <w:r w:rsidR="00F12223" w:rsidRPr="00F12223">
        <w:rPr>
          <w:rFonts w:ascii="Tahoma" w:hAnsi="Tahoma" w:cs="Tahoma"/>
          <w:sz w:val="16"/>
          <w:szCs w:val="16"/>
          <w:lang w:val="sk-SK"/>
        </w:rPr>
        <w:t>resp. systémy, ktoré nie sú pod správou VJ CSIRT/MIRRI</w:t>
      </w:r>
      <w:r w:rsidR="00F12223">
        <w:rPr>
          <w:rFonts w:ascii="Tahoma" w:hAnsi="Tahoma" w:cs="Tahoma"/>
          <w:sz w:val="16"/>
          <w:szCs w:val="16"/>
          <w:lang w:val="sk-SK"/>
        </w:rPr>
        <w:t xml:space="preserve"> alebo NASES:</w:t>
      </w:r>
    </w:p>
    <w:p w14:paraId="24B3B2F5" w14:textId="5EDF5B53" w:rsidR="00F12223" w:rsidRDefault="00F12223" w:rsidP="00C11E74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6FD05D4F" w14:textId="7E1EB354" w:rsidR="00F12223" w:rsidRDefault="006658BC" w:rsidP="00F12223">
      <w:pPr>
        <w:pStyle w:val="Odsekzoznamu"/>
        <w:numPr>
          <w:ilvl w:val="0"/>
          <w:numId w:val="36"/>
        </w:num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b/>
          <w:bCs/>
          <w:sz w:val="16"/>
          <w:szCs w:val="16"/>
          <w:lang w:val="sk-SK"/>
        </w:rPr>
        <w:t xml:space="preserve">Sektorové </w:t>
      </w:r>
      <w:r w:rsidR="00F12223" w:rsidRPr="00FB535C">
        <w:rPr>
          <w:rFonts w:ascii="Tahoma" w:hAnsi="Tahoma" w:cs="Tahoma"/>
          <w:b/>
          <w:bCs/>
          <w:sz w:val="16"/>
          <w:szCs w:val="16"/>
          <w:lang w:val="sk-SK"/>
        </w:rPr>
        <w:t>SOC (</w:t>
      </w:r>
      <w:r>
        <w:rPr>
          <w:rFonts w:ascii="Tahoma" w:hAnsi="Tahoma" w:cs="Tahoma"/>
          <w:b/>
          <w:bCs/>
          <w:sz w:val="16"/>
          <w:szCs w:val="16"/>
          <w:lang w:val="sk-SK"/>
        </w:rPr>
        <w:t>finančne podporené z výzvy Investície 6 POO</w:t>
      </w:r>
      <w:r w:rsidR="00F12223" w:rsidRPr="00FB535C">
        <w:rPr>
          <w:rFonts w:ascii="Tahoma" w:hAnsi="Tahoma" w:cs="Tahoma"/>
          <w:b/>
          <w:bCs/>
          <w:sz w:val="16"/>
          <w:szCs w:val="16"/>
          <w:lang w:val="sk-SK"/>
        </w:rPr>
        <w:t>)</w:t>
      </w:r>
      <w:r w:rsidR="00F12223" w:rsidRPr="00FB535C">
        <w:rPr>
          <w:rFonts w:ascii="Tahoma" w:hAnsi="Tahoma" w:cs="Tahoma"/>
          <w:sz w:val="16"/>
          <w:szCs w:val="16"/>
          <w:lang w:val="sk-SK"/>
        </w:rPr>
        <w:t xml:space="preserve"> – systémy implementované na vybraných OVM s cieľom zberu údajov o prevádzke IT systémov v reálnom čase, rozpoznávanie anomálnych aktivít, poskytnutie možnosti skorej detekcie a prípravu protiopatrení na zabezpečenie kybernetickej bezpečnosti a predchádzanie bezpečnostným incidentom</w:t>
      </w:r>
      <w:r>
        <w:rPr>
          <w:rFonts w:ascii="Tahoma" w:hAnsi="Tahoma" w:cs="Tahoma"/>
          <w:sz w:val="16"/>
          <w:szCs w:val="16"/>
          <w:lang w:val="sk-SK"/>
        </w:rPr>
        <w:t>;</w:t>
      </w:r>
    </w:p>
    <w:p w14:paraId="7AD2965F" w14:textId="0BE97985" w:rsidR="006658BC" w:rsidRPr="00C11E74" w:rsidRDefault="006658BC" w:rsidP="00C11E74">
      <w:pPr>
        <w:pStyle w:val="Odsekzoznamu"/>
        <w:numPr>
          <w:ilvl w:val="0"/>
          <w:numId w:val="36"/>
        </w:numPr>
        <w:spacing w:after="160" w:line="259" w:lineRule="auto"/>
        <w:jc w:val="both"/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b/>
          <w:bCs/>
          <w:sz w:val="16"/>
          <w:szCs w:val="16"/>
          <w:lang w:val="sk-SK"/>
        </w:rPr>
        <w:t>JISKB</w:t>
      </w:r>
      <w:r w:rsidRPr="00FB535C">
        <w:rPr>
          <w:rFonts w:ascii="Tahoma" w:hAnsi="Tahoma" w:cs="Tahoma"/>
          <w:sz w:val="16"/>
          <w:szCs w:val="16"/>
          <w:lang w:val="sk-SK"/>
        </w:rPr>
        <w:t xml:space="preserve"> (Jednotný informačný systém kybernetickej bezpečnosti) – systém budovaný NBÚ, ktorý slúži na efektívne riadenie, koordináciu, evidenciu a kontrolu výkonu štátnej správy v oblasti kybernetickej bezpečnosti a jednotiek CSIRT</w:t>
      </w:r>
      <w:r>
        <w:rPr>
          <w:rFonts w:ascii="Tahoma" w:hAnsi="Tahoma" w:cs="Tahoma"/>
          <w:sz w:val="16"/>
          <w:szCs w:val="16"/>
          <w:lang w:val="sk-SK"/>
        </w:rPr>
        <w:t>.</w:t>
      </w:r>
    </w:p>
    <w:p w14:paraId="61B07365" w14:textId="77777777" w:rsidR="006B2A62" w:rsidRDefault="006B2A62" w:rsidP="00F87CFF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084C9482" w14:textId="67A148C8" w:rsidR="006B2A62" w:rsidRDefault="00B2415C" w:rsidP="00F87CFF">
      <w:p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Základ</w:t>
      </w:r>
      <w:r w:rsidR="00000888">
        <w:rPr>
          <w:rFonts w:ascii="Tahoma" w:hAnsi="Tahoma" w:cs="Tahoma"/>
          <w:sz w:val="16"/>
          <w:szCs w:val="16"/>
          <w:lang w:val="sk-SK"/>
        </w:rPr>
        <w:t xml:space="preserve"> budúcej aplikačnej architektúry</w:t>
      </w:r>
      <w:r>
        <w:rPr>
          <w:rFonts w:ascii="Tahoma" w:hAnsi="Tahoma" w:cs="Tahoma"/>
          <w:sz w:val="16"/>
          <w:szCs w:val="16"/>
          <w:lang w:val="sk-SK"/>
        </w:rPr>
        <w:t xml:space="preserve"> EWS tvorí</w:t>
      </w:r>
      <w:r w:rsidR="00000888">
        <w:rPr>
          <w:rFonts w:ascii="Tahoma" w:hAnsi="Tahoma" w:cs="Tahoma"/>
          <w:sz w:val="16"/>
          <w:szCs w:val="16"/>
          <w:lang w:val="sk-SK"/>
        </w:rPr>
        <w:t xml:space="preserve"> Threat intelligence platforma (TIP)</w:t>
      </w:r>
      <w:r>
        <w:rPr>
          <w:rFonts w:ascii="Tahoma" w:hAnsi="Tahoma" w:cs="Tahoma"/>
          <w:sz w:val="16"/>
          <w:szCs w:val="16"/>
          <w:lang w:val="sk-SK"/>
        </w:rPr>
        <w:t xml:space="preserve">, ktorá </w:t>
      </w:r>
      <w:r w:rsidR="0090311D">
        <w:rPr>
          <w:rFonts w:ascii="Tahoma" w:hAnsi="Tahoma" w:cs="Tahoma"/>
          <w:sz w:val="16"/>
          <w:szCs w:val="16"/>
          <w:lang w:val="sk-SK"/>
        </w:rPr>
        <w:t>spolu s open-source platformou MISP zabezpečujú kľúčové biznis funkcie a služby systému včasného varovania</w:t>
      </w:r>
      <w:r w:rsidR="00703EF4">
        <w:rPr>
          <w:rFonts w:ascii="Tahoma" w:hAnsi="Tahoma" w:cs="Tahoma"/>
          <w:sz w:val="16"/>
          <w:szCs w:val="16"/>
          <w:lang w:val="sk-SK"/>
        </w:rPr>
        <w:t xml:space="preserve"> (kapitola 3.1 – modul 1)</w:t>
      </w:r>
      <w:r w:rsidR="0090311D">
        <w:rPr>
          <w:rFonts w:ascii="Tahoma" w:hAnsi="Tahoma" w:cs="Tahoma"/>
          <w:sz w:val="16"/>
          <w:szCs w:val="16"/>
          <w:lang w:val="sk-SK"/>
        </w:rPr>
        <w:t>.</w:t>
      </w:r>
      <w:r w:rsidR="00F21AD3">
        <w:rPr>
          <w:rFonts w:ascii="Tahoma" w:hAnsi="Tahoma" w:cs="Tahoma"/>
          <w:sz w:val="16"/>
          <w:szCs w:val="16"/>
          <w:lang w:val="sk-SK"/>
        </w:rPr>
        <w:t xml:space="preserve"> Architektúra budúceho stavu TIP a MISP je znázornená na nasledujúcom obrázku. </w:t>
      </w:r>
      <w:r w:rsidR="00DD4218">
        <w:rPr>
          <w:rFonts w:ascii="Tahoma" w:hAnsi="Tahoma" w:cs="Tahoma"/>
          <w:sz w:val="16"/>
          <w:szCs w:val="16"/>
          <w:lang w:val="sk-SK"/>
        </w:rPr>
        <w:t>V prípade TIP bude EWS v pozícii tzv. MSSP (Managed Security Service Provider), v preklade p</w:t>
      </w:r>
      <w:r w:rsidR="00DD4218" w:rsidRPr="00DD4218">
        <w:rPr>
          <w:rFonts w:ascii="Tahoma" w:hAnsi="Tahoma" w:cs="Tahoma"/>
          <w:sz w:val="16"/>
          <w:szCs w:val="16"/>
          <w:lang w:val="sk-SK"/>
        </w:rPr>
        <w:t>oskytovateľ spravovaných bezpečnostných služieb</w:t>
      </w:r>
      <w:r w:rsidR="00DD4218">
        <w:rPr>
          <w:rFonts w:ascii="Tahoma" w:hAnsi="Tahoma" w:cs="Tahoma"/>
          <w:sz w:val="16"/>
          <w:szCs w:val="16"/>
          <w:lang w:val="sk-SK"/>
        </w:rPr>
        <w:t xml:space="preserve">. </w:t>
      </w:r>
      <w:r w:rsidR="00F21AD3">
        <w:rPr>
          <w:rFonts w:ascii="Tahoma" w:hAnsi="Tahoma" w:cs="Tahoma"/>
          <w:sz w:val="16"/>
          <w:szCs w:val="16"/>
          <w:lang w:val="sk-SK"/>
        </w:rPr>
        <w:t xml:space="preserve">Integrácia uvedených aplikácií do celého prostredia EWS a Vládneho SOC je prezentovaná v high-level architektúre budúceho </w:t>
      </w:r>
      <w:r w:rsidR="00F21AD3" w:rsidRPr="0035239F">
        <w:rPr>
          <w:rFonts w:ascii="Tahoma" w:hAnsi="Tahoma" w:cs="Tahoma"/>
          <w:sz w:val="16"/>
          <w:szCs w:val="16"/>
          <w:lang w:val="sk-SK"/>
        </w:rPr>
        <w:t>stavu (</w:t>
      </w:r>
      <w:r w:rsidR="00DD4218" w:rsidRPr="0035239F">
        <w:rPr>
          <w:rFonts w:ascii="Tahoma" w:hAnsi="Tahoma" w:cs="Tahoma"/>
          <w:sz w:val="16"/>
          <w:szCs w:val="16"/>
          <w:lang w:val="sk-SK"/>
        </w:rPr>
        <w:t xml:space="preserve">obrázok </w:t>
      </w:r>
      <w:r w:rsidR="0035239F" w:rsidRPr="0035239F">
        <w:rPr>
          <w:rFonts w:ascii="Tahoma" w:hAnsi="Tahoma" w:cs="Tahoma"/>
          <w:sz w:val="16"/>
          <w:szCs w:val="16"/>
          <w:lang w:val="sk-SK"/>
        </w:rPr>
        <w:t>5</w:t>
      </w:r>
      <w:r w:rsidR="00F21AD3" w:rsidRPr="0035239F">
        <w:rPr>
          <w:rFonts w:ascii="Tahoma" w:hAnsi="Tahoma" w:cs="Tahoma"/>
          <w:sz w:val="16"/>
          <w:szCs w:val="16"/>
          <w:lang w:val="sk-SK"/>
        </w:rPr>
        <w:t>).</w:t>
      </w:r>
      <w:r w:rsidR="00F55B33">
        <w:rPr>
          <w:rFonts w:ascii="Tahoma" w:hAnsi="Tahoma" w:cs="Tahoma"/>
          <w:sz w:val="16"/>
          <w:szCs w:val="16"/>
          <w:lang w:val="sk-SK"/>
        </w:rPr>
        <w:t xml:space="preserve"> </w:t>
      </w:r>
    </w:p>
    <w:p w14:paraId="32E1A8D0" w14:textId="524B08E1" w:rsidR="006B2A62" w:rsidRDefault="006B2A62" w:rsidP="00F87CFF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23A075E8" w14:textId="18DBF346" w:rsidR="005600F1" w:rsidRDefault="005600F1" w:rsidP="00F87CFF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4910792E" w14:textId="77777777" w:rsidR="005600F1" w:rsidRDefault="005600F1" w:rsidP="00F87CFF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1B1A6D62" w14:textId="59519F8B" w:rsidR="0090311D" w:rsidRDefault="005600F1" w:rsidP="00C11E74">
      <w:pPr>
        <w:jc w:val="center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N/A</w:t>
      </w:r>
    </w:p>
    <w:p w14:paraId="45CDD196" w14:textId="77777777" w:rsidR="005600F1" w:rsidRDefault="005600F1" w:rsidP="00C11E74">
      <w:pPr>
        <w:jc w:val="center"/>
        <w:rPr>
          <w:rFonts w:ascii="Tahoma" w:hAnsi="Tahoma" w:cs="Tahoma"/>
          <w:sz w:val="16"/>
          <w:szCs w:val="16"/>
          <w:lang w:val="sk-SK"/>
        </w:rPr>
      </w:pPr>
    </w:p>
    <w:p w14:paraId="14729630" w14:textId="30BCC93B" w:rsidR="0090311D" w:rsidRPr="00FB535C" w:rsidRDefault="0090311D" w:rsidP="0090311D">
      <w:pPr>
        <w:pStyle w:val="Popis"/>
        <w:jc w:val="center"/>
        <w:rPr>
          <w:rFonts w:ascii="Tahoma" w:eastAsia="Arial Narrow" w:hAnsi="Tahoma" w:cs="Tahoma"/>
          <w:i w:val="0"/>
          <w:color w:val="A6A6A6"/>
          <w:sz w:val="14"/>
          <w:szCs w:val="14"/>
          <w:lang w:val="sk-SK"/>
        </w:rPr>
      </w:pPr>
      <w:r>
        <w:t> </w:t>
      </w:r>
      <w:r w:rsidRPr="00FB535C">
        <w:rPr>
          <w:rFonts w:ascii="Tahoma" w:hAnsi="Tahoma" w:cs="Tahoma"/>
          <w:sz w:val="16"/>
          <w:szCs w:val="16"/>
          <w:lang w:val="sk-SK"/>
        </w:rPr>
        <w:t>Obrázok</w:t>
      </w:r>
      <w:r>
        <w:rPr>
          <w:rFonts w:ascii="Tahoma" w:hAnsi="Tahoma" w:cs="Tahoma"/>
          <w:sz w:val="16"/>
          <w:szCs w:val="16"/>
          <w:lang w:val="sk-SK"/>
        </w:rPr>
        <w:t xml:space="preserve"> 5</w:t>
      </w:r>
      <w:r w:rsidRPr="00FB535C">
        <w:rPr>
          <w:rFonts w:ascii="Tahoma" w:hAnsi="Tahoma" w:cs="Tahoma"/>
          <w:sz w:val="16"/>
          <w:szCs w:val="16"/>
          <w:lang w:val="sk-SK"/>
        </w:rPr>
        <w:t>: Aplikačná architektúra budúceho stavu</w:t>
      </w:r>
      <w:r>
        <w:rPr>
          <w:rFonts w:ascii="Tahoma" w:hAnsi="Tahoma" w:cs="Tahoma"/>
          <w:sz w:val="16"/>
          <w:szCs w:val="16"/>
          <w:lang w:val="sk-SK"/>
        </w:rPr>
        <w:t xml:space="preserve"> </w:t>
      </w:r>
      <w:r w:rsidR="005600F1">
        <w:rPr>
          <w:rFonts w:ascii="Tahoma" w:hAnsi="Tahoma" w:cs="Tahoma"/>
          <w:sz w:val="16"/>
          <w:szCs w:val="16"/>
          <w:lang w:val="sk-SK"/>
        </w:rPr>
        <w:t>TIP</w:t>
      </w:r>
      <w:r>
        <w:rPr>
          <w:rFonts w:ascii="Tahoma" w:hAnsi="Tahoma" w:cs="Tahoma"/>
          <w:sz w:val="16"/>
          <w:szCs w:val="16"/>
          <w:lang w:val="sk-SK"/>
        </w:rPr>
        <w:t xml:space="preserve"> a MISP</w:t>
      </w:r>
    </w:p>
    <w:p w14:paraId="41C51AF3" w14:textId="77777777" w:rsidR="00AD559A" w:rsidRPr="00FB535C" w:rsidRDefault="00AD559A" w:rsidP="00B907C4">
      <w:pPr>
        <w:rPr>
          <w:rFonts w:ascii="Tahoma" w:hAnsi="Tahoma" w:cs="Tahoma"/>
          <w:sz w:val="16"/>
          <w:szCs w:val="16"/>
          <w:lang w:val="sk-SK"/>
        </w:rPr>
      </w:pPr>
    </w:p>
    <w:p w14:paraId="23877F15" w14:textId="070F44E0" w:rsidR="00802D31" w:rsidRDefault="00C85AD0" w:rsidP="00F87CFF">
      <w:pPr>
        <w:jc w:val="both"/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sz w:val="16"/>
          <w:szCs w:val="16"/>
          <w:lang w:val="sk-SK"/>
        </w:rPr>
        <w:t xml:space="preserve">Cieľom budúceho riešenia je </w:t>
      </w:r>
      <w:r w:rsidR="00554820">
        <w:rPr>
          <w:rFonts w:ascii="Tahoma" w:hAnsi="Tahoma" w:cs="Tahoma"/>
          <w:sz w:val="16"/>
          <w:szCs w:val="16"/>
          <w:lang w:val="sk-SK"/>
        </w:rPr>
        <w:t>zásadné rozšírenie</w:t>
      </w:r>
      <w:r w:rsidR="004D1AC0" w:rsidRPr="00FB535C">
        <w:rPr>
          <w:rFonts w:ascii="Tahoma" w:hAnsi="Tahoma" w:cs="Tahoma"/>
          <w:sz w:val="16"/>
          <w:szCs w:val="16"/>
          <w:lang w:val="sk-SK"/>
        </w:rPr>
        <w:t xml:space="preserve"> k</w:t>
      </w:r>
      <w:r w:rsidR="005B2320" w:rsidRPr="00FB535C">
        <w:rPr>
          <w:rFonts w:ascii="Tahoma" w:hAnsi="Tahoma" w:cs="Tahoma"/>
          <w:sz w:val="16"/>
          <w:szCs w:val="16"/>
          <w:lang w:val="sk-SK"/>
        </w:rPr>
        <w:t>omponent</w:t>
      </w:r>
      <w:r w:rsidR="00554820">
        <w:rPr>
          <w:rFonts w:ascii="Tahoma" w:hAnsi="Tahoma" w:cs="Tahoma"/>
          <w:sz w:val="16"/>
          <w:szCs w:val="16"/>
          <w:lang w:val="sk-SK"/>
        </w:rPr>
        <w:t>u</w:t>
      </w:r>
      <w:r w:rsidR="005B2320" w:rsidRPr="00FB535C">
        <w:rPr>
          <w:rFonts w:ascii="Tahoma" w:hAnsi="Tahoma" w:cs="Tahoma"/>
          <w:sz w:val="16"/>
          <w:szCs w:val="16"/>
          <w:lang w:val="sk-SK"/>
        </w:rPr>
        <w:t xml:space="preserve"> </w:t>
      </w:r>
      <w:r w:rsidR="00C45FE6" w:rsidRPr="00FB535C">
        <w:rPr>
          <w:rFonts w:ascii="Tahoma" w:hAnsi="Tahoma" w:cs="Tahoma"/>
          <w:b/>
          <w:bCs/>
          <w:sz w:val="16"/>
          <w:szCs w:val="16"/>
          <w:lang w:val="sk-SK"/>
        </w:rPr>
        <w:t>V</w:t>
      </w:r>
      <w:r w:rsidR="00E52EA0" w:rsidRPr="00FB535C">
        <w:rPr>
          <w:rFonts w:ascii="Tahoma" w:hAnsi="Tahoma" w:cs="Tahoma"/>
          <w:b/>
          <w:bCs/>
          <w:sz w:val="16"/>
          <w:szCs w:val="16"/>
          <w:lang w:val="sk-SK"/>
        </w:rPr>
        <w:t>ládn</w:t>
      </w:r>
      <w:r w:rsidR="00554820">
        <w:rPr>
          <w:rFonts w:ascii="Tahoma" w:hAnsi="Tahoma" w:cs="Tahoma"/>
          <w:b/>
          <w:bCs/>
          <w:sz w:val="16"/>
          <w:szCs w:val="16"/>
          <w:lang w:val="sk-SK"/>
        </w:rPr>
        <w:t>y</w:t>
      </w:r>
      <w:r w:rsidR="00E52EA0" w:rsidRPr="00FB535C">
        <w:rPr>
          <w:rFonts w:ascii="Tahoma" w:hAnsi="Tahoma" w:cs="Tahoma"/>
          <w:b/>
          <w:sz w:val="16"/>
          <w:szCs w:val="16"/>
          <w:lang w:val="sk-SK"/>
        </w:rPr>
        <w:t xml:space="preserve"> </w:t>
      </w:r>
      <w:r w:rsidR="005B2320" w:rsidRPr="00FB535C">
        <w:rPr>
          <w:rFonts w:ascii="Tahoma" w:hAnsi="Tahoma" w:cs="Tahoma"/>
          <w:b/>
          <w:sz w:val="16"/>
          <w:szCs w:val="16"/>
          <w:lang w:val="sk-SK"/>
        </w:rPr>
        <w:t>SOC</w:t>
      </w:r>
      <w:r w:rsidR="00554820">
        <w:rPr>
          <w:rFonts w:ascii="Tahoma" w:hAnsi="Tahoma" w:cs="Tahoma"/>
          <w:b/>
          <w:sz w:val="16"/>
          <w:szCs w:val="16"/>
          <w:lang w:val="sk-SK"/>
        </w:rPr>
        <w:t xml:space="preserve">. </w:t>
      </w:r>
      <w:r w:rsidR="00554820" w:rsidRPr="00C11E74">
        <w:rPr>
          <w:rFonts w:ascii="Tahoma" w:hAnsi="Tahoma" w:cs="Tahoma"/>
          <w:sz w:val="16"/>
          <w:szCs w:val="16"/>
          <w:lang w:val="sk-SK"/>
        </w:rPr>
        <w:t>Z pohľadu aplikačnej architektúry</w:t>
      </w:r>
      <w:r w:rsidR="004256D1" w:rsidRPr="00C11E74">
        <w:rPr>
          <w:rFonts w:ascii="Tahoma" w:hAnsi="Tahoma" w:cs="Tahoma"/>
          <w:sz w:val="16"/>
          <w:szCs w:val="16"/>
          <w:lang w:val="sk-SK"/>
        </w:rPr>
        <w:t xml:space="preserve"> sa rozšírenie</w:t>
      </w:r>
      <w:r w:rsidR="004D1AC0" w:rsidRPr="00FB535C">
        <w:rPr>
          <w:rFonts w:ascii="Tahoma" w:hAnsi="Tahoma" w:cs="Tahoma"/>
          <w:sz w:val="16"/>
          <w:szCs w:val="16"/>
          <w:lang w:val="sk-SK"/>
        </w:rPr>
        <w:t xml:space="preserve"> </w:t>
      </w:r>
      <w:r w:rsidR="004256D1">
        <w:rPr>
          <w:rFonts w:ascii="Tahoma" w:hAnsi="Tahoma" w:cs="Tahoma"/>
          <w:sz w:val="16"/>
          <w:szCs w:val="16"/>
          <w:lang w:val="sk-SK"/>
        </w:rPr>
        <w:t>bude</w:t>
      </w:r>
      <w:r w:rsidR="005B2320" w:rsidRPr="00FB535C">
        <w:rPr>
          <w:rFonts w:ascii="Tahoma" w:hAnsi="Tahoma" w:cs="Tahoma"/>
          <w:sz w:val="16"/>
          <w:szCs w:val="16"/>
          <w:lang w:val="sk-SK"/>
        </w:rPr>
        <w:t xml:space="preserve"> zameriava</w:t>
      </w:r>
      <w:r w:rsidR="004D1AC0" w:rsidRPr="00FB535C">
        <w:rPr>
          <w:rFonts w:ascii="Tahoma" w:hAnsi="Tahoma" w:cs="Tahoma"/>
          <w:sz w:val="16"/>
          <w:szCs w:val="16"/>
          <w:lang w:val="sk-SK"/>
        </w:rPr>
        <w:t>ť</w:t>
      </w:r>
      <w:r w:rsidR="005B2320" w:rsidRPr="00FB535C">
        <w:rPr>
          <w:rFonts w:ascii="Tahoma" w:hAnsi="Tahoma" w:cs="Tahoma"/>
          <w:sz w:val="16"/>
          <w:szCs w:val="16"/>
          <w:lang w:val="sk-SK"/>
        </w:rPr>
        <w:t xml:space="preserve"> predovšetkým na nástroje a technológie, ktoré pomáhajú bezpečnostným expertom monitorovať, analyzovať</w:t>
      </w:r>
      <w:r w:rsidR="004256D1">
        <w:rPr>
          <w:rFonts w:ascii="Tahoma" w:hAnsi="Tahoma" w:cs="Tahoma"/>
          <w:sz w:val="16"/>
          <w:szCs w:val="16"/>
          <w:lang w:val="sk-SK"/>
        </w:rPr>
        <w:t xml:space="preserve"> a rýchlo </w:t>
      </w:r>
      <w:r w:rsidR="005B2320" w:rsidRPr="00FB535C">
        <w:rPr>
          <w:rFonts w:ascii="Tahoma" w:hAnsi="Tahoma" w:cs="Tahoma"/>
          <w:sz w:val="16"/>
          <w:szCs w:val="16"/>
          <w:lang w:val="sk-SK"/>
        </w:rPr>
        <w:t>reagovať na bezpečnostné incidenty</w:t>
      </w:r>
      <w:r w:rsidR="001F1A6B" w:rsidRPr="00FB535C">
        <w:rPr>
          <w:rFonts w:ascii="Tahoma" w:hAnsi="Tahoma" w:cs="Tahoma"/>
          <w:sz w:val="16"/>
          <w:szCs w:val="16"/>
          <w:lang w:val="sk-SK"/>
        </w:rPr>
        <w:t xml:space="preserve"> a posielať relevantné údaje do </w:t>
      </w:r>
      <w:r w:rsidR="004256D1">
        <w:rPr>
          <w:rFonts w:ascii="Tahoma" w:hAnsi="Tahoma" w:cs="Tahoma"/>
          <w:sz w:val="16"/>
          <w:szCs w:val="16"/>
          <w:lang w:val="sk-SK"/>
        </w:rPr>
        <w:t>systému včasného varovania</w:t>
      </w:r>
      <w:r w:rsidR="00802D31" w:rsidRPr="00FB535C">
        <w:rPr>
          <w:rFonts w:ascii="Tahoma" w:hAnsi="Tahoma" w:cs="Tahoma"/>
          <w:sz w:val="16"/>
          <w:szCs w:val="16"/>
          <w:lang w:val="sk-SK"/>
        </w:rPr>
        <w:t xml:space="preserve">. Vládny SOC bude </w:t>
      </w:r>
      <w:r w:rsidR="004256D1">
        <w:rPr>
          <w:rFonts w:ascii="Tahoma" w:hAnsi="Tahoma" w:cs="Tahoma"/>
          <w:sz w:val="16"/>
          <w:szCs w:val="16"/>
          <w:lang w:val="sk-SK"/>
        </w:rPr>
        <w:t xml:space="preserve">aplikačne, technologicky, personálne a organizačne </w:t>
      </w:r>
      <w:r w:rsidR="00802D31" w:rsidRPr="00FB535C">
        <w:rPr>
          <w:rFonts w:ascii="Tahoma" w:hAnsi="Tahoma" w:cs="Tahoma"/>
          <w:sz w:val="16"/>
          <w:szCs w:val="16"/>
          <w:lang w:val="sk-SK"/>
        </w:rPr>
        <w:t>integrovaný s EWS.</w:t>
      </w:r>
    </w:p>
    <w:p w14:paraId="7C5ECFF7" w14:textId="038E5349" w:rsidR="000239A1" w:rsidRDefault="000239A1" w:rsidP="00F87CFF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061DDC3C" w14:textId="36C5406D" w:rsidR="000239A1" w:rsidRDefault="000239A1" w:rsidP="00F87CFF">
      <w:p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Existujúce nástroje bez zásadných zmien:</w:t>
      </w:r>
    </w:p>
    <w:p w14:paraId="484555BC" w14:textId="77777777" w:rsidR="003E4FC0" w:rsidRDefault="003E4FC0" w:rsidP="00F87CFF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42312B64" w14:textId="6BD497D6" w:rsidR="000239A1" w:rsidRPr="00C11E74" w:rsidRDefault="000239A1" w:rsidP="00C11E74">
      <w:pPr>
        <w:pStyle w:val="Odsekzoznamu"/>
        <w:numPr>
          <w:ilvl w:val="0"/>
          <w:numId w:val="53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C11E74">
        <w:rPr>
          <w:rFonts w:ascii="Tahoma" w:hAnsi="Tahoma" w:cs="Tahoma"/>
          <w:b/>
          <w:bCs/>
          <w:sz w:val="16"/>
          <w:szCs w:val="16"/>
          <w:lang w:val="sk-SK"/>
        </w:rPr>
        <w:t>SOAR</w:t>
      </w:r>
      <w:r>
        <w:rPr>
          <w:rFonts w:ascii="Tahoma" w:hAnsi="Tahoma" w:cs="Tahoma"/>
          <w:b/>
          <w:bCs/>
          <w:sz w:val="16"/>
          <w:szCs w:val="16"/>
          <w:lang w:val="sk-SK"/>
        </w:rPr>
        <w:t xml:space="preserve"> (</w:t>
      </w:r>
      <w:r w:rsidRPr="00FB535C">
        <w:rPr>
          <w:rFonts w:ascii="Tahoma" w:hAnsi="Tahoma" w:cs="Tahoma"/>
          <w:b/>
          <w:bCs/>
          <w:sz w:val="16"/>
          <w:szCs w:val="16"/>
          <w:lang w:val="sk-SK"/>
        </w:rPr>
        <w:t>Bezpečnostná organizácia, automatizácia a</w:t>
      </w:r>
      <w:r>
        <w:rPr>
          <w:rFonts w:ascii="Tahoma" w:hAnsi="Tahoma" w:cs="Tahoma"/>
          <w:b/>
          <w:bCs/>
          <w:sz w:val="16"/>
          <w:szCs w:val="16"/>
          <w:lang w:val="sk-SK"/>
        </w:rPr>
        <w:t> </w:t>
      </w:r>
      <w:r w:rsidRPr="00FB535C">
        <w:rPr>
          <w:rFonts w:ascii="Tahoma" w:hAnsi="Tahoma" w:cs="Tahoma"/>
          <w:b/>
          <w:bCs/>
          <w:sz w:val="16"/>
          <w:szCs w:val="16"/>
          <w:lang w:val="sk-SK"/>
        </w:rPr>
        <w:t>odozva</w:t>
      </w:r>
      <w:r>
        <w:rPr>
          <w:rFonts w:ascii="Tahoma" w:hAnsi="Tahoma" w:cs="Tahoma"/>
          <w:b/>
          <w:bCs/>
          <w:sz w:val="16"/>
          <w:szCs w:val="16"/>
          <w:lang w:val="sk-SK"/>
        </w:rPr>
        <w:t>) -</w:t>
      </w:r>
      <w:r w:rsidRPr="000239A1">
        <w:rPr>
          <w:rFonts w:ascii="Tahoma" w:hAnsi="Tahoma" w:cs="Tahoma"/>
          <w:sz w:val="16"/>
          <w:szCs w:val="16"/>
          <w:lang w:val="sk-SK"/>
        </w:rPr>
        <w:t xml:space="preserve"> </w:t>
      </w:r>
      <w:r>
        <w:rPr>
          <w:rFonts w:ascii="Tahoma" w:hAnsi="Tahoma" w:cs="Tahoma"/>
          <w:sz w:val="16"/>
          <w:szCs w:val="16"/>
          <w:lang w:val="sk-SK"/>
        </w:rPr>
        <w:t>technológia</w:t>
      </w:r>
      <w:r w:rsidRPr="00FB535C">
        <w:rPr>
          <w:rFonts w:ascii="Tahoma" w:hAnsi="Tahoma" w:cs="Tahoma"/>
          <w:sz w:val="16"/>
          <w:szCs w:val="16"/>
          <w:lang w:val="sk-SK"/>
        </w:rPr>
        <w:t xml:space="preserve"> umožňujú</w:t>
      </w:r>
      <w:r>
        <w:rPr>
          <w:rFonts w:ascii="Tahoma" w:hAnsi="Tahoma" w:cs="Tahoma"/>
          <w:sz w:val="16"/>
          <w:szCs w:val="16"/>
          <w:lang w:val="sk-SK"/>
        </w:rPr>
        <w:t>ca</w:t>
      </w:r>
      <w:r w:rsidRPr="00FB535C">
        <w:rPr>
          <w:rFonts w:ascii="Tahoma" w:hAnsi="Tahoma" w:cs="Tahoma"/>
          <w:sz w:val="16"/>
          <w:szCs w:val="16"/>
          <w:lang w:val="sk-SK"/>
        </w:rPr>
        <w:t xml:space="preserve"> zhromažďovať vstupy monitorované tímom bezpečnostných operácií. Napríklad výstrahy zo systému SIEM a </w:t>
      </w:r>
      <w:r>
        <w:rPr>
          <w:rFonts w:ascii="Tahoma" w:hAnsi="Tahoma" w:cs="Tahoma"/>
          <w:sz w:val="16"/>
          <w:szCs w:val="16"/>
          <w:lang w:val="sk-SK"/>
        </w:rPr>
        <w:t>ďalších</w:t>
      </w:r>
      <w:r w:rsidRPr="00FB535C">
        <w:rPr>
          <w:rFonts w:ascii="Tahoma" w:hAnsi="Tahoma" w:cs="Tahoma"/>
          <w:sz w:val="16"/>
          <w:szCs w:val="16"/>
          <w:lang w:val="sk-SK"/>
        </w:rPr>
        <w:t xml:space="preserve"> bezpečnostných </w:t>
      </w:r>
      <w:r>
        <w:rPr>
          <w:rFonts w:ascii="Tahoma" w:hAnsi="Tahoma" w:cs="Tahoma"/>
          <w:sz w:val="16"/>
          <w:szCs w:val="16"/>
          <w:lang w:val="sk-SK"/>
        </w:rPr>
        <w:t>nástrojov</w:t>
      </w:r>
      <w:r w:rsidRPr="00FB535C">
        <w:rPr>
          <w:rFonts w:ascii="Tahoma" w:hAnsi="Tahoma" w:cs="Tahoma"/>
          <w:sz w:val="16"/>
          <w:szCs w:val="16"/>
          <w:lang w:val="sk-SK"/>
        </w:rPr>
        <w:t>, kde je možné vykonávať analýzu a triedenie incidentov využitím kombinácie ľudskej a st</w:t>
      </w:r>
      <w:r>
        <w:rPr>
          <w:rFonts w:ascii="Tahoma" w:hAnsi="Tahoma" w:cs="Tahoma"/>
          <w:sz w:val="16"/>
          <w:szCs w:val="16"/>
          <w:lang w:val="sk-SK"/>
        </w:rPr>
        <w:t>rojovej sily. SOAR pomáha</w:t>
      </w:r>
      <w:r w:rsidRPr="00FB535C">
        <w:rPr>
          <w:rFonts w:ascii="Tahoma" w:hAnsi="Tahoma" w:cs="Tahoma"/>
          <w:sz w:val="16"/>
          <w:szCs w:val="16"/>
          <w:lang w:val="sk-SK"/>
        </w:rPr>
        <w:t xml:space="preserve"> definovať, uprednostňovať a riadiť štandardizované aktivit</w:t>
      </w:r>
      <w:r>
        <w:rPr>
          <w:rFonts w:ascii="Tahoma" w:hAnsi="Tahoma" w:cs="Tahoma"/>
          <w:sz w:val="16"/>
          <w:szCs w:val="16"/>
          <w:lang w:val="sk-SK"/>
        </w:rPr>
        <w:t>y reakcie na incidenty. SOAR umožňuje</w:t>
      </w:r>
      <w:r w:rsidRPr="00FB535C">
        <w:rPr>
          <w:rFonts w:ascii="Tahoma" w:hAnsi="Tahoma" w:cs="Tahoma"/>
          <w:sz w:val="16"/>
          <w:szCs w:val="16"/>
          <w:lang w:val="sk-SK"/>
        </w:rPr>
        <w:t xml:space="preserve"> organizácii definovať analýzu incidentov a postupy odozvy vo formáte digitálneho pracovného toku</w:t>
      </w:r>
      <w:r>
        <w:rPr>
          <w:rFonts w:ascii="Tahoma" w:hAnsi="Tahoma" w:cs="Tahoma"/>
          <w:sz w:val="16"/>
          <w:szCs w:val="16"/>
          <w:lang w:val="sk-SK"/>
        </w:rPr>
        <w:t xml:space="preserve">. V prípade budúceho riešenia budú nevyhnutné integrácie SOAR s ďalšími novo implementovanými bezpečnostnými nástrojmi, zadefinovanie workflow-ov a odladenie nástroja. </w:t>
      </w:r>
    </w:p>
    <w:p w14:paraId="42845D4B" w14:textId="77777777" w:rsidR="0035503E" w:rsidRDefault="0035503E" w:rsidP="005B2320">
      <w:pPr>
        <w:rPr>
          <w:rFonts w:ascii="Tahoma" w:hAnsi="Tahoma" w:cs="Tahoma"/>
          <w:sz w:val="16"/>
          <w:szCs w:val="16"/>
          <w:lang w:val="sk-SK"/>
        </w:rPr>
      </w:pPr>
    </w:p>
    <w:p w14:paraId="0881DE74" w14:textId="37D27E30" w:rsidR="0035503E" w:rsidRDefault="0035503E" w:rsidP="0035503E">
      <w:p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Existujúce nástroje s potrebou rozšírenia alebo zmien:</w:t>
      </w:r>
    </w:p>
    <w:p w14:paraId="138E488D" w14:textId="77777777" w:rsidR="005B2320" w:rsidRPr="00FB535C" w:rsidRDefault="005B2320" w:rsidP="005B2320">
      <w:pPr>
        <w:rPr>
          <w:rFonts w:ascii="Tahoma" w:hAnsi="Tahoma" w:cs="Tahoma"/>
          <w:sz w:val="16"/>
          <w:szCs w:val="16"/>
          <w:lang w:val="sk-SK"/>
        </w:rPr>
      </w:pPr>
    </w:p>
    <w:p w14:paraId="0F9D42D7" w14:textId="32648C96" w:rsidR="0035503E" w:rsidRDefault="000239A1" w:rsidP="00C11E74">
      <w:pPr>
        <w:pStyle w:val="Odsekzoznamu"/>
        <w:numPr>
          <w:ilvl w:val="0"/>
          <w:numId w:val="29"/>
        </w:numPr>
        <w:jc w:val="both"/>
        <w:rPr>
          <w:rFonts w:ascii="Tahoma" w:hAnsi="Tahoma" w:cs="Tahoma"/>
          <w:bCs/>
          <w:sz w:val="16"/>
          <w:szCs w:val="16"/>
          <w:lang w:val="sk-SK"/>
        </w:rPr>
      </w:pPr>
      <w:r w:rsidRPr="000239A1">
        <w:rPr>
          <w:rFonts w:ascii="Tahoma" w:hAnsi="Tahoma" w:cs="Tahoma"/>
          <w:b/>
          <w:bCs/>
          <w:sz w:val="16"/>
          <w:szCs w:val="16"/>
          <w:lang w:val="sk-SK"/>
        </w:rPr>
        <w:t>SIEM (Centrálne riešenie správy bezpečnostných informácií a udalostí)</w:t>
      </w:r>
      <w:r w:rsidRPr="00C11E74">
        <w:rPr>
          <w:rFonts w:ascii="Tahoma" w:hAnsi="Tahoma" w:cs="Tahoma"/>
          <w:bCs/>
          <w:sz w:val="16"/>
          <w:szCs w:val="16"/>
          <w:lang w:val="sk-SK"/>
        </w:rPr>
        <w:t xml:space="preserve"> – </w:t>
      </w:r>
      <w:r w:rsidR="0035503E">
        <w:rPr>
          <w:rFonts w:ascii="Tahoma" w:hAnsi="Tahoma" w:cs="Tahoma"/>
          <w:bCs/>
          <w:sz w:val="16"/>
          <w:szCs w:val="16"/>
          <w:lang w:val="sk-SK"/>
        </w:rPr>
        <w:t>nástroj zabezpečuje monitorovanie, analýzu</w:t>
      </w:r>
      <w:r w:rsidR="0035503E" w:rsidRPr="0035503E">
        <w:rPr>
          <w:rFonts w:ascii="Tahoma" w:hAnsi="Tahoma" w:cs="Tahoma"/>
          <w:bCs/>
          <w:sz w:val="16"/>
          <w:szCs w:val="16"/>
          <w:lang w:val="sk-SK"/>
        </w:rPr>
        <w:t xml:space="preserve"> a výstrahy v reálnom čase.</w:t>
      </w:r>
      <w:r w:rsidR="0035503E">
        <w:rPr>
          <w:rFonts w:ascii="Tahoma" w:hAnsi="Tahoma" w:cs="Tahoma"/>
          <w:bCs/>
          <w:sz w:val="16"/>
          <w:szCs w:val="16"/>
          <w:lang w:val="sk-SK"/>
        </w:rPr>
        <w:t xml:space="preserve"> </w:t>
      </w:r>
      <w:r w:rsidR="0035503E" w:rsidRPr="00C11E74">
        <w:rPr>
          <w:rFonts w:ascii="Tahoma" w:hAnsi="Tahoma" w:cs="Tahoma"/>
          <w:bCs/>
          <w:sz w:val="16"/>
          <w:szCs w:val="16"/>
          <w:lang w:val="sk-SK"/>
        </w:rPr>
        <w:t xml:space="preserve">Aktuálne </w:t>
      </w:r>
      <w:r w:rsidRPr="00C11E74">
        <w:rPr>
          <w:rFonts w:ascii="Tahoma" w:hAnsi="Tahoma" w:cs="Tahoma"/>
          <w:bCs/>
          <w:sz w:val="16"/>
          <w:szCs w:val="16"/>
          <w:lang w:val="sk-SK"/>
        </w:rPr>
        <w:t xml:space="preserve">riešenie disponuje dostatočnou licenciou pre škálovanie a jeho využitie pre zabezpečenia monitorovania ďalších OVM. </w:t>
      </w:r>
      <w:r w:rsidR="0035503E">
        <w:rPr>
          <w:rFonts w:ascii="Tahoma" w:hAnsi="Tahoma" w:cs="Tahoma"/>
          <w:bCs/>
          <w:sz w:val="16"/>
          <w:szCs w:val="16"/>
          <w:lang w:val="sk-SK"/>
        </w:rPr>
        <w:t xml:space="preserve">Rozšírenie spočíva s nutnosti </w:t>
      </w:r>
      <w:r w:rsidR="0035239F">
        <w:rPr>
          <w:rFonts w:ascii="Tahoma" w:hAnsi="Tahoma" w:cs="Tahoma"/>
          <w:bCs/>
          <w:sz w:val="16"/>
          <w:szCs w:val="16"/>
          <w:lang w:val="sk-SK"/>
        </w:rPr>
        <w:t xml:space="preserve">rozšírenia centrálnej časti a </w:t>
      </w:r>
      <w:r w:rsidR="0035503E">
        <w:rPr>
          <w:rFonts w:ascii="Tahoma" w:hAnsi="Tahoma" w:cs="Tahoma"/>
          <w:bCs/>
          <w:sz w:val="16"/>
          <w:szCs w:val="16"/>
          <w:lang w:val="sk-SK"/>
        </w:rPr>
        <w:t xml:space="preserve">implementácie nových kolektorov a procesorov logov na OVM, ktoré budú využívať služby bezpečnostného monitoringu. Pôjde o virtuálne </w:t>
      </w:r>
      <w:r w:rsidR="0035503E" w:rsidRPr="0035503E">
        <w:rPr>
          <w:rFonts w:ascii="Tahoma" w:hAnsi="Tahoma" w:cs="Tahoma"/>
          <w:bCs/>
          <w:sz w:val="16"/>
          <w:szCs w:val="16"/>
          <w:lang w:val="sk-SK"/>
        </w:rPr>
        <w:t>appliance</w:t>
      </w:r>
      <w:r w:rsidR="00C577FD">
        <w:rPr>
          <w:rFonts w:ascii="Tahoma" w:hAnsi="Tahoma" w:cs="Tahoma"/>
          <w:bCs/>
          <w:sz w:val="16"/>
          <w:szCs w:val="16"/>
          <w:lang w:val="sk-SK"/>
        </w:rPr>
        <w:t xml:space="preserve"> (podrobnejšie v technologickej architektúre). Rozšírenie SIEM zároveň spočíva v integrácii ďalších bezpečnostných nástrojov</w:t>
      </w:r>
      <w:r w:rsidR="0035503E">
        <w:rPr>
          <w:rFonts w:ascii="Tahoma" w:hAnsi="Tahoma" w:cs="Tahoma"/>
          <w:bCs/>
          <w:sz w:val="16"/>
          <w:szCs w:val="16"/>
          <w:lang w:val="sk-SK"/>
        </w:rPr>
        <w:t xml:space="preserve"> </w:t>
      </w:r>
      <w:r w:rsidR="00C577FD">
        <w:rPr>
          <w:rFonts w:ascii="Tahoma" w:hAnsi="Tahoma" w:cs="Tahoma"/>
          <w:bCs/>
          <w:sz w:val="16"/>
          <w:szCs w:val="16"/>
          <w:lang w:val="sk-SK"/>
        </w:rPr>
        <w:t xml:space="preserve">za účelom zvýšenia tzv. vizibility do monitorovanej infraštruktúry </w:t>
      </w:r>
      <w:r w:rsidR="00F304E9">
        <w:rPr>
          <w:rFonts w:ascii="Tahoma" w:hAnsi="Tahoma" w:cs="Tahoma"/>
          <w:bCs/>
          <w:sz w:val="16"/>
          <w:szCs w:val="16"/>
          <w:lang w:val="sk-SK"/>
        </w:rPr>
        <w:t>a potrebou o</w:t>
      </w:r>
      <w:r w:rsidR="00F304E9" w:rsidRPr="00F304E9">
        <w:rPr>
          <w:rFonts w:ascii="Tahoma" w:hAnsi="Tahoma" w:cs="Tahoma"/>
          <w:bCs/>
          <w:sz w:val="16"/>
          <w:szCs w:val="16"/>
          <w:lang w:val="sk-SK"/>
        </w:rPr>
        <w:t>b</w:t>
      </w:r>
      <w:r w:rsidR="00F304E9">
        <w:rPr>
          <w:rFonts w:ascii="Tahoma" w:hAnsi="Tahoma" w:cs="Tahoma"/>
          <w:bCs/>
          <w:sz w:val="16"/>
          <w:szCs w:val="16"/>
          <w:lang w:val="sk-SK"/>
        </w:rPr>
        <w:t>ohacovania</w:t>
      </w:r>
      <w:r w:rsidR="00F304E9" w:rsidRPr="00F304E9">
        <w:rPr>
          <w:rFonts w:ascii="Tahoma" w:hAnsi="Tahoma" w:cs="Tahoma"/>
          <w:bCs/>
          <w:sz w:val="16"/>
          <w:szCs w:val="16"/>
          <w:lang w:val="sk-SK"/>
        </w:rPr>
        <w:t xml:space="preserve"> udalosti o údaje z externých zdrojov</w:t>
      </w:r>
      <w:r w:rsidR="00F304E9">
        <w:rPr>
          <w:rFonts w:ascii="Tahoma" w:hAnsi="Tahoma" w:cs="Tahoma"/>
          <w:bCs/>
          <w:sz w:val="16"/>
          <w:szCs w:val="16"/>
          <w:lang w:val="sk-SK"/>
        </w:rPr>
        <w:t>, čo umožňuje presnejšie vyhodnocovanie „skóre rizika“</w:t>
      </w:r>
      <w:r w:rsidR="00F304E9" w:rsidRPr="00F304E9">
        <w:rPr>
          <w:rFonts w:ascii="Tahoma" w:hAnsi="Tahoma" w:cs="Tahoma"/>
          <w:bCs/>
          <w:sz w:val="16"/>
          <w:szCs w:val="16"/>
          <w:lang w:val="sk-SK"/>
        </w:rPr>
        <w:t xml:space="preserve">, z ktorého je možné ľahko prioritizovať kroky vedúce k vyriešeniu indikovaných </w:t>
      </w:r>
      <w:r w:rsidR="00F304E9">
        <w:rPr>
          <w:rFonts w:ascii="Tahoma" w:hAnsi="Tahoma" w:cs="Tahoma"/>
          <w:bCs/>
          <w:sz w:val="16"/>
          <w:szCs w:val="16"/>
          <w:lang w:val="sk-SK"/>
        </w:rPr>
        <w:t>hrozieb a incidentov</w:t>
      </w:r>
      <w:r w:rsidR="00F304E9" w:rsidRPr="00F304E9">
        <w:rPr>
          <w:rFonts w:ascii="Tahoma" w:hAnsi="Tahoma" w:cs="Tahoma"/>
          <w:bCs/>
          <w:sz w:val="16"/>
          <w:szCs w:val="16"/>
          <w:lang w:val="sk-SK"/>
        </w:rPr>
        <w:t>.</w:t>
      </w:r>
    </w:p>
    <w:p w14:paraId="3079052D" w14:textId="00E1E1FB" w:rsidR="003E4FC0" w:rsidRPr="00C37B35" w:rsidRDefault="005600F1" w:rsidP="00C11E74">
      <w:pPr>
        <w:pStyle w:val="Odsekzoznamu"/>
        <w:numPr>
          <w:ilvl w:val="0"/>
          <w:numId w:val="29"/>
        </w:numPr>
        <w:jc w:val="both"/>
        <w:rPr>
          <w:rFonts w:ascii="Tahoma" w:hAnsi="Tahoma" w:cs="Tahoma"/>
          <w:bCs/>
          <w:sz w:val="16"/>
          <w:szCs w:val="16"/>
          <w:lang w:val="sk-SK"/>
        </w:rPr>
      </w:pPr>
      <w:r>
        <w:rPr>
          <w:rFonts w:ascii="Tahoma" w:hAnsi="Tahoma" w:cs="Tahoma"/>
          <w:b/>
          <w:sz w:val="16"/>
          <w:szCs w:val="16"/>
          <w:lang w:val="sk-SK"/>
        </w:rPr>
        <w:t xml:space="preserve">Bezpečnostný nástroj 1  - </w:t>
      </w:r>
      <w:r w:rsidR="00626309">
        <w:rPr>
          <w:rFonts w:ascii="Tahoma" w:hAnsi="Tahoma" w:cs="Tahoma"/>
          <w:bCs/>
          <w:sz w:val="16"/>
          <w:szCs w:val="16"/>
          <w:lang w:val="sk-SK"/>
        </w:rPr>
        <w:t xml:space="preserve">aktuálne je nástroj nasadený len v prostredí MIRRI a NASES. Zmena vyplýva z obstarania a nasadenia nového </w:t>
      </w:r>
      <w:r w:rsidR="00626309" w:rsidRPr="00C37B35">
        <w:rPr>
          <w:rFonts w:ascii="Tahoma" w:hAnsi="Tahoma" w:cs="Tahoma"/>
          <w:bCs/>
          <w:sz w:val="16"/>
          <w:szCs w:val="16"/>
          <w:lang w:val="sk-SK"/>
        </w:rPr>
        <w:t>jednotného</w:t>
      </w:r>
      <w:r w:rsidR="007D218B" w:rsidRPr="00C37B35">
        <w:rPr>
          <w:rFonts w:ascii="Tahoma" w:hAnsi="Tahoma" w:cs="Tahoma"/>
          <w:bCs/>
          <w:sz w:val="16"/>
          <w:szCs w:val="16"/>
          <w:lang w:val="sk-SK"/>
        </w:rPr>
        <w:t xml:space="preserve"> nástroja, ktorý bude</w:t>
      </w:r>
      <w:r w:rsidR="00626309" w:rsidRPr="00C37B35">
        <w:rPr>
          <w:rFonts w:ascii="Tahoma" w:hAnsi="Tahoma" w:cs="Tahoma"/>
          <w:bCs/>
          <w:sz w:val="16"/>
          <w:szCs w:val="16"/>
          <w:lang w:val="sk-SK"/>
        </w:rPr>
        <w:t xml:space="preserve"> reflektovať </w:t>
      </w:r>
      <w:r w:rsidR="007D218B" w:rsidRPr="00C37B35">
        <w:rPr>
          <w:rFonts w:ascii="Tahoma" w:hAnsi="Tahoma" w:cs="Tahoma"/>
          <w:bCs/>
          <w:sz w:val="16"/>
          <w:szCs w:val="16"/>
          <w:lang w:val="sk-SK"/>
        </w:rPr>
        <w:t xml:space="preserve">požadované </w:t>
      </w:r>
      <w:r w:rsidR="00626309" w:rsidRPr="00C37B35">
        <w:rPr>
          <w:rFonts w:ascii="Tahoma" w:hAnsi="Tahoma" w:cs="Tahoma"/>
          <w:bCs/>
          <w:sz w:val="16"/>
          <w:szCs w:val="16"/>
          <w:lang w:val="sk-SK"/>
        </w:rPr>
        <w:t>funkčné požiadavky s plnou podporou multitenantného riešenia.</w:t>
      </w:r>
    </w:p>
    <w:p w14:paraId="3E610255" w14:textId="425CB202" w:rsidR="00B22602" w:rsidRPr="00C37B35" w:rsidRDefault="005600F1" w:rsidP="00C37B35">
      <w:pPr>
        <w:pStyle w:val="Odsekzoznamu"/>
        <w:numPr>
          <w:ilvl w:val="0"/>
          <w:numId w:val="29"/>
        </w:numPr>
        <w:jc w:val="both"/>
        <w:rPr>
          <w:rFonts w:ascii="Tahoma" w:hAnsi="Tahoma" w:cs="Tahoma"/>
          <w:bCs/>
          <w:sz w:val="16"/>
          <w:szCs w:val="16"/>
          <w:lang w:val="sk-SK"/>
        </w:rPr>
      </w:pPr>
      <w:r w:rsidRPr="00C37B35">
        <w:rPr>
          <w:rFonts w:ascii="Tahoma" w:hAnsi="Tahoma" w:cs="Tahoma"/>
          <w:b/>
          <w:sz w:val="16"/>
          <w:szCs w:val="16"/>
          <w:lang w:val="sk-SK"/>
        </w:rPr>
        <w:t>Bezpečnostný nástroj 2</w:t>
      </w:r>
      <w:r w:rsidR="00F06C6A" w:rsidRPr="00C37B35">
        <w:rPr>
          <w:rFonts w:ascii="Tahoma" w:hAnsi="Tahoma" w:cs="Tahoma"/>
          <w:bCs/>
          <w:sz w:val="16"/>
          <w:szCs w:val="16"/>
          <w:lang w:val="sk-SK"/>
        </w:rPr>
        <w:t xml:space="preserve"> </w:t>
      </w:r>
      <w:r w:rsidR="00B22602" w:rsidRPr="00C37B35">
        <w:rPr>
          <w:rFonts w:ascii="Tahoma" w:hAnsi="Tahoma" w:cs="Tahoma"/>
          <w:bCs/>
          <w:sz w:val="16"/>
          <w:szCs w:val="16"/>
          <w:lang w:val="sk-SK"/>
        </w:rPr>
        <w:t>–</w:t>
      </w:r>
      <w:r w:rsidR="00F06C6A" w:rsidRPr="00C37B35">
        <w:rPr>
          <w:rFonts w:ascii="Tahoma" w:hAnsi="Tahoma" w:cs="Tahoma"/>
          <w:bCs/>
          <w:sz w:val="16"/>
          <w:szCs w:val="16"/>
          <w:lang w:val="sk-SK"/>
        </w:rPr>
        <w:t xml:space="preserve"> </w:t>
      </w:r>
      <w:r w:rsidR="00B22602" w:rsidRPr="00C37B35">
        <w:rPr>
          <w:rFonts w:ascii="Tahoma" w:hAnsi="Tahoma" w:cs="Tahoma"/>
          <w:bCs/>
          <w:sz w:val="16"/>
          <w:szCs w:val="16"/>
          <w:lang w:val="sk-SK"/>
        </w:rPr>
        <w:t xml:space="preserve">aktuálne je nástroj nasadený len v niektorých častiach infraštruktúry </w:t>
      </w:r>
      <w:r w:rsidR="00D3046D" w:rsidRPr="00C37B35">
        <w:rPr>
          <w:rFonts w:ascii="Tahoma" w:hAnsi="Tahoma" w:cs="Tahoma"/>
          <w:bCs/>
          <w:sz w:val="16"/>
          <w:szCs w:val="16"/>
          <w:lang w:val="sk-SK"/>
        </w:rPr>
        <w:t xml:space="preserve">niektorých </w:t>
      </w:r>
      <w:r w:rsidR="00FF5B72" w:rsidRPr="00C37B35">
        <w:rPr>
          <w:rFonts w:ascii="Tahoma" w:hAnsi="Tahoma" w:cs="Tahoma"/>
          <w:bCs/>
          <w:sz w:val="16"/>
          <w:szCs w:val="16"/>
          <w:lang w:val="sk-SK"/>
        </w:rPr>
        <w:t>OVM</w:t>
      </w:r>
      <w:r w:rsidR="00F910A5" w:rsidRPr="00C37B35">
        <w:rPr>
          <w:rFonts w:ascii="Tahoma" w:hAnsi="Tahoma" w:cs="Tahoma"/>
          <w:bCs/>
          <w:sz w:val="16"/>
          <w:szCs w:val="16"/>
          <w:lang w:val="sk-SK"/>
        </w:rPr>
        <w:t xml:space="preserve">, ktoré už využívajú služby </w:t>
      </w:r>
      <w:r w:rsidRPr="00C37B35">
        <w:rPr>
          <w:rFonts w:ascii="Tahoma" w:hAnsi="Tahoma" w:cs="Tahoma"/>
          <w:bCs/>
          <w:sz w:val="16"/>
          <w:szCs w:val="16"/>
          <w:lang w:val="sk-SK"/>
        </w:rPr>
        <w:t xml:space="preserve">bezpečnostného </w:t>
      </w:r>
      <w:r w:rsidR="00F910A5" w:rsidRPr="00C37B35">
        <w:rPr>
          <w:rFonts w:ascii="Tahoma" w:hAnsi="Tahoma" w:cs="Tahoma"/>
          <w:bCs/>
          <w:sz w:val="16"/>
          <w:szCs w:val="16"/>
          <w:lang w:val="sk-SK"/>
        </w:rPr>
        <w:t>monitoringu</w:t>
      </w:r>
      <w:r w:rsidR="007D218B" w:rsidRPr="00C37B35">
        <w:rPr>
          <w:rFonts w:ascii="Tahoma" w:hAnsi="Tahoma" w:cs="Tahoma"/>
          <w:bCs/>
          <w:sz w:val="16"/>
          <w:szCs w:val="16"/>
          <w:lang w:val="sk-SK"/>
        </w:rPr>
        <w:t xml:space="preserve"> zo strany NASES a VJ CSIRT</w:t>
      </w:r>
      <w:r w:rsidR="00FF5B72" w:rsidRPr="00C37B35">
        <w:rPr>
          <w:rFonts w:ascii="Tahoma" w:hAnsi="Tahoma" w:cs="Tahoma"/>
          <w:bCs/>
          <w:sz w:val="16"/>
          <w:szCs w:val="16"/>
          <w:lang w:val="sk-SK"/>
        </w:rPr>
        <w:t>. Na tieto prípady sa budúce riešenie aplikačnej architektúry nevzťahuje. Zmena vyplýva z obstarania a nasadenia nového</w:t>
      </w:r>
      <w:r w:rsidR="00591BA5" w:rsidRPr="00C37B35">
        <w:rPr>
          <w:rFonts w:ascii="Tahoma" w:hAnsi="Tahoma" w:cs="Tahoma"/>
          <w:bCs/>
          <w:sz w:val="16"/>
          <w:szCs w:val="16"/>
          <w:lang w:val="sk-SK"/>
        </w:rPr>
        <w:t xml:space="preserve"> jednotného</w:t>
      </w:r>
      <w:r w:rsidR="00FF5B72" w:rsidRPr="00C37B35">
        <w:rPr>
          <w:rFonts w:ascii="Tahoma" w:hAnsi="Tahoma" w:cs="Tahoma"/>
          <w:bCs/>
          <w:sz w:val="16"/>
          <w:szCs w:val="16"/>
          <w:lang w:val="sk-SK"/>
        </w:rPr>
        <w:t xml:space="preserve"> nástroja, ktorý bude </w:t>
      </w:r>
      <w:r w:rsidR="002F7945" w:rsidRPr="00C37B35">
        <w:rPr>
          <w:rFonts w:ascii="Tahoma" w:hAnsi="Tahoma" w:cs="Tahoma"/>
          <w:bCs/>
          <w:sz w:val="16"/>
          <w:szCs w:val="16"/>
          <w:lang w:val="sk-SK"/>
        </w:rPr>
        <w:t>vyhovovať zadefinovaným</w:t>
      </w:r>
      <w:r w:rsidR="00FF5B72" w:rsidRPr="00C37B35">
        <w:rPr>
          <w:rFonts w:ascii="Tahoma" w:hAnsi="Tahoma" w:cs="Tahoma"/>
          <w:bCs/>
          <w:sz w:val="16"/>
          <w:szCs w:val="16"/>
          <w:lang w:val="sk-SK"/>
        </w:rPr>
        <w:t xml:space="preserve"> </w:t>
      </w:r>
      <w:r w:rsidR="002F7945" w:rsidRPr="00C37B35">
        <w:rPr>
          <w:rFonts w:ascii="Tahoma" w:hAnsi="Tahoma" w:cs="Tahoma"/>
          <w:bCs/>
          <w:sz w:val="16"/>
          <w:szCs w:val="16"/>
          <w:lang w:val="sk-SK"/>
        </w:rPr>
        <w:t>f</w:t>
      </w:r>
      <w:r w:rsidR="00626309" w:rsidRPr="00C37B35">
        <w:rPr>
          <w:rFonts w:ascii="Tahoma" w:hAnsi="Tahoma" w:cs="Tahoma"/>
          <w:bCs/>
          <w:sz w:val="16"/>
          <w:szCs w:val="16"/>
          <w:lang w:val="sk-SK"/>
        </w:rPr>
        <w:t>unkčn</w:t>
      </w:r>
      <w:r w:rsidR="002F7945" w:rsidRPr="00C37B35">
        <w:rPr>
          <w:rFonts w:ascii="Tahoma" w:hAnsi="Tahoma" w:cs="Tahoma"/>
          <w:bCs/>
          <w:sz w:val="16"/>
          <w:szCs w:val="16"/>
          <w:lang w:val="sk-SK"/>
        </w:rPr>
        <w:t>ým</w:t>
      </w:r>
      <w:r w:rsidR="00626309" w:rsidRPr="00C37B35">
        <w:rPr>
          <w:rFonts w:ascii="Tahoma" w:hAnsi="Tahoma" w:cs="Tahoma"/>
          <w:bCs/>
          <w:sz w:val="16"/>
          <w:szCs w:val="16"/>
          <w:lang w:val="sk-SK"/>
        </w:rPr>
        <w:t xml:space="preserve"> </w:t>
      </w:r>
      <w:r w:rsidR="002F7945" w:rsidRPr="00C37B35">
        <w:rPr>
          <w:rFonts w:ascii="Tahoma" w:hAnsi="Tahoma" w:cs="Tahoma"/>
          <w:bCs/>
          <w:sz w:val="16"/>
          <w:szCs w:val="16"/>
          <w:lang w:val="sk-SK"/>
        </w:rPr>
        <w:t>požiadavkám</w:t>
      </w:r>
      <w:r w:rsidR="00C12121" w:rsidRPr="00C37B35">
        <w:rPr>
          <w:rFonts w:ascii="Tahoma" w:hAnsi="Tahoma" w:cs="Tahoma"/>
          <w:bCs/>
          <w:sz w:val="16"/>
          <w:szCs w:val="16"/>
          <w:lang w:val="sk-SK"/>
        </w:rPr>
        <w:t>.</w:t>
      </w:r>
      <w:r w:rsidR="00FF5B72" w:rsidRPr="00C37B35">
        <w:rPr>
          <w:rFonts w:ascii="Tahoma" w:hAnsi="Tahoma" w:cs="Tahoma"/>
          <w:bCs/>
          <w:sz w:val="16"/>
          <w:szCs w:val="16"/>
          <w:lang w:val="sk-SK"/>
        </w:rPr>
        <w:t xml:space="preserve"> </w:t>
      </w:r>
      <w:r w:rsidR="00591BA5" w:rsidRPr="00C37B35">
        <w:rPr>
          <w:rFonts w:ascii="Tahoma" w:hAnsi="Tahoma" w:cs="Tahoma"/>
          <w:bCs/>
          <w:sz w:val="16"/>
          <w:szCs w:val="16"/>
          <w:lang w:val="sk-SK"/>
        </w:rPr>
        <w:t xml:space="preserve">Nástroj bude nasadený v multitenantnom režime </w:t>
      </w:r>
      <w:r w:rsidR="003E4FC0" w:rsidRPr="00C37B35">
        <w:rPr>
          <w:rFonts w:ascii="Tahoma" w:hAnsi="Tahoma" w:cs="Tahoma"/>
          <w:bCs/>
          <w:sz w:val="16"/>
          <w:szCs w:val="16"/>
          <w:lang w:val="sk-SK"/>
        </w:rPr>
        <w:t>(jedno OVM predstavuje jeden tenant) za účelom ochrany údajov</w:t>
      </w:r>
      <w:r w:rsidR="00591BA5" w:rsidRPr="00C37B35">
        <w:rPr>
          <w:rFonts w:ascii="Tahoma" w:hAnsi="Tahoma" w:cs="Tahoma"/>
          <w:bCs/>
          <w:sz w:val="16"/>
          <w:szCs w:val="16"/>
          <w:lang w:val="sk-SK"/>
        </w:rPr>
        <w:t xml:space="preserve"> v súlade s GDPR </w:t>
      </w:r>
      <w:r w:rsidR="003E4FC0" w:rsidRPr="00C37B35">
        <w:rPr>
          <w:rFonts w:ascii="Tahoma" w:hAnsi="Tahoma" w:cs="Tahoma"/>
          <w:bCs/>
          <w:sz w:val="16"/>
          <w:szCs w:val="16"/>
          <w:lang w:val="sk-SK"/>
        </w:rPr>
        <w:t xml:space="preserve">a </w:t>
      </w:r>
      <w:r w:rsidR="00591BA5" w:rsidRPr="00C37B35">
        <w:rPr>
          <w:rFonts w:ascii="Tahoma" w:hAnsi="Tahoma" w:cs="Tahoma"/>
          <w:bCs/>
          <w:sz w:val="16"/>
          <w:szCs w:val="16"/>
          <w:lang w:val="sk-SK"/>
        </w:rPr>
        <w:t xml:space="preserve">s centrálnou konzolou na </w:t>
      </w:r>
      <w:r w:rsidR="003E4FC0" w:rsidRPr="00C37B35">
        <w:rPr>
          <w:rFonts w:ascii="Tahoma" w:hAnsi="Tahoma" w:cs="Tahoma"/>
          <w:bCs/>
          <w:sz w:val="16"/>
          <w:szCs w:val="16"/>
          <w:lang w:val="sk-SK"/>
        </w:rPr>
        <w:t xml:space="preserve">pracovisku </w:t>
      </w:r>
      <w:r w:rsidR="00591BA5" w:rsidRPr="00C37B35">
        <w:rPr>
          <w:rFonts w:ascii="Tahoma" w:hAnsi="Tahoma" w:cs="Tahoma"/>
          <w:bCs/>
          <w:sz w:val="16"/>
          <w:szCs w:val="16"/>
          <w:lang w:val="sk-SK"/>
        </w:rPr>
        <w:t>SOC</w:t>
      </w:r>
      <w:r w:rsidR="003E4FC0" w:rsidRPr="00C37B35">
        <w:rPr>
          <w:rFonts w:ascii="Tahoma" w:hAnsi="Tahoma" w:cs="Tahoma"/>
          <w:bCs/>
          <w:sz w:val="16"/>
          <w:szCs w:val="16"/>
          <w:lang w:val="sk-SK"/>
        </w:rPr>
        <w:t xml:space="preserve">. </w:t>
      </w:r>
    </w:p>
    <w:p w14:paraId="04D11078" w14:textId="77777777" w:rsidR="00C12121" w:rsidRDefault="00C12121" w:rsidP="00C11E74">
      <w:pPr>
        <w:jc w:val="both"/>
        <w:rPr>
          <w:rFonts w:ascii="Tahoma" w:hAnsi="Tahoma" w:cs="Tahoma"/>
          <w:bCs/>
          <w:sz w:val="16"/>
          <w:szCs w:val="16"/>
          <w:lang w:val="sk-SK"/>
        </w:rPr>
      </w:pPr>
    </w:p>
    <w:p w14:paraId="61DA77A5" w14:textId="325BBF92" w:rsidR="003E4FC0" w:rsidRDefault="003E4FC0" w:rsidP="00C11E74">
      <w:pPr>
        <w:jc w:val="both"/>
        <w:rPr>
          <w:rFonts w:ascii="Tahoma" w:hAnsi="Tahoma" w:cs="Tahoma"/>
          <w:bCs/>
          <w:sz w:val="16"/>
          <w:szCs w:val="16"/>
          <w:lang w:val="sk-SK"/>
        </w:rPr>
      </w:pPr>
      <w:r>
        <w:rPr>
          <w:rFonts w:ascii="Tahoma" w:hAnsi="Tahoma" w:cs="Tahoma"/>
          <w:bCs/>
          <w:sz w:val="16"/>
          <w:szCs w:val="16"/>
          <w:lang w:val="sk-SK"/>
        </w:rPr>
        <w:t>Nové nástroje v prostredí SOC:</w:t>
      </w:r>
    </w:p>
    <w:p w14:paraId="26425648" w14:textId="77777777" w:rsidR="003E4FC0" w:rsidRPr="00C11E74" w:rsidRDefault="003E4FC0" w:rsidP="00C11E74">
      <w:pPr>
        <w:jc w:val="both"/>
        <w:rPr>
          <w:rFonts w:ascii="Tahoma" w:hAnsi="Tahoma" w:cs="Tahoma"/>
          <w:bCs/>
          <w:sz w:val="16"/>
          <w:szCs w:val="16"/>
          <w:lang w:val="sk-SK"/>
        </w:rPr>
      </w:pPr>
    </w:p>
    <w:p w14:paraId="52472BCF" w14:textId="09FC922E" w:rsidR="0070546F" w:rsidRPr="00C11E74" w:rsidRDefault="002F7945" w:rsidP="00C11E74">
      <w:pPr>
        <w:pStyle w:val="Odsekzoznamu"/>
        <w:numPr>
          <w:ilvl w:val="0"/>
          <w:numId w:val="58"/>
        </w:numPr>
        <w:jc w:val="both"/>
        <w:rPr>
          <w:rFonts w:ascii="Tahoma" w:hAnsi="Tahoma" w:cs="Tahoma"/>
          <w:bCs/>
          <w:sz w:val="16"/>
          <w:szCs w:val="16"/>
          <w:lang w:val="sk-SK"/>
        </w:rPr>
      </w:pPr>
      <w:r>
        <w:rPr>
          <w:rFonts w:ascii="Tahoma" w:hAnsi="Tahoma" w:cs="Tahoma"/>
          <w:b/>
          <w:bCs/>
          <w:sz w:val="16"/>
          <w:szCs w:val="16"/>
          <w:lang w:val="sk-SK"/>
        </w:rPr>
        <w:t>Bezpečnostný nástroj 3</w:t>
      </w:r>
      <w:r w:rsidR="008C745D" w:rsidRPr="00C11E74">
        <w:rPr>
          <w:rFonts w:ascii="Tahoma" w:hAnsi="Tahoma" w:cs="Tahoma"/>
          <w:bCs/>
          <w:sz w:val="16"/>
          <w:szCs w:val="16"/>
          <w:lang w:val="sk-SK"/>
        </w:rPr>
        <w:t xml:space="preserve"> – rozšírenie bezpečnostných nástrojov </w:t>
      </w:r>
      <w:r>
        <w:rPr>
          <w:rFonts w:ascii="Tahoma" w:hAnsi="Tahoma" w:cs="Tahoma"/>
          <w:bCs/>
          <w:sz w:val="16"/>
          <w:szCs w:val="16"/>
          <w:lang w:val="sk-SK"/>
        </w:rPr>
        <w:t xml:space="preserve">o ďalšiu </w:t>
      </w:r>
      <w:r w:rsidR="008C745D" w:rsidRPr="00C11E74">
        <w:rPr>
          <w:rFonts w:ascii="Tahoma" w:hAnsi="Tahoma" w:cs="Tahoma"/>
          <w:bCs/>
          <w:sz w:val="16"/>
          <w:szCs w:val="16"/>
          <w:lang w:val="sk-SK"/>
        </w:rPr>
        <w:t>technológiu vychádza z koncepcie skvalitňovania bezpečnostného monitoringu kombináciou viacerých nástrojov a ich vzájomnou integráciou so SIEM. Z pohľadu SOC sú hlavnými výhodami nástroja</w:t>
      </w:r>
      <w:r w:rsidR="00252ABA" w:rsidRPr="00C11E74">
        <w:rPr>
          <w:rFonts w:ascii="Tahoma" w:hAnsi="Tahoma" w:cs="Tahoma"/>
          <w:bCs/>
          <w:sz w:val="16"/>
          <w:szCs w:val="16"/>
          <w:lang w:val="sk-SK"/>
        </w:rPr>
        <w:t>: zníženie času detekcie</w:t>
      </w:r>
      <w:r>
        <w:rPr>
          <w:rFonts w:ascii="Tahoma" w:hAnsi="Tahoma" w:cs="Tahoma"/>
          <w:bCs/>
          <w:sz w:val="16"/>
          <w:szCs w:val="16"/>
          <w:lang w:val="sk-SK"/>
        </w:rPr>
        <w:t xml:space="preserve"> </w:t>
      </w:r>
      <w:r w:rsidR="00AE368C" w:rsidRPr="00C11E74">
        <w:rPr>
          <w:rFonts w:ascii="Tahoma" w:hAnsi="Tahoma" w:cs="Tahoma"/>
          <w:bCs/>
          <w:sz w:val="16"/>
          <w:szCs w:val="16"/>
          <w:lang w:val="sk-SK"/>
        </w:rPr>
        <w:t>a</w:t>
      </w:r>
      <w:r w:rsidR="00252ABA" w:rsidRPr="00C11E74">
        <w:rPr>
          <w:rFonts w:ascii="Tahoma" w:hAnsi="Tahoma" w:cs="Tahoma"/>
          <w:bCs/>
          <w:sz w:val="16"/>
          <w:szCs w:val="16"/>
          <w:lang w:val="sk-SK"/>
        </w:rPr>
        <w:t xml:space="preserve"> rýchla reakcia</w:t>
      </w:r>
      <w:r w:rsidR="00AE368C" w:rsidRPr="00C11E74">
        <w:rPr>
          <w:rFonts w:ascii="Tahoma" w:hAnsi="Tahoma" w:cs="Tahoma"/>
          <w:bCs/>
          <w:sz w:val="16"/>
          <w:szCs w:val="16"/>
          <w:lang w:val="sk-SK"/>
        </w:rPr>
        <w:t xml:space="preserve">. Nástroj sa zároveň vyznačuje </w:t>
      </w:r>
      <w:r w:rsidR="00AE368C" w:rsidRPr="00C11E74">
        <w:rPr>
          <w:rFonts w:ascii="Tahoma" w:hAnsi="Tahoma" w:cs="Tahoma"/>
          <w:bCs/>
          <w:sz w:val="16"/>
          <w:szCs w:val="16"/>
          <w:lang w:val="sk-SK"/>
        </w:rPr>
        <w:lastRenderedPageBreak/>
        <w:t xml:space="preserve">menej zložitým nasadením a nižšími prevádzkovými nákladmi. </w:t>
      </w:r>
      <w:r w:rsidR="008C745D" w:rsidRPr="00C11E74">
        <w:rPr>
          <w:rFonts w:ascii="Tahoma" w:hAnsi="Tahoma" w:cs="Tahoma"/>
          <w:bCs/>
          <w:sz w:val="16"/>
          <w:szCs w:val="16"/>
          <w:lang w:val="sk-SK"/>
        </w:rPr>
        <w:t xml:space="preserve">Technológia bude nasadená na OVM, ktoré budú monitorované vládnym SOC. </w:t>
      </w:r>
      <w:r w:rsidR="00AE368C" w:rsidRPr="00C11E74">
        <w:rPr>
          <w:rFonts w:ascii="Tahoma" w:hAnsi="Tahoma" w:cs="Tahoma"/>
          <w:bCs/>
          <w:sz w:val="16"/>
          <w:szCs w:val="16"/>
          <w:lang w:val="sk-SK"/>
        </w:rPr>
        <w:t xml:space="preserve">Architektúra vyžaduje multitenantnosť s centrálnou správou na SOC. </w:t>
      </w:r>
    </w:p>
    <w:p w14:paraId="674F2004" w14:textId="44E467C9" w:rsidR="006D6853" w:rsidRPr="0081257E" w:rsidRDefault="00C12121" w:rsidP="00C11E74">
      <w:pPr>
        <w:pStyle w:val="Odsekzoznamu"/>
        <w:numPr>
          <w:ilvl w:val="0"/>
          <w:numId w:val="58"/>
        </w:numPr>
        <w:jc w:val="both"/>
        <w:rPr>
          <w:lang w:val="sk-SK"/>
        </w:rPr>
      </w:pPr>
      <w:r>
        <w:rPr>
          <w:rFonts w:ascii="Tahoma" w:hAnsi="Tahoma" w:cs="Tahoma"/>
          <w:b/>
          <w:bCs/>
          <w:sz w:val="16"/>
          <w:szCs w:val="16"/>
          <w:lang w:val="sk-SK"/>
        </w:rPr>
        <w:t>Bezpečnostný nástroj 3</w:t>
      </w:r>
      <w:r w:rsidRPr="00C11E74">
        <w:rPr>
          <w:rFonts w:ascii="Tahoma" w:hAnsi="Tahoma" w:cs="Tahoma"/>
          <w:bCs/>
          <w:sz w:val="16"/>
          <w:szCs w:val="16"/>
          <w:lang w:val="sk-SK"/>
        </w:rPr>
        <w:t xml:space="preserve"> </w:t>
      </w:r>
      <w:r w:rsidR="00117CBD" w:rsidRPr="0081257E">
        <w:rPr>
          <w:rFonts w:ascii="Tahoma" w:hAnsi="Tahoma" w:cs="Tahoma"/>
          <w:b/>
          <w:bCs/>
          <w:sz w:val="16"/>
          <w:szCs w:val="16"/>
          <w:lang w:val="sk-SK"/>
        </w:rPr>
        <w:t>–</w:t>
      </w:r>
      <w:r w:rsidR="00BC35CC" w:rsidRPr="0081257E">
        <w:rPr>
          <w:rFonts w:ascii="Tahoma" w:hAnsi="Tahoma" w:cs="Tahoma"/>
          <w:b/>
          <w:bCs/>
          <w:sz w:val="16"/>
          <w:szCs w:val="16"/>
          <w:lang w:val="sk-SK"/>
        </w:rPr>
        <w:t xml:space="preserve"> </w:t>
      </w:r>
      <w:r w:rsidR="00117CBD" w:rsidRPr="0081257E">
        <w:rPr>
          <w:rFonts w:ascii="Tahoma" w:hAnsi="Tahoma" w:cs="Tahoma"/>
          <w:bCs/>
          <w:sz w:val="16"/>
          <w:szCs w:val="16"/>
          <w:lang w:val="sk-SK"/>
        </w:rPr>
        <w:t>aktuálne ne</w:t>
      </w:r>
      <w:r w:rsidR="00F55B33" w:rsidRPr="0081257E">
        <w:rPr>
          <w:rFonts w:ascii="Tahoma" w:hAnsi="Tahoma" w:cs="Tahoma"/>
          <w:bCs/>
          <w:sz w:val="16"/>
          <w:szCs w:val="16"/>
          <w:lang w:val="sk-SK"/>
        </w:rPr>
        <w:t>e</w:t>
      </w:r>
      <w:r w:rsidR="00117CBD" w:rsidRPr="0081257E">
        <w:rPr>
          <w:rFonts w:ascii="Tahoma" w:hAnsi="Tahoma" w:cs="Tahoma"/>
          <w:bCs/>
          <w:sz w:val="16"/>
          <w:szCs w:val="16"/>
          <w:lang w:val="sk-SK"/>
        </w:rPr>
        <w:t>xistujúci nástroj, ktorý môže organizáciám umožniť kontrolovať, či ich siete, systémy a aplikácie majú bez</w:t>
      </w:r>
      <w:r w:rsidR="00F12223" w:rsidRPr="0081257E">
        <w:rPr>
          <w:rFonts w:ascii="Tahoma" w:hAnsi="Tahoma" w:cs="Tahoma"/>
          <w:bCs/>
          <w:sz w:val="16"/>
          <w:szCs w:val="16"/>
          <w:lang w:val="sk-SK"/>
        </w:rPr>
        <w:t>pečnostné slabiny</w:t>
      </w:r>
      <w:r>
        <w:rPr>
          <w:rFonts w:ascii="Tahoma" w:hAnsi="Tahoma" w:cs="Tahoma"/>
          <w:bCs/>
          <w:sz w:val="16"/>
          <w:szCs w:val="16"/>
          <w:lang w:val="sk-SK"/>
        </w:rPr>
        <w:t xml:space="preserve">. </w:t>
      </w:r>
      <w:r w:rsidR="00F55B33" w:rsidRPr="0081257E">
        <w:rPr>
          <w:rFonts w:ascii="Tahoma" w:hAnsi="Tahoma" w:cs="Tahoma"/>
          <w:sz w:val="16"/>
          <w:szCs w:val="16"/>
          <w:lang w:val="sk-SK"/>
        </w:rPr>
        <w:t>Do nástroja</w:t>
      </w:r>
      <w:r w:rsidR="00E448AD" w:rsidRPr="0081257E">
        <w:rPr>
          <w:rFonts w:ascii="Tahoma" w:hAnsi="Tahoma" w:cs="Tahoma"/>
          <w:sz w:val="16"/>
          <w:szCs w:val="16"/>
          <w:lang w:val="sk-SK"/>
        </w:rPr>
        <w:t xml:space="preserve"> bude doplnená</w:t>
      </w:r>
      <w:r w:rsidR="00F55B33" w:rsidRPr="0081257E">
        <w:rPr>
          <w:rFonts w:ascii="Tahoma" w:hAnsi="Tahoma" w:cs="Tahoma"/>
          <w:sz w:val="16"/>
          <w:szCs w:val="16"/>
          <w:lang w:val="sk-SK"/>
        </w:rPr>
        <w:t xml:space="preserve"> integrácia o</w:t>
      </w:r>
      <w:r w:rsidR="002F7945">
        <w:rPr>
          <w:rFonts w:ascii="Tahoma" w:hAnsi="Tahoma" w:cs="Tahoma"/>
          <w:sz w:val="16"/>
          <w:szCs w:val="16"/>
          <w:lang w:val="sk-SK"/>
        </w:rPr>
        <w:t> výsledky zo systému Achilles.</w:t>
      </w:r>
    </w:p>
    <w:p w14:paraId="06244628" w14:textId="5E8837F5" w:rsidR="008E0B2B" w:rsidRDefault="008E0B2B" w:rsidP="00F87CFF">
      <w:pPr>
        <w:spacing w:after="160" w:line="259" w:lineRule="auto"/>
        <w:jc w:val="both"/>
        <w:rPr>
          <w:rFonts w:ascii="Tahoma" w:hAnsi="Tahoma" w:cs="Tahoma"/>
          <w:sz w:val="16"/>
          <w:szCs w:val="16"/>
          <w:lang w:val="sk-SK"/>
        </w:rPr>
      </w:pPr>
    </w:p>
    <w:p w14:paraId="2AD79343" w14:textId="77777777" w:rsidR="002F7945" w:rsidRPr="0081257E" w:rsidRDefault="002F7945" w:rsidP="00F87CFF">
      <w:pPr>
        <w:spacing w:after="160" w:line="259" w:lineRule="auto"/>
        <w:jc w:val="both"/>
        <w:rPr>
          <w:rFonts w:ascii="Tahoma" w:hAnsi="Tahoma" w:cs="Tahoma"/>
          <w:sz w:val="16"/>
          <w:szCs w:val="16"/>
          <w:lang w:val="sk-SK"/>
        </w:rPr>
      </w:pPr>
    </w:p>
    <w:p w14:paraId="34218382" w14:textId="096E59BF" w:rsidR="008E0B2B" w:rsidRDefault="002F7945" w:rsidP="00C37B35">
      <w:pPr>
        <w:spacing w:line="259" w:lineRule="auto"/>
        <w:jc w:val="center"/>
        <w:rPr>
          <w:rFonts w:ascii="Tahoma" w:hAnsi="Tahoma" w:cs="Tahoma"/>
          <w:noProof/>
          <w:sz w:val="16"/>
          <w:szCs w:val="16"/>
          <w:lang w:val="sk-SK"/>
        </w:rPr>
      </w:pPr>
      <w:r>
        <w:rPr>
          <w:rFonts w:ascii="Tahoma" w:hAnsi="Tahoma" w:cs="Tahoma"/>
          <w:noProof/>
          <w:sz w:val="16"/>
          <w:szCs w:val="16"/>
          <w:lang w:val="sk-SK"/>
        </w:rPr>
        <w:t>N/A</w:t>
      </w:r>
    </w:p>
    <w:p w14:paraId="5A305D2B" w14:textId="61A50274" w:rsidR="002F7945" w:rsidRDefault="002F7945" w:rsidP="00C37B35">
      <w:pPr>
        <w:spacing w:line="259" w:lineRule="auto"/>
        <w:jc w:val="center"/>
        <w:rPr>
          <w:rFonts w:ascii="Tahoma" w:hAnsi="Tahoma" w:cs="Tahoma"/>
          <w:noProof/>
          <w:sz w:val="16"/>
          <w:szCs w:val="16"/>
          <w:lang w:val="sk-SK"/>
        </w:rPr>
      </w:pPr>
    </w:p>
    <w:p w14:paraId="125BF921" w14:textId="77777777" w:rsidR="002F7945" w:rsidRDefault="002F7945" w:rsidP="00C37B35">
      <w:pPr>
        <w:spacing w:line="259" w:lineRule="auto"/>
        <w:jc w:val="center"/>
        <w:rPr>
          <w:rFonts w:ascii="Tahoma" w:hAnsi="Tahoma" w:cs="Tahoma"/>
          <w:sz w:val="16"/>
          <w:szCs w:val="16"/>
          <w:lang w:val="sk-SK"/>
        </w:rPr>
      </w:pPr>
    </w:p>
    <w:p w14:paraId="10A9F3DA" w14:textId="35E52828" w:rsidR="008E0B2B" w:rsidRPr="00C11E74" w:rsidRDefault="008E0B2B" w:rsidP="00C11E74">
      <w:pPr>
        <w:spacing w:after="160" w:line="259" w:lineRule="auto"/>
        <w:jc w:val="center"/>
        <w:rPr>
          <w:rFonts w:ascii="Tahoma" w:hAnsi="Tahoma" w:cs="Tahoma"/>
          <w:i/>
          <w:iCs/>
          <w:color w:val="44546A"/>
          <w:sz w:val="16"/>
          <w:szCs w:val="16"/>
          <w:lang w:val="sk-SK"/>
        </w:rPr>
      </w:pPr>
      <w:r w:rsidRPr="00C11E74">
        <w:rPr>
          <w:rFonts w:ascii="Tahoma" w:hAnsi="Tahoma" w:cs="Tahoma"/>
          <w:i/>
          <w:iCs/>
          <w:color w:val="44546A"/>
          <w:sz w:val="16"/>
          <w:szCs w:val="16"/>
          <w:lang w:val="sk-SK"/>
        </w:rPr>
        <w:t>Obrázok</w:t>
      </w:r>
      <w:r>
        <w:rPr>
          <w:rFonts w:ascii="Tahoma" w:hAnsi="Tahoma" w:cs="Tahoma"/>
          <w:i/>
          <w:iCs/>
          <w:color w:val="44546A"/>
          <w:sz w:val="16"/>
          <w:szCs w:val="16"/>
          <w:lang w:val="sk-SK"/>
        </w:rPr>
        <w:t xml:space="preserve"> 6</w:t>
      </w:r>
      <w:r w:rsidRPr="00C11E74">
        <w:rPr>
          <w:rFonts w:ascii="Tahoma" w:hAnsi="Tahoma" w:cs="Tahoma"/>
          <w:i/>
          <w:iCs/>
          <w:color w:val="44546A"/>
          <w:sz w:val="16"/>
          <w:szCs w:val="16"/>
          <w:lang w:val="sk-SK"/>
        </w:rPr>
        <w:t xml:space="preserve">: </w:t>
      </w:r>
      <w:r w:rsidR="007D3BFF">
        <w:rPr>
          <w:rFonts w:ascii="Tahoma" w:hAnsi="Tahoma" w:cs="Tahoma"/>
          <w:i/>
          <w:iCs/>
          <w:color w:val="44546A"/>
          <w:sz w:val="16"/>
          <w:szCs w:val="16"/>
          <w:lang w:val="sk-SK"/>
        </w:rPr>
        <w:t>G</w:t>
      </w:r>
      <w:r w:rsidR="007D3BFF" w:rsidRPr="00C11E74">
        <w:rPr>
          <w:rFonts w:ascii="Tahoma" w:hAnsi="Tahoma" w:cs="Tahoma"/>
          <w:i/>
          <w:iCs/>
          <w:color w:val="44546A"/>
          <w:sz w:val="16"/>
          <w:szCs w:val="16"/>
          <w:lang w:val="sk-SK"/>
        </w:rPr>
        <w:t xml:space="preserve">overnance model </w:t>
      </w:r>
      <w:r w:rsidR="007D3BFF" w:rsidRPr="00EB2189">
        <w:rPr>
          <w:rFonts w:ascii="Tahoma" w:hAnsi="Tahoma" w:cs="Tahoma"/>
          <w:i/>
          <w:iCs/>
          <w:color w:val="44546A"/>
          <w:sz w:val="16"/>
          <w:szCs w:val="16"/>
          <w:lang w:val="sk-SK"/>
        </w:rPr>
        <w:t>budúceho stavu</w:t>
      </w:r>
      <w:r w:rsidR="007D3BFF">
        <w:rPr>
          <w:rFonts w:ascii="Tahoma" w:hAnsi="Tahoma" w:cs="Tahoma"/>
          <w:i/>
          <w:iCs/>
          <w:color w:val="44546A"/>
          <w:sz w:val="16"/>
          <w:szCs w:val="16"/>
          <w:lang w:val="sk-SK"/>
        </w:rPr>
        <w:t xml:space="preserve"> </w:t>
      </w:r>
      <w:r w:rsidR="007D3BFF" w:rsidRPr="00C11E74">
        <w:rPr>
          <w:rFonts w:ascii="Tahoma" w:hAnsi="Tahoma" w:cs="Tahoma"/>
          <w:i/>
          <w:iCs/>
          <w:color w:val="44546A"/>
          <w:sz w:val="16"/>
          <w:szCs w:val="16"/>
          <w:lang w:val="sk-SK"/>
        </w:rPr>
        <w:t>podľa použitých nástrojov</w:t>
      </w:r>
    </w:p>
    <w:p w14:paraId="71CFF2AA" w14:textId="77777777" w:rsidR="008E0B2B" w:rsidRDefault="008E0B2B" w:rsidP="00C11E74">
      <w:pPr>
        <w:spacing w:after="160" w:line="259" w:lineRule="auto"/>
        <w:jc w:val="center"/>
        <w:rPr>
          <w:rFonts w:ascii="Tahoma" w:hAnsi="Tahoma" w:cs="Tahoma"/>
          <w:sz w:val="16"/>
          <w:szCs w:val="16"/>
          <w:lang w:val="sk-SK"/>
        </w:rPr>
      </w:pPr>
    </w:p>
    <w:p w14:paraId="08AAA109" w14:textId="246EC387" w:rsidR="00794369" w:rsidRDefault="00AC014B" w:rsidP="00C11E74">
      <w:pPr>
        <w:spacing w:after="160" w:line="259" w:lineRule="auto"/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 xml:space="preserve">Ako súčasť projektu je cieľom </w:t>
      </w:r>
      <w:r w:rsidR="00794369">
        <w:rPr>
          <w:rFonts w:ascii="Tahoma" w:hAnsi="Tahoma" w:cs="Tahoma"/>
          <w:sz w:val="16"/>
          <w:szCs w:val="16"/>
          <w:lang w:val="sk-SK"/>
        </w:rPr>
        <w:t xml:space="preserve">na </w:t>
      </w:r>
      <w:r>
        <w:rPr>
          <w:rFonts w:ascii="Tahoma" w:hAnsi="Tahoma" w:cs="Tahoma"/>
          <w:sz w:val="16"/>
          <w:szCs w:val="16"/>
          <w:lang w:val="sk-SK"/>
        </w:rPr>
        <w:t xml:space="preserve">spolupracujúcich </w:t>
      </w:r>
      <w:r w:rsidR="00794369">
        <w:rPr>
          <w:rFonts w:ascii="Tahoma" w:hAnsi="Tahoma" w:cs="Tahoma"/>
          <w:sz w:val="16"/>
          <w:szCs w:val="16"/>
          <w:lang w:val="sk-SK"/>
        </w:rPr>
        <w:t>OVM</w:t>
      </w:r>
      <w:r w:rsidR="00055524" w:rsidRPr="00C11E74">
        <w:rPr>
          <w:rFonts w:ascii="Tahoma" w:hAnsi="Tahoma" w:cs="Tahoma"/>
          <w:sz w:val="16"/>
          <w:szCs w:val="16"/>
          <w:lang w:val="sk-SK"/>
        </w:rPr>
        <w:t xml:space="preserve"> </w:t>
      </w:r>
      <w:r>
        <w:rPr>
          <w:rFonts w:ascii="Tahoma" w:hAnsi="Tahoma" w:cs="Tahoma"/>
          <w:sz w:val="16"/>
          <w:szCs w:val="16"/>
          <w:lang w:val="sk-SK"/>
        </w:rPr>
        <w:t>nasadiť</w:t>
      </w:r>
      <w:r w:rsidR="00DA38A4" w:rsidRPr="00C11E74">
        <w:rPr>
          <w:rFonts w:ascii="Tahoma" w:hAnsi="Tahoma" w:cs="Tahoma"/>
          <w:sz w:val="16"/>
          <w:szCs w:val="16"/>
          <w:lang w:val="sk-SK"/>
        </w:rPr>
        <w:t xml:space="preserve"> </w:t>
      </w:r>
      <w:r w:rsidR="004259D0" w:rsidRPr="00C11E74">
        <w:rPr>
          <w:rFonts w:ascii="Tahoma" w:hAnsi="Tahoma" w:cs="Tahoma"/>
          <w:b/>
          <w:bCs/>
          <w:sz w:val="16"/>
          <w:szCs w:val="16"/>
          <w:lang w:val="sk-SK"/>
        </w:rPr>
        <w:t>Monitorovacie nástroje</w:t>
      </w:r>
      <w:r>
        <w:rPr>
          <w:rFonts w:ascii="Tahoma" w:hAnsi="Tahoma" w:cs="Tahoma"/>
          <w:b/>
          <w:bCs/>
          <w:sz w:val="16"/>
          <w:szCs w:val="16"/>
          <w:lang w:val="sk-SK"/>
        </w:rPr>
        <w:t xml:space="preserve"> </w:t>
      </w:r>
      <w:r w:rsidRPr="00C11E74">
        <w:rPr>
          <w:rFonts w:ascii="Tahoma" w:hAnsi="Tahoma" w:cs="Tahoma"/>
          <w:bCs/>
          <w:sz w:val="16"/>
          <w:szCs w:val="16"/>
          <w:lang w:val="sk-SK"/>
        </w:rPr>
        <w:t xml:space="preserve">s vyústením do </w:t>
      </w:r>
      <w:r w:rsidR="00DB51AA">
        <w:rPr>
          <w:rFonts w:ascii="Tahoma" w:hAnsi="Tahoma" w:cs="Tahoma"/>
          <w:bCs/>
          <w:sz w:val="16"/>
          <w:szCs w:val="16"/>
          <w:lang w:val="sk-SK"/>
        </w:rPr>
        <w:t>vládneho SOC</w:t>
      </w:r>
      <w:r w:rsidR="00146715">
        <w:rPr>
          <w:rFonts w:ascii="Tahoma" w:hAnsi="Tahoma" w:cs="Tahoma"/>
          <w:bCs/>
          <w:sz w:val="16"/>
          <w:szCs w:val="16"/>
          <w:lang w:val="sk-SK"/>
        </w:rPr>
        <w:t xml:space="preserve"> (uvedené vyššie</w:t>
      </w:r>
      <w:r w:rsidR="00146715" w:rsidRPr="00146715">
        <w:rPr>
          <w:rFonts w:ascii="Tahoma" w:hAnsi="Tahoma" w:cs="Tahoma"/>
          <w:bCs/>
          <w:sz w:val="16"/>
          <w:szCs w:val="16"/>
          <w:lang w:val="sk-SK"/>
        </w:rPr>
        <w:t>).</w:t>
      </w:r>
      <w:r w:rsidR="00146715" w:rsidRPr="00C37B35">
        <w:rPr>
          <w:rFonts w:ascii="Tahoma" w:eastAsia="Arial Narrow" w:hAnsi="Tahoma" w:cs="Tahoma"/>
          <w:sz w:val="16"/>
          <w:szCs w:val="16"/>
          <w:lang w:val="sk-SK"/>
        </w:rPr>
        <w:t xml:space="preserve"> Okrem toho bude zber udalostí z lokálnych aj vzdialených zdrojov log záznamov a normalizácia logov do požadovaného formátu zabezpečovaná prostredníctvom SIEM kolektorov. Tie budú nasadené vo virtualizačnom prostredí bez potreby ďalšieho obstarávania keďže aktuálna licencia technológie SIEM umožňuje umiestňovanie ľubovoľného množstva virtuálnych kolektorov.</w:t>
      </w:r>
    </w:p>
    <w:p w14:paraId="16758A93" w14:textId="25B1ED0B" w:rsidR="0070546F" w:rsidRDefault="0070546F" w:rsidP="00C11E74">
      <w:pPr>
        <w:rPr>
          <w:rFonts w:ascii="Tahoma" w:hAnsi="Tahoma" w:cs="Tahoma"/>
          <w:sz w:val="16"/>
          <w:szCs w:val="16"/>
          <w:lang w:val="sk-SK"/>
        </w:rPr>
      </w:pPr>
    </w:p>
    <w:p w14:paraId="35DF95C4" w14:textId="32CF0D9F" w:rsidR="0070546F" w:rsidRDefault="0070546F" w:rsidP="00C11E74">
      <w:pPr>
        <w:jc w:val="both"/>
        <w:rPr>
          <w:rFonts w:ascii="Tahoma" w:hAnsi="Tahoma" w:cs="Tahoma"/>
          <w:sz w:val="16"/>
          <w:szCs w:val="16"/>
          <w:lang w:val="sk-SK"/>
        </w:rPr>
      </w:pPr>
      <w:r w:rsidRPr="0070546F">
        <w:rPr>
          <w:rFonts w:ascii="Tahoma" w:hAnsi="Tahoma" w:cs="Tahoma"/>
          <w:sz w:val="16"/>
          <w:szCs w:val="16"/>
          <w:lang w:val="sk-SK"/>
        </w:rPr>
        <w:t xml:space="preserve">Nasledujúce nástroje budú použité pre potreby zvýšenia </w:t>
      </w:r>
      <w:r>
        <w:rPr>
          <w:rFonts w:ascii="Tahoma" w:hAnsi="Tahoma" w:cs="Tahoma"/>
          <w:sz w:val="16"/>
          <w:szCs w:val="16"/>
          <w:lang w:val="sk-SK"/>
        </w:rPr>
        <w:t>úrovne monitoringu len ak nimi už OVM disponuje (neplánujú sa obstarávať a nasadiť na OVM ako súčasť projektu</w:t>
      </w:r>
      <w:r w:rsidR="004F735F">
        <w:rPr>
          <w:rFonts w:ascii="Tahoma" w:hAnsi="Tahoma" w:cs="Tahoma"/>
          <w:sz w:val="16"/>
          <w:szCs w:val="16"/>
          <w:lang w:val="sk-SK"/>
        </w:rPr>
        <w:t>, ale ak ich OVM získa z iných zdrojov, bude možná integrácia počas trvania zmluvy o poskytovaní služieb EWS a SOC</w:t>
      </w:r>
      <w:r>
        <w:rPr>
          <w:rFonts w:ascii="Tahoma" w:hAnsi="Tahoma" w:cs="Tahoma"/>
          <w:sz w:val="16"/>
          <w:szCs w:val="16"/>
          <w:lang w:val="sk-SK"/>
        </w:rPr>
        <w:t>):</w:t>
      </w:r>
    </w:p>
    <w:p w14:paraId="5BA096FB" w14:textId="109E3B72" w:rsidR="00C30576" w:rsidRPr="00C11E74" w:rsidRDefault="00C30576" w:rsidP="00C11E74">
      <w:pPr>
        <w:rPr>
          <w:rFonts w:eastAsia="Arial Narrow"/>
          <w:i/>
          <w:color w:val="A6A6A6"/>
          <w:lang w:val="sk-SK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513"/>
      </w:tblGrid>
      <w:tr w:rsidR="00794369" w:rsidRPr="00415DEF" w14:paraId="35412264" w14:textId="77777777" w:rsidTr="00C11E74">
        <w:trPr>
          <w:trHeight w:val="77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0D82165" w14:textId="1A8AB605" w:rsidR="00794369" w:rsidRPr="00415DEF" w:rsidRDefault="0070546F" w:rsidP="006B504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  <w:t>Nástroj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3E85FCD4" w14:textId="77777777" w:rsidR="00794369" w:rsidRPr="00415DEF" w:rsidRDefault="00794369" w:rsidP="006B504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</w:pPr>
            <w:r w:rsidRPr="00415DEF"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  <w:t>Popis</w:t>
            </w:r>
          </w:p>
        </w:tc>
      </w:tr>
      <w:tr w:rsidR="00794369" w:rsidRPr="00415DEF" w14:paraId="0F744A1C" w14:textId="77777777" w:rsidTr="00C11E74">
        <w:trPr>
          <w:trHeight w:val="280"/>
        </w:trPr>
        <w:tc>
          <w:tcPr>
            <w:tcW w:w="1696" w:type="dxa"/>
          </w:tcPr>
          <w:p w14:paraId="2C29C7A6" w14:textId="77777777" w:rsidR="00794369" w:rsidRPr="00415DEF" w:rsidRDefault="00794369" w:rsidP="006B504D">
            <w:pPr>
              <w:rPr>
                <w:rFonts w:ascii="Tahoma" w:eastAsia="Tahoma" w:hAnsi="Tahoma" w:cs="Tahoma"/>
                <w:bCs/>
                <w:sz w:val="16"/>
                <w:szCs w:val="16"/>
                <w:lang w:val="sk-SK"/>
              </w:rPr>
            </w:pPr>
            <w:r w:rsidRPr="00415DEF">
              <w:rPr>
                <w:rFonts w:ascii="Tahoma" w:eastAsia="Tahoma" w:hAnsi="Tahoma" w:cs="Tahoma"/>
                <w:bCs/>
                <w:sz w:val="16"/>
                <w:szCs w:val="16"/>
                <w:lang w:val="sk-SK"/>
              </w:rPr>
              <w:t>Sieťové IDS/IPS</w:t>
            </w:r>
          </w:p>
        </w:tc>
        <w:tc>
          <w:tcPr>
            <w:tcW w:w="7513" w:type="dxa"/>
            <w:vAlign w:val="center"/>
          </w:tcPr>
          <w:p w14:paraId="59DD0777" w14:textId="77777777" w:rsidR="00794369" w:rsidRPr="00415DEF" w:rsidRDefault="00794369" w:rsidP="006B504D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415DEF">
              <w:rPr>
                <w:rFonts w:ascii="Tahoma" w:hAnsi="Tahoma" w:cs="Tahoma"/>
                <w:sz w:val="16"/>
                <w:szCs w:val="16"/>
                <w:lang w:val="sk-SK"/>
              </w:rPr>
              <w:t>Systémy pre detekciu (prevenciu) vniknutia monitorujú sieťovú prevádzku a vykonávajú jej analýzu z hľadiska známok možných prienikov, ako sú pokusy o zneužitie a incidenty, ktoré môžu byť bezprostrednou hrozbou pre sieť. Prevencia narušenia je proces vykonávania detekcie narušenia a následného zastavenia zistených incidentov, čo sa zvyčajne vykonáva zahodením paketov alebo ukončením relácií. Tieto bezpečnostné nástroje sú dostupné ako systémy detekcie prienikov (IDS) a systémy prevencie prienikov (IPS), ktoré sú súčasťou bezpečnostných opatrení pre detekciu a zastavenie potenciálnych incidentov v sieti.</w:t>
            </w:r>
          </w:p>
        </w:tc>
      </w:tr>
      <w:tr w:rsidR="00794369" w:rsidRPr="00415DEF" w14:paraId="6771796B" w14:textId="77777777" w:rsidTr="00C11E74">
        <w:trPr>
          <w:trHeight w:val="280"/>
        </w:trPr>
        <w:tc>
          <w:tcPr>
            <w:tcW w:w="1696" w:type="dxa"/>
          </w:tcPr>
          <w:p w14:paraId="7B4BBA88" w14:textId="77777777" w:rsidR="00794369" w:rsidRPr="00415DEF" w:rsidRDefault="00794369" w:rsidP="006B504D">
            <w:pPr>
              <w:rPr>
                <w:rFonts w:ascii="Tahoma" w:eastAsia="Tahoma" w:hAnsi="Tahoma" w:cs="Tahoma"/>
                <w:bCs/>
                <w:sz w:val="16"/>
                <w:szCs w:val="16"/>
                <w:lang w:val="sk-SK"/>
              </w:rPr>
            </w:pPr>
            <w:r w:rsidRPr="00415DEF">
              <w:rPr>
                <w:rFonts w:ascii="Tahoma" w:eastAsia="Tahoma" w:hAnsi="Tahoma" w:cs="Tahoma"/>
                <w:bCs/>
                <w:sz w:val="16"/>
                <w:szCs w:val="16"/>
                <w:lang w:val="sk-SK"/>
              </w:rPr>
              <w:t>UEBA</w:t>
            </w:r>
          </w:p>
        </w:tc>
        <w:tc>
          <w:tcPr>
            <w:tcW w:w="7513" w:type="dxa"/>
            <w:vAlign w:val="center"/>
          </w:tcPr>
          <w:p w14:paraId="233FF39C" w14:textId="0EA9A416" w:rsidR="00794369" w:rsidRPr="00415DEF" w:rsidRDefault="00794369" w:rsidP="00625B41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415DEF">
              <w:rPr>
                <w:rFonts w:ascii="Tahoma" w:hAnsi="Tahoma" w:cs="Tahoma"/>
                <w:sz w:val="16"/>
                <w:szCs w:val="16"/>
                <w:lang w:val="sk-SK"/>
              </w:rPr>
              <w:t>Analýza správania používateľov a entít (UEBA), známa aj ako analýza správania používateľov (UBA), je proces zhromažďovania informácií o udalostiach v sieti, ktoré generujú používatelia. Po zhromaždení a analýze, sú tieto informácie použité na detekciu použitia skompromitovaných prihlasovacích údajov, bočného pohybu (lateral movement) a iného škodlivého správania.</w:t>
            </w:r>
          </w:p>
        </w:tc>
      </w:tr>
      <w:tr w:rsidR="00794369" w:rsidRPr="00415DEF" w14:paraId="2D1FE3CC" w14:textId="77777777" w:rsidTr="00C11E74">
        <w:trPr>
          <w:trHeight w:val="280"/>
        </w:trPr>
        <w:tc>
          <w:tcPr>
            <w:tcW w:w="1696" w:type="dxa"/>
          </w:tcPr>
          <w:p w14:paraId="074BDE3C" w14:textId="77777777" w:rsidR="00794369" w:rsidRPr="00415DEF" w:rsidRDefault="00794369" w:rsidP="006B504D">
            <w:pPr>
              <w:rPr>
                <w:rFonts w:ascii="Tahoma" w:eastAsia="Tahoma" w:hAnsi="Tahoma" w:cs="Tahoma"/>
                <w:bCs/>
                <w:sz w:val="16"/>
                <w:szCs w:val="16"/>
                <w:lang w:val="sk-SK"/>
              </w:rPr>
            </w:pPr>
            <w:r w:rsidRPr="00415DEF">
              <w:rPr>
                <w:rFonts w:ascii="Tahoma" w:eastAsia="Tahoma" w:hAnsi="Tahoma" w:cs="Tahoma"/>
                <w:bCs/>
                <w:sz w:val="16"/>
                <w:szCs w:val="16"/>
                <w:lang w:val="sk-SK"/>
              </w:rPr>
              <w:t xml:space="preserve">DLP </w:t>
            </w:r>
          </w:p>
        </w:tc>
        <w:tc>
          <w:tcPr>
            <w:tcW w:w="7513" w:type="dxa"/>
            <w:vAlign w:val="center"/>
          </w:tcPr>
          <w:p w14:paraId="0499478B" w14:textId="77777777" w:rsidR="00794369" w:rsidRPr="00415DEF" w:rsidRDefault="00794369" w:rsidP="006B504D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415DEF">
              <w:rPr>
                <w:rFonts w:ascii="Tahoma" w:hAnsi="Tahoma" w:cs="Tahoma"/>
                <w:sz w:val="16"/>
                <w:szCs w:val="16"/>
                <w:lang w:val="sk-SK"/>
              </w:rPr>
              <w:t>Prevencia straty údajov (DLP) predstavuje technológie, ktoré vykonávajú kontrolu obsahu aj kontextovú analýzu údajov odosielaných prostredníctvom aplikácií na odosielanie správ, ako sú e-maily a okamžité správy, v pohybe po sieti, pri používaní na kontrolovanom koncovom zariadení, a v pokoji na lokálnych súborových serveroch alebo v cloudových aplikáciách a cloudových úložiskách. Tieto riešenia vykonávajú reakcie založené na politike a pravidlách definovaných tak, aby riešili riziko neúmyselného alebo náhodného úniku alebo exponovania citlivých údajov mimo autorizovaných kanálov.</w:t>
            </w:r>
          </w:p>
          <w:p w14:paraId="075A4544" w14:textId="7961AAE3" w:rsidR="00794369" w:rsidRPr="00415DEF" w:rsidRDefault="00794369" w:rsidP="006B504D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415DEF">
              <w:rPr>
                <w:rFonts w:ascii="Tahoma" w:hAnsi="Tahoma" w:cs="Tahoma"/>
                <w:sz w:val="16"/>
                <w:szCs w:val="16"/>
                <w:lang w:val="sk-SK"/>
              </w:rPr>
              <w:t>Technológie DLP sú rozdelené do dvoch kategórií – Enterprise DLP a Integrated DLP. Zatiaľ čo riešenia Enterprise DLP sú komplexné a zabalené v softvéri agentov pre desktopy a servery, fyzických a virtuálnych zariadeniach na monitorovanie sietí a e-mailovej prevádzky alebo softvérových zariadeniach na zisťovanie údajov, integrované DLP je obmedzené na zabezpečené webové brány (SWG), zabezpečené e-mailové brány (SEG), produkty na šifrovanie e-mailov, platformy na správu podnikového obsahu (ECM), nástroje na klasifikáciu údajov, nástroje na vyhľadávanie údajov a nástroje pre riadenie cloudového prístupu (CASB).</w:t>
            </w:r>
          </w:p>
        </w:tc>
      </w:tr>
      <w:tr w:rsidR="00794369" w:rsidRPr="00415DEF" w14:paraId="6F1A4674" w14:textId="77777777" w:rsidTr="00C11E74">
        <w:trPr>
          <w:trHeight w:val="280"/>
        </w:trPr>
        <w:tc>
          <w:tcPr>
            <w:tcW w:w="1696" w:type="dxa"/>
          </w:tcPr>
          <w:p w14:paraId="3B72D563" w14:textId="77777777" w:rsidR="00794369" w:rsidRPr="00415DEF" w:rsidRDefault="00794369" w:rsidP="006B504D">
            <w:pPr>
              <w:rPr>
                <w:rFonts w:ascii="Tahoma" w:eastAsia="Tahoma" w:hAnsi="Tahoma" w:cs="Tahoma"/>
                <w:bCs/>
                <w:sz w:val="16"/>
                <w:szCs w:val="16"/>
                <w:lang w:val="sk-SK"/>
              </w:rPr>
            </w:pPr>
            <w:r w:rsidRPr="00415DEF">
              <w:rPr>
                <w:rFonts w:ascii="Tahoma" w:eastAsia="Tahoma" w:hAnsi="Tahoma" w:cs="Tahoma"/>
                <w:bCs/>
                <w:sz w:val="16"/>
                <w:szCs w:val="16"/>
                <w:lang w:val="sk-SK"/>
              </w:rPr>
              <w:t>Web content filter / Proxy</w:t>
            </w:r>
          </w:p>
        </w:tc>
        <w:tc>
          <w:tcPr>
            <w:tcW w:w="7513" w:type="dxa"/>
            <w:vAlign w:val="center"/>
          </w:tcPr>
          <w:p w14:paraId="3F710D5C" w14:textId="77777777" w:rsidR="00794369" w:rsidRPr="00415DEF" w:rsidRDefault="00794369" w:rsidP="006B504D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415DEF">
              <w:rPr>
                <w:rFonts w:ascii="Tahoma" w:hAnsi="Tahoma" w:cs="Tahoma"/>
                <w:sz w:val="16"/>
                <w:szCs w:val="16"/>
                <w:lang w:val="sk-SK"/>
              </w:rPr>
              <w:t>Proxy na filtrovanie obsahu je proxy server, server fungujúci ako sprostredkovateľ medzi dvoma počítačmi, ktorý filtruje prenášaný obsah a obmedzuje prístup k nežiaducemu, zakázanému alebo nebezpečnému obsahu. Organizácie sa môžu rozhodnúť použiť proxy na filtrovanie obsahu na kontrolu toho, čo si ľudia prezerajú v ich zariadeniach. Okrem filtrovania obsahu môže proxy tiež zachytiť malvér, vírusy a iný nežiaduci softvér a odstrániť ich skôr, ako sa dostanú do siete.</w:t>
            </w:r>
          </w:p>
        </w:tc>
      </w:tr>
      <w:tr w:rsidR="00794369" w:rsidRPr="00415DEF" w14:paraId="094215C7" w14:textId="77777777" w:rsidTr="00C11E74">
        <w:trPr>
          <w:trHeight w:val="280"/>
        </w:trPr>
        <w:tc>
          <w:tcPr>
            <w:tcW w:w="1696" w:type="dxa"/>
          </w:tcPr>
          <w:p w14:paraId="5E0DCDA5" w14:textId="77777777" w:rsidR="00794369" w:rsidRPr="00415DEF" w:rsidRDefault="00794369" w:rsidP="006B504D">
            <w:pPr>
              <w:rPr>
                <w:rFonts w:ascii="Tahoma" w:eastAsia="Tahoma" w:hAnsi="Tahoma" w:cs="Tahoma"/>
                <w:bCs/>
                <w:sz w:val="16"/>
                <w:szCs w:val="16"/>
                <w:lang w:val="sk-SK"/>
              </w:rPr>
            </w:pPr>
            <w:r w:rsidRPr="00415DEF">
              <w:rPr>
                <w:rFonts w:ascii="Tahoma" w:eastAsia="Tahoma" w:hAnsi="Tahoma" w:cs="Tahoma"/>
                <w:bCs/>
                <w:sz w:val="16"/>
                <w:szCs w:val="16"/>
                <w:lang w:val="sk-SK"/>
              </w:rPr>
              <w:t>Web Application Firewall (WAF)</w:t>
            </w:r>
          </w:p>
        </w:tc>
        <w:tc>
          <w:tcPr>
            <w:tcW w:w="7513" w:type="dxa"/>
            <w:vAlign w:val="center"/>
          </w:tcPr>
          <w:p w14:paraId="5297165F" w14:textId="77777777" w:rsidR="00794369" w:rsidRPr="00415DEF" w:rsidRDefault="00794369" w:rsidP="006B504D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415DEF">
              <w:rPr>
                <w:rFonts w:ascii="Tahoma" w:hAnsi="Tahoma" w:cs="Tahoma"/>
                <w:sz w:val="16"/>
                <w:szCs w:val="16"/>
                <w:lang w:val="sk-SK"/>
              </w:rPr>
              <w:t>WAF pomáha chrániť webové aplikácie filtrovaním a monitorovaním obsahu HTTP komunikácie medzi webovou aplikáciou a internetom. Zvyčajne chráni webové aplikácie pred útokmi, ako je cross-site forgery, cross-site-scripting (XSS), vkladanie súborov a vkladanie SQL výrazov.</w:t>
            </w:r>
          </w:p>
        </w:tc>
      </w:tr>
      <w:tr w:rsidR="00794369" w:rsidRPr="00415DEF" w14:paraId="6BA71E2F" w14:textId="77777777" w:rsidTr="00C11E74">
        <w:trPr>
          <w:trHeight w:val="280"/>
        </w:trPr>
        <w:tc>
          <w:tcPr>
            <w:tcW w:w="1696" w:type="dxa"/>
          </w:tcPr>
          <w:p w14:paraId="474A2FE9" w14:textId="77777777" w:rsidR="00794369" w:rsidRPr="00EB2189" w:rsidRDefault="00794369" w:rsidP="006B504D">
            <w:pPr>
              <w:rPr>
                <w:rFonts w:ascii="Tahoma" w:eastAsia="Tahoma" w:hAnsi="Tahoma" w:cs="Tahoma"/>
                <w:bCs/>
                <w:sz w:val="16"/>
                <w:szCs w:val="16"/>
                <w:lang w:val="sk-SK"/>
              </w:rPr>
            </w:pPr>
            <w:r w:rsidRPr="00EB2189">
              <w:rPr>
                <w:rFonts w:ascii="Tahoma" w:eastAsia="Tahoma" w:hAnsi="Tahoma" w:cs="Tahoma"/>
                <w:bCs/>
                <w:sz w:val="16"/>
                <w:szCs w:val="16"/>
                <w:lang w:val="sk-SK"/>
              </w:rPr>
              <w:t>Mobile device management (MDM)</w:t>
            </w:r>
          </w:p>
        </w:tc>
        <w:tc>
          <w:tcPr>
            <w:tcW w:w="7513" w:type="dxa"/>
            <w:vAlign w:val="center"/>
          </w:tcPr>
          <w:p w14:paraId="041CD577" w14:textId="77777777" w:rsidR="00794369" w:rsidRPr="00EB2189" w:rsidRDefault="00794369" w:rsidP="006B504D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EB2189">
              <w:rPr>
                <w:rFonts w:ascii="Tahoma" w:hAnsi="Tahoma" w:cs="Tahoma"/>
                <w:sz w:val="16"/>
                <w:szCs w:val="16"/>
                <w:lang w:val="sk-SK"/>
              </w:rPr>
              <w:t>Správa mobilných zariadení (MDM) je softvér, ktorý umožňuje IT oddeleniu organizácie automatizovať, ovládať a zabezpečovať administratívne politiky na prenosných počítačoch, smartfónoch, tabletoch alebo akomkoľvek inom zariadení pripojenom k sieti organizácie.</w:t>
            </w:r>
          </w:p>
          <w:p w14:paraId="6135E535" w14:textId="77777777" w:rsidR="00794369" w:rsidRPr="0033231E" w:rsidRDefault="00794369" w:rsidP="006B504D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EB2189">
              <w:rPr>
                <w:rFonts w:ascii="Tahoma" w:hAnsi="Tahoma" w:cs="Tahoma"/>
                <w:sz w:val="16"/>
                <w:szCs w:val="16"/>
                <w:lang w:val="sk-SK"/>
              </w:rPr>
              <w:t>Správa mobilných zariadení zvyčajne nasadzuje súhrn organizačných politík a certifikátov, konfigurácií na zariadení, aplikácií, back-endového softvéru a hardvéru na správu zariadení koncových používateľov. Cieľom správy mobilných zariadení je maximalizovať podporu zariadení, organizačné funkcie a bezpečnosť.</w:t>
            </w:r>
          </w:p>
        </w:tc>
      </w:tr>
    </w:tbl>
    <w:p w14:paraId="528933DB" w14:textId="7070110E" w:rsidR="00C30576" w:rsidRPr="00FB535C" w:rsidRDefault="00C30576" w:rsidP="00C11E74">
      <w:pPr>
        <w:pStyle w:val="Odsekzoznamu"/>
        <w:tabs>
          <w:tab w:val="left" w:pos="851"/>
          <w:tab w:val="center" w:pos="3119"/>
        </w:tabs>
        <w:ind w:left="1580"/>
        <w:jc w:val="center"/>
        <w:rPr>
          <w:rFonts w:ascii="Tahoma" w:hAnsi="Tahoma" w:cs="Tahoma"/>
          <w:color w:val="44546A"/>
          <w:sz w:val="16"/>
          <w:szCs w:val="18"/>
          <w:lang w:val="sk-SK"/>
        </w:rPr>
      </w:pPr>
      <w:r w:rsidRPr="00415DEF">
        <w:rPr>
          <w:rFonts w:ascii="Tahoma" w:hAnsi="Tahoma" w:cs="Tahoma"/>
          <w:color w:val="44546A"/>
          <w:sz w:val="16"/>
          <w:szCs w:val="18"/>
          <w:lang w:val="sk-SK"/>
        </w:rPr>
        <w:t>Tabuľka č.</w:t>
      </w:r>
      <w:r w:rsidR="00C4389A">
        <w:rPr>
          <w:rFonts w:ascii="Tahoma" w:hAnsi="Tahoma" w:cs="Tahoma"/>
          <w:color w:val="44546A"/>
          <w:sz w:val="16"/>
          <w:szCs w:val="18"/>
          <w:lang w:val="sk-SK"/>
        </w:rPr>
        <w:t xml:space="preserve"> 4</w:t>
      </w:r>
      <w:r w:rsidRPr="00415DEF">
        <w:rPr>
          <w:rFonts w:ascii="Tahoma" w:hAnsi="Tahoma" w:cs="Tahoma"/>
          <w:color w:val="44546A"/>
          <w:sz w:val="16"/>
          <w:szCs w:val="18"/>
          <w:lang w:val="sk-SK"/>
        </w:rPr>
        <w:t xml:space="preserve"> Príklady monitorovacích nástrojov na OVM</w:t>
      </w:r>
    </w:p>
    <w:p w14:paraId="54440F22" w14:textId="77777777" w:rsidR="00C4389A" w:rsidRDefault="00C4389A" w:rsidP="00C11E74">
      <w:pPr>
        <w:rPr>
          <w:rFonts w:ascii="Tahoma" w:hAnsi="Tahoma" w:cs="Tahoma"/>
          <w:sz w:val="16"/>
          <w:szCs w:val="16"/>
          <w:lang w:val="sk-SK"/>
        </w:rPr>
      </w:pPr>
    </w:p>
    <w:p w14:paraId="4944546D" w14:textId="6F30799B" w:rsidR="00C4389A" w:rsidRDefault="00C4389A" w:rsidP="00C11E74">
      <w:pPr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 xml:space="preserve">  </w:t>
      </w:r>
    </w:p>
    <w:p w14:paraId="31B632CF" w14:textId="3A4E5A5B" w:rsidR="00146715" w:rsidRDefault="00146715" w:rsidP="00C11E74">
      <w:pPr>
        <w:rPr>
          <w:rFonts w:ascii="Tahoma" w:hAnsi="Tahoma" w:cs="Tahoma"/>
          <w:sz w:val="16"/>
          <w:szCs w:val="16"/>
          <w:lang w:val="sk-SK"/>
        </w:rPr>
      </w:pPr>
    </w:p>
    <w:p w14:paraId="6AED394F" w14:textId="4F140F60" w:rsidR="00146715" w:rsidRDefault="00146715" w:rsidP="00C11E74">
      <w:pPr>
        <w:rPr>
          <w:rFonts w:ascii="Tahoma" w:hAnsi="Tahoma" w:cs="Tahoma"/>
          <w:sz w:val="16"/>
          <w:szCs w:val="16"/>
          <w:lang w:val="sk-SK"/>
        </w:rPr>
      </w:pPr>
    </w:p>
    <w:p w14:paraId="4F9EC18C" w14:textId="1DEF19E7" w:rsidR="00146715" w:rsidRDefault="00146715" w:rsidP="00C11E74">
      <w:pPr>
        <w:rPr>
          <w:rFonts w:ascii="Tahoma" w:hAnsi="Tahoma" w:cs="Tahoma"/>
          <w:sz w:val="16"/>
          <w:szCs w:val="16"/>
          <w:lang w:val="sk-SK"/>
        </w:rPr>
      </w:pPr>
    </w:p>
    <w:p w14:paraId="78C17826" w14:textId="2C9D1CF5" w:rsidR="00146715" w:rsidRDefault="00146715" w:rsidP="00C11E74">
      <w:pPr>
        <w:rPr>
          <w:rFonts w:ascii="Tahoma" w:hAnsi="Tahoma" w:cs="Tahoma"/>
          <w:sz w:val="16"/>
          <w:szCs w:val="16"/>
          <w:lang w:val="sk-SK"/>
        </w:rPr>
      </w:pPr>
    </w:p>
    <w:p w14:paraId="226CB880" w14:textId="41E7652E" w:rsidR="00146715" w:rsidRDefault="00146715" w:rsidP="00C11E74">
      <w:pPr>
        <w:rPr>
          <w:rFonts w:ascii="Tahoma" w:hAnsi="Tahoma" w:cs="Tahoma"/>
          <w:sz w:val="16"/>
          <w:szCs w:val="16"/>
          <w:lang w:val="sk-SK"/>
        </w:rPr>
      </w:pPr>
    </w:p>
    <w:p w14:paraId="652170F9" w14:textId="77777777" w:rsidR="00146715" w:rsidRPr="00C11E74" w:rsidRDefault="00146715" w:rsidP="00C11E74">
      <w:pPr>
        <w:rPr>
          <w:rFonts w:ascii="Tahoma" w:hAnsi="Tahoma" w:cs="Tahoma"/>
          <w:sz w:val="16"/>
          <w:szCs w:val="16"/>
          <w:lang w:val="sk-SK"/>
        </w:rPr>
      </w:pPr>
    </w:p>
    <w:p w14:paraId="233FB76F" w14:textId="5D96D449" w:rsidR="00291A00" w:rsidRPr="00C37B35" w:rsidRDefault="00146715" w:rsidP="00C37B35">
      <w:pPr>
        <w:jc w:val="center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C37B35">
        <w:rPr>
          <w:rFonts w:ascii="Tahoma" w:eastAsia="Arial Narrow" w:hAnsi="Tahoma" w:cs="Tahoma"/>
          <w:iCs/>
          <w:sz w:val="16"/>
          <w:szCs w:val="16"/>
          <w:lang w:val="sk-SK"/>
        </w:rPr>
        <w:t>N/A</w:t>
      </w:r>
    </w:p>
    <w:p w14:paraId="786C33A4" w14:textId="37286275" w:rsidR="00C4427B" w:rsidRPr="00FB535C" w:rsidRDefault="00C4427B" w:rsidP="00BB5915">
      <w:pPr>
        <w:jc w:val="center"/>
        <w:rPr>
          <w:b/>
          <w:iCs/>
          <w:color w:val="808080" w:themeColor="background1" w:themeShade="80"/>
          <w:lang w:val="sk-SK"/>
        </w:rPr>
      </w:pPr>
    </w:p>
    <w:p w14:paraId="1990DBF9" w14:textId="41CF1357" w:rsidR="0003066C" w:rsidRPr="00EB2189" w:rsidRDefault="0003066C" w:rsidP="0003066C">
      <w:pPr>
        <w:spacing w:after="160" w:line="259" w:lineRule="auto"/>
        <w:jc w:val="center"/>
        <w:rPr>
          <w:rFonts w:ascii="Tahoma" w:hAnsi="Tahoma" w:cs="Tahoma"/>
          <w:i/>
          <w:iCs/>
          <w:color w:val="44546A"/>
          <w:sz w:val="16"/>
          <w:szCs w:val="16"/>
          <w:lang w:val="sk-SK"/>
        </w:rPr>
      </w:pPr>
      <w:r w:rsidRPr="00EB2189">
        <w:rPr>
          <w:rFonts w:ascii="Tahoma" w:hAnsi="Tahoma" w:cs="Tahoma"/>
          <w:i/>
          <w:iCs/>
          <w:color w:val="44546A"/>
          <w:sz w:val="16"/>
          <w:szCs w:val="16"/>
          <w:lang w:val="sk-SK"/>
        </w:rPr>
        <w:t>Obrázok</w:t>
      </w:r>
      <w:r>
        <w:rPr>
          <w:rFonts w:ascii="Tahoma" w:hAnsi="Tahoma" w:cs="Tahoma"/>
          <w:i/>
          <w:iCs/>
          <w:color w:val="44546A"/>
          <w:sz w:val="16"/>
          <w:szCs w:val="16"/>
          <w:lang w:val="sk-SK"/>
        </w:rPr>
        <w:t xml:space="preserve"> 7</w:t>
      </w:r>
      <w:r w:rsidRPr="00EB2189">
        <w:rPr>
          <w:rFonts w:ascii="Tahoma" w:hAnsi="Tahoma" w:cs="Tahoma"/>
          <w:i/>
          <w:iCs/>
          <w:color w:val="44546A"/>
          <w:sz w:val="16"/>
          <w:szCs w:val="16"/>
          <w:lang w:val="sk-SK"/>
        </w:rPr>
        <w:t xml:space="preserve">: </w:t>
      </w:r>
      <w:r>
        <w:rPr>
          <w:rFonts w:ascii="Tahoma" w:hAnsi="Tahoma" w:cs="Tahoma"/>
          <w:i/>
          <w:iCs/>
          <w:color w:val="44546A"/>
          <w:sz w:val="16"/>
          <w:szCs w:val="16"/>
          <w:lang w:val="sk-SK"/>
        </w:rPr>
        <w:t>Architektúra</w:t>
      </w:r>
      <w:r w:rsidRPr="00EB2189">
        <w:rPr>
          <w:rFonts w:ascii="Tahoma" w:hAnsi="Tahoma" w:cs="Tahoma"/>
          <w:i/>
          <w:iCs/>
          <w:color w:val="44546A"/>
          <w:sz w:val="16"/>
          <w:szCs w:val="16"/>
          <w:lang w:val="sk-SK"/>
        </w:rPr>
        <w:t xml:space="preserve"> budúceho stavu</w:t>
      </w:r>
      <w:r>
        <w:rPr>
          <w:rFonts w:ascii="Tahoma" w:hAnsi="Tahoma" w:cs="Tahoma"/>
          <w:i/>
          <w:iCs/>
          <w:color w:val="44546A"/>
          <w:sz w:val="16"/>
          <w:szCs w:val="16"/>
          <w:lang w:val="sk-SK"/>
        </w:rPr>
        <w:t xml:space="preserve"> </w:t>
      </w:r>
      <w:r w:rsidRPr="00EB2189">
        <w:rPr>
          <w:rFonts w:ascii="Tahoma" w:hAnsi="Tahoma" w:cs="Tahoma"/>
          <w:i/>
          <w:iCs/>
          <w:color w:val="44546A"/>
          <w:sz w:val="16"/>
          <w:szCs w:val="16"/>
          <w:lang w:val="sk-SK"/>
        </w:rPr>
        <w:t>podľa použitých nástrojov</w:t>
      </w:r>
    </w:p>
    <w:p w14:paraId="1B5D7439" w14:textId="77777777" w:rsidR="00F65968" w:rsidRPr="00FB535C" w:rsidRDefault="00F65968" w:rsidP="00A40137">
      <w:pPr>
        <w:rPr>
          <w:b/>
          <w:iCs/>
          <w:color w:val="808080" w:themeColor="background1" w:themeShade="80"/>
          <w:lang w:val="sk-SK"/>
        </w:rPr>
      </w:pPr>
    </w:p>
    <w:p w14:paraId="1CB5C640" w14:textId="6E946CED" w:rsidR="008903C4" w:rsidRPr="00FB535C" w:rsidRDefault="00493B98" w:rsidP="00493B98">
      <w:pPr>
        <w:pStyle w:val="Nadpis3"/>
        <w:rPr>
          <w:lang w:val="sk-SK"/>
        </w:rPr>
      </w:pPr>
      <w:bookmarkStart w:id="40" w:name="_Toc150461151"/>
      <w:r w:rsidRPr="00FB535C">
        <w:rPr>
          <w:lang w:val="sk-SK"/>
        </w:rPr>
        <w:t>Rozsah informačných systémov</w:t>
      </w:r>
      <w:bookmarkEnd w:id="40"/>
    </w:p>
    <w:p w14:paraId="1E46C72E" w14:textId="00E960D0" w:rsidR="00297FBC" w:rsidRPr="00FB535C" w:rsidRDefault="00297FBC">
      <w:pPr>
        <w:jc w:val="both"/>
        <w:rPr>
          <w:rFonts w:ascii="Tahoma" w:hAnsi="Tahoma" w:cs="Tahoma"/>
          <w:i/>
          <w:strike/>
          <w:color w:val="808080" w:themeColor="background1" w:themeShade="80"/>
          <w:sz w:val="16"/>
          <w:szCs w:val="16"/>
          <w:lang w:val="sk-SK"/>
        </w:rPr>
      </w:pPr>
    </w:p>
    <w:p w14:paraId="39CD58E4" w14:textId="732E8E0E" w:rsidR="002A7375" w:rsidRPr="00FB535C" w:rsidRDefault="004B51D0" w:rsidP="00C37B35">
      <w:pPr>
        <w:tabs>
          <w:tab w:val="left" w:pos="851"/>
          <w:tab w:val="center" w:pos="3119"/>
        </w:tabs>
        <w:jc w:val="both"/>
        <w:rPr>
          <w:rFonts w:ascii="Tahoma" w:hAnsi="Tahoma" w:cs="Tahoma"/>
          <w:iCs/>
          <w:sz w:val="16"/>
          <w:szCs w:val="16"/>
          <w:lang w:val="sk-SK"/>
        </w:rPr>
      </w:pPr>
      <w:r>
        <w:rPr>
          <w:rFonts w:ascii="Tahoma" w:eastAsia="Arial Narrow" w:hAnsi="Tahoma" w:cs="Tahoma"/>
          <w:iCs/>
          <w:sz w:val="16"/>
          <w:szCs w:val="16"/>
          <w:lang w:val="sk-SK"/>
        </w:rPr>
        <w:t>Niektoré systémy</w:t>
      </w:r>
      <w:r w:rsidR="002E4D9C"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, </w:t>
      </w:r>
      <w:r w:rsidR="002E4D9C" w:rsidRPr="0081257E">
        <w:rPr>
          <w:rFonts w:ascii="Tahoma" w:eastAsia="Arial Narrow" w:hAnsi="Tahoma" w:cs="Tahoma"/>
          <w:iCs/>
          <w:sz w:val="16"/>
          <w:szCs w:val="16"/>
          <w:lang w:val="sk-SK"/>
        </w:rPr>
        <w:t xml:space="preserve">ktoré budú súčasťou navrhovaného riešenia </w:t>
      </w:r>
      <w:r w:rsidR="000603D4" w:rsidRPr="0081257E">
        <w:rPr>
          <w:rFonts w:ascii="Tahoma" w:eastAsia="Arial Narrow" w:hAnsi="Tahoma" w:cs="Tahoma"/>
          <w:iCs/>
          <w:sz w:val="16"/>
          <w:szCs w:val="16"/>
          <w:lang w:val="sk-SK"/>
        </w:rPr>
        <w:t xml:space="preserve">nebudú evidované </w:t>
      </w:r>
      <w:r w:rsidR="00410DF8" w:rsidRPr="0081257E">
        <w:rPr>
          <w:rFonts w:ascii="Tahoma" w:eastAsia="Arial Narrow" w:hAnsi="Tahoma" w:cs="Tahoma"/>
          <w:iCs/>
          <w:sz w:val="16"/>
          <w:szCs w:val="16"/>
          <w:lang w:val="sk-SK"/>
        </w:rPr>
        <w:t>v MetaIS z</w:t>
      </w:r>
      <w:r w:rsidR="004D02CC" w:rsidRPr="0081257E">
        <w:rPr>
          <w:rFonts w:ascii="Tahoma" w:eastAsia="Arial Narrow" w:hAnsi="Tahoma" w:cs="Tahoma"/>
          <w:iCs/>
          <w:sz w:val="16"/>
          <w:szCs w:val="16"/>
          <w:lang w:val="sk-SK"/>
        </w:rPr>
        <w:t> </w:t>
      </w:r>
      <w:r w:rsidR="00410DF8" w:rsidRPr="0081257E">
        <w:rPr>
          <w:rFonts w:ascii="Tahoma" w:eastAsia="Arial Narrow" w:hAnsi="Tahoma" w:cs="Tahoma"/>
          <w:iCs/>
          <w:sz w:val="16"/>
          <w:szCs w:val="16"/>
          <w:lang w:val="sk-SK"/>
        </w:rPr>
        <w:t>dôvodu</w:t>
      </w:r>
      <w:r w:rsidR="004D02CC" w:rsidRPr="0081257E">
        <w:rPr>
          <w:rFonts w:ascii="Tahoma" w:eastAsia="Arial Narrow" w:hAnsi="Tahoma" w:cs="Tahoma"/>
          <w:iCs/>
          <w:sz w:val="16"/>
          <w:szCs w:val="16"/>
          <w:lang w:val="sk-SK"/>
        </w:rPr>
        <w:t>, že sa</w:t>
      </w:r>
      <w:r w:rsidR="004D02CC"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jedná o bezpečnostné systémy, ktoré 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>sú prvkom kritickej infraštruktúry.</w:t>
      </w:r>
    </w:p>
    <w:p w14:paraId="72229C49" w14:textId="667819C2" w:rsidR="00902B46" w:rsidRPr="00FB535C" w:rsidRDefault="00902B46" w:rsidP="00902B46">
      <w:pPr>
        <w:pStyle w:val="Odsekzoznamu"/>
        <w:tabs>
          <w:tab w:val="left" w:pos="851"/>
          <w:tab w:val="center" w:pos="3119"/>
        </w:tabs>
        <w:ind w:left="1580"/>
        <w:jc w:val="both"/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</w:pPr>
    </w:p>
    <w:tbl>
      <w:tblPr>
        <w:tblW w:w="8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838"/>
        <w:gridCol w:w="1134"/>
        <w:gridCol w:w="1559"/>
        <w:gridCol w:w="1524"/>
        <w:gridCol w:w="1651"/>
      </w:tblGrid>
      <w:tr w:rsidR="00902B46" w:rsidRPr="00FE506A" w14:paraId="16817360" w14:textId="77777777" w:rsidTr="00C37B35">
        <w:trPr>
          <w:trHeight w:val="77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A220CCD" w14:textId="77777777" w:rsidR="00011C91" w:rsidRPr="00FB535C" w:rsidRDefault="008B2DA5" w:rsidP="007C6FD1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</w:pPr>
            <w:r w:rsidRPr="00FB535C"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  <w:t>Kód ISVS</w:t>
            </w:r>
          </w:p>
          <w:p w14:paraId="34D27E74" w14:textId="6FE23B3F" w:rsidR="00902B46" w:rsidRPr="00FB535C" w:rsidRDefault="008479A7" w:rsidP="007C6FD1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</w:pPr>
            <w:r w:rsidRPr="00FB535C">
              <w:rPr>
                <w:rFonts w:ascii="Tahoma" w:eastAsia="Tahoma" w:hAnsi="Tahoma" w:cs="Tahoma"/>
                <w:i/>
                <w:sz w:val="16"/>
                <w:szCs w:val="16"/>
                <w:lang w:val="sk-SK"/>
              </w:rPr>
              <w:t>(z MetaIS)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A49EB34" w14:textId="615FA698" w:rsidR="00902B46" w:rsidRPr="00FB535C" w:rsidRDefault="008B2DA5" w:rsidP="007C6FD1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</w:pPr>
            <w:r w:rsidRPr="00FB535C"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  <w:t>Názov ISVS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0D0F32B" w14:textId="77777777" w:rsidR="00902B46" w:rsidRPr="00FB535C" w:rsidRDefault="00902B46" w:rsidP="007C6FD1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</w:pPr>
            <w:r w:rsidRPr="00FB535C"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  <w:t>Modul ISVS</w:t>
            </w:r>
          </w:p>
          <w:p w14:paraId="7B0DAB2F" w14:textId="6DC663B1" w:rsidR="00902B46" w:rsidRPr="00FB535C" w:rsidRDefault="002442CE" w:rsidP="007C6FD1">
            <w:pPr>
              <w:jc w:val="center"/>
              <w:rPr>
                <w:rFonts w:ascii="Tahoma" w:eastAsia="Tahoma" w:hAnsi="Tahoma" w:cs="Tahoma"/>
                <w:i/>
                <w:sz w:val="16"/>
                <w:szCs w:val="16"/>
                <w:lang w:val="sk-SK"/>
              </w:rPr>
            </w:pPr>
            <w:r w:rsidRPr="00FB535C">
              <w:rPr>
                <w:rFonts w:ascii="Tahoma" w:eastAsia="Tahoma" w:hAnsi="Tahoma" w:cs="Tahoma"/>
                <w:i/>
                <w:sz w:val="16"/>
                <w:szCs w:val="16"/>
                <w:lang w:val="sk-SK"/>
              </w:rPr>
              <w:t>(z</w:t>
            </w:r>
            <w:r w:rsidR="00902B46" w:rsidRPr="00FB535C">
              <w:rPr>
                <w:rFonts w:ascii="Tahoma" w:eastAsia="Tahoma" w:hAnsi="Tahoma" w:cs="Tahoma"/>
                <w:i/>
                <w:sz w:val="16"/>
                <w:szCs w:val="16"/>
                <w:lang w:val="sk-SK"/>
              </w:rPr>
              <w:t>aškrtnite ak ISVS je modulom</w:t>
            </w:r>
            <w:r w:rsidRPr="00FB535C">
              <w:rPr>
                <w:rFonts w:ascii="Tahoma" w:eastAsia="Tahoma" w:hAnsi="Tahoma" w:cs="Tahoma"/>
                <w:i/>
                <w:sz w:val="16"/>
                <w:szCs w:val="16"/>
                <w:lang w:val="sk-SK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66D1FDC" w14:textId="13C929B0" w:rsidR="00902B46" w:rsidRPr="00FB535C" w:rsidRDefault="00902B46" w:rsidP="007C6FD1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</w:pPr>
            <w:r w:rsidRPr="00FB535C"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  <w:t>Stav ISVS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336C2971" w14:textId="2751035B" w:rsidR="00902B46" w:rsidRPr="00FB535C" w:rsidRDefault="00902B46" w:rsidP="007C6FD1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</w:pPr>
            <w:r w:rsidRPr="00FB535C"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  <w:t>Typ ISVS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14:paraId="577EAAD1" w14:textId="192F8BB7" w:rsidR="00902B46" w:rsidRPr="00FB535C" w:rsidRDefault="008B2DA5" w:rsidP="007C6FD1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</w:pPr>
            <w:r w:rsidRPr="00FB535C"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  <w:t xml:space="preserve">Kód </w:t>
            </w:r>
            <w:r w:rsidR="00902B46" w:rsidRPr="00FB535C"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  <w:t>nadradeného ISVS</w:t>
            </w:r>
          </w:p>
          <w:p w14:paraId="316BFACE" w14:textId="0D056B53" w:rsidR="00902B46" w:rsidRPr="00FB535C" w:rsidRDefault="002442CE" w:rsidP="007C6FD1">
            <w:pPr>
              <w:jc w:val="center"/>
              <w:rPr>
                <w:rFonts w:ascii="Tahoma" w:eastAsia="Tahoma" w:hAnsi="Tahoma" w:cs="Tahoma"/>
                <w:b/>
                <w:i/>
                <w:sz w:val="16"/>
                <w:szCs w:val="16"/>
                <w:lang w:val="sk-SK"/>
              </w:rPr>
            </w:pPr>
            <w:r w:rsidRPr="00FB535C">
              <w:rPr>
                <w:rFonts w:ascii="Tahoma" w:eastAsia="Tahoma" w:hAnsi="Tahoma" w:cs="Tahoma"/>
                <w:i/>
                <w:sz w:val="16"/>
                <w:szCs w:val="16"/>
                <w:lang w:val="sk-SK"/>
              </w:rPr>
              <w:t>(v</w:t>
            </w:r>
            <w:r w:rsidR="00902B46" w:rsidRPr="00FB535C">
              <w:rPr>
                <w:rFonts w:ascii="Tahoma" w:eastAsia="Tahoma" w:hAnsi="Tahoma" w:cs="Tahoma"/>
                <w:i/>
                <w:sz w:val="16"/>
                <w:szCs w:val="16"/>
                <w:lang w:val="sk-SK"/>
              </w:rPr>
              <w:t> prípade zaškrtnutého checkboxu pre modul ISVS</w:t>
            </w:r>
            <w:r w:rsidRPr="00FB535C">
              <w:rPr>
                <w:rFonts w:ascii="Tahoma" w:eastAsia="Tahoma" w:hAnsi="Tahoma" w:cs="Tahoma"/>
                <w:i/>
                <w:sz w:val="16"/>
                <w:szCs w:val="16"/>
                <w:lang w:val="sk-SK"/>
              </w:rPr>
              <w:t>)</w:t>
            </w:r>
          </w:p>
        </w:tc>
      </w:tr>
      <w:tr w:rsidR="00AB7B1E" w:rsidRPr="00FB535C" w14:paraId="00C00D63" w14:textId="77777777" w:rsidTr="00C37B35">
        <w:trPr>
          <w:trHeight w:val="280"/>
        </w:trPr>
        <w:tc>
          <w:tcPr>
            <w:tcW w:w="1276" w:type="dxa"/>
            <w:vAlign w:val="center"/>
          </w:tcPr>
          <w:p w14:paraId="333AC78A" w14:textId="77777777" w:rsidR="00AB7B1E" w:rsidRPr="00FB535C" w:rsidRDefault="00AB7B1E" w:rsidP="00AB7B1E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sz w:val="16"/>
                <w:szCs w:val="16"/>
                <w:lang w:val="sk-SK"/>
              </w:rPr>
              <w:t>N/A</w:t>
            </w:r>
          </w:p>
          <w:p w14:paraId="58BB3669" w14:textId="3BAC9420" w:rsidR="00AB7B1E" w:rsidRPr="00FB535C" w:rsidRDefault="00AB7B1E" w:rsidP="00AB7B1E">
            <w:pPr>
              <w:rPr>
                <w:rFonts w:ascii="Tahoma" w:hAnsi="Tahoma" w:cs="Tahoma"/>
                <w:i/>
                <w:iCs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i/>
                <w:iCs/>
                <w:sz w:val="16"/>
                <w:szCs w:val="16"/>
                <w:lang w:val="sk-SK"/>
              </w:rPr>
              <w:t>(Systém je v utajenom režime (nie je evidovaný v MetaIS)</w:t>
            </w:r>
          </w:p>
        </w:tc>
        <w:tc>
          <w:tcPr>
            <w:tcW w:w="1838" w:type="dxa"/>
            <w:vAlign w:val="center"/>
          </w:tcPr>
          <w:p w14:paraId="21233EED" w14:textId="6B9F7338" w:rsidR="00AB7B1E" w:rsidRPr="00FB535C" w:rsidRDefault="00C93CB5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Bezpečnostné dohľadové centrum</w:t>
            </w:r>
          </w:p>
        </w:tc>
        <w:tc>
          <w:tcPr>
            <w:tcW w:w="1134" w:type="dxa"/>
            <w:vAlign w:val="center"/>
          </w:tcPr>
          <w:p w14:paraId="6031C956" w14:textId="443694B2" w:rsidR="00AB7B1E" w:rsidRPr="00FB535C" w:rsidRDefault="00BD0014" w:rsidP="00AB7B1E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sk-SK"/>
                </w:rPr>
                <w:tag w:val="goog_rdk_0"/>
                <w:id w:val="303591469"/>
              </w:sdtPr>
              <w:sdtContent>
                <w:sdt>
                  <w:sdtPr>
                    <w:rPr>
                      <w:rFonts w:ascii="Tahoma" w:hAnsi="Tahoma" w:cs="Tahoma"/>
                      <w:sz w:val="16"/>
                      <w:szCs w:val="16"/>
                      <w:lang w:val="sk-SK"/>
                    </w:rPr>
                    <w:id w:val="-6257777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B7B1E" w:rsidRPr="00FB535C">
                      <w:rPr>
                        <w:rFonts w:ascii="MS Gothic" w:eastAsia="MS Gothic" w:hAnsi="MS Gothic" w:cs="Tahoma"/>
                        <w:sz w:val="16"/>
                        <w:szCs w:val="16"/>
                        <w:lang w:val="sk-SK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59" w:type="dxa"/>
            <w:vAlign w:val="center"/>
          </w:tcPr>
          <w:p w14:paraId="7105CDC4" w14:textId="72003BBB" w:rsidR="00AB7B1E" w:rsidRPr="00FB535C" w:rsidRDefault="00AB7B1E" w:rsidP="00AB7B1E">
            <w:pPr>
              <w:ind w:left="28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sz w:val="16"/>
                <w:szCs w:val="16"/>
                <w:lang w:val="sk-SK"/>
              </w:rPr>
              <w:t> </w:t>
            </w:r>
            <w:sdt>
              <w:sdtPr>
                <w:rPr>
                  <w:rFonts w:ascii="Tahoma" w:hAnsi="Tahoma" w:cs="Tahoma"/>
                  <w:sz w:val="16"/>
                  <w:szCs w:val="16"/>
                  <w:lang w:val="sk-SK"/>
                </w:rPr>
                <w:id w:val="-204343401"/>
                <w:placeholder>
                  <w:docPart w:val="F2EBB38C98F749BA8E81BB7157C43C96"/>
                </w:placeholder>
                <w:comboBox>
                  <w:listItem w:displayText="Vyberte jednu z možností" w:value="Vyberte jednu z možností"/>
                  <w:listItem w:displayText="Prevádzkovaný a plánujem rozvoj" w:value="Prevádzkovaný a plánujem rozvoj"/>
                  <w:listItem w:displayText="Prevádzkovaný a neplánujem rozvoj" w:value="Prevádzkovaný a neplánujem rozvoj"/>
                </w:comboBox>
              </w:sdtPr>
              <w:sdtContent>
                <w:r w:rsidR="00C93CB5">
                  <w:rPr>
                    <w:rFonts w:ascii="Tahoma" w:hAnsi="Tahoma" w:cs="Tahoma"/>
                    <w:sz w:val="16"/>
                    <w:szCs w:val="16"/>
                    <w:lang w:val="sk-SK"/>
                  </w:rPr>
                  <w:t>Prevádzkovaný a plánujem rozvoj</w:t>
                </w:r>
              </w:sdtContent>
            </w:sdt>
          </w:p>
        </w:tc>
        <w:tc>
          <w:tcPr>
            <w:tcW w:w="1524" w:type="dxa"/>
            <w:vAlign w:val="center"/>
          </w:tcPr>
          <w:p w14:paraId="06B3DD21" w14:textId="77777777" w:rsidR="00AB7B1E" w:rsidRPr="00FB535C" w:rsidRDefault="00AB7B1E" w:rsidP="00AB7B1E">
            <w:pPr>
              <w:ind w:left="28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sz w:val="16"/>
                <w:szCs w:val="16"/>
                <w:lang w:val="sk-SK"/>
              </w:rPr>
              <w:t> </w:t>
            </w:r>
            <w:sdt>
              <w:sdtPr>
                <w:rPr>
                  <w:rFonts w:ascii="Tahoma" w:hAnsi="Tahoma" w:cs="Tahoma"/>
                  <w:sz w:val="16"/>
                  <w:szCs w:val="16"/>
                  <w:lang w:val="sk-SK"/>
                </w:rPr>
                <w:id w:val="-829518398"/>
                <w:placeholder>
                  <w:docPart w:val="E9CC31D56B7E40F8818E561FB0CC069F"/>
                </w:placeholder>
                <w:comboBox>
                  <w:listItem w:displayText="Vyberte jednu z možností" w:value="Vyberte jednu z možností"/>
                  <w:listItem w:displayText="Agendový" w:value="Agendový"/>
                  <w:listItem w:displayText="Prezentačný" w:value="Prezentačný"/>
                  <w:listItem w:displayText="Integračný" w:value="Integračný"/>
                  <w:listItem w:displayText="Ekonomický a administratívny chod inštitúcie" w:value="Ekonomický a administratívny chod inštitúcie"/>
                </w:comboBox>
              </w:sdtPr>
              <w:sdtContent>
                <w:r w:rsidR="00703B14" w:rsidDel="00A64B51">
                  <w:rPr>
                    <w:rFonts w:ascii="Tahoma" w:hAnsi="Tahoma" w:cs="Tahoma"/>
                    <w:sz w:val="16"/>
                    <w:szCs w:val="16"/>
                    <w:lang w:val="sk-SK"/>
                  </w:rPr>
                  <w:t>Vyberte jednu z možností</w:t>
                </w:r>
                <w:r w:rsidR="00A64B51">
                  <w:rPr>
                    <w:rFonts w:ascii="Tahoma" w:hAnsi="Tahoma" w:cs="Tahoma"/>
                    <w:sz w:val="16"/>
                    <w:szCs w:val="16"/>
                    <w:lang w:val="sk-SK"/>
                  </w:rPr>
                  <w:t>Vyberte jednu z možností</w:t>
                </w:r>
              </w:sdtContent>
            </w:sdt>
          </w:p>
        </w:tc>
        <w:tc>
          <w:tcPr>
            <w:tcW w:w="1651" w:type="dxa"/>
            <w:vAlign w:val="center"/>
          </w:tcPr>
          <w:p w14:paraId="3D36F775" w14:textId="77777777" w:rsidR="00AB7B1E" w:rsidRPr="00FB535C" w:rsidRDefault="00AB7B1E" w:rsidP="00AB7B1E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</w:tr>
      <w:tr w:rsidR="00AB7B1E" w:rsidRPr="00FB535C" w14:paraId="0658BD83" w14:textId="77777777" w:rsidTr="00C37B35">
        <w:trPr>
          <w:trHeight w:val="280"/>
        </w:trPr>
        <w:tc>
          <w:tcPr>
            <w:tcW w:w="1276" w:type="dxa"/>
            <w:vAlign w:val="center"/>
          </w:tcPr>
          <w:p w14:paraId="409529C1" w14:textId="79F86D00" w:rsidR="00AB7B1E" w:rsidRPr="00FB535C" w:rsidRDefault="00C93CB5" w:rsidP="00AB7B1E">
            <w:pPr>
              <w:rPr>
                <w:rFonts w:ascii="Tahoma" w:hAnsi="Tahoma" w:cs="Tahoma"/>
                <w:i/>
                <w:iCs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isvs_11534</w:t>
            </w:r>
          </w:p>
        </w:tc>
        <w:tc>
          <w:tcPr>
            <w:tcW w:w="1838" w:type="dxa"/>
            <w:vAlign w:val="center"/>
          </w:tcPr>
          <w:p w14:paraId="356FA82E" w14:textId="205DE320" w:rsidR="00AB7B1E" w:rsidRPr="00FB535C" w:rsidRDefault="00C93CB5" w:rsidP="00AB7B1E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Systém vyhľadávania zraniteľností -</w:t>
            </w:r>
            <w:r w:rsidR="00AB7B1E" w:rsidRPr="00FB535C">
              <w:rPr>
                <w:rFonts w:ascii="Tahoma" w:hAnsi="Tahoma" w:cs="Tahoma"/>
                <w:sz w:val="16"/>
                <w:szCs w:val="16"/>
                <w:lang w:val="sk-SK"/>
              </w:rPr>
              <w:t>Achilles</w:t>
            </w:r>
          </w:p>
        </w:tc>
        <w:tc>
          <w:tcPr>
            <w:tcW w:w="1134" w:type="dxa"/>
            <w:vAlign w:val="center"/>
          </w:tcPr>
          <w:p w14:paraId="1793C91A" w14:textId="77777777" w:rsidR="00AB7B1E" w:rsidRPr="00FB535C" w:rsidRDefault="00BD0014" w:rsidP="00AB7B1E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sk-SK"/>
                </w:rPr>
                <w:tag w:val="goog_rdk_0"/>
                <w:id w:val="1027757873"/>
              </w:sdtPr>
              <w:sdtContent>
                <w:sdt>
                  <w:sdtPr>
                    <w:rPr>
                      <w:rFonts w:ascii="Tahoma" w:hAnsi="Tahoma" w:cs="Tahoma"/>
                      <w:sz w:val="16"/>
                      <w:szCs w:val="16"/>
                      <w:lang w:val="sk-SK"/>
                    </w:rPr>
                    <w:id w:val="9224574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B7B1E" w:rsidRPr="00FB535C">
                      <w:rPr>
                        <w:rFonts w:ascii="MS Gothic" w:eastAsia="MS Gothic" w:hAnsi="MS Gothic" w:cs="Tahoma"/>
                        <w:sz w:val="16"/>
                        <w:szCs w:val="16"/>
                        <w:lang w:val="sk-SK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59" w:type="dxa"/>
            <w:vAlign w:val="center"/>
          </w:tcPr>
          <w:p w14:paraId="1B969C80" w14:textId="3EE8797A" w:rsidR="00AB7B1E" w:rsidRPr="00FB535C" w:rsidRDefault="00AB7B1E" w:rsidP="00AB7B1E">
            <w:pPr>
              <w:ind w:left="28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sz w:val="16"/>
                <w:szCs w:val="16"/>
                <w:lang w:val="sk-SK"/>
              </w:rPr>
              <w:t> </w:t>
            </w:r>
            <w:sdt>
              <w:sdtPr>
                <w:rPr>
                  <w:rFonts w:ascii="Tahoma" w:hAnsi="Tahoma" w:cs="Tahoma"/>
                  <w:sz w:val="16"/>
                  <w:szCs w:val="16"/>
                  <w:lang w:val="sk-SK"/>
                </w:rPr>
                <w:id w:val="444654863"/>
                <w:placeholder>
                  <w:docPart w:val="DC4CC5E0656D4B5CB78096411DFA89DA"/>
                </w:placeholder>
                <w:comboBox>
                  <w:listItem w:displayText="Vyberte jednu z možností" w:value="Vyberte jednu z možností"/>
                  <w:listItem w:displayText="Prevádzkovaný a plánujem rozvoj" w:value="Prevádzkovaný a plánujem rozvoj"/>
                  <w:listItem w:displayText="Prevádzkovaný a neplánujem rozvoj" w:value="Prevádzkovaný a neplánujem rozvoj"/>
                </w:comboBox>
              </w:sdtPr>
              <w:sdtContent>
                <w:r w:rsidR="00C93CB5">
                  <w:rPr>
                    <w:rFonts w:ascii="Tahoma" w:hAnsi="Tahoma" w:cs="Tahoma"/>
                    <w:sz w:val="16"/>
                    <w:szCs w:val="16"/>
                    <w:lang w:val="sk-SK"/>
                  </w:rPr>
                  <w:t>Prevádzkovaný a plánujem rozvoj</w:t>
                </w:r>
              </w:sdtContent>
            </w:sdt>
          </w:p>
        </w:tc>
        <w:tc>
          <w:tcPr>
            <w:tcW w:w="1524" w:type="dxa"/>
            <w:vAlign w:val="center"/>
          </w:tcPr>
          <w:p w14:paraId="7BFE9ADC" w14:textId="04AE511E" w:rsidR="00AB7B1E" w:rsidRPr="00FB535C" w:rsidRDefault="00AB7B1E" w:rsidP="00AB7B1E">
            <w:pPr>
              <w:ind w:left="28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sz w:val="16"/>
                <w:szCs w:val="16"/>
                <w:lang w:val="sk-SK"/>
              </w:rPr>
              <w:t> </w:t>
            </w:r>
            <w:sdt>
              <w:sdtPr>
                <w:rPr>
                  <w:rFonts w:ascii="Tahoma" w:hAnsi="Tahoma" w:cs="Tahoma"/>
                  <w:sz w:val="16"/>
                  <w:szCs w:val="16"/>
                  <w:lang w:val="sk-SK"/>
                </w:rPr>
                <w:id w:val="-327668274"/>
                <w:placeholder>
                  <w:docPart w:val="8EBB445467674CF8A78F3F633699926D"/>
                </w:placeholder>
                <w:comboBox>
                  <w:listItem w:displayText="Vyberte jednu z možností" w:value="Vyberte jednu z možností"/>
                  <w:listItem w:displayText="Agendový" w:value="Agendový"/>
                  <w:listItem w:displayText="Prezentačný" w:value="Prezentačný"/>
                  <w:listItem w:displayText="Integračný" w:value="Integračný"/>
                  <w:listItem w:displayText="Ekonomický a administratívny chod inštitúcie" w:value="Ekonomický a administratívny chod inštitúcie"/>
                </w:comboBox>
              </w:sdtPr>
              <w:sdtContent>
                <w:r w:rsidR="00C93CB5">
                  <w:rPr>
                    <w:rFonts w:ascii="Tahoma" w:hAnsi="Tahoma" w:cs="Tahoma"/>
                    <w:sz w:val="16"/>
                    <w:szCs w:val="16"/>
                    <w:lang w:val="sk-SK"/>
                  </w:rPr>
                  <w:t>Agendový</w:t>
                </w:r>
              </w:sdtContent>
            </w:sdt>
          </w:p>
        </w:tc>
        <w:tc>
          <w:tcPr>
            <w:tcW w:w="1651" w:type="dxa"/>
            <w:vAlign w:val="center"/>
          </w:tcPr>
          <w:p w14:paraId="7187EB3F" w14:textId="77777777" w:rsidR="00AB7B1E" w:rsidRPr="00FB535C" w:rsidRDefault="00AB7B1E" w:rsidP="00AB7B1E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</w:tr>
    </w:tbl>
    <w:p w14:paraId="2004E7EE" w14:textId="1FF7C093" w:rsidR="00902B46" w:rsidRPr="00FB535C" w:rsidRDefault="00902B46" w:rsidP="00902B46">
      <w:pPr>
        <w:pStyle w:val="Odsekzoznamu"/>
        <w:tabs>
          <w:tab w:val="left" w:pos="851"/>
          <w:tab w:val="center" w:pos="3119"/>
        </w:tabs>
        <w:ind w:left="1580"/>
        <w:jc w:val="both"/>
        <w:rPr>
          <w:rFonts w:ascii="Tahoma" w:hAnsi="Tahoma" w:cs="Tahoma"/>
          <w:color w:val="44546A"/>
          <w:sz w:val="16"/>
          <w:szCs w:val="18"/>
          <w:lang w:val="sk-SK"/>
        </w:rPr>
      </w:pPr>
      <w:r w:rsidRPr="00FB535C">
        <w:rPr>
          <w:rFonts w:ascii="Tahoma" w:hAnsi="Tahoma" w:cs="Tahoma"/>
          <w:color w:val="44546A"/>
          <w:sz w:val="16"/>
          <w:szCs w:val="18"/>
          <w:lang w:val="sk-SK"/>
        </w:rPr>
        <w:t>Tabuľka č.</w:t>
      </w:r>
      <w:r w:rsidR="00775B06">
        <w:rPr>
          <w:rFonts w:ascii="Tahoma" w:hAnsi="Tahoma" w:cs="Tahoma"/>
          <w:color w:val="44546A"/>
          <w:sz w:val="16"/>
          <w:szCs w:val="18"/>
          <w:lang w:val="sk-SK"/>
        </w:rPr>
        <w:t>5</w:t>
      </w:r>
      <w:r w:rsidR="008479A7" w:rsidRPr="00FB535C">
        <w:rPr>
          <w:rFonts w:ascii="Tahoma" w:hAnsi="Tahoma" w:cs="Tahoma"/>
          <w:color w:val="44546A"/>
          <w:sz w:val="16"/>
          <w:szCs w:val="18"/>
          <w:lang w:val="sk-SK"/>
        </w:rPr>
        <w:t xml:space="preserve"> </w:t>
      </w:r>
      <w:r w:rsidRPr="00FB535C">
        <w:rPr>
          <w:rFonts w:ascii="Tahoma" w:hAnsi="Tahoma" w:cs="Tahoma"/>
          <w:color w:val="44546A"/>
          <w:sz w:val="16"/>
          <w:szCs w:val="18"/>
          <w:lang w:val="sk-SK"/>
        </w:rPr>
        <w:t xml:space="preserve">Prehľad dotknutých informačných systémov v projekte </w:t>
      </w:r>
      <w:r w:rsidR="00B339F0" w:rsidRPr="00FB535C">
        <w:rPr>
          <w:rFonts w:ascii="Tahoma" w:hAnsi="Tahoma" w:cs="Tahoma"/>
          <w:color w:val="44546A"/>
          <w:sz w:val="16"/>
          <w:szCs w:val="18"/>
          <w:lang w:val="sk-SK"/>
        </w:rPr>
        <w:t>– súčasný stav</w:t>
      </w:r>
    </w:p>
    <w:p w14:paraId="4DE1241D" w14:textId="77777777" w:rsidR="00902B46" w:rsidRPr="00FB535C" w:rsidRDefault="00902B46" w:rsidP="00CA0E2A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p w14:paraId="13880C74" w14:textId="63CD0829" w:rsidR="00902B46" w:rsidRPr="00FB535C" w:rsidRDefault="00902B46" w:rsidP="00CA0E2A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p w14:paraId="2478C84A" w14:textId="02A389FA" w:rsidR="003B7638" w:rsidRPr="00FB535C" w:rsidRDefault="003B7638" w:rsidP="008A2198">
      <w:pPr>
        <w:tabs>
          <w:tab w:val="left" w:pos="851"/>
          <w:tab w:val="center" w:pos="3119"/>
        </w:tabs>
        <w:jc w:val="both"/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</w:pPr>
    </w:p>
    <w:p w14:paraId="5BBA6164" w14:textId="642D8644" w:rsidR="00352627" w:rsidRPr="00FB535C" w:rsidRDefault="00352627" w:rsidP="00352627">
      <w:pPr>
        <w:tabs>
          <w:tab w:val="left" w:pos="851"/>
          <w:tab w:val="center" w:pos="3119"/>
        </w:tabs>
        <w:ind w:left="350"/>
        <w:jc w:val="both"/>
        <w:rPr>
          <w:rFonts w:ascii="Tahoma" w:hAnsi="Tahoma" w:cs="Tahoma"/>
          <w:i/>
          <w:color w:val="00B050"/>
          <w:sz w:val="16"/>
          <w:szCs w:val="16"/>
          <w:lang w:val="sk-SK"/>
        </w:rPr>
      </w:pPr>
    </w:p>
    <w:tbl>
      <w:tblPr>
        <w:tblW w:w="8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843"/>
        <w:gridCol w:w="1134"/>
        <w:gridCol w:w="1560"/>
        <w:gridCol w:w="1559"/>
        <w:gridCol w:w="1629"/>
      </w:tblGrid>
      <w:tr w:rsidR="00823929" w:rsidRPr="00FE506A" w14:paraId="23713EE0" w14:textId="77777777" w:rsidTr="00C37B35">
        <w:trPr>
          <w:trHeight w:val="77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79F8E41" w14:textId="5A711D73" w:rsidR="00823929" w:rsidRPr="00FB535C" w:rsidRDefault="009B7ACA" w:rsidP="00C8450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</w:pPr>
            <w:r w:rsidRPr="00FB535C"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  <w:t>Kód ISVS</w:t>
            </w:r>
            <w:r w:rsidR="00160AE6" w:rsidRPr="00FB535C"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  <w:t xml:space="preserve"> </w:t>
            </w:r>
            <w:r w:rsidR="00160AE6" w:rsidRPr="00FB535C">
              <w:rPr>
                <w:rFonts w:ascii="Tahoma" w:eastAsia="Tahoma" w:hAnsi="Tahoma" w:cs="Tahoma"/>
                <w:i/>
                <w:sz w:val="16"/>
                <w:szCs w:val="16"/>
                <w:lang w:val="sk-SK"/>
              </w:rPr>
              <w:t>(z MetaIS)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F212C53" w14:textId="53ABF1A4" w:rsidR="00823929" w:rsidRPr="00FB535C" w:rsidRDefault="009B7ACA" w:rsidP="00C8450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</w:pPr>
            <w:r w:rsidRPr="00FB535C"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  <w:t>Názov ISVS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6AE6EC1" w14:textId="77777777" w:rsidR="00823929" w:rsidRPr="00FB535C" w:rsidRDefault="00823929" w:rsidP="00C8450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</w:pPr>
            <w:r w:rsidRPr="00FB535C"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  <w:t>Modul ISVS</w:t>
            </w:r>
          </w:p>
          <w:p w14:paraId="5CDBACAA" w14:textId="61756C4A" w:rsidR="00823929" w:rsidRPr="00FB535C" w:rsidRDefault="002442CE" w:rsidP="00C8450D">
            <w:pPr>
              <w:jc w:val="center"/>
              <w:rPr>
                <w:rFonts w:ascii="Tahoma" w:eastAsia="Tahoma" w:hAnsi="Tahoma" w:cs="Tahoma"/>
                <w:i/>
                <w:sz w:val="16"/>
                <w:szCs w:val="16"/>
                <w:lang w:val="sk-SK"/>
              </w:rPr>
            </w:pPr>
            <w:r w:rsidRPr="00FB535C">
              <w:rPr>
                <w:rFonts w:ascii="Tahoma" w:eastAsia="Tahoma" w:hAnsi="Tahoma" w:cs="Tahoma"/>
                <w:i/>
                <w:sz w:val="16"/>
                <w:szCs w:val="16"/>
                <w:lang w:val="sk-SK"/>
              </w:rPr>
              <w:t>(z</w:t>
            </w:r>
            <w:r w:rsidR="00823929" w:rsidRPr="00FB535C">
              <w:rPr>
                <w:rFonts w:ascii="Tahoma" w:eastAsia="Tahoma" w:hAnsi="Tahoma" w:cs="Tahoma"/>
                <w:i/>
                <w:sz w:val="16"/>
                <w:szCs w:val="16"/>
                <w:lang w:val="sk-SK"/>
              </w:rPr>
              <w:t>aškrtnite ak ISVS je modulom</w:t>
            </w:r>
            <w:r w:rsidRPr="00FB535C">
              <w:rPr>
                <w:rFonts w:ascii="Tahoma" w:eastAsia="Tahoma" w:hAnsi="Tahoma" w:cs="Tahoma"/>
                <w:i/>
                <w:sz w:val="16"/>
                <w:szCs w:val="16"/>
                <w:lang w:val="sk-SK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27BEBB1" w14:textId="77777777" w:rsidR="00823929" w:rsidRPr="00FB535C" w:rsidRDefault="00823929" w:rsidP="00C8450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</w:pPr>
            <w:r w:rsidRPr="00FB535C"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  <w:t>Stav IS VS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70DE1C2" w14:textId="77777777" w:rsidR="00823929" w:rsidRPr="00FB535C" w:rsidRDefault="00823929" w:rsidP="00C8450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</w:pPr>
            <w:r w:rsidRPr="00FB535C"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  <w:t>Typ IS VS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0A9A9E14" w14:textId="068727DA" w:rsidR="00823929" w:rsidRPr="00FB535C" w:rsidRDefault="009B7ACA" w:rsidP="00C8450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</w:pPr>
            <w:r w:rsidRPr="00FB535C"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  <w:t xml:space="preserve">Kód </w:t>
            </w:r>
            <w:r w:rsidR="00823929" w:rsidRPr="00FB535C"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  <w:t>nadradeného ISVS</w:t>
            </w:r>
          </w:p>
          <w:p w14:paraId="68AF2D7F" w14:textId="5A054E4D" w:rsidR="00823929" w:rsidRPr="00FB535C" w:rsidRDefault="002442CE" w:rsidP="00C8450D">
            <w:pPr>
              <w:jc w:val="center"/>
              <w:rPr>
                <w:rFonts w:ascii="Tahoma" w:eastAsia="Tahoma" w:hAnsi="Tahoma" w:cs="Tahoma"/>
                <w:b/>
                <w:i/>
                <w:sz w:val="16"/>
                <w:szCs w:val="16"/>
                <w:lang w:val="sk-SK"/>
              </w:rPr>
            </w:pPr>
            <w:r w:rsidRPr="00FB535C">
              <w:rPr>
                <w:rFonts w:ascii="Tahoma" w:eastAsia="Tahoma" w:hAnsi="Tahoma" w:cs="Tahoma"/>
                <w:i/>
                <w:sz w:val="16"/>
                <w:szCs w:val="16"/>
                <w:lang w:val="sk-SK"/>
              </w:rPr>
              <w:t>(v</w:t>
            </w:r>
            <w:r w:rsidR="00823929" w:rsidRPr="00FB535C">
              <w:rPr>
                <w:rFonts w:ascii="Tahoma" w:eastAsia="Tahoma" w:hAnsi="Tahoma" w:cs="Tahoma"/>
                <w:i/>
                <w:sz w:val="16"/>
                <w:szCs w:val="16"/>
                <w:lang w:val="sk-SK"/>
              </w:rPr>
              <w:t> prípade zaškrtnutého checkboxu pre modul ISVS</w:t>
            </w:r>
            <w:r w:rsidRPr="00FB535C">
              <w:rPr>
                <w:rFonts w:ascii="Tahoma" w:eastAsia="Tahoma" w:hAnsi="Tahoma" w:cs="Tahoma"/>
                <w:i/>
                <w:sz w:val="16"/>
                <w:szCs w:val="16"/>
                <w:lang w:val="sk-SK"/>
              </w:rPr>
              <w:t>)</w:t>
            </w:r>
          </w:p>
        </w:tc>
      </w:tr>
      <w:tr w:rsidR="00823929" w:rsidRPr="00FB535C" w14:paraId="67E2B3CE" w14:textId="77777777" w:rsidTr="00C37B35">
        <w:trPr>
          <w:trHeight w:val="280"/>
        </w:trPr>
        <w:tc>
          <w:tcPr>
            <w:tcW w:w="1271" w:type="dxa"/>
            <w:vAlign w:val="center"/>
          </w:tcPr>
          <w:p w14:paraId="4A85D3C4" w14:textId="35300FDD" w:rsidR="00823929" w:rsidRPr="00FB535C" w:rsidRDefault="00341442" w:rsidP="00823929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eastAsia="Tahoma" w:hAnsi="Tahoma" w:cs="Tahoma"/>
                <w:bCs/>
                <w:sz w:val="16"/>
                <w:szCs w:val="16"/>
                <w:lang w:val="sk-SK"/>
              </w:rPr>
              <w:t>projekt_2167</w:t>
            </w:r>
          </w:p>
        </w:tc>
        <w:tc>
          <w:tcPr>
            <w:tcW w:w="1843" w:type="dxa"/>
            <w:vAlign w:val="center"/>
          </w:tcPr>
          <w:p w14:paraId="0B19EF7B" w14:textId="0FDD73F8" w:rsidR="00823929" w:rsidRPr="00FB535C" w:rsidRDefault="00C93CB5" w:rsidP="00823929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Posilnenie preventívnych opatrení, zvýšenie rýchlosti detekcie a riešenia incidentov (ITVS)</w:t>
            </w:r>
          </w:p>
        </w:tc>
        <w:tc>
          <w:tcPr>
            <w:tcW w:w="1134" w:type="dxa"/>
            <w:vAlign w:val="center"/>
          </w:tcPr>
          <w:p w14:paraId="7D04FD06" w14:textId="327589C3" w:rsidR="00823929" w:rsidRPr="00FB535C" w:rsidRDefault="00BD0014" w:rsidP="00823929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sk-SK"/>
                </w:rPr>
                <w:tag w:val="goog_rdk_0"/>
                <w:id w:val="1922990487"/>
              </w:sdtPr>
              <w:sdtContent>
                <w:sdt>
                  <w:sdtPr>
                    <w:rPr>
                      <w:rFonts w:ascii="Tahoma" w:hAnsi="Tahoma" w:cs="Tahoma"/>
                      <w:sz w:val="16"/>
                      <w:szCs w:val="16"/>
                      <w:lang w:val="sk-SK"/>
                    </w:rPr>
                    <w:id w:val="-9867804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03CDA" w:rsidRPr="00FB535C">
                      <w:rPr>
                        <w:rFonts w:ascii="MS Gothic" w:eastAsia="MS Gothic" w:hAnsi="MS Gothic" w:cs="Tahoma"/>
                        <w:sz w:val="16"/>
                        <w:szCs w:val="16"/>
                        <w:lang w:val="sk-SK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60" w:type="dxa"/>
            <w:vAlign w:val="center"/>
          </w:tcPr>
          <w:p w14:paraId="436BC9FD" w14:textId="4A854558" w:rsidR="00823929" w:rsidRPr="00FB535C" w:rsidRDefault="00823929" w:rsidP="00823929">
            <w:pPr>
              <w:ind w:left="28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sz w:val="16"/>
                <w:szCs w:val="16"/>
                <w:lang w:val="sk-SK"/>
              </w:rPr>
              <w:t> </w:t>
            </w:r>
            <w:sdt>
              <w:sdtPr>
                <w:rPr>
                  <w:rFonts w:ascii="Tahoma" w:hAnsi="Tahoma" w:cs="Tahoma"/>
                  <w:sz w:val="16"/>
                  <w:szCs w:val="16"/>
                  <w:lang w:val="sk-SK"/>
                </w:rPr>
                <w:id w:val="921460450"/>
                <w:placeholder>
                  <w:docPart w:val="26E9B8387C8146CCB09D57945DBB6004"/>
                </w:placeholder>
                <w:comboBox>
                  <w:listItem w:displayText="Vyberte jednu z možností" w:value="Vyberte jednu z možností"/>
                  <w:listItem w:displayText="Prevádzkovaný a plánujem rozvíjať" w:value="Prevádzkovaný a plánujem rozvíjať"/>
                  <w:listItem w:displayText="Plánujem budovať" w:value="Plánujem budovať"/>
                </w:comboBox>
              </w:sdtPr>
              <w:sdtContent>
                <w:r w:rsidR="00341442">
                  <w:rPr>
                    <w:rFonts w:ascii="Tahoma" w:hAnsi="Tahoma" w:cs="Tahoma"/>
                    <w:sz w:val="16"/>
                    <w:szCs w:val="16"/>
                    <w:lang w:val="sk-SK"/>
                  </w:rPr>
                  <w:t>Plánujem budovať</w:t>
                </w:r>
              </w:sdtContent>
            </w:sdt>
          </w:p>
        </w:tc>
        <w:tc>
          <w:tcPr>
            <w:tcW w:w="1559" w:type="dxa"/>
            <w:vAlign w:val="center"/>
          </w:tcPr>
          <w:p w14:paraId="1930BDAA" w14:textId="79E4DDBB" w:rsidR="00823929" w:rsidRPr="00FB535C" w:rsidRDefault="00823929" w:rsidP="00823929">
            <w:pPr>
              <w:ind w:left="28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sz w:val="16"/>
                <w:szCs w:val="16"/>
                <w:lang w:val="sk-SK"/>
              </w:rPr>
              <w:t> </w:t>
            </w:r>
            <w:sdt>
              <w:sdtPr>
                <w:rPr>
                  <w:rFonts w:ascii="Tahoma" w:hAnsi="Tahoma" w:cs="Tahoma"/>
                  <w:sz w:val="16"/>
                  <w:szCs w:val="16"/>
                  <w:lang w:val="sk-SK"/>
                </w:rPr>
                <w:id w:val="1583491072"/>
                <w:placeholder>
                  <w:docPart w:val="E78B9A3B91E14854B0AECA9D23A213CF"/>
                </w:placeholder>
                <w:comboBox>
                  <w:listItem w:displayText="Vyberte jednu z možností" w:value="Vyberte jednu z možností"/>
                  <w:listItem w:displayText="Agendový" w:value="Agendový"/>
                  <w:listItem w:displayText="Prezentačný" w:value="Prezentačný"/>
                  <w:listItem w:displayText="Integračný" w:value="Integračný"/>
                  <w:listItem w:displayText="Ekonomický a administratívny chod inštitúcie" w:value="Ekonomický a administratívny chod inštitúcie"/>
                </w:comboBox>
              </w:sdtPr>
              <w:sdtContent>
                <w:r w:rsidR="00341442">
                  <w:rPr>
                    <w:rFonts w:ascii="Tahoma" w:hAnsi="Tahoma" w:cs="Tahoma"/>
                    <w:sz w:val="16"/>
                    <w:szCs w:val="16"/>
                    <w:lang w:val="sk-SK"/>
                  </w:rPr>
                  <w:t>Agendový</w:t>
                </w:r>
              </w:sdtContent>
            </w:sdt>
          </w:p>
        </w:tc>
        <w:tc>
          <w:tcPr>
            <w:tcW w:w="1629" w:type="dxa"/>
            <w:vAlign w:val="center"/>
          </w:tcPr>
          <w:p w14:paraId="7DE8D28F" w14:textId="77777777" w:rsidR="00823929" w:rsidRPr="00FB535C" w:rsidRDefault="00823929" w:rsidP="00823929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</w:tr>
      <w:tr w:rsidR="00341442" w:rsidRPr="00FB535C" w14:paraId="4A9BC3CA" w14:textId="77777777" w:rsidTr="00C37B35">
        <w:trPr>
          <w:trHeight w:val="280"/>
        </w:trPr>
        <w:tc>
          <w:tcPr>
            <w:tcW w:w="1271" w:type="dxa"/>
            <w:vAlign w:val="center"/>
          </w:tcPr>
          <w:p w14:paraId="2BCDAE5A" w14:textId="36446ACA" w:rsidR="00341442" w:rsidRPr="00FB535C" w:rsidRDefault="00341442" w:rsidP="00341442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isvs_11534</w:t>
            </w:r>
          </w:p>
        </w:tc>
        <w:tc>
          <w:tcPr>
            <w:tcW w:w="1843" w:type="dxa"/>
            <w:vAlign w:val="center"/>
          </w:tcPr>
          <w:p w14:paraId="0CA6795B" w14:textId="79C1A291" w:rsidR="00341442" w:rsidRPr="00FB535C" w:rsidRDefault="00341442" w:rsidP="00341442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Systém vyhľadávania zraniteľností -</w:t>
            </w:r>
            <w:r w:rsidRPr="00FB535C">
              <w:rPr>
                <w:rFonts w:ascii="Tahoma" w:hAnsi="Tahoma" w:cs="Tahoma"/>
                <w:sz w:val="16"/>
                <w:szCs w:val="16"/>
                <w:lang w:val="sk-SK"/>
              </w:rPr>
              <w:t>Achilles</w:t>
            </w:r>
          </w:p>
        </w:tc>
        <w:tc>
          <w:tcPr>
            <w:tcW w:w="1134" w:type="dxa"/>
            <w:vAlign w:val="center"/>
          </w:tcPr>
          <w:p w14:paraId="698A568C" w14:textId="3DA0E048" w:rsidR="00341442" w:rsidRPr="00FB535C" w:rsidRDefault="00BD0014" w:rsidP="00341442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sk-SK"/>
                </w:rPr>
                <w:tag w:val="goog_rdk_0"/>
                <w:id w:val="-92561822"/>
              </w:sdtPr>
              <w:sdtContent>
                <w:sdt>
                  <w:sdtPr>
                    <w:rPr>
                      <w:rFonts w:ascii="Tahoma" w:hAnsi="Tahoma" w:cs="Tahoma"/>
                      <w:sz w:val="16"/>
                      <w:szCs w:val="16"/>
                      <w:lang w:val="sk-SK"/>
                    </w:rPr>
                    <w:id w:val="21301239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1442" w:rsidRPr="00FB535C">
                      <w:rPr>
                        <w:rFonts w:ascii="MS Gothic" w:eastAsia="MS Gothic" w:hAnsi="MS Gothic" w:cs="Tahoma"/>
                        <w:sz w:val="16"/>
                        <w:szCs w:val="16"/>
                        <w:lang w:val="sk-SK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60" w:type="dxa"/>
            <w:vAlign w:val="center"/>
          </w:tcPr>
          <w:p w14:paraId="7B27256D" w14:textId="25667256" w:rsidR="00341442" w:rsidRPr="00FB535C" w:rsidRDefault="00341442" w:rsidP="00341442">
            <w:pPr>
              <w:ind w:left="28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sz w:val="16"/>
                <w:szCs w:val="16"/>
                <w:lang w:val="sk-SK"/>
              </w:rPr>
              <w:t> </w:t>
            </w:r>
            <w:sdt>
              <w:sdtPr>
                <w:rPr>
                  <w:rFonts w:ascii="Tahoma" w:hAnsi="Tahoma" w:cs="Tahoma"/>
                  <w:sz w:val="16"/>
                  <w:szCs w:val="16"/>
                  <w:lang w:val="sk-SK"/>
                </w:rPr>
                <w:id w:val="-1835053301"/>
                <w:placeholder>
                  <w:docPart w:val="2C294D8F195B4D508040E340871CE48C"/>
                </w:placeholder>
                <w:comboBox>
                  <w:listItem w:displayText="Vyberte jednu z možností" w:value="Vyberte jednu z možností"/>
                  <w:listItem w:displayText="Prevádzkovaný a plánujem rozvíjať" w:value="Prevádzkovaný a plánujem rozvíjať"/>
                  <w:listItem w:displayText="Plánujem budovať" w:value="Plánujem budovať"/>
                </w:comboBox>
              </w:sdtPr>
              <w:sdtContent>
                <w:r>
                  <w:rPr>
                    <w:rFonts w:ascii="Tahoma" w:hAnsi="Tahoma" w:cs="Tahoma"/>
                    <w:sz w:val="16"/>
                    <w:szCs w:val="16"/>
                    <w:lang w:val="sk-SK"/>
                  </w:rPr>
                  <w:t>Prevádzkovaný a plánujem rozvíjať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7D3CE5F" w14:textId="58148673" w:rsidR="00341442" w:rsidRPr="00FB535C" w:rsidRDefault="00341442" w:rsidP="00341442">
            <w:pPr>
              <w:ind w:left="28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sz w:val="16"/>
                <w:szCs w:val="16"/>
                <w:lang w:val="sk-SK"/>
              </w:rPr>
              <w:t> </w:t>
            </w:r>
            <w:sdt>
              <w:sdtPr>
                <w:rPr>
                  <w:rFonts w:ascii="Tahoma" w:hAnsi="Tahoma" w:cs="Tahoma"/>
                  <w:sz w:val="16"/>
                  <w:szCs w:val="16"/>
                  <w:lang w:val="sk-SK"/>
                </w:rPr>
                <w:id w:val="-1617285926"/>
                <w:placeholder>
                  <w:docPart w:val="F944BB0492A84851811F3DC1DAFBC1C3"/>
                </w:placeholder>
                <w:comboBox>
                  <w:listItem w:displayText="Vyberte jednu z možností" w:value="Vyberte jednu z možností"/>
                  <w:listItem w:displayText="Agendový" w:value="Agendový"/>
                  <w:listItem w:displayText="Prezentačný" w:value="Prezentačný"/>
                  <w:listItem w:displayText="Integračný" w:value="Integračný"/>
                  <w:listItem w:displayText="Ekonomický a administratívny chod inštitúcie" w:value="Ekonomický a administratívny chod inštitúcie"/>
                </w:comboBox>
              </w:sdtPr>
              <w:sdtContent>
                <w:r>
                  <w:rPr>
                    <w:rFonts w:ascii="Tahoma" w:hAnsi="Tahoma" w:cs="Tahoma"/>
                    <w:sz w:val="16"/>
                    <w:szCs w:val="16"/>
                    <w:lang w:val="sk-SK"/>
                  </w:rPr>
                  <w:t>Agendový</w:t>
                </w:r>
              </w:sdtContent>
            </w:sdt>
          </w:p>
        </w:tc>
        <w:tc>
          <w:tcPr>
            <w:tcW w:w="1629" w:type="dxa"/>
            <w:vAlign w:val="center"/>
          </w:tcPr>
          <w:p w14:paraId="03A0CB16" w14:textId="77777777" w:rsidR="00341442" w:rsidRPr="00FB535C" w:rsidRDefault="00341442" w:rsidP="00341442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</w:tr>
      <w:tr w:rsidR="00AB7B1E" w:rsidRPr="00FB535C" w14:paraId="2B7DBC59" w14:textId="77777777" w:rsidTr="00C37B35">
        <w:trPr>
          <w:trHeight w:val="280"/>
        </w:trPr>
        <w:tc>
          <w:tcPr>
            <w:tcW w:w="1271" w:type="dxa"/>
            <w:vAlign w:val="center"/>
          </w:tcPr>
          <w:p w14:paraId="2C9C1DFF" w14:textId="77777777" w:rsidR="00341442" w:rsidRPr="00FB535C" w:rsidRDefault="00341442" w:rsidP="00341442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sz w:val="16"/>
                <w:szCs w:val="16"/>
                <w:lang w:val="sk-SK"/>
              </w:rPr>
              <w:t>N/A</w:t>
            </w:r>
          </w:p>
          <w:p w14:paraId="3AF81F3F" w14:textId="6F67D758" w:rsidR="00AB7B1E" w:rsidRPr="00FB535C" w:rsidRDefault="00341442" w:rsidP="00341442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i/>
                <w:iCs/>
                <w:sz w:val="16"/>
                <w:szCs w:val="16"/>
                <w:lang w:val="sk-SK"/>
              </w:rPr>
              <w:t>(Systém je v utajenom režime (nie je evidovaný v MetaIS)</w:t>
            </w:r>
          </w:p>
        </w:tc>
        <w:tc>
          <w:tcPr>
            <w:tcW w:w="1843" w:type="dxa"/>
            <w:vAlign w:val="center"/>
          </w:tcPr>
          <w:p w14:paraId="5BD390DF" w14:textId="7DBD50A3" w:rsidR="00AB7B1E" w:rsidRPr="00FB535C" w:rsidRDefault="00341442" w:rsidP="00AB7B1E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Bezpečnostné dohľadové centrum</w:t>
            </w:r>
          </w:p>
        </w:tc>
        <w:tc>
          <w:tcPr>
            <w:tcW w:w="1134" w:type="dxa"/>
            <w:vAlign w:val="center"/>
          </w:tcPr>
          <w:p w14:paraId="5E69A4CF" w14:textId="32FF0419" w:rsidR="00AB7B1E" w:rsidRPr="00FB535C" w:rsidRDefault="00BD0014" w:rsidP="00AB7B1E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sk-SK"/>
                </w:rPr>
                <w:tag w:val="goog_rdk_0"/>
                <w:id w:val="-223370980"/>
              </w:sdtPr>
              <w:sdtContent>
                <w:sdt>
                  <w:sdtPr>
                    <w:rPr>
                      <w:rFonts w:ascii="Tahoma" w:hAnsi="Tahoma" w:cs="Tahoma"/>
                      <w:sz w:val="16"/>
                      <w:szCs w:val="16"/>
                      <w:lang w:val="sk-SK"/>
                    </w:rPr>
                    <w:id w:val="1319874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B7B1E" w:rsidRPr="00FB535C">
                      <w:rPr>
                        <w:rFonts w:ascii="MS Gothic" w:eastAsia="MS Gothic" w:hAnsi="MS Gothic" w:cs="Tahoma"/>
                        <w:sz w:val="16"/>
                        <w:szCs w:val="16"/>
                        <w:lang w:val="sk-SK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60" w:type="dxa"/>
            <w:vAlign w:val="center"/>
          </w:tcPr>
          <w:p w14:paraId="15E48553" w14:textId="7F70E950" w:rsidR="00AB7B1E" w:rsidRPr="00FB535C" w:rsidRDefault="00AB7B1E" w:rsidP="00AB7B1E">
            <w:pPr>
              <w:ind w:left="28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sz w:val="16"/>
                <w:szCs w:val="16"/>
                <w:lang w:val="sk-SK"/>
              </w:rPr>
              <w:t> </w:t>
            </w:r>
            <w:sdt>
              <w:sdtPr>
                <w:rPr>
                  <w:rFonts w:ascii="Tahoma" w:hAnsi="Tahoma" w:cs="Tahoma"/>
                  <w:sz w:val="16"/>
                  <w:szCs w:val="16"/>
                  <w:lang w:val="sk-SK"/>
                </w:rPr>
                <w:id w:val="1969396977"/>
                <w:placeholder>
                  <w:docPart w:val="579C1B6FBC4D489B877A97DAD39A724E"/>
                </w:placeholder>
                <w:comboBox>
                  <w:listItem w:displayText="Vyberte jednu z možností" w:value="Vyberte jednu z možností"/>
                  <w:listItem w:displayText="Prevádzkovaný a plánujem rozvíjať" w:value="Prevádzkovaný a plánujem rozvíjať"/>
                  <w:listItem w:displayText="Plánujem budovať" w:value="Plánujem budovať"/>
                </w:comboBox>
              </w:sdtPr>
              <w:sdtContent>
                <w:r w:rsidR="00341442">
                  <w:rPr>
                    <w:rFonts w:ascii="Tahoma" w:hAnsi="Tahoma" w:cs="Tahoma"/>
                    <w:sz w:val="16"/>
                    <w:szCs w:val="16"/>
                    <w:lang w:val="sk-SK"/>
                  </w:rPr>
                  <w:t>Prevádzkovaný a plánujem rozvíjať</w:t>
                </w:r>
              </w:sdtContent>
            </w:sdt>
          </w:p>
        </w:tc>
        <w:tc>
          <w:tcPr>
            <w:tcW w:w="1559" w:type="dxa"/>
            <w:vAlign w:val="center"/>
          </w:tcPr>
          <w:p w14:paraId="7ADB78BF" w14:textId="0CB2A078" w:rsidR="00AB7B1E" w:rsidRPr="00FB535C" w:rsidRDefault="00AB7B1E" w:rsidP="00AB7B1E">
            <w:pPr>
              <w:ind w:left="28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sz w:val="16"/>
                <w:szCs w:val="16"/>
                <w:lang w:val="sk-SK"/>
              </w:rPr>
              <w:t> </w:t>
            </w:r>
            <w:sdt>
              <w:sdtPr>
                <w:rPr>
                  <w:rFonts w:ascii="Tahoma" w:hAnsi="Tahoma" w:cs="Tahoma"/>
                  <w:sz w:val="16"/>
                  <w:szCs w:val="16"/>
                  <w:lang w:val="sk-SK"/>
                </w:rPr>
                <w:id w:val="671300210"/>
                <w:placeholder>
                  <w:docPart w:val="D935F92D93714306A980BF1901F1C284"/>
                </w:placeholder>
                <w:comboBox>
                  <w:listItem w:displayText="Vyberte jednu z možností" w:value="Vyberte jednu z možností"/>
                  <w:listItem w:displayText="Agendový" w:value="Agendový"/>
                  <w:listItem w:displayText="Prezentačný" w:value="Prezentačný"/>
                  <w:listItem w:displayText="Integračný" w:value="Integračný"/>
                  <w:listItem w:displayText="Ekonomický a administratívny chod inštitúcie" w:value="Ekonomický a administratívny chod inštitúcie"/>
                </w:comboBox>
              </w:sdtPr>
              <w:sdtContent>
                <w:r w:rsidR="00341442">
                  <w:rPr>
                    <w:rFonts w:ascii="Tahoma" w:hAnsi="Tahoma" w:cs="Tahoma"/>
                    <w:sz w:val="16"/>
                    <w:szCs w:val="16"/>
                    <w:lang w:val="sk-SK"/>
                  </w:rPr>
                  <w:t>Vyberte jednu z možností</w:t>
                </w:r>
              </w:sdtContent>
            </w:sdt>
          </w:p>
        </w:tc>
        <w:tc>
          <w:tcPr>
            <w:tcW w:w="1629" w:type="dxa"/>
            <w:vAlign w:val="center"/>
          </w:tcPr>
          <w:p w14:paraId="50B42F0C" w14:textId="77777777" w:rsidR="00AB7B1E" w:rsidRPr="00FB535C" w:rsidRDefault="00AB7B1E" w:rsidP="00AB7B1E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</w:tr>
    </w:tbl>
    <w:p w14:paraId="37607480" w14:textId="626E473C" w:rsidR="00603CDA" w:rsidRPr="00FB535C" w:rsidRDefault="00823929" w:rsidP="00395B99">
      <w:pPr>
        <w:pStyle w:val="Odsekzoznamu"/>
        <w:tabs>
          <w:tab w:val="left" w:pos="851"/>
          <w:tab w:val="center" w:pos="3119"/>
        </w:tabs>
        <w:ind w:left="1580"/>
        <w:jc w:val="both"/>
        <w:rPr>
          <w:rFonts w:ascii="Tahoma" w:hAnsi="Tahoma" w:cs="Tahoma"/>
          <w:color w:val="44546A"/>
          <w:sz w:val="16"/>
          <w:szCs w:val="18"/>
          <w:lang w:val="sk-SK"/>
        </w:rPr>
      </w:pPr>
      <w:bookmarkStart w:id="41" w:name="_Toc62488494"/>
      <w:r w:rsidRPr="00FB535C">
        <w:rPr>
          <w:rFonts w:ascii="Tahoma" w:hAnsi="Tahoma" w:cs="Tahoma"/>
          <w:color w:val="44546A"/>
          <w:sz w:val="16"/>
          <w:szCs w:val="18"/>
          <w:lang w:val="sk-SK"/>
        </w:rPr>
        <w:t>Tabuľka č.</w:t>
      </w:r>
      <w:r w:rsidR="00775B06">
        <w:rPr>
          <w:rFonts w:ascii="Tahoma" w:hAnsi="Tahoma" w:cs="Tahoma"/>
          <w:color w:val="44546A"/>
          <w:sz w:val="16"/>
          <w:szCs w:val="18"/>
          <w:lang w:val="sk-SK"/>
        </w:rPr>
        <w:t>6</w:t>
      </w:r>
      <w:r w:rsidR="0004612C" w:rsidRPr="00FB535C">
        <w:rPr>
          <w:rFonts w:ascii="Tahoma" w:hAnsi="Tahoma" w:cs="Tahoma"/>
          <w:color w:val="44546A"/>
          <w:sz w:val="16"/>
          <w:szCs w:val="18"/>
          <w:lang w:val="sk-SK"/>
        </w:rPr>
        <w:t xml:space="preserve"> </w:t>
      </w:r>
      <w:r w:rsidRPr="00FB535C">
        <w:rPr>
          <w:rFonts w:ascii="Tahoma" w:hAnsi="Tahoma" w:cs="Tahoma"/>
          <w:color w:val="44546A"/>
          <w:sz w:val="16"/>
          <w:szCs w:val="18"/>
          <w:lang w:val="sk-SK"/>
        </w:rPr>
        <w:t xml:space="preserve">Prehľad </w:t>
      </w:r>
      <w:r w:rsidR="004A1607" w:rsidRPr="00FB535C">
        <w:rPr>
          <w:rFonts w:ascii="Tahoma" w:hAnsi="Tahoma" w:cs="Tahoma"/>
          <w:color w:val="44546A"/>
          <w:sz w:val="16"/>
          <w:szCs w:val="18"/>
          <w:lang w:val="sk-SK"/>
        </w:rPr>
        <w:t xml:space="preserve">budovaných/rozvíjaných ISVS </w:t>
      </w:r>
      <w:r w:rsidRPr="00FB535C">
        <w:rPr>
          <w:rFonts w:ascii="Tahoma" w:hAnsi="Tahoma" w:cs="Tahoma"/>
          <w:color w:val="44546A"/>
          <w:sz w:val="16"/>
          <w:szCs w:val="18"/>
          <w:lang w:val="sk-SK"/>
        </w:rPr>
        <w:t>v</w:t>
      </w:r>
      <w:r w:rsidR="001F0B36" w:rsidRPr="00FB535C">
        <w:rPr>
          <w:rFonts w:ascii="Tahoma" w:hAnsi="Tahoma" w:cs="Tahoma"/>
          <w:color w:val="44546A"/>
          <w:sz w:val="16"/>
          <w:szCs w:val="18"/>
          <w:lang w:val="sk-SK"/>
        </w:rPr>
        <w:t> </w:t>
      </w:r>
      <w:r w:rsidRPr="00FB535C">
        <w:rPr>
          <w:rFonts w:ascii="Tahoma" w:hAnsi="Tahoma" w:cs="Tahoma"/>
          <w:color w:val="44546A"/>
          <w:sz w:val="16"/>
          <w:szCs w:val="18"/>
          <w:lang w:val="sk-SK"/>
        </w:rPr>
        <w:t>projekte</w:t>
      </w:r>
      <w:bookmarkEnd w:id="41"/>
      <w:r w:rsidR="001F0B36" w:rsidRPr="00FB535C">
        <w:rPr>
          <w:rFonts w:ascii="Tahoma" w:hAnsi="Tahoma" w:cs="Tahoma"/>
          <w:color w:val="44546A"/>
          <w:sz w:val="16"/>
          <w:szCs w:val="18"/>
          <w:lang w:val="sk-SK"/>
        </w:rPr>
        <w:t xml:space="preserve"> </w:t>
      </w:r>
      <w:r w:rsidR="00B339F0" w:rsidRPr="00FB535C">
        <w:rPr>
          <w:rFonts w:ascii="Tahoma" w:hAnsi="Tahoma" w:cs="Tahoma"/>
          <w:color w:val="44546A"/>
          <w:sz w:val="16"/>
          <w:szCs w:val="18"/>
          <w:lang w:val="sk-SK"/>
        </w:rPr>
        <w:t>– budúci stav</w:t>
      </w:r>
    </w:p>
    <w:p w14:paraId="3608B13C" w14:textId="53572E8F" w:rsidR="00C11441" w:rsidRPr="00FB535C" w:rsidRDefault="00C11441" w:rsidP="00C11441">
      <w:pPr>
        <w:spacing w:before="120" w:after="120"/>
        <w:rPr>
          <w:rFonts w:ascii="Tahoma" w:hAnsi="Tahoma" w:cs="Tahoma"/>
          <w:color w:val="808080"/>
          <w:sz w:val="16"/>
          <w:lang w:val="sk-SK"/>
        </w:rPr>
      </w:pPr>
    </w:p>
    <w:p w14:paraId="7E210E92" w14:textId="2A236397" w:rsidR="00C11441" w:rsidRPr="00FB535C" w:rsidRDefault="00DA6C83" w:rsidP="00493B98">
      <w:pPr>
        <w:pStyle w:val="Nadpis3"/>
        <w:rPr>
          <w:rFonts w:cs="Tahoma"/>
          <w:lang w:val="sk-SK"/>
        </w:rPr>
      </w:pPr>
      <w:bookmarkStart w:id="42" w:name="_Toc96771876"/>
      <w:bookmarkStart w:id="43" w:name="_Toc63764344"/>
      <w:bookmarkStart w:id="44" w:name="_Toc150461152"/>
      <w:r w:rsidRPr="00FB535C">
        <w:rPr>
          <w:rFonts w:cs="Tahoma"/>
          <w:lang w:val="sk-SK"/>
        </w:rPr>
        <w:t>Využívanie nadrezortných centrálnych blokov a podporných spoločných blokov (SaaS)</w:t>
      </w:r>
      <w:bookmarkEnd w:id="42"/>
      <w:bookmarkEnd w:id="44"/>
      <w:r w:rsidRPr="00FB535C">
        <w:rPr>
          <w:rFonts w:cs="Tahoma"/>
          <w:lang w:val="sk-SK"/>
        </w:rPr>
        <w:t xml:space="preserve"> </w:t>
      </w:r>
      <w:bookmarkEnd w:id="43"/>
    </w:p>
    <w:p w14:paraId="55D89F99" w14:textId="77777777" w:rsidR="003A4BCF" w:rsidRPr="00FB535C" w:rsidRDefault="003A4BCF" w:rsidP="00C11441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i/>
          <w:color w:val="808080" w:themeColor="background1" w:themeShade="80"/>
          <w:sz w:val="16"/>
          <w:szCs w:val="16"/>
          <w:lang w:val="sk-SK"/>
        </w:rPr>
      </w:pPr>
    </w:p>
    <w:p w14:paraId="6E9C5208" w14:textId="7EA97916" w:rsidR="00056445" w:rsidRPr="00FB535C" w:rsidRDefault="00056445" w:rsidP="00056445">
      <w:pPr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Systémy používané v </w:t>
      </w:r>
      <w:r w:rsidR="00200187" w:rsidRPr="00FB535C">
        <w:rPr>
          <w:rFonts w:ascii="Tahoma" w:eastAsia="Arial Narrow" w:hAnsi="Tahoma" w:cs="Tahoma"/>
          <w:iCs/>
          <w:sz w:val="16"/>
          <w:szCs w:val="16"/>
          <w:lang w:val="sk-SK"/>
        </w:rPr>
        <w:t>kontexte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toht</w:t>
      </w:r>
      <w:r w:rsidR="00E67777" w:rsidRPr="00FB535C">
        <w:rPr>
          <w:rFonts w:ascii="Tahoma" w:eastAsia="Arial Narrow" w:hAnsi="Tahoma" w:cs="Tahoma"/>
          <w:iCs/>
          <w:sz w:val="16"/>
          <w:szCs w:val="16"/>
          <w:lang w:val="sk-SK"/>
        </w:rPr>
        <w:t>o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projektu nebudú využívať nadrezortné centrálne bloky ani podporné spoločné bloky vzhľadom na to, že sa v identifikovaných procesoch, ktoré projekt pokrýva nemajú opodstatnenie a ani relevantný prínos. </w:t>
      </w:r>
    </w:p>
    <w:p w14:paraId="7D517E0E" w14:textId="77777777" w:rsidR="00395B99" w:rsidRPr="00FB535C" w:rsidRDefault="00395B99" w:rsidP="00CA0E2A">
      <w:pPr>
        <w:spacing w:after="160" w:line="259" w:lineRule="auto"/>
        <w:jc w:val="both"/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</w:pPr>
    </w:p>
    <w:p w14:paraId="687F83AE" w14:textId="48C94333" w:rsidR="008D2699" w:rsidRPr="00FB535C" w:rsidRDefault="008D2699" w:rsidP="00493B98">
      <w:pPr>
        <w:pStyle w:val="Nadpis3"/>
        <w:rPr>
          <w:lang w:val="sk-SK"/>
        </w:rPr>
      </w:pPr>
      <w:bookmarkStart w:id="45" w:name="_Toc150461153"/>
      <w:r w:rsidRPr="00FB535C">
        <w:rPr>
          <w:lang w:val="sk-SK"/>
        </w:rPr>
        <w:lastRenderedPageBreak/>
        <w:t xml:space="preserve">Prehľad </w:t>
      </w:r>
      <w:r w:rsidR="00581307" w:rsidRPr="00FB535C">
        <w:rPr>
          <w:lang w:val="sk-SK"/>
        </w:rPr>
        <w:t xml:space="preserve">plánovaného využívania </w:t>
      </w:r>
      <w:r w:rsidRPr="00FB535C">
        <w:rPr>
          <w:lang w:val="sk-SK"/>
        </w:rPr>
        <w:t>podporn</w:t>
      </w:r>
      <w:r w:rsidR="00581307" w:rsidRPr="00FB535C">
        <w:rPr>
          <w:lang w:val="sk-SK"/>
        </w:rPr>
        <w:t>ých</w:t>
      </w:r>
      <w:r w:rsidRPr="00FB535C">
        <w:rPr>
          <w:lang w:val="sk-SK"/>
        </w:rPr>
        <w:t xml:space="preserve"> spoločn</w:t>
      </w:r>
      <w:r w:rsidR="00581307" w:rsidRPr="00FB535C">
        <w:rPr>
          <w:lang w:val="sk-SK"/>
        </w:rPr>
        <w:t>ých</w:t>
      </w:r>
      <w:r w:rsidRPr="00FB535C">
        <w:rPr>
          <w:lang w:val="sk-SK"/>
        </w:rPr>
        <w:t xml:space="preserve"> blok</w:t>
      </w:r>
      <w:r w:rsidR="00581307" w:rsidRPr="00FB535C">
        <w:rPr>
          <w:lang w:val="sk-SK"/>
        </w:rPr>
        <w:t>ov (SaaS)</w:t>
      </w:r>
      <w:bookmarkEnd w:id="45"/>
    </w:p>
    <w:p w14:paraId="40FC51E4" w14:textId="77777777" w:rsidR="00E67777" w:rsidRPr="00FB535C" w:rsidRDefault="00E67777" w:rsidP="00E67777">
      <w:pPr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</w:p>
    <w:p w14:paraId="3A74BF16" w14:textId="05F1BB4B" w:rsidR="00E67777" w:rsidRPr="00FB535C" w:rsidRDefault="00E67777" w:rsidP="00E67777">
      <w:pPr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Systémy používané v </w:t>
      </w:r>
      <w:r w:rsidR="00200187" w:rsidRPr="00FB535C">
        <w:rPr>
          <w:rFonts w:ascii="Tahoma" w:eastAsia="Arial Narrow" w:hAnsi="Tahoma" w:cs="Tahoma"/>
          <w:iCs/>
          <w:sz w:val="16"/>
          <w:szCs w:val="16"/>
          <w:lang w:val="sk-SK"/>
        </w:rPr>
        <w:t>kontexte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tohto projektu nebudú využívať podporné spoločné bloky vzhľadom na to, že sa v identifikovaných procesoch, ktoré projekt pokrýva nemajú opodstatnenie a ani relevantný prínos. </w:t>
      </w:r>
    </w:p>
    <w:p w14:paraId="143F7FC9" w14:textId="77777777" w:rsidR="005F5FAB" w:rsidRPr="00FB535C" w:rsidRDefault="005F5FAB" w:rsidP="005F5FAB">
      <w:pPr>
        <w:rPr>
          <w:lang w:val="sk-SK"/>
        </w:rPr>
      </w:pPr>
    </w:p>
    <w:p w14:paraId="4F56591E" w14:textId="77777777" w:rsidR="00581307" w:rsidRPr="00FB535C" w:rsidRDefault="00581307" w:rsidP="00493B98">
      <w:pPr>
        <w:pStyle w:val="Nadpis3"/>
        <w:rPr>
          <w:lang w:val="sk-SK"/>
        </w:rPr>
      </w:pPr>
      <w:bookmarkStart w:id="46" w:name="_Toc62489734"/>
      <w:bookmarkStart w:id="47" w:name="_Toc150461154"/>
      <w:r w:rsidRPr="00FB535C">
        <w:rPr>
          <w:lang w:val="sk-SK"/>
        </w:rPr>
        <w:t>Prehľad plánovaných integrácií ISVS na nadrezortné centrálne bloky – spoločné moduly</w:t>
      </w:r>
      <w:bookmarkEnd w:id="47"/>
      <w:r w:rsidRPr="00FB535C">
        <w:rPr>
          <w:lang w:val="sk-SK"/>
        </w:rPr>
        <w:t xml:space="preserve"> </w:t>
      </w:r>
    </w:p>
    <w:p w14:paraId="2611F0C2" w14:textId="65292613" w:rsidR="00AB481A" w:rsidRPr="00FB535C" w:rsidRDefault="00AB481A" w:rsidP="00AB481A">
      <w:pPr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Systémy používané v </w:t>
      </w:r>
      <w:r w:rsidR="00200187" w:rsidRPr="00FB535C">
        <w:rPr>
          <w:rFonts w:ascii="Tahoma" w:eastAsia="Arial Narrow" w:hAnsi="Tahoma" w:cs="Tahoma"/>
          <w:iCs/>
          <w:sz w:val="16"/>
          <w:szCs w:val="16"/>
          <w:lang w:val="sk-SK"/>
        </w:rPr>
        <w:t>kontexte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tohto projektu nebudú využívať nadrezortné centrálne bloky – spoločné moduly vzhľadom na to, že sa v identifikovaných procesoch, ktoré projekt pokrýva nemajú opodstatnenie a ani relevantný prínos. </w:t>
      </w:r>
    </w:p>
    <w:p w14:paraId="3EA5A75E" w14:textId="77777777" w:rsidR="00581307" w:rsidRPr="00FB535C" w:rsidRDefault="00581307" w:rsidP="00581307">
      <w:pPr>
        <w:rPr>
          <w:rFonts w:ascii="Tahoma" w:hAnsi="Tahoma" w:cs="Tahoma"/>
          <w:sz w:val="16"/>
          <w:lang w:val="sk-SK"/>
        </w:rPr>
      </w:pPr>
    </w:p>
    <w:p w14:paraId="17BB6AA0" w14:textId="5A53181D" w:rsidR="00C11441" w:rsidRPr="00FB535C" w:rsidRDefault="00C11441" w:rsidP="00B339F0">
      <w:pPr>
        <w:pStyle w:val="Popis"/>
        <w:jc w:val="center"/>
        <w:rPr>
          <w:lang w:val="sk-SK"/>
        </w:rPr>
      </w:pPr>
    </w:p>
    <w:p w14:paraId="0BF64D80" w14:textId="5E754820" w:rsidR="00C11441" w:rsidRPr="00FB535C" w:rsidRDefault="00126703" w:rsidP="00493B98">
      <w:pPr>
        <w:pStyle w:val="Nadpis3"/>
        <w:rPr>
          <w:lang w:val="sk-SK"/>
        </w:rPr>
      </w:pPr>
      <w:bookmarkStart w:id="48" w:name="_Toc63764347"/>
      <w:bookmarkStart w:id="49" w:name="_Toc150461155"/>
      <w:r w:rsidRPr="00FB535C">
        <w:rPr>
          <w:lang w:val="sk-SK"/>
        </w:rPr>
        <w:t xml:space="preserve">Prehľad </w:t>
      </w:r>
      <w:r w:rsidR="003721B7" w:rsidRPr="00FB535C">
        <w:rPr>
          <w:lang w:val="sk-SK"/>
        </w:rPr>
        <w:t xml:space="preserve">plánovaných </w:t>
      </w:r>
      <w:r w:rsidRPr="00FB535C">
        <w:rPr>
          <w:lang w:val="sk-SK"/>
        </w:rPr>
        <w:t xml:space="preserve">integrácií </w:t>
      </w:r>
      <w:r w:rsidR="003721B7" w:rsidRPr="00FB535C">
        <w:rPr>
          <w:lang w:val="sk-SK"/>
        </w:rPr>
        <w:t xml:space="preserve">ISVS na </w:t>
      </w:r>
      <w:r w:rsidR="008D2699" w:rsidRPr="00FB535C">
        <w:rPr>
          <w:lang w:val="sk-SK"/>
        </w:rPr>
        <w:t xml:space="preserve">nadrezortné centrálne bloky - </w:t>
      </w:r>
      <w:r w:rsidR="00901733" w:rsidRPr="00FB535C">
        <w:rPr>
          <w:lang w:val="sk-SK"/>
        </w:rPr>
        <w:t xml:space="preserve">modul procesnej integrácie a integrácie údajov </w:t>
      </w:r>
      <w:r w:rsidR="00C11441" w:rsidRPr="00FB535C">
        <w:rPr>
          <w:lang w:val="sk-SK"/>
        </w:rPr>
        <w:t xml:space="preserve"> (IS CSRÚ)</w:t>
      </w:r>
      <w:bookmarkEnd w:id="48"/>
      <w:bookmarkEnd w:id="49"/>
    </w:p>
    <w:bookmarkEnd w:id="46"/>
    <w:p w14:paraId="4196A1DE" w14:textId="77777777" w:rsidR="00297088" w:rsidRPr="00FB535C" w:rsidRDefault="00297088" w:rsidP="00297088">
      <w:pPr>
        <w:shd w:val="clear" w:color="auto" w:fill="FFFFFF"/>
        <w:rPr>
          <w:rFonts w:ascii="Tahoma" w:hAnsi="Tahoma" w:cs="Tahoma"/>
          <w:color w:val="808080" w:themeColor="background1" w:themeShade="80"/>
          <w:sz w:val="16"/>
          <w:szCs w:val="16"/>
          <w:lang w:val="sk-SK"/>
        </w:rPr>
      </w:pPr>
    </w:p>
    <w:p w14:paraId="5F0027CB" w14:textId="3E5C4973" w:rsidR="00437667" w:rsidRPr="00FB535C" w:rsidRDefault="007F10C6" w:rsidP="0042710E">
      <w:pPr>
        <w:rPr>
          <w:rFonts w:ascii="Tahoma" w:hAnsi="Tahoma" w:cs="Tahoma"/>
          <w:color w:val="44546A"/>
          <w:sz w:val="16"/>
          <w:szCs w:val="18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Implementované systémy nebudú </w:t>
      </w:r>
      <w:r w:rsidR="0042710E" w:rsidRPr="00FB535C">
        <w:rPr>
          <w:rFonts w:ascii="Tahoma" w:eastAsia="Arial Narrow" w:hAnsi="Tahoma" w:cs="Tahoma"/>
          <w:iCs/>
          <w:sz w:val="16"/>
          <w:szCs w:val="16"/>
          <w:lang w:val="sk-SK"/>
        </w:rPr>
        <w:t>integrované na Modul procesnej integrácie a integrácie údajov.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</w:t>
      </w:r>
    </w:p>
    <w:p w14:paraId="08F6E7F1" w14:textId="267BFF66" w:rsidR="00C11441" w:rsidRPr="00FB535C" w:rsidRDefault="00C11441" w:rsidP="00C11441">
      <w:pPr>
        <w:rPr>
          <w:lang w:val="sk-SK"/>
        </w:rPr>
      </w:pPr>
      <w:bookmarkStart w:id="50" w:name="_Toc62489735"/>
    </w:p>
    <w:p w14:paraId="032CCDCA" w14:textId="56E64E77" w:rsidR="00C11441" w:rsidRPr="00FB535C" w:rsidRDefault="00C11441" w:rsidP="00493B98">
      <w:pPr>
        <w:pStyle w:val="Nadpis3"/>
        <w:rPr>
          <w:lang w:val="sk-SK"/>
        </w:rPr>
      </w:pPr>
      <w:bookmarkStart w:id="51" w:name="_Toc63764348"/>
      <w:bookmarkStart w:id="52" w:name="_Toc150461156"/>
      <w:r w:rsidRPr="00FB535C">
        <w:rPr>
          <w:lang w:val="sk-SK"/>
        </w:rPr>
        <w:t>P</w:t>
      </w:r>
      <w:r w:rsidR="00901733" w:rsidRPr="00FB535C">
        <w:rPr>
          <w:lang w:val="sk-SK"/>
        </w:rPr>
        <w:t xml:space="preserve">oskytovanie údajov z ISVS </w:t>
      </w:r>
      <w:bookmarkEnd w:id="51"/>
      <w:r w:rsidR="00901733" w:rsidRPr="00FB535C">
        <w:rPr>
          <w:lang w:val="sk-SK"/>
        </w:rPr>
        <w:t>do IS CSR</w:t>
      </w:r>
      <w:r w:rsidR="00201576" w:rsidRPr="00FB535C">
        <w:rPr>
          <w:lang w:val="sk-SK"/>
        </w:rPr>
        <w:t>Ú</w:t>
      </w:r>
      <w:bookmarkEnd w:id="52"/>
    </w:p>
    <w:p w14:paraId="68DF6B90" w14:textId="328AC0E1" w:rsidR="00C11441" w:rsidRPr="00FB535C" w:rsidRDefault="00C11441" w:rsidP="00C11441">
      <w:pPr>
        <w:rPr>
          <w:lang w:val="sk-SK"/>
        </w:rPr>
      </w:pPr>
    </w:p>
    <w:bookmarkEnd w:id="50"/>
    <w:p w14:paraId="686A885F" w14:textId="6981CE1C" w:rsidR="00A153FE" w:rsidRPr="00FB535C" w:rsidRDefault="00A153FE" w:rsidP="00B52E7B">
      <w:pPr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Imple</w:t>
      </w:r>
      <w:r w:rsidR="008D3FA7" w:rsidRPr="00FB535C">
        <w:rPr>
          <w:rFonts w:ascii="Tahoma" w:eastAsia="Arial Narrow" w:hAnsi="Tahoma" w:cs="Tahoma"/>
          <w:iCs/>
          <w:sz w:val="16"/>
          <w:szCs w:val="16"/>
          <w:lang w:val="sk-SK"/>
        </w:rPr>
        <w:t>mentované s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ystém</w:t>
      </w:r>
      <w:r w:rsidR="008D3FA7" w:rsidRPr="00FB535C">
        <w:rPr>
          <w:rFonts w:ascii="Tahoma" w:eastAsia="Arial Narrow" w:hAnsi="Tahoma" w:cs="Tahoma"/>
          <w:iCs/>
          <w:sz w:val="16"/>
          <w:szCs w:val="16"/>
          <w:lang w:val="sk-SK"/>
        </w:rPr>
        <w:t>y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nebud</w:t>
      </w:r>
      <w:r w:rsidR="008D3FA7" w:rsidRPr="00FB535C">
        <w:rPr>
          <w:rFonts w:ascii="Tahoma" w:eastAsia="Arial Narrow" w:hAnsi="Tahoma" w:cs="Tahoma"/>
          <w:iCs/>
          <w:sz w:val="16"/>
          <w:szCs w:val="16"/>
          <w:lang w:val="sk-SK"/>
        </w:rPr>
        <w:t>ú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poskytovať žiadne údaje do IS CSRÚ vzhľadom na údaje </w:t>
      </w:r>
      <w:r w:rsidR="008D3FA7"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bezpečnostného 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charakteru s ktorými </w:t>
      </w:r>
      <w:r w:rsidR="008D3FA7" w:rsidRPr="00FB535C">
        <w:rPr>
          <w:rFonts w:ascii="Tahoma" w:eastAsia="Arial Narrow" w:hAnsi="Tahoma" w:cs="Tahoma"/>
          <w:iCs/>
          <w:sz w:val="16"/>
          <w:szCs w:val="16"/>
          <w:lang w:val="sk-SK"/>
        </w:rPr>
        <w:t>budú pracovať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.</w:t>
      </w:r>
    </w:p>
    <w:p w14:paraId="2CA3004D" w14:textId="77777777" w:rsidR="00382D84" w:rsidRPr="00FB535C" w:rsidRDefault="00382D84" w:rsidP="00E32A58">
      <w:pPr>
        <w:pStyle w:val="Odsekzoznamu"/>
        <w:tabs>
          <w:tab w:val="left" w:pos="851"/>
          <w:tab w:val="center" w:pos="3119"/>
        </w:tabs>
        <w:ind w:left="1580"/>
        <w:jc w:val="both"/>
        <w:rPr>
          <w:rFonts w:ascii="Tahoma" w:hAnsi="Tahoma" w:cs="Tahoma"/>
          <w:color w:val="44546A"/>
          <w:sz w:val="16"/>
          <w:szCs w:val="18"/>
          <w:lang w:val="sk-SK"/>
        </w:rPr>
      </w:pPr>
    </w:p>
    <w:p w14:paraId="38D00ED3" w14:textId="3D2EB91A" w:rsidR="00C11441" w:rsidRPr="00FB535C" w:rsidRDefault="00C11441" w:rsidP="00493B98">
      <w:pPr>
        <w:pStyle w:val="Nadpis3"/>
        <w:rPr>
          <w:lang w:val="sk-SK"/>
        </w:rPr>
      </w:pPr>
      <w:bookmarkStart w:id="53" w:name="_Toc63764349"/>
      <w:bookmarkStart w:id="54" w:name="_Toc150461157"/>
      <w:r w:rsidRPr="00FB535C">
        <w:rPr>
          <w:lang w:val="sk-SK"/>
        </w:rPr>
        <w:t>K</w:t>
      </w:r>
      <w:r w:rsidR="00456FAE" w:rsidRPr="00FB535C">
        <w:rPr>
          <w:lang w:val="sk-SK"/>
        </w:rPr>
        <w:t>onzumovanie údajov z IS CSR</w:t>
      </w:r>
      <w:r w:rsidR="00EE16E2" w:rsidRPr="00FB535C">
        <w:rPr>
          <w:lang w:val="sk-SK"/>
        </w:rPr>
        <w:t>Ú</w:t>
      </w:r>
      <w:bookmarkEnd w:id="54"/>
      <w:r w:rsidR="00456FAE" w:rsidRPr="00FB535C">
        <w:rPr>
          <w:lang w:val="sk-SK"/>
        </w:rPr>
        <w:t xml:space="preserve"> </w:t>
      </w:r>
      <w:bookmarkEnd w:id="53"/>
    </w:p>
    <w:p w14:paraId="3303E28E" w14:textId="3015F8EF" w:rsidR="001F688E" w:rsidRPr="00FB535C" w:rsidRDefault="001F688E" w:rsidP="001F688E">
      <w:pPr>
        <w:rPr>
          <w:lang w:val="sk-SK"/>
        </w:rPr>
      </w:pPr>
    </w:p>
    <w:p w14:paraId="0190D8AC" w14:textId="5B03746C" w:rsidR="00C11441" w:rsidRDefault="00942B5B" w:rsidP="000E005A">
      <w:pPr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Implementované systémy nebudú konzumovať údaje z IS CSRU vzhľadom k tomu, že </w:t>
      </w:r>
      <w:r w:rsidR="00200A34" w:rsidRPr="00FB535C">
        <w:rPr>
          <w:rFonts w:ascii="Tahoma" w:eastAsia="Arial Narrow" w:hAnsi="Tahoma" w:cs="Tahoma"/>
          <w:iCs/>
          <w:sz w:val="16"/>
          <w:szCs w:val="16"/>
          <w:lang w:val="sk-SK"/>
        </w:rPr>
        <w:t>v identifikovaných procesoch, ktoré projekt pokrýva nemajú opodstatnenie a ani relevantný prínos.</w:t>
      </w:r>
      <w:bookmarkStart w:id="55" w:name="_Toc62486292"/>
      <w:bookmarkStart w:id="56" w:name="_Toc62486867"/>
      <w:bookmarkStart w:id="57" w:name="_Toc62487004"/>
      <w:bookmarkStart w:id="58" w:name="_Toc62487872"/>
      <w:bookmarkStart w:id="59" w:name="_Toc62487965"/>
      <w:bookmarkStart w:id="60" w:name="_Toc62488058"/>
      <w:bookmarkStart w:id="61" w:name="_Toc62488167"/>
      <w:bookmarkStart w:id="62" w:name="_Toc62486293"/>
      <w:bookmarkStart w:id="63" w:name="_Toc62486868"/>
      <w:bookmarkStart w:id="64" w:name="_Toc62487005"/>
      <w:bookmarkStart w:id="65" w:name="_Toc62487873"/>
      <w:bookmarkStart w:id="66" w:name="_Toc62487966"/>
      <w:bookmarkStart w:id="67" w:name="_Toc62488059"/>
      <w:bookmarkStart w:id="68" w:name="_Toc62488168"/>
      <w:bookmarkStart w:id="69" w:name="_Toc62486294"/>
      <w:bookmarkStart w:id="70" w:name="_Toc62486869"/>
      <w:bookmarkStart w:id="71" w:name="_Toc62487006"/>
      <w:bookmarkStart w:id="72" w:name="_Toc62487874"/>
      <w:bookmarkStart w:id="73" w:name="_Toc62487967"/>
      <w:bookmarkStart w:id="74" w:name="_Toc62488060"/>
      <w:bookmarkStart w:id="75" w:name="_Toc62488169"/>
      <w:bookmarkStart w:id="76" w:name="_Toc62486295"/>
      <w:bookmarkStart w:id="77" w:name="_Toc62486870"/>
      <w:bookmarkStart w:id="78" w:name="_Toc62487007"/>
      <w:bookmarkStart w:id="79" w:name="_Toc62487875"/>
      <w:bookmarkStart w:id="80" w:name="_Toc62487968"/>
      <w:bookmarkStart w:id="81" w:name="_Toc62488061"/>
      <w:bookmarkStart w:id="82" w:name="_Toc62488170"/>
      <w:bookmarkStart w:id="83" w:name="_Toc62486296"/>
      <w:bookmarkStart w:id="84" w:name="_Toc62486871"/>
      <w:bookmarkStart w:id="85" w:name="_Toc62487008"/>
      <w:bookmarkStart w:id="86" w:name="_Toc62487876"/>
      <w:bookmarkStart w:id="87" w:name="_Toc62487969"/>
      <w:bookmarkStart w:id="88" w:name="_Toc62488062"/>
      <w:bookmarkStart w:id="89" w:name="_Toc62488171"/>
      <w:bookmarkStart w:id="90" w:name="_Toc62486297"/>
      <w:bookmarkStart w:id="91" w:name="_Toc62486872"/>
      <w:bookmarkStart w:id="92" w:name="_Toc62487009"/>
      <w:bookmarkStart w:id="93" w:name="_Toc62487877"/>
      <w:bookmarkStart w:id="94" w:name="_Toc62487970"/>
      <w:bookmarkStart w:id="95" w:name="_Toc62488063"/>
      <w:bookmarkStart w:id="96" w:name="_Toc62488172"/>
      <w:bookmarkStart w:id="97" w:name="_Toc62486298"/>
      <w:bookmarkStart w:id="98" w:name="_Toc62486873"/>
      <w:bookmarkStart w:id="99" w:name="_Toc62487010"/>
      <w:bookmarkStart w:id="100" w:name="_Toc62487878"/>
      <w:bookmarkStart w:id="101" w:name="_Toc62487971"/>
      <w:bookmarkStart w:id="102" w:name="_Toc62488064"/>
      <w:bookmarkStart w:id="103" w:name="_Toc62488173"/>
      <w:bookmarkStart w:id="104" w:name="_Toc62486304"/>
      <w:bookmarkStart w:id="105" w:name="_Toc62486879"/>
      <w:bookmarkStart w:id="106" w:name="_Toc62487016"/>
      <w:bookmarkStart w:id="107" w:name="_Toc62487884"/>
      <w:bookmarkStart w:id="108" w:name="_Toc62487977"/>
      <w:bookmarkStart w:id="109" w:name="_Toc62488070"/>
      <w:bookmarkStart w:id="110" w:name="_Toc62488179"/>
      <w:bookmarkStart w:id="111" w:name="_Toc62486309"/>
      <w:bookmarkStart w:id="112" w:name="_Toc62486884"/>
      <w:bookmarkStart w:id="113" w:name="_Toc62487021"/>
      <w:bookmarkStart w:id="114" w:name="_Toc62487889"/>
      <w:bookmarkStart w:id="115" w:name="_Toc62487982"/>
      <w:bookmarkStart w:id="116" w:name="_Toc62488075"/>
      <w:bookmarkStart w:id="117" w:name="_Toc62488184"/>
      <w:bookmarkStart w:id="118" w:name="_Toc62486314"/>
      <w:bookmarkStart w:id="119" w:name="_Toc62486889"/>
      <w:bookmarkStart w:id="120" w:name="_Toc62487026"/>
      <w:bookmarkStart w:id="121" w:name="_Toc62487894"/>
      <w:bookmarkStart w:id="122" w:name="_Toc62487987"/>
      <w:bookmarkStart w:id="123" w:name="_Toc62488080"/>
      <w:bookmarkStart w:id="124" w:name="_Toc62488189"/>
      <w:bookmarkStart w:id="125" w:name="_Toc62486319"/>
      <w:bookmarkStart w:id="126" w:name="_Toc62486894"/>
      <w:bookmarkStart w:id="127" w:name="_Toc62487031"/>
      <w:bookmarkStart w:id="128" w:name="_Toc62487899"/>
      <w:bookmarkStart w:id="129" w:name="_Toc62487992"/>
      <w:bookmarkStart w:id="130" w:name="_Toc62488085"/>
      <w:bookmarkStart w:id="131" w:name="_Toc62488194"/>
      <w:bookmarkStart w:id="132" w:name="_Toc62486324"/>
      <w:bookmarkStart w:id="133" w:name="_Toc62486899"/>
      <w:bookmarkStart w:id="134" w:name="_Toc62487036"/>
      <w:bookmarkStart w:id="135" w:name="_Toc62487904"/>
      <w:bookmarkStart w:id="136" w:name="_Toc62487997"/>
      <w:bookmarkStart w:id="137" w:name="_Toc62488090"/>
      <w:bookmarkStart w:id="138" w:name="_Toc62488199"/>
      <w:bookmarkStart w:id="139" w:name="_Toc62486329"/>
      <w:bookmarkStart w:id="140" w:name="_Toc62486904"/>
      <w:bookmarkStart w:id="141" w:name="_Toc62487041"/>
      <w:bookmarkStart w:id="142" w:name="_Toc62487909"/>
      <w:bookmarkStart w:id="143" w:name="_Toc62488002"/>
      <w:bookmarkStart w:id="144" w:name="_Toc62488095"/>
      <w:bookmarkStart w:id="145" w:name="_Toc62488204"/>
      <w:bookmarkStart w:id="146" w:name="_Toc62486330"/>
      <w:bookmarkStart w:id="147" w:name="_Toc62486905"/>
      <w:bookmarkStart w:id="148" w:name="_Toc62487042"/>
      <w:bookmarkStart w:id="149" w:name="_Toc62487910"/>
      <w:bookmarkStart w:id="150" w:name="_Toc62488003"/>
      <w:bookmarkStart w:id="151" w:name="_Toc62488096"/>
      <w:bookmarkStart w:id="152" w:name="_Toc62488205"/>
      <w:bookmarkStart w:id="153" w:name="_Toc62486331"/>
      <w:bookmarkStart w:id="154" w:name="_Toc62486906"/>
      <w:bookmarkStart w:id="155" w:name="_Toc62487043"/>
      <w:bookmarkStart w:id="156" w:name="_Toc62487911"/>
      <w:bookmarkStart w:id="157" w:name="_Toc62488004"/>
      <w:bookmarkStart w:id="158" w:name="_Toc62488097"/>
      <w:bookmarkStart w:id="159" w:name="_Toc62488206"/>
      <w:bookmarkStart w:id="160" w:name="_Toc62486332"/>
      <w:bookmarkStart w:id="161" w:name="_Toc62486907"/>
      <w:bookmarkStart w:id="162" w:name="_Toc62487044"/>
      <w:bookmarkStart w:id="163" w:name="_Toc62487912"/>
      <w:bookmarkStart w:id="164" w:name="_Toc62488005"/>
      <w:bookmarkStart w:id="165" w:name="_Toc62488098"/>
      <w:bookmarkStart w:id="166" w:name="_Toc62488207"/>
      <w:bookmarkStart w:id="167" w:name="_Toc62486333"/>
      <w:bookmarkStart w:id="168" w:name="_Toc62486908"/>
      <w:bookmarkStart w:id="169" w:name="_Toc62487045"/>
      <w:bookmarkStart w:id="170" w:name="_Toc62487913"/>
      <w:bookmarkStart w:id="171" w:name="_Toc62488006"/>
      <w:bookmarkStart w:id="172" w:name="_Toc62488099"/>
      <w:bookmarkStart w:id="173" w:name="_Toc62488208"/>
      <w:bookmarkStart w:id="174" w:name="_Toc62486334"/>
      <w:bookmarkStart w:id="175" w:name="_Toc62486909"/>
      <w:bookmarkStart w:id="176" w:name="_Toc62487046"/>
      <w:bookmarkStart w:id="177" w:name="_Toc62487914"/>
      <w:bookmarkStart w:id="178" w:name="_Toc62488007"/>
      <w:bookmarkStart w:id="179" w:name="_Toc62488100"/>
      <w:bookmarkStart w:id="180" w:name="_Toc62488209"/>
      <w:bookmarkStart w:id="181" w:name="_Toc61938875"/>
      <w:bookmarkStart w:id="182" w:name="_Toc61939051"/>
      <w:bookmarkStart w:id="183" w:name="_Toc61938876"/>
      <w:bookmarkStart w:id="184" w:name="_Toc61939052"/>
      <w:bookmarkStart w:id="185" w:name="_Toc61938877"/>
      <w:bookmarkStart w:id="186" w:name="_Toc61939053"/>
      <w:bookmarkStart w:id="187" w:name="_Toc62486335"/>
      <w:bookmarkStart w:id="188" w:name="_Toc62486910"/>
      <w:bookmarkStart w:id="189" w:name="_Toc62487047"/>
      <w:bookmarkStart w:id="190" w:name="_Toc62487915"/>
      <w:bookmarkStart w:id="191" w:name="_Toc62488008"/>
      <w:bookmarkStart w:id="192" w:name="_Toc62488101"/>
      <w:bookmarkStart w:id="193" w:name="_Toc62488210"/>
      <w:bookmarkStart w:id="194" w:name="_Toc62486336"/>
      <w:bookmarkStart w:id="195" w:name="_Toc62486911"/>
      <w:bookmarkStart w:id="196" w:name="_Toc62487048"/>
      <w:bookmarkStart w:id="197" w:name="_Toc62487916"/>
      <w:bookmarkStart w:id="198" w:name="_Toc62488009"/>
      <w:bookmarkStart w:id="199" w:name="_Toc62488102"/>
      <w:bookmarkStart w:id="200" w:name="_Toc62488211"/>
      <w:bookmarkStart w:id="201" w:name="_Toc62486337"/>
      <w:bookmarkStart w:id="202" w:name="_Toc62486912"/>
      <w:bookmarkStart w:id="203" w:name="_Toc62487049"/>
      <w:bookmarkStart w:id="204" w:name="_Toc62487917"/>
      <w:bookmarkStart w:id="205" w:name="_Toc62488010"/>
      <w:bookmarkStart w:id="206" w:name="_Toc62488103"/>
      <w:bookmarkStart w:id="207" w:name="_Toc62488212"/>
      <w:bookmarkStart w:id="208" w:name="_Toc62486338"/>
      <w:bookmarkStart w:id="209" w:name="_Toc62486913"/>
      <w:bookmarkStart w:id="210" w:name="_Toc62487050"/>
      <w:bookmarkStart w:id="211" w:name="_Toc62487918"/>
      <w:bookmarkStart w:id="212" w:name="_Toc62488011"/>
      <w:bookmarkStart w:id="213" w:name="_Toc62488104"/>
      <w:bookmarkStart w:id="214" w:name="_Toc62488213"/>
      <w:bookmarkStart w:id="215" w:name="_Toc62486339"/>
      <w:bookmarkStart w:id="216" w:name="_Toc62486914"/>
      <w:bookmarkStart w:id="217" w:name="_Toc62487051"/>
      <w:bookmarkStart w:id="218" w:name="_Toc62487919"/>
      <w:bookmarkStart w:id="219" w:name="_Toc62488012"/>
      <w:bookmarkStart w:id="220" w:name="_Toc62488105"/>
      <w:bookmarkStart w:id="221" w:name="_Toc62488214"/>
      <w:bookmarkStart w:id="222" w:name="_Toc58337721"/>
      <w:bookmarkStart w:id="223" w:name="_Toc62489737"/>
      <w:bookmarkStart w:id="224" w:name="_Toc63764350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</w:p>
    <w:p w14:paraId="516BCDA9" w14:textId="77777777" w:rsidR="000E005A" w:rsidRPr="00FB535C" w:rsidRDefault="000E005A" w:rsidP="000E005A">
      <w:pPr>
        <w:jc w:val="both"/>
        <w:rPr>
          <w:rFonts w:ascii="Tahoma" w:hAnsi="Tahoma"/>
          <w:b/>
          <w:bCs/>
          <w:iCs/>
          <w:sz w:val="16"/>
          <w:szCs w:val="28"/>
          <w:lang w:val="sk-SK"/>
        </w:rPr>
      </w:pPr>
    </w:p>
    <w:p w14:paraId="6C132E34" w14:textId="5428F557" w:rsidR="0056563B" w:rsidRPr="00FB535C" w:rsidRDefault="0040413C" w:rsidP="00EC6A5D">
      <w:pPr>
        <w:pStyle w:val="Nadpis2"/>
        <w:rPr>
          <w:lang w:val="sk-SK"/>
        </w:rPr>
      </w:pPr>
      <w:bookmarkStart w:id="225" w:name="_Toc62489738"/>
      <w:bookmarkStart w:id="226" w:name="_Toc150461158"/>
      <w:bookmarkEnd w:id="222"/>
      <w:bookmarkEnd w:id="223"/>
      <w:bookmarkEnd w:id="224"/>
      <w:r w:rsidRPr="00FB535C">
        <w:rPr>
          <w:lang w:val="sk-SK"/>
        </w:rPr>
        <w:t>Dátová</w:t>
      </w:r>
      <w:r w:rsidR="00EC6A5D" w:rsidRPr="00FB535C">
        <w:rPr>
          <w:lang w:val="sk-SK"/>
        </w:rPr>
        <w:t xml:space="preserve"> vrstva</w:t>
      </w:r>
      <w:bookmarkEnd w:id="226"/>
    </w:p>
    <w:p w14:paraId="1F51C7EE" w14:textId="70F30B8D" w:rsidR="00DE132F" w:rsidRPr="00FB535C" w:rsidRDefault="00DE132F" w:rsidP="00DE132F">
      <w:pPr>
        <w:rPr>
          <w:lang w:val="sk-SK"/>
        </w:rPr>
      </w:pPr>
    </w:p>
    <w:p w14:paraId="2FA0A383" w14:textId="4760C9D2" w:rsidR="00C11441" w:rsidRPr="00FB535C" w:rsidRDefault="00C11441" w:rsidP="00C11441">
      <w:pPr>
        <w:pStyle w:val="Nadpis3"/>
        <w:rPr>
          <w:lang w:val="sk-SK"/>
        </w:rPr>
      </w:pPr>
      <w:bookmarkStart w:id="227" w:name="_Toc63764351"/>
      <w:bookmarkStart w:id="228" w:name="_Toc150461159"/>
      <w:r w:rsidRPr="00FB535C">
        <w:rPr>
          <w:rFonts w:cs="Tahoma"/>
          <w:szCs w:val="20"/>
          <w:lang w:val="sk-SK"/>
        </w:rPr>
        <w:t>Údaje v správe organizácie</w:t>
      </w:r>
      <w:bookmarkEnd w:id="225"/>
      <w:bookmarkEnd w:id="227"/>
      <w:bookmarkEnd w:id="228"/>
    </w:p>
    <w:p w14:paraId="43AFB45F" w14:textId="77777777" w:rsidR="00414566" w:rsidRPr="00FB535C" w:rsidRDefault="00414566" w:rsidP="003B7AC9">
      <w:pPr>
        <w:rPr>
          <w:rFonts w:ascii="Tahoma" w:hAnsi="Tahoma" w:cs="Tahoma"/>
          <w:b/>
          <w:bCs/>
          <w:sz w:val="16"/>
          <w:lang w:val="sk-SK"/>
        </w:rPr>
      </w:pPr>
    </w:p>
    <w:p w14:paraId="1EACC15E" w14:textId="03C8B90B" w:rsidR="00360F28" w:rsidRPr="00FB535C" w:rsidRDefault="00861414" w:rsidP="003B7AC9">
      <w:pPr>
        <w:rPr>
          <w:rFonts w:ascii="Tahoma" w:hAnsi="Tahoma" w:cs="Tahoma"/>
          <w:b/>
          <w:bCs/>
          <w:sz w:val="16"/>
          <w:lang w:val="sk-SK"/>
        </w:rPr>
      </w:pPr>
      <w:r>
        <w:rPr>
          <w:rFonts w:ascii="Tahoma" w:hAnsi="Tahoma" w:cs="Tahoma"/>
          <w:b/>
          <w:bCs/>
          <w:sz w:val="16"/>
          <w:lang w:val="sk-SK"/>
        </w:rPr>
        <w:t xml:space="preserve">Modul 1 - </w:t>
      </w:r>
      <w:r w:rsidR="00360F28" w:rsidRPr="00FB535C">
        <w:rPr>
          <w:rFonts w:ascii="Tahoma" w:hAnsi="Tahoma" w:cs="Tahoma"/>
          <w:b/>
          <w:bCs/>
          <w:sz w:val="16"/>
          <w:lang w:val="sk-SK"/>
        </w:rPr>
        <w:t>EWS</w:t>
      </w:r>
    </w:p>
    <w:p w14:paraId="5A04BF00" w14:textId="2D54F881" w:rsidR="003B7AC9" w:rsidRPr="00FB535C" w:rsidRDefault="003B7AC9" w:rsidP="003B7AC9">
      <w:pPr>
        <w:rPr>
          <w:rFonts w:ascii="Tahoma" w:hAnsi="Tahoma" w:cs="Tahoma"/>
          <w:sz w:val="16"/>
          <w:lang w:val="sk-SK"/>
        </w:rPr>
      </w:pPr>
      <w:r w:rsidRPr="00FB535C">
        <w:rPr>
          <w:rFonts w:ascii="Tahoma" w:hAnsi="Tahoma" w:cs="Tahoma"/>
          <w:sz w:val="16"/>
          <w:lang w:val="sk-SK"/>
        </w:rPr>
        <w:t>Na strane VJ CSIRT</w:t>
      </w:r>
      <w:r w:rsidR="00341442">
        <w:rPr>
          <w:rFonts w:ascii="Tahoma" w:hAnsi="Tahoma" w:cs="Tahoma"/>
          <w:sz w:val="16"/>
          <w:lang w:val="sk-SK"/>
        </w:rPr>
        <w:t xml:space="preserve"> a NASES</w:t>
      </w:r>
      <w:r w:rsidRPr="00FB535C">
        <w:rPr>
          <w:rFonts w:ascii="Tahoma" w:hAnsi="Tahoma" w:cs="Tahoma"/>
          <w:sz w:val="16"/>
          <w:lang w:val="sk-SK"/>
        </w:rPr>
        <w:t xml:space="preserve"> bude EWS zbierať a pracovať s dátami z/zo:</w:t>
      </w:r>
    </w:p>
    <w:p w14:paraId="21D6FB22" w14:textId="77777777" w:rsidR="00341442" w:rsidRPr="00FB535C" w:rsidRDefault="00341442" w:rsidP="00341442">
      <w:pPr>
        <w:pStyle w:val="Odsekzoznamu"/>
        <w:numPr>
          <w:ilvl w:val="0"/>
          <w:numId w:val="18"/>
        </w:numPr>
        <w:rPr>
          <w:rFonts w:ascii="Tahoma" w:hAnsi="Tahoma" w:cs="Tahoma"/>
          <w:sz w:val="16"/>
          <w:lang w:val="sk-SK"/>
        </w:rPr>
      </w:pPr>
      <w:r w:rsidRPr="00FB535C">
        <w:rPr>
          <w:rFonts w:ascii="Tahoma" w:hAnsi="Tahoma" w:cs="Tahoma"/>
          <w:sz w:val="16"/>
          <w:lang w:val="sk-SK"/>
        </w:rPr>
        <w:t>Threat intelligence a verejne dostupných (OSINT) zdrojov, databáz prihlasovacích údajov;</w:t>
      </w:r>
    </w:p>
    <w:p w14:paraId="6261E582" w14:textId="7391F743" w:rsidR="00341442" w:rsidRDefault="00341442" w:rsidP="00341442">
      <w:pPr>
        <w:pStyle w:val="Odsekzoznamu"/>
        <w:numPr>
          <w:ilvl w:val="0"/>
          <w:numId w:val="18"/>
        </w:numPr>
        <w:rPr>
          <w:rFonts w:ascii="Tahoma" w:hAnsi="Tahoma" w:cs="Tahoma"/>
          <w:sz w:val="16"/>
          <w:lang w:val="sk-SK"/>
        </w:rPr>
      </w:pPr>
      <w:r w:rsidRPr="00FB535C">
        <w:rPr>
          <w:rFonts w:ascii="Tahoma" w:hAnsi="Tahoma" w:cs="Tahoma"/>
          <w:sz w:val="16"/>
          <w:lang w:val="sk-SK"/>
        </w:rPr>
        <w:t>IoC a ďalšie zdroje pochádzajúce z vlastnej činnosti VJ CSIRT</w:t>
      </w:r>
      <w:r>
        <w:rPr>
          <w:rFonts w:ascii="Tahoma" w:hAnsi="Tahoma" w:cs="Tahoma"/>
          <w:sz w:val="16"/>
          <w:lang w:val="sk-SK"/>
        </w:rPr>
        <w:t>;</w:t>
      </w:r>
    </w:p>
    <w:p w14:paraId="4717D470" w14:textId="2676D215" w:rsidR="008358B3" w:rsidRPr="00FB535C" w:rsidRDefault="007D4B41" w:rsidP="00341442">
      <w:pPr>
        <w:pStyle w:val="Odsekzoznamu"/>
        <w:numPr>
          <w:ilvl w:val="0"/>
          <w:numId w:val="18"/>
        </w:numPr>
        <w:rPr>
          <w:rFonts w:ascii="Tahoma" w:hAnsi="Tahoma" w:cs="Tahoma"/>
          <w:sz w:val="16"/>
          <w:lang w:val="sk-SK"/>
        </w:rPr>
      </w:pPr>
      <w:r w:rsidRPr="00FB535C">
        <w:rPr>
          <w:rFonts w:ascii="Tahoma" w:hAnsi="Tahoma" w:cs="Tahoma"/>
          <w:sz w:val="16"/>
          <w:lang w:val="sk-SK"/>
        </w:rPr>
        <w:t>S</w:t>
      </w:r>
      <w:r w:rsidR="003B7AC9" w:rsidRPr="00FB535C">
        <w:rPr>
          <w:rFonts w:ascii="Tahoma" w:hAnsi="Tahoma" w:cs="Tahoma"/>
          <w:sz w:val="16"/>
          <w:lang w:val="sk-SK"/>
        </w:rPr>
        <w:t>ystému Achilles o zistených kritických zraniteľnostiach</w:t>
      </w:r>
      <w:r w:rsidR="005967DF">
        <w:rPr>
          <w:rFonts w:ascii="Tahoma" w:hAnsi="Tahoma" w:cs="Tahoma"/>
          <w:sz w:val="16"/>
          <w:lang w:val="sk-SK"/>
        </w:rPr>
        <w:t xml:space="preserve"> </w:t>
      </w:r>
      <w:r w:rsidR="005967DF" w:rsidRPr="00FB535C">
        <w:rPr>
          <w:rFonts w:ascii="Tahoma" w:eastAsia="Arial Narrow" w:hAnsi="Tahoma" w:cs="Tahoma"/>
          <w:iCs/>
          <w:sz w:val="16"/>
          <w:szCs w:val="16"/>
          <w:lang w:val="sk-SK"/>
        </w:rPr>
        <w:t>zo skenerov zraniteľnosti</w:t>
      </w:r>
      <w:r w:rsidR="00E14B74" w:rsidRPr="00FB535C">
        <w:rPr>
          <w:rFonts w:ascii="Tahoma" w:hAnsi="Tahoma" w:cs="Tahoma"/>
          <w:sz w:val="16"/>
          <w:lang w:val="sk-SK"/>
        </w:rPr>
        <w:t>;</w:t>
      </w:r>
    </w:p>
    <w:p w14:paraId="3F709E7B" w14:textId="7793355E" w:rsidR="00146715" w:rsidRPr="00FB535C" w:rsidRDefault="00224CD5" w:rsidP="009C16BA">
      <w:pPr>
        <w:pStyle w:val="Odsekzoznamu"/>
        <w:numPr>
          <w:ilvl w:val="0"/>
          <w:numId w:val="18"/>
        </w:numPr>
        <w:rPr>
          <w:rFonts w:ascii="Tahoma" w:hAnsi="Tahoma" w:cs="Tahoma"/>
          <w:sz w:val="16"/>
          <w:lang w:val="sk-SK"/>
        </w:rPr>
      </w:pPr>
      <w:r w:rsidRPr="00FB535C">
        <w:rPr>
          <w:rFonts w:ascii="Tahoma" w:hAnsi="Tahoma" w:cs="Tahoma"/>
          <w:sz w:val="16"/>
          <w:lang w:val="sk-SK"/>
        </w:rPr>
        <w:t>A</w:t>
      </w:r>
      <w:r w:rsidR="003B7AC9" w:rsidRPr="00FB535C">
        <w:rPr>
          <w:rFonts w:ascii="Tahoma" w:hAnsi="Tahoma" w:cs="Tahoma"/>
          <w:sz w:val="16"/>
          <w:lang w:val="sk-SK"/>
        </w:rPr>
        <w:t>dresné varovania o zero-day zraniteľnostiach podľa používaného SW</w:t>
      </w:r>
      <w:r w:rsidR="00E14B74" w:rsidRPr="00FB535C">
        <w:rPr>
          <w:rFonts w:ascii="Tahoma" w:hAnsi="Tahoma" w:cs="Tahoma"/>
          <w:sz w:val="16"/>
          <w:lang w:val="sk-SK"/>
        </w:rPr>
        <w:t>;</w:t>
      </w:r>
    </w:p>
    <w:p w14:paraId="384500B2" w14:textId="4CB987D1" w:rsidR="005967DF" w:rsidRPr="00C37B35" w:rsidRDefault="003B7AC9" w:rsidP="00C37B35">
      <w:pPr>
        <w:pStyle w:val="Odsekzoznamu"/>
        <w:numPr>
          <w:ilvl w:val="0"/>
          <w:numId w:val="18"/>
        </w:numPr>
        <w:rPr>
          <w:rFonts w:ascii="Tahoma" w:hAnsi="Tahoma" w:cs="Tahoma"/>
          <w:sz w:val="16"/>
          <w:lang w:val="sk-SK"/>
        </w:rPr>
      </w:pPr>
      <w:r w:rsidRPr="00C37B35">
        <w:rPr>
          <w:rFonts w:ascii="Tahoma" w:hAnsi="Tahoma" w:cs="Tahoma"/>
          <w:sz w:val="16"/>
          <w:lang w:val="sk-SK"/>
        </w:rPr>
        <w:t>VISKB ako databáz</w:t>
      </w:r>
      <w:r w:rsidR="00341442" w:rsidRPr="00C37B35">
        <w:rPr>
          <w:rFonts w:ascii="Tahoma" w:hAnsi="Tahoma" w:cs="Tahoma"/>
          <w:sz w:val="16"/>
          <w:lang w:val="sk-SK"/>
        </w:rPr>
        <w:t>a</w:t>
      </w:r>
      <w:r w:rsidRPr="00C37B35">
        <w:rPr>
          <w:rFonts w:ascii="Tahoma" w:hAnsi="Tahoma" w:cs="Tahoma"/>
          <w:sz w:val="16"/>
          <w:lang w:val="sk-SK"/>
        </w:rPr>
        <w:t xml:space="preserve"> subjektov</w:t>
      </w:r>
      <w:r w:rsidR="005967DF" w:rsidRPr="00C37B35">
        <w:rPr>
          <w:rFonts w:ascii="Tahoma" w:hAnsi="Tahoma" w:cs="Tahoma"/>
          <w:sz w:val="16"/>
          <w:lang w:val="sk-SK"/>
        </w:rPr>
        <w:t>. Informácie, ktoré VISKB spracúva od OVM, ktorú sú v konštituencii VJ CSIRT:</w:t>
      </w:r>
    </w:p>
    <w:p w14:paraId="698DB61F" w14:textId="77777777" w:rsidR="005967DF" w:rsidRPr="00FB535C" w:rsidRDefault="005967DF" w:rsidP="00C11E74">
      <w:pPr>
        <w:pStyle w:val="Odsekzoznamu"/>
        <w:numPr>
          <w:ilvl w:val="1"/>
          <w:numId w:val="24"/>
        </w:numPr>
        <w:tabs>
          <w:tab w:val="left" w:pos="851"/>
          <w:tab w:val="center" w:pos="3119"/>
        </w:tabs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Základné údaje o organizácii;</w:t>
      </w:r>
    </w:p>
    <w:p w14:paraId="7C90A650" w14:textId="77777777" w:rsidR="005967DF" w:rsidRPr="00FB535C" w:rsidRDefault="005967DF" w:rsidP="00C11E74">
      <w:pPr>
        <w:pStyle w:val="Odsekzoznamu"/>
        <w:numPr>
          <w:ilvl w:val="1"/>
          <w:numId w:val="24"/>
        </w:numPr>
        <w:tabs>
          <w:tab w:val="left" w:pos="851"/>
          <w:tab w:val="center" w:pos="3119"/>
        </w:tabs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Kontaktné údaje;</w:t>
      </w:r>
    </w:p>
    <w:p w14:paraId="54495036" w14:textId="77777777" w:rsidR="005967DF" w:rsidRPr="00FB535C" w:rsidRDefault="005967DF" w:rsidP="00C11E74">
      <w:pPr>
        <w:pStyle w:val="Odsekzoznamu"/>
        <w:numPr>
          <w:ilvl w:val="1"/>
          <w:numId w:val="24"/>
        </w:numPr>
        <w:tabs>
          <w:tab w:val="left" w:pos="851"/>
          <w:tab w:val="center" w:pos="3119"/>
        </w:tabs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IPv4 adresy;</w:t>
      </w:r>
    </w:p>
    <w:p w14:paraId="1B96F8EB" w14:textId="77777777" w:rsidR="005967DF" w:rsidRPr="00FB535C" w:rsidRDefault="005967DF" w:rsidP="00C11E74">
      <w:pPr>
        <w:pStyle w:val="Odsekzoznamu"/>
        <w:numPr>
          <w:ilvl w:val="1"/>
          <w:numId w:val="24"/>
        </w:numPr>
        <w:tabs>
          <w:tab w:val="left" w:pos="851"/>
          <w:tab w:val="center" w:pos="3119"/>
        </w:tabs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IPv6 adresy;</w:t>
      </w:r>
    </w:p>
    <w:p w14:paraId="09D805EC" w14:textId="77777777" w:rsidR="005967DF" w:rsidRPr="00FB535C" w:rsidRDefault="005967DF" w:rsidP="00C11E74">
      <w:pPr>
        <w:pStyle w:val="Odsekzoznamu"/>
        <w:numPr>
          <w:ilvl w:val="1"/>
          <w:numId w:val="24"/>
        </w:numPr>
        <w:tabs>
          <w:tab w:val="left" w:pos="851"/>
          <w:tab w:val="center" w:pos="3119"/>
        </w:tabs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Doménové mená;</w:t>
      </w:r>
    </w:p>
    <w:p w14:paraId="3F67EB34" w14:textId="77777777" w:rsidR="005967DF" w:rsidRPr="00FB535C" w:rsidRDefault="005967DF" w:rsidP="00C11E74">
      <w:pPr>
        <w:pStyle w:val="Odsekzoznamu"/>
        <w:numPr>
          <w:ilvl w:val="1"/>
          <w:numId w:val="24"/>
        </w:numPr>
        <w:tabs>
          <w:tab w:val="left" w:pos="851"/>
          <w:tab w:val="center" w:pos="3119"/>
        </w:tabs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Informácie o sieťových službách;</w:t>
      </w:r>
    </w:p>
    <w:p w14:paraId="10B6F3C6" w14:textId="77777777" w:rsidR="005967DF" w:rsidRPr="00FB535C" w:rsidRDefault="005967DF" w:rsidP="00C11E74">
      <w:pPr>
        <w:pStyle w:val="Odsekzoznamu"/>
        <w:numPr>
          <w:ilvl w:val="1"/>
          <w:numId w:val="24"/>
        </w:numPr>
        <w:tabs>
          <w:tab w:val="left" w:pos="851"/>
          <w:tab w:val="center" w:pos="3119"/>
        </w:tabs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Informácie o softvéroch v organizácii;</w:t>
      </w:r>
    </w:p>
    <w:p w14:paraId="55B2AA27" w14:textId="77777777" w:rsidR="005967DF" w:rsidRPr="00FB535C" w:rsidRDefault="005967DF" w:rsidP="00C11E74">
      <w:pPr>
        <w:pStyle w:val="Odsekzoznamu"/>
        <w:numPr>
          <w:ilvl w:val="1"/>
          <w:numId w:val="24"/>
        </w:numPr>
        <w:tabs>
          <w:tab w:val="left" w:pos="851"/>
          <w:tab w:val="center" w:pos="3119"/>
        </w:tabs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Aktíva organizácie;</w:t>
      </w:r>
    </w:p>
    <w:p w14:paraId="42366EFD" w14:textId="77777777" w:rsidR="005967DF" w:rsidRPr="00FB535C" w:rsidRDefault="005967DF" w:rsidP="00C11E74">
      <w:pPr>
        <w:pStyle w:val="Odsekzoznamu"/>
        <w:numPr>
          <w:ilvl w:val="1"/>
          <w:numId w:val="24"/>
        </w:numPr>
        <w:tabs>
          <w:tab w:val="left" w:pos="851"/>
          <w:tab w:val="center" w:pos="3119"/>
        </w:tabs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Klasifikácia a kategorizácia IS a sietí;</w:t>
      </w:r>
    </w:p>
    <w:p w14:paraId="46B8D82A" w14:textId="77777777" w:rsidR="003B7AC9" w:rsidRPr="00FB535C" w:rsidRDefault="003B7AC9" w:rsidP="00CA5B03">
      <w:pPr>
        <w:rPr>
          <w:lang w:val="sk-SK"/>
        </w:rPr>
      </w:pPr>
    </w:p>
    <w:p w14:paraId="3C49A018" w14:textId="46FDE6C4" w:rsidR="003B7AC9" w:rsidRPr="00FB535C" w:rsidRDefault="003B7AC9" w:rsidP="003B7AC9">
      <w:pPr>
        <w:rPr>
          <w:rFonts w:ascii="Tahoma" w:hAnsi="Tahoma" w:cs="Tahoma"/>
          <w:sz w:val="16"/>
          <w:lang w:val="sk-SK"/>
        </w:rPr>
      </w:pPr>
      <w:r w:rsidRPr="00FB535C">
        <w:rPr>
          <w:rFonts w:ascii="Tahoma" w:hAnsi="Tahoma" w:cs="Tahoma"/>
          <w:sz w:val="16"/>
          <w:lang w:val="sk-SK"/>
        </w:rPr>
        <w:t xml:space="preserve">Na strane zapojených subjektov v tzv. </w:t>
      </w:r>
      <w:r w:rsidR="00861414">
        <w:rPr>
          <w:rFonts w:ascii="Tahoma" w:hAnsi="Tahoma" w:cs="Tahoma"/>
          <w:sz w:val="16"/>
          <w:lang w:val="sk-SK"/>
        </w:rPr>
        <w:t>V</w:t>
      </w:r>
      <w:r w:rsidRPr="00FB535C">
        <w:rPr>
          <w:rFonts w:ascii="Tahoma" w:hAnsi="Tahoma" w:cs="Tahoma"/>
          <w:sz w:val="16"/>
          <w:lang w:val="sk-SK"/>
        </w:rPr>
        <w:t xml:space="preserve">ládnom alebo inom </w:t>
      </w:r>
      <w:r w:rsidR="00861414">
        <w:rPr>
          <w:rFonts w:ascii="Tahoma" w:hAnsi="Tahoma" w:cs="Tahoma"/>
          <w:sz w:val="16"/>
          <w:lang w:val="sk-SK"/>
        </w:rPr>
        <w:t xml:space="preserve">sektorovom </w:t>
      </w:r>
      <w:r w:rsidRPr="00FB535C">
        <w:rPr>
          <w:rFonts w:ascii="Tahoma" w:hAnsi="Tahoma" w:cs="Tahoma"/>
          <w:sz w:val="16"/>
          <w:lang w:val="sk-SK"/>
        </w:rPr>
        <w:t>SOC bude EWS zbierať a pracovať s dátami z/zo:</w:t>
      </w:r>
    </w:p>
    <w:p w14:paraId="35CDE018" w14:textId="12C30247" w:rsidR="008358B3" w:rsidRPr="00FB535C" w:rsidRDefault="007D4B41" w:rsidP="009C16BA">
      <w:pPr>
        <w:pStyle w:val="Odsekzoznamu"/>
        <w:numPr>
          <w:ilvl w:val="0"/>
          <w:numId w:val="21"/>
        </w:numPr>
        <w:rPr>
          <w:rFonts w:ascii="Tahoma" w:hAnsi="Tahoma" w:cs="Tahoma"/>
          <w:sz w:val="16"/>
          <w:lang w:val="sk-SK"/>
        </w:rPr>
      </w:pPr>
      <w:r w:rsidRPr="00FB535C">
        <w:rPr>
          <w:rFonts w:ascii="Tahoma" w:hAnsi="Tahoma" w:cs="Tahoma"/>
          <w:sz w:val="16"/>
          <w:lang w:val="sk-SK"/>
        </w:rPr>
        <w:t>I</w:t>
      </w:r>
      <w:r w:rsidR="003B7AC9" w:rsidRPr="00FB535C">
        <w:rPr>
          <w:rFonts w:ascii="Tahoma" w:hAnsi="Tahoma" w:cs="Tahoma"/>
          <w:sz w:val="16"/>
          <w:lang w:val="sk-SK"/>
        </w:rPr>
        <w:t>mplementovaných bezpečnostných nástrojov</w:t>
      </w:r>
      <w:r w:rsidR="00861414">
        <w:rPr>
          <w:rFonts w:ascii="Tahoma" w:hAnsi="Tahoma" w:cs="Tahoma"/>
          <w:sz w:val="16"/>
          <w:lang w:val="sk-SK"/>
        </w:rPr>
        <w:t>;</w:t>
      </w:r>
    </w:p>
    <w:p w14:paraId="30540A4A" w14:textId="72A65D7B" w:rsidR="008358B3" w:rsidRPr="00FB535C" w:rsidRDefault="00224CD5" w:rsidP="009C16BA">
      <w:pPr>
        <w:pStyle w:val="Odsekzoznamu"/>
        <w:numPr>
          <w:ilvl w:val="0"/>
          <w:numId w:val="21"/>
        </w:numPr>
        <w:rPr>
          <w:rFonts w:ascii="Tahoma" w:hAnsi="Tahoma" w:cs="Tahoma"/>
          <w:sz w:val="16"/>
          <w:lang w:val="sk-SK"/>
        </w:rPr>
      </w:pPr>
      <w:r w:rsidRPr="00FB535C">
        <w:rPr>
          <w:rFonts w:ascii="Tahoma" w:hAnsi="Tahoma" w:cs="Tahoma"/>
          <w:sz w:val="16"/>
          <w:lang w:val="sk-SK"/>
        </w:rPr>
        <w:t>L</w:t>
      </w:r>
      <w:r w:rsidR="003B7AC9" w:rsidRPr="00FB535C">
        <w:rPr>
          <w:rFonts w:ascii="Tahoma" w:hAnsi="Tahoma" w:cs="Tahoma"/>
          <w:sz w:val="16"/>
          <w:lang w:val="sk-SK"/>
        </w:rPr>
        <w:t>og manažmentu/SIEM</w:t>
      </w:r>
      <w:r w:rsidR="00E14B74" w:rsidRPr="00FB535C">
        <w:rPr>
          <w:rFonts w:ascii="Tahoma" w:hAnsi="Tahoma" w:cs="Tahoma"/>
          <w:sz w:val="16"/>
          <w:lang w:val="sk-SK"/>
        </w:rPr>
        <w:t>;</w:t>
      </w:r>
    </w:p>
    <w:p w14:paraId="4636EEDD" w14:textId="5E3B0966" w:rsidR="008358B3" w:rsidRPr="00FB535C" w:rsidRDefault="00146715" w:rsidP="009C16BA">
      <w:pPr>
        <w:pStyle w:val="Odsekzoznamu"/>
        <w:numPr>
          <w:ilvl w:val="0"/>
          <w:numId w:val="21"/>
        </w:numPr>
        <w:rPr>
          <w:rFonts w:ascii="Tahoma" w:hAnsi="Tahoma" w:cs="Tahoma"/>
          <w:sz w:val="16"/>
          <w:lang w:val="sk-SK"/>
        </w:rPr>
      </w:pPr>
      <w:r>
        <w:rPr>
          <w:rFonts w:ascii="Tahoma" w:hAnsi="Tahoma" w:cs="Tahoma"/>
          <w:sz w:val="16"/>
          <w:lang w:val="sk-SK"/>
        </w:rPr>
        <w:t>V</w:t>
      </w:r>
      <w:r w:rsidR="003B7AC9" w:rsidRPr="00FB535C">
        <w:rPr>
          <w:rFonts w:ascii="Tahoma" w:hAnsi="Tahoma" w:cs="Tahoma"/>
          <w:sz w:val="16"/>
          <w:lang w:val="sk-SK"/>
        </w:rPr>
        <w:t>yhodno</w:t>
      </w:r>
      <w:r w:rsidR="00854115">
        <w:rPr>
          <w:rFonts w:ascii="Tahoma" w:hAnsi="Tahoma" w:cs="Tahoma"/>
          <w:sz w:val="16"/>
          <w:lang w:val="sk-SK"/>
        </w:rPr>
        <w:t>covania</w:t>
      </w:r>
      <w:r w:rsidR="003B7AC9" w:rsidRPr="00FB535C">
        <w:rPr>
          <w:rFonts w:ascii="Tahoma" w:hAnsi="Tahoma" w:cs="Tahoma"/>
          <w:sz w:val="16"/>
          <w:lang w:val="sk-SK"/>
        </w:rPr>
        <w:t xml:space="preserve"> anomálií zachytených pri bezpečnostnom monitoringu v SOC (ich porovnanie, resp. zdieľanie rules</w:t>
      </w:r>
      <w:r w:rsidR="00861414">
        <w:rPr>
          <w:rFonts w:ascii="Tahoma" w:hAnsi="Tahoma" w:cs="Tahoma"/>
          <w:sz w:val="16"/>
          <w:lang w:val="sk-SK"/>
        </w:rPr>
        <w:t>, use case-ov</w:t>
      </w:r>
      <w:r w:rsidR="003B7AC9" w:rsidRPr="00FB535C">
        <w:rPr>
          <w:rFonts w:ascii="Tahoma" w:hAnsi="Tahoma" w:cs="Tahoma"/>
          <w:sz w:val="16"/>
          <w:lang w:val="sk-SK"/>
        </w:rPr>
        <w:t>)</w:t>
      </w:r>
      <w:r w:rsidR="00E14B74" w:rsidRPr="00FB535C">
        <w:rPr>
          <w:rFonts w:ascii="Tahoma" w:hAnsi="Tahoma" w:cs="Tahoma"/>
          <w:sz w:val="16"/>
          <w:lang w:val="sk-SK"/>
        </w:rPr>
        <w:t>;</w:t>
      </w:r>
    </w:p>
    <w:p w14:paraId="00EE9535" w14:textId="19E48352" w:rsidR="008358B3" w:rsidRPr="00FB535C" w:rsidRDefault="00146715" w:rsidP="009C16BA">
      <w:pPr>
        <w:pStyle w:val="Odsekzoznamu"/>
        <w:numPr>
          <w:ilvl w:val="0"/>
          <w:numId w:val="21"/>
        </w:numPr>
        <w:rPr>
          <w:rFonts w:ascii="Tahoma" w:hAnsi="Tahoma" w:cs="Tahoma"/>
          <w:sz w:val="16"/>
          <w:lang w:val="sk-SK"/>
        </w:rPr>
      </w:pPr>
      <w:r>
        <w:rPr>
          <w:rFonts w:ascii="Tahoma" w:hAnsi="Tahoma" w:cs="Tahoma"/>
          <w:sz w:val="16"/>
          <w:lang w:val="sk-SK"/>
        </w:rPr>
        <w:t>K</w:t>
      </w:r>
      <w:r w:rsidR="003B7AC9" w:rsidRPr="00FB535C">
        <w:rPr>
          <w:rFonts w:ascii="Tahoma" w:hAnsi="Tahoma" w:cs="Tahoma"/>
          <w:sz w:val="16"/>
          <w:lang w:val="sk-SK"/>
        </w:rPr>
        <w:t>yb</w:t>
      </w:r>
      <w:r w:rsidR="00861414">
        <w:rPr>
          <w:rFonts w:ascii="Tahoma" w:hAnsi="Tahoma" w:cs="Tahoma"/>
          <w:sz w:val="16"/>
          <w:lang w:val="sk-SK"/>
        </w:rPr>
        <w:t>ernetických</w:t>
      </w:r>
      <w:r w:rsidR="003B7AC9" w:rsidRPr="00FB535C">
        <w:rPr>
          <w:rFonts w:ascii="Tahoma" w:hAnsi="Tahoma" w:cs="Tahoma"/>
          <w:sz w:val="16"/>
          <w:lang w:val="sk-SK"/>
        </w:rPr>
        <w:t xml:space="preserve"> bezpečnostných incidento</w:t>
      </w:r>
      <w:r w:rsidR="00854115">
        <w:rPr>
          <w:rFonts w:ascii="Tahoma" w:hAnsi="Tahoma" w:cs="Tahoma"/>
          <w:sz w:val="16"/>
          <w:lang w:val="sk-SK"/>
        </w:rPr>
        <w:t>v</w:t>
      </w:r>
      <w:r w:rsidR="00E14B74" w:rsidRPr="00FB535C">
        <w:rPr>
          <w:rFonts w:ascii="Tahoma" w:hAnsi="Tahoma" w:cs="Tahoma"/>
          <w:sz w:val="16"/>
          <w:lang w:val="sk-SK"/>
        </w:rPr>
        <w:t>;</w:t>
      </w:r>
    </w:p>
    <w:p w14:paraId="7D1AC47D" w14:textId="6E8E9E87" w:rsidR="004D0B5E" w:rsidRPr="00FB535C" w:rsidRDefault="00775E92" w:rsidP="009C16BA">
      <w:pPr>
        <w:pStyle w:val="Odsekzoznamu"/>
        <w:numPr>
          <w:ilvl w:val="0"/>
          <w:numId w:val="21"/>
        </w:numPr>
        <w:rPr>
          <w:rFonts w:ascii="Tahoma" w:hAnsi="Tahoma" w:cs="Tahoma"/>
          <w:sz w:val="16"/>
          <w:lang w:val="sk-SK"/>
        </w:rPr>
      </w:pPr>
      <w:r>
        <w:rPr>
          <w:rFonts w:ascii="Tahoma" w:hAnsi="Tahoma" w:cs="Tahoma"/>
          <w:sz w:val="16"/>
          <w:lang w:val="sk-SK"/>
        </w:rPr>
        <w:t>Ď</w:t>
      </w:r>
      <w:r w:rsidR="00854115">
        <w:rPr>
          <w:rFonts w:ascii="Tahoma" w:hAnsi="Tahoma" w:cs="Tahoma"/>
          <w:sz w:val="16"/>
          <w:lang w:val="sk-SK"/>
        </w:rPr>
        <w:t>alšími</w:t>
      </w:r>
      <w:r w:rsidR="003B7AC9" w:rsidRPr="00FB535C">
        <w:rPr>
          <w:rFonts w:ascii="Tahoma" w:hAnsi="Tahoma" w:cs="Tahoma"/>
          <w:sz w:val="16"/>
          <w:lang w:val="sk-SK"/>
        </w:rPr>
        <w:t xml:space="preserve"> zdroj</w:t>
      </w:r>
      <w:r w:rsidR="00854115">
        <w:rPr>
          <w:rFonts w:ascii="Tahoma" w:hAnsi="Tahoma" w:cs="Tahoma"/>
          <w:sz w:val="16"/>
          <w:lang w:val="sk-SK"/>
        </w:rPr>
        <w:t>mi</w:t>
      </w:r>
      <w:r w:rsidR="003B7AC9" w:rsidRPr="00FB535C">
        <w:rPr>
          <w:rFonts w:ascii="Tahoma" w:hAnsi="Tahoma" w:cs="Tahoma"/>
          <w:sz w:val="16"/>
          <w:lang w:val="sk-SK"/>
        </w:rPr>
        <w:t xml:space="preserve"> informácií </w:t>
      </w:r>
      <w:r w:rsidR="00854115">
        <w:rPr>
          <w:rFonts w:ascii="Tahoma" w:hAnsi="Tahoma" w:cs="Tahoma"/>
          <w:sz w:val="16"/>
          <w:lang w:val="sk-SK"/>
        </w:rPr>
        <w:t xml:space="preserve">pochádzajúcich </w:t>
      </w:r>
      <w:r w:rsidR="003B7AC9" w:rsidRPr="00FB535C">
        <w:rPr>
          <w:rFonts w:ascii="Tahoma" w:hAnsi="Tahoma" w:cs="Tahoma"/>
          <w:sz w:val="16"/>
          <w:lang w:val="sk-SK"/>
        </w:rPr>
        <w:t>z monitorovaných systémov na strane OVM.</w:t>
      </w:r>
    </w:p>
    <w:p w14:paraId="78A123C7" w14:textId="77777777" w:rsidR="00360F28" w:rsidRPr="00FB535C" w:rsidRDefault="00360F28" w:rsidP="00360F28">
      <w:pPr>
        <w:rPr>
          <w:rFonts w:ascii="Tahoma" w:hAnsi="Tahoma" w:cs="Tahoma"/>
          <w:sz w:val="16"/>
          <w:lang w:val="sk-SK"/>
        </w:rPr>
      </w:pPr>
    </w:p>
    <w:p w14:paraId="45010CA6" w14:textId="6059DCAF" w:rsidR="00360F28" w:rsidRPr="00FB535C" w:rsidRDefault="00861414" w:rsidP="00360F28">
      <w:pPr>
        <w:rPr>
          <w:rFonts w:ascii="Tahoma" w:hAnsi="Tahoma" w:cs="Tahoma"/>
          <w:b/>
          <w:bCs/>
          <w:sz w:val="16"/>
          <w:lang w:val="sk-SK"/>
        </w:rPr>
      </w:pPr>
      <w:r>
        <w:rPr>
          <w:rFonts w:ascii="Tahoma" w:hAnsi="Tahoma" w:cs="Tahoma"/>
          <w:b/>
          <w:bCs/>
          <w:sz w:val="16"/>
          <w:lang w:val="sk-SK"/>
        </w:rPr>
        <w:t>Modul 2 – Vládny SOC</w:t>
      </w:r>
    </w:p>
    <w:p w14:paraId="05808659" w14:textId="3DE1E6B9" w:rsidR="001E3385" w:rsidRDefault="00414566" w:rsidP="00C37B35">
      <w:pPr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Rozsah zbieraných údajov súvisiacich s bezpečnosťou </w:t>
      </w:r>
      <w:r w:rsidR="00AF5868">
        <w:rPr>
          <w:rFonts w:ascii="Tahoma" w:eastAsia="Arial Narrow" w:hAnsi="Tahoma" w:cs="Tahoma"/>
          <w:iCs/>
          <w:sz w:val="16"/>
          <w:szCs w:val="16"/>
          <w:lang w:val="sk-SK"/>
        </w:rPr>
        <w:t>infraštruktúry OVM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musí byť zabezpečený minimálne v</w:t>
      </w:r>
      <w:r w:rsidR="00775E92">
        <w:rPr>
          <w:rFonts w:ascii="Tahoma" w:eastAsia="Arial Narrow" w:hAnsi="Tahoma" w:cs="Tahoma"/>
          <w:iCs/>
          <w:sz w:val="16"/>
          <w:szCs w:val="16"/>
          <w:lang w:val="sk-SK"/>
        </w:rPr>
        <w:t> 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rozsahu</w:t>
      </w:r>
      <w:r w:rsidR="00775E92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tzv. povinných zdrojov logov, ktoré budú definované v zmluve o poskytovaní služieb pre všetky OVM jednotne. V</w:t>
      </w:r>
      <w:r w:rsidR="001E3385">
        <w:rPr>
          <w:rFonts w:ascii="Tahoma" w:eastAsia="Arial Narrow" w:hAnsi="Tahoma" w:cs="Tahoma"/>
          <w:iCs/>
          <w:sz w:val="16"/>
          <w:szCs w:val="16"/>
          <w:lang w:val="sk-SK"/>
        </w:rPr>
        <w:t xml:space="preserve"> prípade </w:t>
      </w:r>
      <w:r w:rsidR="00AF5868">
        <w:rPr>
          <w:rFonts w:ascii="Tahoma" w:eastAsia="Arial Narrow" w:hAnsi="Tahoma" w:cs="Tahoma"/>
          <w:iCs/>
          <w:sz w:val="16"/>
          <w:szCs w:val="16"/>
          <w:lang w:val="sk-SK"/>
        </w:rPr>
        <w:t>ak OVM už disponuje inými bezpečnostnými nástrojmi, údaje, ktoré generujú</w:t>
      </w:r>
      <w:r w:rsidR="00775E92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môžu byť</w:t>
      </w:r>
      <w:r w:rsidR="00AF5868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tiež integrované</w:t>
      </w:r>
      <w:r w:rsidR="00775E92">
        <w:rPr>
          <w:rFonts w:ascii="Tahoma" w:eastAsia="Arial Narrow" w:hAnsi="Tahoma" w:cs="Tahoma"/>
          <w:iCs/>
          <w:sz w:val="16"/>
          <w:szCs w:val="16"/>
          <w:lang w:val="sk-SK"/>
        </w:rPr>
        <w:t>.</w:t>
      </w:r>
    </w:p>
    <w:p w14:paraId="052C00A7" w14:textId="77777777" w:rsidR="00414566" w:rsidRPr="00FB535C" w:rsidRDefault="00414566" w:rsidP="00C11E74">
      <w:pPr>
        <w:rPr>
          <w:rFonts w:eastAsia="Arial Narrow"/>
          <w:lang w:val="sk-SK"/>
        </w:rPr>
      </w:pPr>
    </w:p>
    <w:p w14:paraId="27A06FCE" w14:textId="404AF493" w:rsidR="00414566" w:rsidRPr="00FB535C" w:rsidRDefault="00414566" w:rsidP="00414566">
      <w:pPr>
        <w:tabs>
          <w:tab w:val="left" w:pos="851"/>
          <w:tab w:val="center" w:pos="3119"/>
        </w:tabs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lastRenderedPageBreak/>
        <w:t xml:space="preserve">Rozsah údajov môže byť </w:t>
      </w:r>
      <w:r w:rsidR="00775E92">
        <w:rPr>
          <w:rFonts w:ascii="Tahoma" w:eastAsia="Arial Narrow" w:hAnsi="Tahoma" w:cs="Tahoma"/>
          <w:iCs/>
          <w:sz w:val="16"/>
          <w:szCs w:val="16"/>
          <w:lang w:val="sk-SK"/>
        </w:rPr>
        <w:t xml:space="preserve">ďalej 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doplnený </w:t>
      </w:r>
      <w:r w:rsidR="00775E92">
        <w:rPr>
          <w:rFonts w:ascii="Tahoma" w:eastAsia="Arial Narrow" w:hAnsi="Tahoma" w:cs="Tahoma"/>
          <w:iCs/>
          <w:sz w:val="16"/>
          <w:szCs w:val="16"/>
          <w:lang w:val="sk-SK"/>
        </w:rPr>
        <w:t xml:space="preserve">napríklad 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o:</w:t>
      </w:r>
    </w:p>
    <w:p w14:paraId="118ABAD8" w14:textId="161B0AB0" w:rsidR="00414566" w:rsidRPr="00FB535C" w:rsidRDefault="008B6778" w:rsidP="009C16BA">
      <w:pPr>
        <w:pStyle w:val="Odsekzoznamu"/>
        <w:numPr>
          <w:ilvl w:val="0"/>
          <w:numId w:val="23"/>
        </w:numPr>
        <w:tabs>
          <w:tab w:val="left" w:pos="851"/>
          <w:tab w:val="center" w:pos="3119"/>
        </w:tabs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K</w:t>
      </w:r>
      <w:r w:rsidR="00414566" w:rsidRPr="00FB535C">
        <w:rPr>
          <w:rFonts w:ascii="Tahoma" w:eastAsia="Arial Narrow" w:hAnsi="Tahoma" w:cs="Tahoma"/>
          <w:iCs/>
          <w:sz w:val="16"/>
          <w:szCs w:val="16"/>
          <w:lang w:val="sk-SK"/>
        </w:rPr>
        <w:t>ompletný záznam sieťovej aktivity</w:t>
      </w:r>
      <w:r w:rsidR="00E14B74" w:rsidRPr="00FB535C">
        <w:rPr>
          <w:rFonts w:ascii="Tahoma" w:eastAsia="Arial Narrow" w:hAnsi="Tahoma" w:cs="Tahoma"/>
          <w:iCs/>
          <w:sz w:val="16"/>
          <w:szCs w:val="16"/>
          <w:lang w:val="sk-SK"/>
        </w:rPr>
        <w:t>;</w:t>
      </w:r>
    </w:p>
    <w:p w14:paraId="6638F3C8" w14:textId="61F4655D" w:rsidR="004D0B5E" w:rsidRPr="00FB535C" w:rsidRDefault="00224CD5" w:rsidP="009C16BA">
      <w:pPr>
        <w:pStyle w:val="Odsekzoznamu"/>
        <w:numPr>
          <w:ilvl w:val="0"/>
          <w:numId w:val="23"/>
        </w:numPr>
        <w:tabs>
          <w:tab w:val="left" w:pos="851"/>
          <w:tab w:val="center" w:pos="3119"/>
        </w:tabs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D</w:t>
      </w:r>
      <w:r w:rsidR="00414566" w:rsidRPr="00FB535C">
        <w:rPr>
          <w:rFonts w:ascii="Tahoma" w:eastAsia="Arial Narrow" w:hAnsi="Tahoma" w:cs="Tahoma"/>
          <w:iCs/>
          <w:sz w:val="16"/>
          <w:szCs w:val="16"/>
          <w:lang w:val="sk-SK"/>
        </w:rPr>
        <w:t>ešifrovanú komunikáciu na aplikačnej vrstve.</w:t>
      </w:r>
    </w:p>
    <w:p w14:paraId="1F2BBE1F" w14:textId="77777777" w:rsidR="004F34C0" w:rsidRPr="00FB535C" w:rsidRDefault="004F34C0" w:rsidP="004F34C0">
      <w:pPr>
        <w:tabs>
          <w:tab w:val="left" w:pos="851"/>
          <w:tab w:val="center" w:pos="3119"/>
        </w:tabs>
        <w:rPr>
          <w:rFonts w:ascii="Tahoma" w:eastAsia="Arial Narrow" w:hAnsi="Tahoma" w:cs="Tahoma"/>
          <w:iCs/>
          <w:sz w:val="16"/>
          <w:szCs w:val="16"/>
          <w:lang w:val="sk-SK"/>
        </w:rPr>
      </w:pPr>
    </w:p>
    <w:p w14:paraId="0C18354D" w14:textId="604AF9C3" w:rsidR="00C11441" w:rsidRPr="00FB535C" w:rsidRDefault="00C11441" w:rsidP="00C11441">
      <w:pPr>
        <w:pStyle w:val="Nadpis3"/>
        <w:rPr>
          <w:rFonts w:cs="Tahoma"/>
          <w:szCs w:val="20"/>
          <w:lang w:val="sk-SK"/>
        </w:rPr>
      </w:pPr>
      <w:bookmarkStart w:id="229" w:name="_Toc63764352"/>
      <w:bookmarkStart w:id="230" w:name="_Toc150461160"/>
      <w:r w:rsidRPr="00FB535C">
        <w:rPr>
          <w:rFonts w:cs="Tahoma"/>
          <w:szCs w:val="20"/>
          <w:lang w:val="sk-SK"/>
        </w:rPr>
        <w:t>D</w:t>
      </w:r>
      <w:r w:rsidR="00083A11" w:rsidRPr="00FB535C">
        <w:rPr>
          <w:rFonts w:cs="Tahoma"/>
          <w:szCs w:val="20"/>
          <w:lang w:val="sk-SK"/>
        </w:rPr>
        <w:t>átový rozsah projektu</w:t>
      </w:r>
      <w:bookmarkEnd w:id="229"/>
      <w:bookmarkEnd w:id="230"/>
      <w:r w:rsidRPr="00FB535C">
        <w:rPr>
          <w:rFonts w:cs="Tahoma"/>
          <w:szCs w:val="20"/>
          <w:lang w:val="sk-SK"/>
        </w:rPr>
        <w:t xml:space="preserve"> </w:t>
      </w:r>
    </w:p>
    <w:p w14:paraId="26F093DD" w14:textId="77777777" w:rsidR="00083A11" w:rsidRPr="00FB535C" w:rsidRDefault="00083A11" w:rsidP="00083A11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p w14:paraId="384E05E7" w14:textId="61B18774" w:rsidR="00E00A12" w:rsidRPr="00FB535C" w:rsidRDefault="00E00A12" w:rsidP="00E00A12">
      <w:pPr>
        <w:rPr>
          <w:rFonts w:ascii="Tahoma" w:hAnsi="Tahoma" w:cs="Tahoma"/>
          <w:sz w:val="16"/>
          <w:szCs w:val="14"/>
          <w:lang w:val="sk-SK"/>
        </w:rPr>
      </w:pPr>
      <w:bookmarkStart w:id="231" w:name="_Toc62486918"/>
      <w:bookmarkStart w:id="232" w:name="_Toc62487055"/>
      <w:bookmarkStart w:id="233" w:name="_Toc62487923"/>
      <w:bookmarkStart w:id="234" w:name="_Toc62488016"/>
      <w:bookmarkStart w:id="235" w:name="_Toc62488109"/>
      <w:bookmarkStart w:id="236" w:name="_Toc62488218"/>
      <w:bookmarkStart w:id="237" w:name="_Toc62486919"/>
      <w:bookmarkStart w:id="238" w:name="_Toc62487056"/>
      <w:bookmarkStart w:id="239" w:name="_Toc62487924"/>
      <w:bookmarkStart w:id="240" w:name="_Toc62488017"/>
      <w:bookmarkStart w:id="241" w:name="_Toc62488110"/>
      <w:bookmarkStart w:id="242" w:name="_Toc62488219"/>
      <w:bookmarkStart w:id="243" w:name="_Toc62486920"/>
      <w:bookmarkStart w:id="244" w:name="_Toc62487057"/>
      <w:bookmarkStart w:id="245" w:name="_Toc62487925"/>
      <w:bookmarkStart w:id="246" w:name="_Toc62488018"/>
      <w:bookmarkStart w:id="247" w:name="_Toc62488111"/>
      <w:bookmarkStart w:id="248" w:name="_Toc62488220"/>
      <w:bookmarkStart w:id="249" w:name="_Toc62486921"/>
      <w:bookmarkStart w:id="250" w:name="_Toc62487058"/>
      <w:bookmarkStart w:id="251" w:name="_Toc62487926"/>
      <w:bookmarkStart w:id="252" w:name="_Toc62488019"/>
      <w:bookmarkStart w:id="253" w:name="_Toc62488112"/>
      <w:bookmarkStart w:id="254" w:name="_Toc62488221"/>
      <w:bookmarkStart w:id="255" w:name="_Toc62486922"/>
      <w:bookmarkStart w:id="256" w:name="_Toc62487059"/>
      <w:bookmarkStart w:id="257" w:name="_Toc62487927"/>
      <w:bookmarkStart w:id="258" w:name="_Toc62488020"/>
      <w:bookmarkStart w:id="259" w:name="_Toc62488113"/>
      <w:bookmarkStart w:id="260" w:name="_Toc62488222"/>
      <w:bookmarkStart w:id="261" w:name="_Toc63764353"/>
      <w:bookmarkStart w:id="262" w:name="_Toc58337724"/>
      <w:bookmarkStart w:id="263" w:name="_Toc6248974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r w:rsidRPr="00FB535C">
        <w:rPr>
          <w:rFonts w:ascii="Tahoma" w:hAnsi="Tahoma" w:cs="Tahoma"/>
          <w:sz w:val="16"/>
          <w:szCs w:val="14"/>
          <w:lang w:val="sk-SK"/>
        </w:rPr>
        <w:t xml:space="preserve">V budúcom stave sa predpokladá využívanie </w:t>
      </w:r>
      <w:r w:rsidR="00A36868" w:rsidRPr="00FB535C">
        <w:rPr>
          <w:rFonts w:ascii="Tahoma" w:hAnsi="Tahoma" w:cs="Tahoma"/>
          <w:sz w:val="16"/>
          <w:szCs w:val="14"/>
          <w:lang w:val="sk-SK"/>
        </w:rPr>
        <w:t>dát z</w:t>
      </w:r>
      <w:r w:rsidR="00C50D65">
        <w:rPr>
          <w:rFonts w:ascii="Tahoma" w:hAnsi="Tahoma" w:cs="Tahoma"/>
          <w:sz w:val="16"/>
          <w:szCs w:val="14"/>
          <w:lang w:val="sk-SK"/>
        </w:rPr>
        <w:t>o systémov</w:t>
      </w:r>
      <w:r w:rsidR="00A36868" w:rsidRPr="00FB535C">
        <w:rPr>
          <w:rFonts w:ascii="Tahoma" w:hAnsi="Tahoma" w:cs="Tahoma"/>
          <w:sz w:val="16"/>
          <w:szCs w:val="14"/>
          <w:lang w:val="sk-SK"/>
        </w:rPr>
        <w:t> VISKB, Achill</w:t>
      </w:r>
      <w:r w:rsidR="00DD5E39" w:rsidRPr="00FB535C">
        <w:rPr>
          <w:rFonts w:ascii="Tahoma" w:hAnsi="Tahoma" w:cs="Tahoma"/>
          <w:sz w:val="16"/>
          <w:szCs w:val="14"/>
          <w:lang w:val="sk-SK"/>
        </w:rPr>
        <w:t>es</w:t>
      </w:r>
      <w:r w:rsidR="00C50D65">
        <w:rPr>
          <w:rFonts w:ascii="Tahoma" w:hAnsi="Tahoma" w:cs="Tahoma"/>
          <w:sz w:val="16"/>
          <w:szCs w:val="14"/>
          <w:lang w:val="sk-SK"/>
        </w:rPr>
        <w:t xml:space="preserve">, bezpečnostných dohľadových centier, </w:t>
      </w:r>
      <w:r w:rsidR="00775E92">
        <w:rPr>
          <w:rFonts w:ascii="Tahoma" w:hAnsi="Tahoma" w:cs="Tahoma"/>
          <w:sz w:val="16"/>
          <w:szCs w:val="14"/>
          <w:lang w:val="sk-SK"/>
        </w:rPr>
        <w:t>t</w:t>
      </w:r>
      <w:r w:rsidR="00C50D65">
        <w:rPr>
          <w:rFonts w:ascii="Tahoma" w:hAnsi="Tahoma" w:cs="Tahoma"/>
          <w:sz w:val="16"/>
          <w:szCs w:val="14"/>
          <w:lang w:val="sk-SK"/>
        </w:rPr>
        <w:t xml:space="preserve">hreat intelligence platforiem a ďalších </w:t>
      </w:r>
      <w:r w:rsidR="00C50D65" w:rsidRPr="00C50D65">
        <w:rPr>
          <w:rFonts w:ascii="Tahoma" w:hAnsi="Tahoma" w:cs="Tahoma"/>
          <w:sz w:val="16"/>
          <w:szCs w:val="14"/>
          <w:lang w:val="sk-SK"/>
        </w:rPr>
        <w:t>verejne dostupných (OSINT) zdrojov</w:t>
      </w:r>
      <w:r w:rsidRPr="00FB535C">
        <w:rPr>
          <w:rFonts w:ascii="Tahoma" w:hAnsi="Tahoma" w:cs="Tahoma"/>
          <w:sz w:val="16"/>
          <w:szCs w:val="14"/>
          <w:lang w:val="sk-SK"/>
        </w:rPr>
        <w:t>.</w:t>
      </w:r>
    </w:p>
    <w:p w14:paraId="3E2D98FD" w14:textId="77777777" w:rsidR="007A3DBF" w:rsidRPr="00FB535C" w:rsidRDefault="007A3DBF">
      <w:pPr>
        <w:rPr>
          <w:rFonts w:cs="Tahoma"/>
          <w:lang w:val="sk-SK"/>
        </w:rPr>
      </w:pPr>
    </w:p>
    <w:p w14:paraId="7B31872D" w14:textId="2D52B503" w:rsidR="00C11441" w:rsidRPr="00FB535C" w:rsidRDefault="00C11441" w:rsidP="00C11441">
      <w:pPr>
        <w:pStyle w:val="Nadpis3"/>
        <w:rPr>
          <w:rFonts w:cs="Tahoma"/>
          <w:szCs w:val="20"/>
          <w:lang w:val="sk-SK"/>
        </w:rPr>
      </w:pPr>
      <w:bookmarkStart w:id="264" w:name="_Toc150461161"/>
      <w:r w:rsidRPr="00FB535C">
        <w:rPr>
          <w:rFonts w:cs="Tahoma"/>
          <w:szCs w:val="20"/>
          <w:lang w:val="sk-SK"/>
        </w:rPr>
        <w:t>K</w:t>
      </w:r>
      <w:r w:rsidR="007A3DBF" w:rsidRPr="00FB535C">
        <w:rPr>
          <w:rFonts w:cs="Tahoma"/>
          <w:szCs w:val="20"/>
          <w:lang w:val="sk-SK"/>
        </w:rPr>
        <w:t>valita a čistenie údajov</w:t>
      </w:r>
      <w:bookmarkEnd w:id="261"/>
      <w:bookmarkEnd w:id="264"/>
      <w:r w:rsidRPr="00FB535C">
        <w:rPr>
          <w:rFonts w:cs="Tahoma"/>
          <w:szCs w:val="20"/>
          <w:lang w:val="sk-SK"/>
        </w:rPr>
        <w:t xml:space="preserve"> </w:t>
      </w:r>
      <w:bookmarkStart w:id="265" w:name="_Toc62487929"/>
      <w:bookmarkStart w:id="266" w:name="_Toc62488022"/>
      <w:bookmarkStart w:id="267" w:name="_Toc62488115"/>
      <w:bookmarkStart w:id="268" w:name="_Toc62488224"/>
      <w:bookmarkStart w:id="269" w:name="_Toc58337725"/>
      <w:bookmarkStart w:id="270" w:name="_Toc62489741"/>
      <w:bookmarkEnd w:id="262"/>
      <w:bookmarkEnd w:id="263"/>
      <w:bookmarkEnd w:id="265"/>
      <w:bookmarkEnd w:id="266"/>
      <w:bookmarkEnd w:id="267"/>
      <w:bookmarkEnd w:id="268"/>
    </w:p>
    <w:p w14:paraId="4CAFF20D" w14:textId="77777777" w:rsidR="00F54FE8" w:rsidRPr="00FB535C" w:rsidRDefault="00F54FE8" w:rsidP="00E9197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ahoma" w:eastAsia="Arial Narrow" w:hAnsi="Tahoma" w:cs="Tahoma"/>
          <w:iCs/>
          <w:sz w:val="16"/>
          <w:szCs w:val="16"/>
          <w:highlight w:val="yellow"/>
          <w:lang w:val="sk-SK"/>
        </w:rPr>
      </w:pPr>
    </w:p>
    <w:p w14:paraId="50261D8E" w14:textId="139B378F" w:rsidR="00E91973" w:rsidRPr="00FB535C" w:rsidRDefault="003229C5" w:rsidP="00E9197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ahoma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V rámci</w:t>
      </w:r>
      <w:r w:rsidR="00E91973" w:rsidRPr="00FB535C">
        <w:rPr>
          <w:rFonts w:ascii="Tahoma" w:eastAsia="Arial Narrow" w:hAnsi="Tahoma" w:cs="Tahoma"/>
          <w:sz w:val="16"/>
          <w:szCs w:val="16"/>
          <w:lang w:val="sk-SK"/>
        </w:rPr>
        <w:t xml:space="preserve"> projektu 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a jeho výstupov nebude</w:t>
      </w:r>
      <w:r w:rsidR="00E91973" w:rsidRPr="00FB535C">
        <w:rPr>
          <w:rFonts w:ascii="Tahoma" w:eastAsia="Arial Narrow" w:hAnsi="Tahoma" w:cs="Tahoma"/>
          <w:sz w:val="16"/>
          <w:szCs w:val="16"/>
          <w:lang w:val="sk-SK"/>
        </w:rPr>
        <w:t xml:space="preserve"> riadenie dátovej kvality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, čistenie </w:t>
      </w:r>
      <w:r w:rsidR="00E91973" w:rsidRPr="00FB535C">
        <w:rPr>
          <w:rFonts w:ascii="Tahoma" w:eastAsia="Arial Narrow" w:hAnsi="Tahoma" w:cs="Tahoma"/>
          <w:sz w:val="16"/>
          <w:szCs w:val="16"/>
          <w:lang w:val="sk-SK"/>
        </w:rPr>
        <w:t>údajov.</w:t>
      </w:r>
      <w:r w:rsidR="00E91973"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</w:t>
      </w:r>
    </w:p>
    <w:p w14:paraId="2F0286D5" w14:textId="77777777" w:rsidR="00E91973" w:rsidRPr="00FB535C" w:rsidRDefault="00E91973" w:rsidP="00E91973">
      <w:pPr>
        <w:rPr>
          <w:lang w:val="sk-SK"/>
        </w:rPr>
      </w:pPr>
    </w:p>
    <w:p w14:paraId="74DD6799" w14:textId="36422FEB" w:rsidR="00C11441" w:rsidRPr="00FB535C" w:rsidRDefault="00EC6A5D" w:rsidP="00EC6A5D">
      <w:pPr>
        <w:pStyle w:val="Nadpis2"/>
        <w:rPr>
          <w:lang w:val="sk-SK"/>
        </w:rPr>
      </w:pPr>
      <w:bookmarkStart w:id="271" w:name="_Toc58337728"/>
      <w:bookmarkStart w:id="272" w:name="_Toc62489744"/>
      <w:bookmarkStart w:id="273" w:name="_Toc150461162"/>
      <w:bookmarkEnd w:id="269"/>
      <w:bookmarkEnd w:id="270"/>
      <w:r w:rsidRPr="00FB535C">
        <w:rPr>
          <w:lang w:val="sk-SK"/>
        </w:rPr>
        <w:t>Referenčné údaje</w:t>
      </w:r>
      <w:bookmarkEnd w:id="273"/>
    </w:p>
    <w:p w14:paraId="35CE6220" w14:textId="77777777" w:rsidR="00256ACB" w:rsidRPr="00FB535C" w:rsidRDefault="00256ACB" w:rsidP="005E595E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 w:themeColor="background1" w:themeShade="A6"/>
          <w:sz w:val="16"/>
          <w:szCs w:val="16"/>
          <w:lang w:val="sk-SK"/>
        </w:rPr>
      </w:pPr>
    </w:p>
    <w:p w14:paraId="52011864" w14:textId="31D4D0DD" w:rsidR="00493534" w:rsidRPr="00FB535C" w:rsidRDefault="00493534" w:rsidP="00F77828">
      <w:pPr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bookmarkStart w:id="274" w:name="_Toc63764357"/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Implementované riešenie nebude poskytovať žiadne referenčné údaje vzhľadom na </w:t>
      </w:r>
      <w:r w:rsidR="003265D2" w:rsidRPr="00FB535C">
        <w:rPr>
          <w:rFonts w:ascii="Tahoma" w:eastAsia="Arial Narrow" w:hAnsi="Tahoma" w:cs="Tahoma"/>
          <w:iCs/>
          <w:sz w:val="16"/>
          <w:szCs w:val="16"/>
          <w:lang w:val="sk-SK"/>
        </w:rPr>
        <w:t>povahu</w:t>
      </w:r>
      <w:r w:rsidR="0024476F"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údaj</w:t>
      </w:r>
      <w:r w:rsidR="0024476F" w:rsidRPr="00FB535C">
        <w:rPr>
          <w:rFonts w:ascii="Tahoma" w:eastAsia="Arial Narrow" w:hAnsi="Tahoma" w:cs="Tahoma"/>
          <w:iCs/>
          <w:sz w:val="16"/>
          <w:szCs w:val="16"/>
          <w:lang w:val="sk-SK"/>
        </w:rPr>
        <w:t>ov</w:t>
      </w:r>
      <w:r w:rsidR="0007211A" w:rsidRPr="00FB535C">
        <w:rPr>
          <w:rFonts w:ascii="Tahoma" w:eastAsia="Arial Narrow" w:hAnsi="Tahoma" w:cs="Tahoma"/>
          <w:iCs/>
          <w:sz w:val="16"/>
          <w:szCs w:val="16"/>
          <w:lang w:val="sk-SK"/>
        </w:rPr>
        <w:t>,</w:t>
      </w:r>
      <w:r w:rsidR="0024476F"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s ktorými systémy budú </w:t>
      </w:r>
      <w:r w:rsidR="00F53337" w:rsidRPr="00FB535C">
        <w:rPr>
          <w:rFonts w:ascii="Tahoma" w:eastAsia="Arial Narrow" w:hAnsi="Tahoma" w:cs="Tahoma"/>
          <w:iCs/>
          <w:sz w:val="16"/>
          <w:szCs w:val="16"/>
          <w:lang w:val="sk-SK"/>
        </w:rPr>
        <w:t>pracovať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.</w:t>
      </w:r>
    </w:p>
    <w:p w14:paraId="6CDC545C" w14:textId="77777777" w:rsidR="00C11441" w:rsidRPr="00FB535C" w:rsidRDefault="00C11441" w:rsidP="00C11441">
      <w:pPr>
        <w:pStyle w:val="Nadpis3"/>
        <w:rPr>
          <w:rFonts w:cs="Tahoma"/>
          <w:szCs w:val="20"/>
          <w:lang w:val="sk-SK"/>
        </w:rPr>
      </w:pPr>
      <w:bookmarkStart w:id="275" w:name="_Toc150461163"/>
      <w:r w:rsidRPr="00FB535C">
        <w:rPr>
          <w:rFonts w:cs="Tahoma"/>
          <w:szCs w:val="20"/>
          <w:lang w:val="sk-SK"/>
        </w:rPr>
        <w:t>Objekty evidencie z pohľadu procesu ich vyhlásenia za referenčné</w:t>
      </w:r>
      <w:bookmarkEnd w:id="271"/>
      <w:bookmarkEnd w:id="272"/>
      <w:bookmarkEnd w:id="274"/>
      <w:bookmarkEnd w:id="275"/>
      <w:r w:rsidRPr="00FB535C">
        <w:rPr>
          <w:rFonts w:cs="Tahoma"/>
          <w:szCs w:val="20"/>
          <w:lang w:val="sk-SK"/>
        </w:rPr>
        <w:t xml:space="preserve"> </w:t>
      </w:r>
    </w:p>
    <w:p w14:paraId="5B9D5052" w14:textId="77777777" w:rsidR="00C11441" w:rsidRPr="00FB535C" w:rsidRDefault="00C11441" w:rsidP="00C11441">
      <w:pPr>
        <w:rPr>
          <w:rFonts w:ascii="Tahoma" w:hAnsi="Tahoma" w:cs="Tahoma"/>
          <w:color w:val="808080"/>
          <w:sz w:val="16"/>
          <w:lang w:val="sk-SK"/>
        </w:rPr>
      </w:pPr>
    </w:p>
    <w:p w14:paraId="75694A5E" w14:textId="15A43563" w:rsidR="00DF0C76" w:rsidRPr="00FB535C" w:rsidRDefault="00964CD7" w:rsidP="00F77828">
      <w:pPr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Implementované riešenie nebude poskytovať žiadne referenčné údaje vzhľadom na </w:t>
      </w:r>
      <w:r w:rsidR="00537814" w:rsidRPr="00FB535C">
        <w:rPr>
          <w:rFonts w:ascii="Tahoma" w:eastAsia="Arial Narrow" w:hAnsi="Tahoma" w:cs="Tahoma"/>
          <w:iCs/>
          <w:sz w:val="16"/>
          <w:szCs w:val="16"/>
          <w:lang w:val="sk-SK"/>
        </w:rPr>
        <w:t>povahu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údajov</w:t>
      </w:r>
      <w:r w:rsidR="0007211A" w:rsidRPr="00FB535C">
        <w:rPr>
          <w:rFonts w:ascii="Tahoma" w:eastAsia="Arial Narrow" w:hAnsi="Tahoma" w:cs="Tahoma"/>
          <w:iCs/>
          <w:sz w:val="16"/>
          <w:szCs w:val="16"/>
          <w:lang w:val="sk-SK"/>
        </w:rPr>
        <w:t>,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s ktorými systémy budú </w:t>
      </w:r>
      <w:r w:rsidR="00F53337" w:rsidRPr="00FB535C">
        <w:rPr>
          <w:rFonts w:ascii="Tahoma" w:eastAsia="Arial Narrow" w:hAnsi="Tahoma" w:cs="Tahoma"/>
          <w:iCs/>
          <w:sz w:val="16"/>
          <w:szCs w:val="16"/>
          <w:lang w:val="sk-SK"/>
        </w:rPr>
        <w:t>pracovať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.</w:t>
      </w:r>
    </w:p>
    <w:p w14:paraId="31C5F6AF" w14:textId="2F6C3955" w:rsidR="00C11441" w:rsidRPr="00FB535C" w:rsidRDefault="00C11441" w:rsidP="00C11441">
      <w:pPr>
        <w:pStyle w:val="Nadpis3"/>
        <w:rPr>
          <w:rFonts w:cs="Tahoma"/>
          <w:szCs w:val="20"/>
          <w:lang w:val="sk-SK"/>
        </w:rPr>
      </w:pPr>
      <w:bookmarkStart w:id="276" w:name="_Toc63764358"/>
      <w:bookmarkStart w:id="277" w:name="_Toc150461164"/>
      <w:r w:rsidRPr="00FB535C">
        <w:rPr>
          <w:rFonts w:cs="Tahoma"/>
          <w:szCs w:val="20"/>
          <w:lang w:val="sk-SK"/>
        </w:rPr>
        <w:t>Identifikácia údajov pre konzumovanie alebo poskytovanie údajov  do/z CSRU</w:t>
      </w:r>
      <w:bookmarkEnd w:id="276"/>
      <w:bookmarkEnd w:id="277"/>
    </w:p>
    <w:p w14:paraId="261EE84B" w14:textId="77777777" w:rsidR="00270BA2" w:rsidRPr="00FB535C" w:rsidRDefault="00270BA2" w:rsidP="00270BA2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p w14:paraId="5242CFB2" w14:textId="76263C4A" w:rsidR="00ED312A" w:rsidRPr="00FB535C" w:rsidRDefault="00ED312A" w:rsidP="00ED312A">
      <w:pPr>
        <w:rPr>
          <w:rFonts w:ascii="Tahoma" w:eastAsia="Arial Narrow" w:hAnsi="Tahoma" w:cs="Tahoma"/>
          <w:iCs/>
          <w:sz w:val="16"/>
          <w:szCs w:val="16"/>
          <w:lang w:val="sk-SK"/>
        </w:rPr>
      </w:pPr>
      <w:bookmarkStart w:id="278" w:name="_Toc62487935"/>
      <w:bookmarkStart w:id="279" w:name="_Toc62488028"/>
      <w:bookmarkStart w:id="280" w:name="_Toc62488121"/>
      <w:bookmarkStart w:id="281" w:name="_Toc62488230"/>
      <w:bookmarkStart w:id="282" w:name="_Toc62487936"/>
      <w:bookmarkStart w:id="283" w:name="_Toc62488029"/>
      <w:bookmarkStart w:id="284" w:name="_Toc62488122"/>
      <w:bookmarkStart w:id="285" w:name="_Toc62488231"/>
      <w:bookmarkStart w:id="286" w:name="_Toc62487937"/>
      <w:bookmarkStart w:id="287" w:name="_Toc62488030"/>
      <w:bookmarkStart w:id="288" w:name="_Toc62488123"/>
      <w:bookmarkStart w:id="289" w:name="_Toc62488232"/>
      <w:bookmarkStart w:id="290" w:name="_Toc62487938"/>
      <w:bookmarkStart w:id="291" w:name="_Toc62488031"/>
      <w:bookmarkStart w:id="292" w:name="_Toc62488124"/>
      <w:bookmarkStart w:id="293" w:name="_Toc62488233"/>
      <w:bookmarkStart w:id="294" w:name="_Toc62487939"/>
      <w:bookmarkStart w:id="295" w:name="_Toc62488032"/>
      <w:bookmarkStart w:id="296" w:name="_Toc62488125"/>
      <w:bookmarkStart w:id="297" w:name="_Toc62488234"/>
      <w:bookmarkStart w:id="298" w:name="_Toc61939064"/>
      <w:bookmarkStart w:id="299" w:name="_Toc61938889"/>
      <w:bookmarkStart w:id="300" w:name="_Toc61939065"/>
      <w:bookmarkStart w:id="301" w:name="_Toc62489746"/>
      <w:bookmarkStart w:id="302" w:name="_Toc58337730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Implementované riešenie nebude </w:t>
      </w:r>
      <w:r w:rsidR="00F53337" w:rsidRPr="00FB535C">
        <w:rPr>
          <w:rFonts w:ascii="Tahoma" w:eastAsia="Arial Narrow" w:hAnsi="Tahoma" w:cs="Tahoma"/>
          <w:iCs/>
          <w:sz w:val="16"/>
          <w:szCs w:val="16"/>
          <w:lang w:val="sk-SK"/>
        </w:rPr>
        <w:t>konzumovať ani poskytovať údaje do/z CSRU.</w:t>
      </w:r>
    </w:p>
    <w:p w14:paraId="38BE743B" w14:textId="58C3D795" w:rsidR="00C11441" w:rsidRPr="00FB535C" w:rsidRDefault="00EC6A5D" w:rsidP="00EC6A5D">
      <w:pPr>
        <w:pStyle w:val="Nadpis2"/>
        <w:rPr>
          <w:lang w:val="sk-SK"/>
        </w:rPr>
      </w:pPr>
      <w:bookmarkStart w:id="303" w:name="_Toc150461165"/>
      <w:r w:rsidRPr="00FB535C">
        <w:rPr>
          <w:lang w:val="sk-SK"/>
        </w:rPr>
        <w:t>Otvorené údaje</w:t>
      </w:r>
      <w:bookmarkEnd w:id="303"/>
    </w:p>
    <w:p w14:paraId="58E13E2E" w14:textId="062C1953" w:rsidR="00964CD7" w:rsidRPr="00FB535C" w:rsidRDefault="00964CD7" w:rsidP="00F77828">
      <w:pPr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bookmarkStart w:id="304" w:name="_heading=h.1ksv4uv"/>
      <w:bookmarkStart w:id="305" w:name="_Toc58337732"/>
      <w:bookmarkStart w:id="306" w:name="_Toc62489747"/>
      <w:bookmarkEnd w:id="301"/>
      <w:bookmarkEnd w:id="302"/>
      <w:bookmarkEnd w:id="304"/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Implementované riešenie nebude poskytovať žiadne </w:t>
      </w:r>
      <w:r w:rsidR="008928AF" w:rsidRPr="00FB535C">
        <w:rPr>
          <w:rFonts w:ascii="Tahoma" w:eastAsia="Arial Narrow" w:hAnsi="Tahoma" w:cs="Tahoma"/>
          <w:iCs/>
          <w:sz w:val="16"/>
          <w:szCs w:val="16"/>
          <w:lang w:val="sk-SK"/>
        </w:rPr>
        <w:t>otvorené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údaje vzhľadom na citlivosť bezpečnostných údajov</w:t>
      </w:r>
      <w:r w:rsidR="0007211A" w:rsidRPr="00FB535C">
        <w:rPr>
          <w:rFonts w:ascii="Tahoma" w:eastAsia="Arial Narrow" w:hAnsi="Tahoma" w:cs="Tahoma"/>
          <w:iCs/>
          <w:sz w:val="16"/>
          <w:szCs w:val="16"/>
          <w:lang w:val="sk-SK"/>
        </w:rPr>
        <w:t>,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s ktorými systémy budú </w:t>
      </w:r>
      <w:r w:rsidR="00F53337" w:rsidRPr="00FB535C">
        <w:rPr>
          <w:rFonts w:ascii="Tahoma" w:eastAsia="Arial Narrow" w:hAnsi="Tahoma" w:cs="Tahoma"/>
          <w:iCs/>
          <w:sz w:val="16"/>
          <w:szCs w:val="16"/>
          <w:lang w:val="sk-SK"/>
        </w:rPr>
        <w:t>pracovať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.</w:t>
      </w:r>
    </w:p>
    <w:p w14:paraId="59B6E4F5" w14:textId="3E4F264E" w:rsidR="00C11441" w:rsidRPr="00FB535C" w:rsidRDefault="00EC6A5D" w:rsidP="00C11441">
      <w:pPr>
        <w:pStyle w:val="Nadpis2"/>
        <w:rPr>
          <w:rFonts w:cs="Tahoma"/>
          <w:szCs w:val="20"/>
          <w:lang w:val="sk-SK"/>
        </w:rPr>
      </w:pPr>
      <w:bookmarkStart w:id="307" w:name="_Toc150461166"/>
      <w:r w:rsidRPr="00FB535C">
        <w:rPr>
          <w:rFonts w:cs="Tahoma"/>
          <w:szCs w:val="20"/>
          <w:lang w:val="sk-SK"/>
        </w:rPr>
        <w:t>Analytické údaje</w:t>
      </w:r>
      <w:bookmarkEnd w:id="307"/>
    </w:p>
    <w:p w14:paraId="66D1B2B1" w14:textId="34C2E64E" w:rsidR="008928AF" w:rsidRPr="00FB535C" w:rsidRDefault="008928AF" w:rsidP="00F77828">
      <w:pPr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Implementované riešenie nebude poskytovať žiadne analytické údaje vzhľadom na </w:t>
      </w:r>
      <w:r w:rsidR="00537814" w:rsidRPr="00FB535C">
        <w:rPr>
          <w:rFonts w:ascii="Tahoma" w:eastAsia="Arial Narrow" w:hAnsi="Tahoma" w:cs="Tahoma"/>
          <w:iCs/>
          <w:sz w:val="16"/>
          <w:szCs w:val="16"/>
          <w:lang w:val="sk-SK"/>
        </w:rPr>
        <w:t>povahu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</w:t>
      </w:r>
      <w:r w:rsidR="00C50D65">
        <w:rPr>
          <w:rFonts w:ascii="Tahoma" w:eastAsia="Arial Narrow" w:hAnsi="Tahoma" w:cs="Tahoma"/>
          <w:iCs/>
          <w:sz w:val="16"/>
          <w:szCs w:val="16"/>
          <w:lang w:val="sk-SK"/>
        </w:rPr>
        <w:t xml:space="preserve">a citlivosť 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údajov</w:t>
      </w:r>
      <w:r w:rsidR="0007211A" w:rsidRPr="00FB535C">
        <w:rPr>
          <w:rFonts w:ascii="Tahoma" w:eastAsia="Arial Narrow" w:hAnsi="Tahoma" w:cs="Tahoma"/>
          <w:iCs/>
          <w:sz w:val="16"/>
          <w:szCs w:val="16"/>
          <w:lang w:val="sk-SK"/>
        </w:rPr>
        <w:t>,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s ktorými systémy budú </w:t>
      </w:r>
      <w:r w:rsidR="00F53337" w:rsidRPr="00FB535C">
        <w:rPr>
          <w:rFonts w:ascii="Tahoma" w:eastAsia="Arial Narrow" w:hAnsi="Tahoma" w:cs="Tahoma"/>
          <w:iCs/>
          <w:sz w:val="16"/>
          <w:szCs w:val="16"/>
          <w:lang w:val="sk-SK"/>
        </w:rPr>
        <w:t>pracovať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.</w:t>
      </w:r>
    </w:p>
    <w:p w14:paraId="6C502749" w14:textId="1D89FC06" w:rsidR="00C11441" w:rsidRPr="00FB535C" w:rsidRDefault="00EC6A5D" w:rsidP="00C11441">
      <w:pPr>
        <w:pStyle w:val="Nadpis2"/>
        <w:rPr>
          <w:rFonts w:cs="Tahoma"/>
          <w:szCs w:val="20"/>
          <w:lang w:val="sk-SK"/>
        </w:rPr>
      </w:pPr>
      <w:bookmarkStart w:id="308" w:name="_Toc58337733"/>
      <w:bookmarkStart w:id="309" w:name="_Toc62489748"/>
      <w:bookmarkStart w:id="310" w:name="_Toc150461167"/>
      <w:bookmarkEnd w:id="305"/>
      <w:bookmarkEnd w:id="306"/>
      <w:r w:rsidRPr="00FB535C">
        <w:rPr>
          <w:rFonts w:cs="Tahoma"/>
          <w:szCs w:val="20"/>
          <w:lang w:val="sk-SK"/>
        </w:rPr>
        <w:t>Moje údaje</w:t>
      </w:r>
      <w:bookmarkEnd w:id="310"/>
      <w:r w:rsidR="00C11441" w:rsidRPr="00FB535C">
        <w:rPr>
          <w:rFonts w:cs="Tahoma"/>
          <w:szCs w:val="20"/>
          <w:lang w:val="sk-SK"/>
        </w:rPr>
        <w:t xml:space="preserve"> </w:t>
      </w:r>
    </w:p>
    <w:p w14:paraId="40CF47A5" w14:textId="77777777" w:rsidR="009D565D" w:rsidRPr="00FB535C" w:rsidRDefault="009D565D" w:rsidP="00F12BED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 w:themeColor="background1" w:themeShade="A6"/>
          <w:sz w:val="16"/>
          <w:szCs w:val="16"/>
          <w:lang w:val="sk-SK"/>
        </w:rPr>
      </w:pPr>
      <w:bookmarkStart w:id="311" w:name="_Toc62489749"/>
      <w:bookmarkEnd w:id="308"/>
      <w:bookmarkEnd w:id="309"/>
    </w:p>
    <w:p w14:paraId="37188416" w14:textId="24EE0848" w:rsidR="0007211A" w:rsidRPr="00FB535C" w:rsidRDefault="0007211A" w:rsidP="00F77828">
      <w:pPr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bookmarkStart w:id="312" w:name="_Toc63764362"/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Implementované riešenie nebude poskytovať žiadne Moje údaje vzhľadom na </w:t>
      </w:r>
      <w:r w:rsidR="00F77828" w:rsidRPr="00FB535C">
        <w:rPr>
          <w:rFonts w:ascii="Tahoma" w:eastAsia="Arial Narrow" w:hAnsi="Tahoma" w:cs="Tahoma"/>
          <w:iCs/>
          <w:sz w:val="16"/>
          <w:szCs w:val="16"/>
          <w:lang w:val="sk-SK"/>
        </w:rPr>
        <w:t>povahu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</w:t>
      </w:r>
      <w:r w:rsidR="00C50D65">
        <w:rPr>
          <w:rFonts w:ascii="Tahoma" w:eastAsia="Arial Narrow" w:hAnsi="Tahoma" w:cs="Tahoma"/>
          <w:iCs/>
          <w:sz w:val="16"/>
          <w:szCs w:val="16"/>
          <w:lang w:val="sk-SK"/>
        </w:rPr>
        <w:t xml:space="preserve">a citlivosť 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údajov, s ktorými systémy budú </w:t>
      </w:r>
      <w:r w:rsidR="00F53337" w:rsidRPr="00FB535C">
        <w:rPr>
          <w:rFonts w:ascii="Tahoma" w:eastAsia="Arial Narrow" w:hAnsi="Tahoma" w:cs="Tahoma"/>
          <w:iCs/>
          <w:sz w:val="16"/>
          <w:szCs w:val="16"/>
          <w:lang w:val="sk-SK"/>
        </w:rPr>
        <w:t>pracovať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.</w:t>
      </w:r>
    </w:p>
    <w:p w14:paraId="62C4A3DF" w14:textId="70A17892" w:rsidR="00C11441" w:rsidRPr="00FB535C" w:rsidRDefault="00EC6A5D" w:rsidP="00C11441">
      <w:pPr>
        <w:pStyle w:val="Nadpis2"/>
        <w:rPr>
          <w:rFonts w:cs="Tahoma"/>
          <w:szCs w:val="20"/>
          <w:lang w:val="sk-SK"/>
        </w:rPr>
      </w:pPr>
      <w:bookmarkStart w:id="313" w:name="_Toc150461168"/>
      <w:r w:rsidRPr="00FB535C">
        <w:rPr>
          <w:rFonts w:cs="Tahoma"/>
          <w:szCs w:val="20"/>
          <w:lang w:val="sk-SK"/>
        </w:rPr>
        <w:t>Prehľad jednotlivých kategórií údajov</w:t>
      </w:r>
      <w:bookmarkEnd w:id="312"/>
      <w:bookmarkEnd w:id="313"/>
      <w:r w:rsidR="002B6FB5" w:rsidRPr="00FB535C">
        <w:rPr>
          <w:rFonts w:cs="Tahoma"/>
          <w:szCs w:val="20"/>
          <w:lang w:val="sk-SK"/>
        </w:rPr>
        <w:t xml:space="preserve"> </w:t>
      </w:r>
    </w:p>
    <w:bookmarkEnd w:id="311"/>
    <w:p w14:paraId="28C4DC55" w14:textId="3F267647" w:rsidR="00A9385F" w:rsidRPr="00FB535C" w:rsidRDefault="00D058B5" w:rsidP="00D058B5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V zmysle vyššie uvedeného sa v súvislosti s projektom nebudú vyhlasovať žiadne nové typy údajov.</w:t>
      </w:r>
    </w:p>
    <w:p w14:paraId="5A3F5BAA" w14:textId="77777777" w:rsidR="005C6FDF" w:rsidRPr="00FB535C" w:rsidRDefault="005C6FDF" w:rsidP="00D058B5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</w:p>
    <w:p w14:paraId="2665AA24" w14:textId="25B10B95" w:rsidR="00EB521A" w:rsidRPr="00FB535C" w:rsidRDefault="006626AE" w:rsidP="006626AE">
      <w:pPr>
        <w:pStyle w:val="Nadpis2"/>
        <w:rPr>
          <w:lang w:val="sk-SK"/>
        </w:rPr>
      </w:pPr>
      <w:bookmarkStart w:id="314" w:name="_Toc150461169"/>
      <w:r w:rsidRPr="00FB535C">
        <w:rPr>
          <w:lang w:val="sk-SK"/>
        </w:rPr>
        <w:t>Technologická vrstva</w:t>
      </w:r>
      <w:bookmarkEnd w:id="314"/>
    </w:p>
    <w:p w14:paraId="112D4014" w14:textId="4C6CFC84" w:rsidR="00E25D90" w:rsidRPr="00FB535C" w:rsidRDefault="00EB521A" w:rsidP="00997B8F">
      <w:pPr>
        <w:pStyle w:val="Nadpis3"/>
        <w:tabs>
          <w:tab w:val="left" w:pos="0"/>
        </w:tabs>
        <w:jc w:val="both"/>
        <w:rPr>
          <w:lang w:val="sk-SK"/>
        </w:rPr>
      </w:pPr>
      <w:bookmarkStart w:id="315" w:name="_Toc150461170"/>
      <w:r w:rsidRPr="00FB535C">
        <w:rPr>
          <w:lang w:val="sk-SK"/>
        </w:rPr>
        <w:t>Prehľad technologického stavu</w:t>
      </w:r>
      <w:bookmarkEnd w:id="315"/>
      <w:r w:rsidRPr="00FB535C">
        <w:rPr>
          <w:lang w:val="sk-SK"/>
        </w:rPr>
        <w:t xml:space="preserve"> </w:t>
      </w:r>
      <w:bookmarkStart w:id="316" w:name="_Toc15428561"/>
    </w:p>
    <w:p w14:paraId="0C203AAF" w14:textId="77777777" w:rsidR="00242AF7" w:rsidRPr="00FB535C" w:rsidRDefault="00242AF7" w:rsidP="00242AF7">
      <w:pPr>
        <w:rPr>
          <w:lang w:val="sk-SK"/>
        </w:rPr>
      </w:pPr>
    </w:p>
    <w:p w14:paraId="0E69404D" w14:textId="330B4640" w:rsidR="00997CF0" w:rsidRDefault="001E1C09" w:rsidP="00C11E74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16"/>
          <w:szCs w:val="16"/>
          <w:lang w:val="sk-SK" w:eastAsia="ja-JP"/>
        </w:rPr>
      </w:pPr>
      <w:r w:rsidRPr="001E1C09">
        <w:rPr>
          <w:rFonts w:ascii="ArialMT" w:eastAsia="Calibri" w:hAnsi="ArialMT" w:cs="ArialMT"/>
          <w:sz w:val="16"/>
          <w:szCs w:val="16"/>
          <w:lang w:val="sk-SK" w:eastAsia="ja-JP"/>
        </w:rPr>
        <w:t xml:space="preserve">Súčasná technologická vrstva sa detailne nepopisuje, pretože </w:t>
      </w:r>
      <w:r w:rsidR="000663F4">
        <w:rPr>
          <w:rFonts w:ascii="ArialMT" w:eastAsia="Calibri" w:hAnsi="ArialMT" w:cs="ArialMT"/>
          <w:sz w:val="16"/>
          <w:szCs w:val="16"/>
          <w:lang w:val="sk-SK" w:eastAsia="ja-JP"/>
        </w:rPr>
        <w:t xml:space="preserve">v prípade rozširovania a dopĺňania Modulu 2 – Vládny SOC bolo aktuálne technologické riešenie navrhované a implementované v utajovanom režime. </w:t>
      </w:r>
      <w:r w:rsidR="003F285D">
        <w:rPr>
          <w:rFonts w:ascii="ArialMT" w:eastAsia="Calibri" w:hAnsi="ArialMT" w:cs="ArialMT"/>
          <w:sz w:val="16"/>
          <w:szCs w:val="16"/>
          <w:lang w:val="sk-SK" w:eastAsia="ja-JP"/>
        </w:rPr>
        <w:t xml:space="preserve">Jednotlivé riešenia na centrálnej úrovni Vládneho SOC sú </w:t>
      </w:r>
      <w:r w:rsidR="00B03E0C">
        <w:rPr>
          <w:rFonts w:ascii="ArialMT" w:eastAsia="Calibri" w:hAnsi="ArialMT" w:cs="ArialMT"/>
          <w:sz w:val="16"/>
          <w:szCs w:val="16"/>
          <w:lang w:val="sk-SK" w:eastAsia="ja-JP"/>
        </w:rPr>
        <w:t xml:space="preserve">kombináciou </w:t>
      </w:r>
      <w:r w:rsidR="008F31DC">
        <w:rPr>
          <w:rFonts w:ascii="ArialMT" w:eastAsia="Calibri" w:hAnsi="ArialMT" w:cs="ArialMT"/>
          <w:sz w:val="16"/>
          <w:szCs w:val="16"/>
          <w:lang w:val="sk-SK" w:eastAsia="ja-JP"/>
        </w:rPr>
        <w:t xml:space="preserve">fyzického a virtualizovaného prostredia. </w:t>
      </w:r>
      <w:r w:rsidR="003E3B1F">
        <w:rPr>
          <w:rFonts w:ascii="ArialMT" w:eastAsia="Calibri" w:hAnsi="ArialMT" w:cs="ArialMT"/>
          <w:sz w:val="16"/>
          <w:szCs w:val="16"/>
          <w:lang w:val="sk-SK" w:eastAsia="ja-JP"/>
        </w:rPr>
        <w:t>V prípade NASES je technologická a</w:t>
      </w:r>
      <w:r w:rsidR="00F77A45">
        <w:rPr>
          <w:rFonts w:ascii="ArialMT" w:eastAsia="Calibri" w:hAnsi="ArialMT" w:cs="ArialMT"/>
          <w:sz w:val="16"/>
          <w:szCs w:val="16"/>
          <w:lang w:val="sk-SK" w:eastAsia="ja-JP"/>
        </w:rPr>
        <w:t> </w:t>
      </w:r>
      <w:r w:rsidR="003E3B1F">
        <w:rPr>
          <w:rFonts w:ascii="ArialMT" w:eastAsia="Calibri" w:hAnsi="ArialMT" w:cs="ArialMT"/>
          <w:sz w:val="16"/>
          <w:szCs w:val="16"/>
          <w:lang w:val="sk-SK" w:eastAsia="ja-JP"/>
        </w:rPr>
        <w:t>apl</w:t>
      </w:r>
      <w:r w:rsidR="00F77A45">
        <w:rPr>
          <w:rFonts w:ascii="ArialMT" w:eastAsia="Calibri" w:hAnsi="ArialMT" w:cs="ArialMT"/>
          <w:sz w:val="16"/>
          <w:szCs w:val="16"/>
          <w:lang w:val="sk-SK" w:eastAsia="ja-JP"/>
        </w:rPr>
        <w:t>ikačná vrstva</w:t>
      </w:r>
      <w:r w:rsidR="003E3B1F">
        <w:rPr>
          <w:rFonts w:ascii="ArialMT" w:eastAsia="Calibri" w:hAnsi="ArialMT" w:cs="ArialMT"/>
          <w:sz w:val="16"/>
          <w:szCs w:val="16"/>
          <w:lang w:val="sk-SK" w:eastAsia="ja-JP"/>
        </w:rPr>
        <w:t xml:space="preserve"> Vládneho SOC </w:t>
      </w:r>
      <w:r w:rsidR="00F77A45">
        <w:rPr>
          <w:rFonts w:ascii="ArialMT" w:eastAsia="Calibri" w:hAnsi="ArialMT" w:cs="ArialMT"/>
          <w:sz w:val="16"/>
          <w:szCs w:val="16"/>
          <w:lang w:val="sk-SK" w:eastAsia="ja-JP"/>
        </w:rPr>
        <w:t>oddelená od ostatnej prevádzkovanej infraštruktúry najmä z bezpečnostných a operatívnych dôvodov (bližšie opísané v časti bezpečnostná architektúra).</w:t>
      </w:r>
      <w:r w:rsidR="000A1992">
        <w:rPr>
          <w:rFonts w:ascii="ArialMT" w:eastAsia="Calibri" w:hAnsi="ArialMT" w:cs="ArialMT"/>
          <w:sz w:val="16"/>
          <w:szCs w:val="16"/>
          <w:lang w:val="sk-SK" w:eastAsia="ja-JP"/>
        </w:rPr>
        <w:t xml:space="preserve"> Podobne je riešená aj technologická a aplikačná vrstva VJ CSIRT v rámci infraštruktúry MIRRI SR. </w:t>
      </w:r>
    </w:p>
    <w:p w14:paraId="5EC54EA0" w14:textId="77777777" w:rsidR="00997CF0" w:rsidRDefault="00997CF0" w:rsidP="00C11E74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16"/>
          <w:szCs w:val="16"/>
          <w:lang w:val="sk-SK" w:eastAsia="ja-JP"/>
        </w:rPr>
      </w:pPr>
    </w:p>
    <w:p w14:paraId="132D2B85" w14:textId="097085E5" w:rsidR="00B417DD" w:rsidRDefault="00997CF0" w:rsidP="00C11E74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16"/>
          <w:szCs w:val="16"/>
          <w:lang w:val="sk-SK" w:eastAsia="ja-JP"/>
        </w:rPr>
      </w:pPr>
      <w:r>
        <w:rPr>
          <w:rFonts w:ascii="ArialMT" w:eastAsia="Calibri" w:hAnsi="ArialMT" w:cs="ArialMT"/>
          <w:sz w:val="16"/>
          <w:szCs w:val="16"/>
          <w:lang w:val="sk-SK" w:eastAsia="ja-JP"/>
        </w:rPr>
        <w:t xml:space="preserve">Systém Achilles je z pohľadu </w:t>
      </w:r>
      <w:r w:rsidR="00B417DD">
        <w:rPr>
          <w:rFonts w:ascii="ArialMT" w:eastAsia="Calibri" w:hAnsi="ArialMT" w:cs="ArialMT"/>
          <w:sz w:val="16"/>
          <w:szCs w:val="16"/>
          <w:lang w:val="sk-SK" w:eastAsia="ja-JP"/>
        </w:rPr>
        <w:t>umiestnenia HW/SW, prevádzky (dostupnosť, patchovanie, LCM), administrácie z pohľadu bezpečnosti a samotného prístupu do systému plne v zodpovednosti VJ CSIRT. Technologická vrstva systému Achilles je špecifikovaná v </w:t>
      </w:r>
      <w:hyperlink r:id="rId14" w:history="1">
        <w:r w:rsidR="00B417DD" w:rsidRPr="00B417DD">
          <w:rPr>
            <w:rStyle w:val="Hypertextovprepojenie"/>
            <w:rFonts w:ascii="ArialMT" w:eastAsia="Calibri" w:hAnsi="ArialMT" w:cs="ArialMT"/>
            <w:sz w:val="16"/>
            <w:szCs w:val="16"/>
            <w:lang w:val="sk-SK" w:eastAsia="ja-JP"/>
          </w:rPr>
          <w:t>METAIS</w:t>
        </w:r>
      </w:hyperlink>
      <w:r w:rsidR="00B417DD">
        <w:rPr>
          <w:rFonts w:ascii="ArialMT" w:eastAsia="Calibri" w:hAnsi="ArialMT" w:cs="ArialMT"/>
          <w:sz w:val="16"/>
          <w:szCs w:val="16"/>
          <w:lang w:val="sk-SK" w:eastAsia="ja-JP"/>
        </w:rPr>
        <w:t xml:space="preserve">. </w:t>
      </w:r>
    </w:p>
    <w:p w14:paraId="04F6B531" w14:textId="61A507E8" w:rsidR="00F77A45" w:rsidRDefault="00B417DD" w:rsidP="00C11E74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16"/>
          <w:szCs w:val="16"/>
          <w:lang w:val="sk-SK" w:eastAsia="ja-JP"/>
        </w:rPr>
      </w:pPr>
      <w:r>
        <w:rPr>
          <w:rFonts w:ascii="ArialMT" w:eastAsia="Calibri" w:hAnsi="ArialMT" w:cs="ArialMT"/>
          <w:sz w:val="16"/>
          <w:szCs w:val="16"/>
          <w:lang w:val="sk-SK" w:eastAsia="ja-JP"/>
        </w:rPr>
        <w:t xml:space="preserve"> </w:t>
      </w:r>
      <w:r w:rsidR="00997CF0">
        <w:rPr>
          <w:rFonts w:ascii="ArialMT" w:eastAsia="Calibri" w:hAnsi="ArialMT" w:cs="ArialMT"/>
          <w:sz w:val="16"/>
          <w:szCs w:val="16"/>
          <w:lang w:val="sk-SK" w:eastAsia="ja-JP"/>
        </w:rPr>
        <w:t xml:space="preserve"> </w:t>
      </w:r>
    </w:p>
    <w:p w14:paraId="49062FFD" w14:textId="6FE95854" w:rsidR="00F77A45" w:rsidRDefault="00F77A45" w:rsidP="00C11E74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16"/>
          <w:szCs w:val="16"/>
          <w:lang w:val="sk-SK" w:eastAsia="ja-JP"/>
        </w:rPr>
      </w:pPr>
    </w:p>
    <w:p w14:paraId="10DD9ABB" w14:textId="77777777" w:rsidR="00711280" w:rsidRDefault="00711280" w:rsidP="00C11E74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16"/>
          <w:szCs w:val="16"/>
          <w:lang w:val="sk-SK" w:eastAsia="ja-JP"/>
        </w:rPr>
      </w:pPr>
      <w:r>
        <w:rPr>
          <w:rFonts w:ascii="ArialMT" w:eastAsia="Calibri" w:hAnsi="ArialMT" w:cs="ArialMT"/>
          <w:sz w:val="16"/>
          <w:szCs w:val="16"/>
          <w:lang w:val="sk-SK" w:eastAsia="ja-JP"/>
        </w:rPr>
        <w:lastRenderedPageBreak/>
        <w:t>Vlastná infraštruktúra poskytuje pre celé aktuálne riešenie bezpečnostného monitoringu:</w:t>
      </w:r>
    </w:p>
    <w:p w14:paraId="5E2AF08D" w14:textId="77777777" w:rsidR="00711280" w:rsidRPr="00FB535C" w:rsidRDefault="00711280" w:rsidP="00711280">
      <w:pPr>
        <w:pStyle w:val="Odsekzoznamu"/>
        <w:numPr>
          <w:ilvl w:val="0"/>
          <w:numId w:val="32"/>
        </w:numPr>
        <w:autoSpaceDE w:val="0"/>
        <w:autoSpaceDN w:val="0"/>
        <w:adjustRightInd w:val="0"/>
        <w:rPr>
          <w:rFonts w:ascii="ArialMT" w:eastAsia="Calibri" w:hAnsi="ArialMT" w:cs="ArialMT"/>
          <w:sz w:val="16"/>
          <w:szCs w:val="16"/>
          <w:lang w:val="sk-SK" w:eastAsia="ja-JP"/>
        </w:rPr>
      </w:pPr>
      <w:r w:rsidRPr="00FB535C">
        <w:rPr>
          <w:rFonts w:ascii="ArialMT" w:eastAsia="Calibri" w:hAnsi="ArialMT" w:cs="ArialMT"/>
          <w:sz w:val="16"/>
          <w:szCs w:val="16"/>
          <w:lang w:val="sk-SK" w:eastAsia="ja-JP"/>
        </w:rPr>
        <w:t>Systémové prostredie ako sú operačné systémy, virtualizácia, clustering, loadbalancing, adresárové služby;</w:t>
      </w:r>
    </w:p>
    <w:p w14:paraId="305B4776" w14:textId="77777777" w:rsidR="00711280" w:rsidRPr="00FB535C" w:rsidRDefault="00711280" w:rsidP="00711280">
      <w:pPr>
        <w:pStyle w:val="Odsekzoznamu"/>
        <w:numPr>
          <w:ilvl w:val="0"/>
          <w:numId w:val="32"/>
        </w:numPr>
        <w:autoSpaceDE w:val="0"/>
        <w:autoSpaceDN w:val="0"/>
        <w:adjustRightInd w:val="0"/>
        <w:rPr>
          <w:rFonts w:ascii="ArialMT" w:eastAsia="Calibri" w:hAnsi="ArialMT" w:cs="ArialMT"/>
          <w:sz w:val="16"/>
          <w:szCs w:val="16"/>
          <w:lang w:val="sk-SK" w:eastAsia="ja-JP"/>
        </w:rPr>
      </w:pPr>
      <w:r w:rsidRPr="00FB535C">
        <w:rPr>
          <w:rFonts w:ascii="ArialMT" w:eastAsia="Calibri" w:hAnsi="ArialMT" w:cs="ArialMT"/>
          <w:sz w:val="16"/>
          <w:szCs w:val="16"/>
          <w:lang w:val="sk-SK" w:eastAsia="ja-JP"/>
        </w:rPr>
        <w:t>Databázové prostredie;</w:t>
      </w:r>
    </w:p>
    <w:p w14:paraId="38D14578" w14:textId="77777777" w:rsidR="00711280" w:rsidRPr="00FB535C" w:rsidRDefault="00711280" w:rsidP="00711280">
      <w:pPr>
        <w:pStyle w:val="Odsekzoznamu"/>
        <w:numPr>
          <w:ilvl w:val="0"/>
          <w:numId w:val="32"/>
        </w:numPr>
        <w:autoSpaceDE w:val="0"/>
        <w:autoSpaceDN w:val="0"/>
        <w:adjustRightInd w:val="0"/>
        <w:rPr>
          <w:rFonts w:ascii="ArialMT" w:eastAsia="Calibri" w:hAnsi="ArialMT" w:cs="ArialMT"/>
          <w:sz w:val="16"/>
          <w:szCs w:val="16"/>
          <w:lang w:val="sk-SK" w:eastAsia="ja-JP"/>
        </w:rPr>
      </w:pPr>
      <w:r w:rsidRPr="00FB535C">
        <w:rPr>
          <w:rFonts w:ascii="ArialMT" w:eastAsia="Calibri" w:hAnsi="ArialMT" w:cs="ArialMT"/>
          <w:sz w:val="16"/>
          <w:szCs w:val="16"/>
          <w:lang w:val="sk-SK" w:eastAsia="ja-JP"/>
        </w:rPr>
        <w:t>Súborové služby;</w:t>
      </w:r>
    </w:p>
    <w:p w14:paraId="4F62F0FF" w14:textId="77777777" w:rsidR="00711280" w:rsidRPr="00FB535C" w:rsidRDefault="00711280" w:rsidP="00711280">
      <w:pPr>
        <w:pStyle w:val="Odsekzoznamu"/>
        <w:numPr>
          <w:ilvl w:val="0"/>
          <w:numId w:val="32"/>
        </w:numPr>
        <w:autoSpaceDE w:val="0"/>
        <w:autoSpaceDN w:val="0"/>
        <w:adjustRightInd w:val="0"/>
        <w:rPr>
          <w:rFonts w:ascii="ArialMT" w:eastAsia="Calibri" w:hAnsi="ArialMT" w:cs="ArialMT"/>
          <w:sz w:val="16"/>
          <w:szCs w:val="16"/>
          <w:lang w:val="sk-SK" w:eastAsia="ja-JP"/>
        </w:rPr>
      </w:pPr>
      <w:r>
        <w:rPr>
          <w:rFonts w:ascii="ArialMT" w:eastAsia="Calibri" w:hAnsi="ArialMT" w:cs="ArialMT"/>
          <w:sz w:val="16"/>
          <w:szCs w:val="16"/>
          <w:lang w:val="sk-SK" w:eastAsia="ja-JP"/>
        </w:rPr>
        <w:t>I</w:t>
      </w:r>
      <w:r w:rsidRPr="00FB535C">
        <w:rPr>
          <w:rFonts w:ascii="ArialMT" w:eastAsia="Calibri" w:hAnsi="ArialMT" w:cs="ArialMT"/>
          <w:sz w:val="16"/>
          <w:szCs w:val="16"/>
          <w:lang w:val="sk-SK" w:eastAsia="ja-JP"/>
        </w:rPr>
        <w:t>nfraštruktúrne a sieťové prostredie;</w:t>
      </w:r>
    </w:p>
    <w:p w14:paraId="21C44FC3" w14:textId="77777777" w:rsidR="00711280" w:rsidRPr="00FB535C" w:rsidRDefault="00711280" w:rsidP="00711280">
      <w:pPr>
        <w:pStyle w:val="Odsekzoznamu"/>
        <w:numPr>
          <w:ilvl w:val="0"/>
          <w:numId w:val="32"/>
        </w:numPr>
        <w:autoSpaceDE w:val="0"/>
        <w:autoSpaceDN w:val="0"/>
        <w:adjustRightInd w:val="0"/>
        <w:rPr>
          <w:rFonts w:ascii="ArialMT" w:eastAsia="Calibri" w:hAnsi="ArialMT" w:cs="ArialMT"/>
          <w:sz w:val="16"/>
          <w:szCs w:val="16"/>
          <w:lang w:val="sk-SK" w:eastAsia="ja-JP"/>
        </w:rPr>
      </w:pPr>
      <w:r w:rsidRPr="00FB535C">
        <w:rPr>
          <w:rFonts w:ascii="ArialMT" w:eastAsia="Calibri" w:hAnsi="ArialMT" w:cs="ArialMT"/>
          <w:sz w:val="16"/>
          <w:szCs w:val="16"/>
          <w:lang w:val="sk-SK" w:eastAsia="ja-JP"/>
        </w:rPr>
        <w:t>Prezentačné a portálové služby;</w:t>
      </w:r>
    </w:p>
    <w:p w14:paraId="0334BF9D" w14:textId="77777777" w:rsidR="00711280" w:rsidRPr="00FB535C" w:rsidRDefault="00711280" w:rsidP="00711280">
      <w:pPr>
        <w:pStyle w:val="Odsekzoznamu"/>
        <w:numPr>
          <w:ilvl w:val="0"/>
          <w:numId w:val="32"/>
        </w:numPr>
        <w:autoSpaceDE w:val="0"/>
        <w:autoSpaceDN w:val="0"/>
        <w:adjustRightInd w:val="0"/>
        <w:rPr>
          <w:rFonts w:ascii="ArialMT" w:eastAsia="Calibri" w:hAnsi="ArialMT" w:cs="ArialMT"/>
          <w:sz w:val="16"/>
          <w:szCs w:val="16"/>
          <w:lang w:val="sk-SK" w:eastAsia="ja-JP"/>
        </w:rPr>
      </w:pPr>
      <w:r w:rsidRPr="00FB535C">
        <w:rPr>
          <w:rFonts w:ascii="ArialMT" w:eastAsia="Calibri" w:hAnsi="ArialMT" w:cs="ArialMT"/>
          <w:sz w:val="16"/>
          <w:szCs w:val="16"/>
          <w:lang w:val="sk-SK" w:eastAsia="ja-JP"/>
        </w:rPr>
        <w:t>Bezpečnosť;</w:t>
      </w:r>
    </w:p>
    <w:p w14:paraId="19A7A05C" w14:textId="77777777" w:rsidR="00711280" w:rsidRPr="00FB535C" w:rsidRDefault="00711280" w:rsidP="00711280">
      <w:pPr>
        <w:pStyle w:val="Odsekzoznamu"/>
        <w:numPr>
          <w:ilvl w:val="0"/>
          <w:numId w:val="32"/>
        </w:numPr>
        <w:autoSpaceDE w:val="0"/>
        <w:autoSpaceDN w:val="0"/>
        <w:adjustRightInd w:val="0"/>
        <w:rPr>
          <w:rFonts w:ascii="ArialMT" w:eastAsia="Calibri" w:hAnsi="ArialMT" w:cs="ArialMT"/>
          <w:sz w:val="16"/>
          <w:szCs w:val="16"/>
          <w:lang w:val="sk-SK" w:eastAsia="ja-JP"/>
        </w:rPr>
      </w:pPr>
      <w:r w:rsidRPr="00FB535C">
        <w:rPr>
          <w:rFonts w:ascii="ArialMT" w:eastAsia="Calibri" w:hAnsi="ArialMT" w:cs="ArialMT"/>
          <w:sz w:val="16"/>
          <w:szCs w:val="16"/>
          <w:lang w:val="sk-SK" w:eastAsia="ja-JP"/>
        </w:rPr>
        <w:t>Prevádzkové prostredie;</w:t>
      </w:r>
    </w:p>
    <w:p w14:paraId="4EBFB759" w14:textId="6C2479DF" w:rsidR="00711280" w:rsidRPr="00FB535C" w:rsidRDefault="00997CF0" w:rsidP="00711280">
      <w:pPr>
        <w:pStyle w:val="Odsekzoznamu"/>
        <w:numPr>
          <w:ilvl w:val="0"/>
          <w:numId w:val="32"/>
        </w:numPr>
        <w:autoSpaceDE w:val="0"/>
        <w:autoSpaceDN w:val="0"/>
        <w:adjustRightInd w:val="0"/>
        <w:rPr>
          <w:rFonts w:ascii="ArialMT" w:eastAsia="Calibri" w:hAnsi="ArialMT" w:cs="ArialMT"/>
          <w:sz w:val="16"/>
          <w:szCs w:val="16"/>
          <w:lang w:val="sk-SK" w:eastAsia="ja-JP"/>
        </w:rPr>
      </w:pPr>
      <w:r>
        <w:rPr>
          <w:rFonts w:ascii="ArialMT" w:eastAsia="Calibri" w:hAnsi="ArialMT" w:cs="ArialMT"/>
          <w:sz w:val="16"/>
          <w:szCs w:val="16"/>
          <w:lang w:val="sk-SK" w:eastAsia="ja-JP"/>
        </w:rPr>
        <w:t>Testovacie prostredie</w:t>
      </w:r>
      <w:r w:rsidR="00711280" w:rsidRPr="00FB535C">
        <w:rPr>
          <w:rFonts w:ascii="ArialMT" w:eastAsia="Calibri" w:hAnsi="ArialMT" w:cs="ArialMT"/>
          <w:sz w:val="16"/>
          <w:szCs w:val="16"/>
          <w:lang w:val="sk-SK" w:eastAsia="ja-JP"/>
        </w:rPr>
        <w:t>;</w:t>
      </w:r>
    </w:p>
    <w:p w14:paraId="591BC295" w14:textId="42BF5F82" w:rsidR="00672B7A" w:rsidRPr="00C11E74" w:rsidRDefault="00711280" w:rsidP="00C11E74">
      <w:pPr>
        <w:pStyle w:val="Odsekzoznamu"/>
        <w:numPr>
          <w:ilvl w:val="0"/>
          <w:numId w:val="32"/>
        </w:numPr>
        <w:autoSpaceDE w:val="0"/>
        <w:autoSpaceDN w:val="0"/>
        <w:adjustRightInd w:val="0"/>
        <w:rPr>
          <w:rFonts w:ascii="ArialMT" w:eastAsia="Calibri" w:hAnsi="ArialMT" w:cs="ArialMT"/>
          <w:sz w:val="16"/>
          <w:szCs w:val="16"/>
          <w:lang w:val="sk-SK" w:eastAsia="ja-JP"/>
        </w:rPr>
      </w:pPr>
      <w:r w:rsidRPr="00FB535C">
        <w:rPr>
          <w:rFonts w:ascii="ArialMT" w:eastAsia="Calibri" w:hAnsi="ArialMT" w:cs="ArialMT"/>
          <w:sz w:val="16"/>
          <w:szCs w:val="16"/>
          <w:lang w:val="sk-SK" w:eastAsia="ja-JP"/>
        </w:rPr>
        <w:t>Zálohovanie</w:t>
      </w:r>
      <w:r w:rsidR="00997CF0">
        <w:rPr>
          <w:rFonts w:ascii="ArialMT" w:eastAsia="Calibri" w:hAnsi="ArialMT" w:cs="ArialMT"/>
          <w:sz w:val="16"/>
          <w:szCs w:val="16"/>
          <w:lang w:val="sk-SK" w:eastAsia="ja-JP"/>
        </w:rPr>
        <w:t>.</w:t>
      </w:r>
      <w:r w:rsidRPr="00C11E74">
        <w:rPr>
          <w:rFonts w:ascii="ArialMT" w:eastAsia="Calibri" w:hAnsi="ArialMT" w:cs="ArialMT"/>
          <w:sz w:val="16"/>
          <w:szCs w:val="16"/>
          <w:lang w:val="sk-SK" w:eastAsia="ja-JP"/>
        </w:rPr>
        <w:t xml:space="preserve">  </w:t>
      </w:r>
      <w:r w:rsidR="00F77A45" w:rsidRPr="00C11E74">
        <w:rPr>
          <w:rFonts w:ascii="ArialMT" w:eastAsia="Calibri" w:hAnsi="ArialMT" w:cs="ArialMT"/>
          <w:sz w:val="16"/>
          <w:szCs w:val="16"/>
          <w:lang w:val="sk-SK" w:eastAsia="ja-JP"/>
        </w:rPr>
        <w:t xml:space="preserve">  </w:t>
      </w:r>
      <w:r w:rsidR="000663F4" w:rsidRPr="00C11E74">
        <w:rPr>
          <w:rFonts w:ascii="ArialMT" w:eastAsia="Calibri" w:hAnsi="ArialMT" w:cs="ArialMT"/>
          <w:sz w:val="16"/>
          <w:szCs w:val="16"/>
          <w:lang w:val="sk-SK" w:eastAsia="ja-JP"/>
        </w:rPr>
        <w:t xml:space="preserve"> </w:t>
      </w:r>
      <w:r w:rsidR="001E1C09" w:rsidRPr="00C11E74">
        <w:rPr>
          <w:rFonts w:ascii="ArialMT" w:eastAsia="Calibri" w:hAnsi="ArialMT" w:cs="ArialMT"/>
          <w:sz w:val="16"/>
          <w:szCs w:val="16"/>
          <w:lang w:val="sk-SK" w:eastAsia="ja-JP"/>
        </w:rPr>
        <w:t xml:space="preserve"> </w:t>
      </w:r>
    </w:p>
    <w:p w14:paraId="6462D699" w14:textId="77777777" w:rsidR="00953342" w:rsidRPr="00FB535C" w:rsidRDefault="00953342" w:rsidP="00BA69A3">
      <w:pPr>
        <w:autoSpaceDE w:val="0"/>
        <w:autoSpaceDN w:val="0"/>
        <w:adjustRightInd w:val="0"/>
        <w:rPr>
          <w:rFonts w:ascii="ArialMT" w:eastAsia="Calibri" w:hAnsi="ArialMT" w:cs="ArialMT"/>
          <w:sz w:val="16"/>
          <w:szCs w:val="16"/>
          <w:lang w:val="sk-SK" w:eastAsia="ja-JP"/>
        </w:rPr>
      </w:pPr>
    </w:p>
    <w:p w14:paraId="69DBBD69" w14:textId="29B0DD72" w:rsidR="00CC3EEC" w:rsidRPr="00FB535C" w:rsidRDefault="00CC3EEC" w:rsidP="007E4CFD">
      <w:pPr>
        <w:autoSpaceDE w:val="0"/>
        <w:autoSpaceDN w:val="0"/>
        <w:adjustRightInd w:val="0"/>
        <w:rPr>
          <w:rFonts w:ascii="Tahoma" w:eastAsia="Arial Narrow" w:hAnsi="Tahoma" w:cs="Tahoma"/>
          <w:bCs/>
          <w:i/>
          <w:color w:val="A6A6A6"/>
          <w:sz w:val="16"/>
          <w:szCs w:val="16"/>
          <w:lang w:val="sk-SK"/>
        </w:rPr>
      </w:pPr>
    </w:p>
    <w:p w14:paraId="3477E0D1" w14:textId="77777777" w:rsidR="007E4CFD" w:rsidRPr="00FB535C" w:rsidRDefault="007E4CFD" w:rsidP="007E4CFD">
      <w:pPr>
        <w:pStyle w:val="Nadpis3"/>
        <w:jc w:val="both"/>
        <w:rPr>
          <w:lang w:val="sk-SK"/>
        </w:rPr>
      </w:pPr>
      <w:bookmarkStart w:id="317" w:name="_Toc150461171"/>
      <w:r w:rsidRPr="00FB535C">
        <w:rPr>
          <w:lang w:val="sk-SK"/>
        </w:rPr>
        <w:t>Požiadavky na výkonnostné parametre, kapacitné požiadavky</w:t>
      </w:r>
      <w:bookmarkEnd w:id="317"/>
    </w:p>
    <w:p w14:paraId="0969993E" w14:textId="77777777" w:rsidR="00107DA7" w:rsidRPr="00FB535C" w:rsidRDefault="00107DA7" w:rsidP="00107DA7">
      <w:pPr>
        <w:jc w:val="both"/>
        <w:rPr>
          <w:rFonts w:ascii="Tahoma" w:hAnsi="Tahoma" w:cs="Tahoma"/>
          <w:iCs/>
          <w:sz w:val="16"/>
          <w:szCs w:val="16"/>
          <w:highlight w:val="yellow"/>
          <w:lang w:val="sk-SK"/>
        </w:rPr>
      </w:pPr>
    </w:p>
    <w:p w14:paraId="1E3DFE69" w14:textId="77777777" w:rsidR="007E4CFD" w:rsidRPr="00FB535C" w:rsidRDefault="007E4CFD" w:rsidP="00EA670A">
      <w:pPr>
        <w:rPr>
          <w:lang w:val="sk-SK"/>
        </w:rPr>
      </w:pPr>
    </w:p>
    <w:p w14:paraId="2FB14990" w14:textId="5B28DD11" w:rsidR="00646EE9" w:rsidRPr="00FB535C" w:rsidRDefault="00646EE9" w:rsidP="00646EE9">
      <w:pPr>
        <w:tabs>
          <w:tab w:val="left" w:pos="0"/>
        </w:tabs>
        <w:ind w:left="710"/>
        <w:jc w:val="both"/>
        <w:rPr>
          <w:rFonts w:ascii="Tahoma" w:hAnsi="Tahoma" w:cs="Tahoma"/>
          <w:i/>
          <w:iCs/>
          <w:color w:val="AEAAAA" w:themeColor="background2" w:themeShade="BF"/>
          <w:sz w:val="16"/>
          <w:szCs w:val="16"/>
          <w:lang w:val="sk-SK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217"/>
        <w:gridCol w:w="1457"/>
        <w:gridCol w:w="1558"/>
        <w:gridCol w:w="2828"/>
      </w:tblGrid>
      <w:tr w:rsidR="00A0110E" w:rsidRPr="00FB535C" w14:paraId="740278F6" w14:textId="77777777" w:rsidTr="000D36C4">
        <w:trPr>
          <w:jc w:val="center"/>
        </w:trPr>
        <w:tc>
          <w:tcPr>
            <w:tcW w:w="3217" w:type="dxa"/>
            <w:shd w:val="clear" w:color="auto" w:fill="D9D9D9" w:themeFill="background1" w:themeFillShade="D9"/>
          </w:tcPr>
          <w:p w14:paraId="5E354E04" w14:textId="77777777" w:rsidR="00A0110E" w:rsidRPr="00FB535C" w:rsidRDefault="00A0110E" w:rsidP="00F6796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</w:pPr>
            <w:r w:rsidRPr="00FB535C"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  <w:t>Parameter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3DFECA57" w14:textId="77777777" w:rsidR="00A0110E" w:rsidRPr="00FB535C" w:rsidRDefault="00A0110E" w:rsidP="00F6796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</w:pPr>
            <w:r w:rsidRPr="00FB535C"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  <w:t>Jednotky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72A5521B" w14:textId="1D8FFC81" w:rsidR="00A0110E" w:rsidRPr="00FB535C" w:rsidRDefault="00A0110E" w:rsidP="00F6796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</w:pPr>
            <w:r w:rsidRPr="00FB535C"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  <w:t>Predpokladaná hodnota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346724FB" w14:textId="07A2BAF9" w:rsidR="00A0110E" w:rsidRPr="00FB535C" w:rsidRDefault="00A0110E" w:rsidP="00F6796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</w:pPr>
            <w:r w:rsidRPr="00FB535C"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  <w:t>Poznámka</w:t>
            </w:r>
          </w:p>
        </w:tc>
      </w:tr>
      <w:tr w:rsidR="00A0110E" w:rsidRPr="005159CB" w14:paraId="3B3D6DFA" w14:textId="77777777" w:rsidTr="000D36C4">
        <w:trPr>
          <w:jc w:val="center"/>
        </w:trPr>
        <w:tc>
          <w:tcPr>
            <w:tcW w:w="3217" w:type="dxa"/>
          </w:tcPr>
          <w:p w14:paraId="1DE77605" w14:textId="0082070A" w:rsidR="00A0110E" w:rsidRPr="005159CB" w:rsidRDefault="00A0110E" w:rsidP="000D36C4">
            <w:pPr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  <w:r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>Počet interných používateľov</w:t>
            </w:r>
            <w:r w:rsidR="00CC3EEC"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 xml:space="preserve"> (NASES, VJ CSIRT)</w:t>
            </w:r>
          </w:p>
        </w:tc>
        <w:tc>
          <w:tcPr>
            <w:tcW w:w="1457" w:type="dxa"/>
          </w:tcPr>
          <w:p w14:paraId="53A77302" w14:textId="77777777" w:rsidR="00A0110E" w:rsidRPr="005159CB" w:rsidRDefault="00A0110E" w:rsidP="000D36C4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  <w:r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>Počet</w:t>
            </w:r>
          </w:p>
        </w:tc>
        <w:tc>
          <w:tcPr>
            <w:tcW w:w="1558" w:type="dxa"/>
          </w:tcPr>
          <w:p w14:paraId="59F401B8" w14:textId="3CCD4D47" w:rsidR="00A0110E" w:rsidRPr="005159CB" w:rsidRDefault="00A0110E" w:rsidP="000D36C4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</w:p>
        </w:tc>
        <w:tc>
          <w:tcPr>
            <w:tcW w:w="2828" w:type="dxa"/>
          </w:tcPr>
          <w:p w14:paraId="00EA6550" w14:textId="77777777" w:rsidR="00A0110E" w:rsidRPr="005159CB" w:rsidRDefault="00A0110E" w:rsidP="000D36C4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</w:p>
        </w:tc>
      </w:tr>
      <w:tr w:rsidR="00A0110E" w:rsidRPr="005159CB" w14:paraId="41F78BE7" w14:textId="77777777" w:rsidTr="000D36C4">
        <w:trPr>
          <w:jc w:val="center"/>
        </w:trPr>
        <w:tc>
          <w:tcPr>
            <w:tcW w:w="3217" w:type="dxa"/>
          </w:tcPr>
          <w:p w14:paraId="3EB0F2D6" w14:textId="2DA6E96C" w:rsidR="00A0110E" w:rsidRPr="005159CB" w:rsidRDefault="00A0110E" w:rsidP="000D36C4">
            <w:pPr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  <w:r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>Počet súčasne pracujúcich interných používateľov v špičkovom zaťažení</w:t>
            </w:r>
          </w:p>
        </w:tc>
        <w:tc>
          <w:tcPr>
            <w:tcW w:w="1457" w:type="dxa"/>
          </w:tcPr>
          <w:p w14:paraId="2560D343" w14:textId="77777777" w:rsidR="00A0110E" w:rsidRPr="005159CB" w:rsidRDefault="00A0110E" w:rsidP="000D36C4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  <w:r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>Počet</w:t>
            </w:r>
          </w:p>
        </w:tc>
        <w:tc>
          <w:tcPr>
            <w:tcW w:w="1558" w:type="dxa"/>
          </w:tcPr>
          <w:p w14:paraId="0E956AD0" w14:textId="2B1A6147" w:rsidR="00A0110E" w:rsidRPr="005159CB" w:rsidRDefault="00A0110E" w:rsidP="000D36C4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</w:p>
        </w:tc>
        <w:tc>
          <w:tcPr>
            <w:tcW w:w="2828" w:type="dxa"/>
          </w:tcPr>
          <w:p w14:paraId="577F1939" w14:textId="77777777" w:rsidR="00A0110E" w:rsidRPr="005159CB" w:rsidRDefault="00A0110E" w:rsidP="000D36C4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</w:p>
        </w:tc>
      </w:tr>
      <w:tr w:rsidR="00A0110E" w:rsidRPr="005159CB" w14:paraId="30578CD6" w14:textId="77777777" w:rsidTr="000D36C4">
        <w:trPr>
          <w:jc w:val="center"/>
        </w:trPr>
        <w:tc>
          <w:tcPr>
            <w:tcW w:w="3217" w:type="dxa"/>
          </w:tcPr>
          <w:p w14:paraId="50BF01D8" w14:textId="562FB350" w:rsidR="00A0110E" w:rsidRPr="005159CB" w:rsidRDefault="00A0110E" w:rsidP="00CA5B03">
            <w:pPr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  <w:r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>Počet externých používateľov (internet)</w:t>
            </w:r>
            <w:r w:rsidR="00CC3EEC"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 xml:space="preserve"> </w:t>
            </w:r>
          </w:p>
        </w:tc>
        <w:tc>
          <w:tcPr>
            <w:tcW w:w="1457" w:type="dxa"/>
          </w:tcPr>
          <w:p w14:paraId="4AB6AF02" w14:textId="77777777" w:rsidR="00A0110E" w:rsidRPr="005159CB" w:rsidRDefault="00A0110E" w:rsidP="000D36C4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  <w:r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>Počet</w:t>
            </w:r>
          </w:p>
        </w:tc>
        <w:tc>
          <w:tcPr>
            <w:tcW w:w="1558" w:type="dxa"/>
          </w:tcPr>
          <w:p w14:paraId="5D64BD03" w14:textId="2E12BB62" w:rsidR="00A0110E" w:rsidRPr="005159CB" w:rsidRDefault="00A0110E" w:rsidP="000D36C4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</w:p>
        </w:tc>
        <w:tc>
          <w:tcPr>
            <w:tcW w:w="2828" w:type="dxa"/>
          </w:tcPr>
          <w:p w14:paraId="1FC053B2" w14:textId="5893B95C" w:rsidR="00A0110E" w:rsidRPr="005159CB" w:rsidRDefault="00A0110E" w:rsidP="000D36C4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</w:p>
        </w:tc>
      </w:tr>
      <w:tr w:rsidR="00A0110E" w:rsidRPr="005159CB" w14:paraId="7209867F" w14:textId="77777777" w:rsidTr="000D36C4">
        <w:trPr>
          <w:jc w:val="center"/>
        </w:trPr>
        <w:tc>
          <w:tcPr>
            <w:tcW w:w="3217" w:type="dxa"/>
          </w:tcPr>
          <w:p w14:paraId="29C2B7EC" w14:textId="3502CA67" w:rsidR="00A0110E" w:rsidRPr="005159CB" w:rsidRDefault="00A0110E" w:rsidP="000D36C4">
            <w:pPr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  <w:r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>Počet externých používateľov používajúcich systém v špičkovom zaťažení</w:t>
            </w:r>
            <w:r w:rsidR="001829A6"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 xml:space="preserve"> – administrátori OVM zapojené do EWS</w:t>
            </w:r>
          </w:p>
        </w:tc>
        <w:tc>
          <w:tcPr>
            <w:tcW w:w="1457" w:type="dxa"/>
          </w:tcPr>
          <w:p w14:paraId="2E16ABD5" w14:textId="77777777" w:rsidR="00A0110E" w:rsidRPr="005159CB" w:rsidRDefault="00A0110E" w:rsidP="000D36C4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  <w:r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>Počet</w:t>
            </w:r>
          </w:p>
        </w:tc>
        <w:tc>
          <w:tcPr>
            <w:tcW w:w="1558" w:type="dxa"/>
          </w:tcPr>
          <w:p w14:paraId="36CACEB7" w14:textId="1FAB693C" w:rsidR="00A0110E" w:rsidRPr="005159CB" w:rsidRDefault="00A0110E" w:rsidP="000D36C4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</w:p>
        </w:tc>
        <w:tc>
          <w:tcPr>
            <w:tcW w:w="2828" w:type="dxa"/>
          </w:tcPr>
          <w:p w14:paraId="62765E38" w14:textId="77777777" w:rsidR="00A0110E" w:rsidRPr="005159CB" w:rsidRDefault="00A0110E" w:rsidP="000D36C4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</w:p>
        </w:tc>
      </w:tr>
      <w:tr w:rsidR="00E0596A" w:rsidRPr="005159CB" w14:paraId="1E29E3CD" w14:textId="77777777" w:rsidTr="000D36C4">
        <w:trPr>
          <w:jc w:val="center"/>
        </w:trPr>
        <w:tc>
          <w:tcPr>
            <w:tcW w:w="3217" w:type="dxa"/>
          </w:tcPr>
          <w:p w14:paraId="432F6845" w14:textId="2BDD53DD" w:rsidR="00E0596A" w:rsidRPr="005159CB" w:rsidRDefault="00E0596A" w:rsidP="00CA5B03">
            <w:pPr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  <w:r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 xml:space="preserve">Dátová priepustnosť </w:t>
            </w:r>
            <w:r w:rsidR="001829A6"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>technológie SIEM - events per second</w:t>
            </w:r>
          </w:p>
        </w:tc>
        <w:tc>
          <w:tcPr>
            <w:tcW w:w="1457" w:type="dxa"/>
          </w:tcPr>
          <w:p w14:paraId="0CBFEDF8" w14:textId="64E71A2D" w:rsidR="00E0596A" w:rsidRPr="005159CB" w:rsidRDefault="001829A6" w:rsidP="00E0596A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  <w:r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>EPS</w:t>
            </w:r>
          </w:p>
        </w:tc>
        <w:tc>
          <w:tcPr>
            <w:tcW w:w="1558" w:type="dxa"/>
          </w:tcPr>
          <w:p w14:paraId="3A190C4D" w14:textId="6ADA92CA" w:rsidR="00E0596A" w:rsidRPr="005159CB" w:rsidRDefault="00E0596A" w:rsidP="00E0596A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</w:p>
        </w:tc>
        <w:tc>
          <w:tcPr>
            <w:tcW w:w="2828" w:type="dxa"/>
          </w:tcPr>
          <w:p w14:paraId="6DF9AB34" w14:textId="4047437B" w:rsidR="00E0596A" w:rsidRPr="005159CB" w:rsidRDefault="00E0596A" w:rsidP="00C11E74">
            <w:pPr>
              <w:jc w:val="both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</w:p>
        </w:tc>
      </w:tr>
      <w:tr w:rsidR="001829A6" w:rsidRPr="005159CB" w14:paraId="31CACBF6" w14:textId="77777777" w:rsidTr="000D36C4">
        <w:trPr>
          <w:jc w:val="center"/>
        </w:trPr>
        <w:tc>
          <w:tcPr>
            <w:tcW w:w="3217" w:type="dxa"/>
          </w:tcPr>
          <w:p w14:paraId="0A56D38E" w14:textId="0ACAD163" w:rsidR="001829A6" w:rsidRPr="005159CB" w:rsidRDefault="001829A6" w:rsidP="00CA5B03">
            <w:pPr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  <w:r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>Dátová priepustnosť ďalších nástrojov</w:t>
            </w:r>
          </w:p>
        </w:tc>
        <w:tc>
          <w:tcPr>
            <w:tcW w:w="1457" w:type="dxa"/>
          </w:tcPr>
          <w:p w14:paraId="3FFE9879" w14:textId="228FCC12" w:rsidR="001829A6" w:rsidRPr="005159CB" w:rsidDel="001829A6" w:rsidRDefault="00CA5B03" w:rsidP="00E0596A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  <w:r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>Byte/sekunda</w:t>
            </w:r>
          </w:p>
        </w:tc>
        <w:tc>
          <w:tcPr>
            <w:tcW w:w="1558" w:type="dxa"/>
          </w:tcPr>
          <w:p w14:paraId="252C220A" w14:textId="08F4A5D2" w:rsidR="001829A6" w:rsidRPr="005159CB" w:rsidRDefault="001829A6" w:rsidP="00E0596A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</w:p>
        </w:tc>
        <w:tc>
          <w:tcPr>
            <w:tcW w:w="2828" w:type="dxa"/>
          </w:tcPr>
          <w:p w14:paraId="2922A96F" w14:textId="49C079E6" w:rsidR="001829A6" w:rsidRPr="005159CB" w:rsidRDefault="001829A6" w:rsidP="00C11E74">
            <w:pPr>
              <w:jc w:val="both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</w:p>
        </w:tc>
      </w:tr>
    </w:tbl>
    <w:p w14:paraId="2F1CF9E2" w14:textId="2CB529D8" w:rsidR="00557351" w:rsidRPr="005159CB" w:rsidRDefault="00557351" w:rsidP="00557351">
      <w:pPr>
        <w:pStyle w:val="Popis"/>
        <w:jc w:val="center"/>
        <w:rPr>
          <w:rFonts w:ascii="Tahoma" w:hAnsi="Tahoma" w:cs="Tahoma"/>
          <w:i w:val="0"/>
          <w:iCs w:val="0"/>
          <w:sz w:val="16"/>
          <w:lang w:val="sk-SK"/>
        </w:rPr>
      </w:pPr>
      <w:r w:rsidRPr="005159CB">
        <w:rPr>
          <w:rFonts w:ascii="Tahoma" w:hAnsi="Tahoma" w:cs="Tahoma"/>
          <w:i w:val="0"/>
          <w:iCs w:val="0"/>
          <w:sz w:val="16"/>
          <w:lang w:val="sk-SK"/>
        </w:rPr>
        <w:t>Tabuľka č.</w:t>
      </w:r>
      <w:r w:rsidR="00C639D7" w:rsidRPr="005159CB">
        <w:rPr>
          <w:rFonts w:ascii="Tahoma" w:hAnsi="Tahoma" w:cs="Tahoma"/>
          <w:i w:val="0"/>
          <w:iCs w:val="0"/>
          <w:sz w:val="16"/>
          <w:lang w:val="sk-SK"/>
        </w:rPr>
        <w:t>7</w:t>
      </w:r>
      <w:r w:rsidRPr="005159CB">
        <w:rPr>
          <w:rFonts w:ascii="Tahoma" w:hAnsi="Tahoma" w:cs="Tahoma"/>
          <w:i w:val="0"/>
          <w:iCs w:val="0"/>
          <w:sz w:val="16"/>
          <w:lang w:val="sk-SK"/>
        </w:rPr>
        <w:t xml:space="preserve"> Prehľad vybraných kapacitných a výkonových požiadaviek</w:t>
      </w:r>
      <w:r w:rsidR="00060CD8" w:rsidRPr="005159CB">
        <w:rPr>
          <w:rFonts w:ascii="Tahoma" w:hAnsi="Tahoma" w:cs="Tahoma"/>
          <w:i w:val="0"/>
          <w:iCs w:val="0"/>
          <w:sz w:val="16"/>
          <w:lang w:val="sk-SK"/>
        </w:rPr>
        <w:t xml:space="preserve"> na EWS </w:t>
      </w:r>
      <w:r w:rsidRPr="005159CB">
        <w:rPr>
          <w:rFonts w:ascii="Tahoma" w:hAnsi="Tahoma" w:cs="Tahoma"/>
          <w:i w:val="0"/>
          <w:iCs w:val="0"/>
          <w:sz w:val="16"/>
          <w:lang w:val="sk-SK"/>
        </w:rPr>
        <w:t>– budúci stav</w:t>
      </w:r>
    </w:p>
    <w:p w14:paraId="52450BF2" w14:textId="5A79E67D" w:rsidR="00AB3A61" w:rsidRPr="005159CB" w:rsidRDefault="00AB3A61" w:rsidP="00AB3A61">
      <w:pPr>
        <w:rPr>
          <w:lang w:val="sk-SK"/>
        </w:rPr>
      </w:pPr>
    </w:p>
    <w:p w14:paraId="222116A9" w14:textId="77777777" w:rsidR="00060CD8" w:rsidRPr="005159CB" w:rsidRDefault="00060CD8" w:rsidP="00060CD8">
      <w:pPr>
        <w:tabs>
          <w:tab w:val="left" w:pos="0"/>
        </w:tabs>
        <w:ind w:left="710"/>
        <w:jc w:val="both"/>
        <w:rPr>
          <w:rFonts w:ascii="Tahoma" w:hAnsi="Tahoma" w:cs="Tahoma"/>
          <w:i/>
          <w:iCs/>
          <w:color w:val="AEAAAA" w:themeColor="background2" w:themeShade="BF"/>
          <w:sz w:val="16"/>
          <w:szCs w:val="16"/>
          <w:lang w:val="sk-SK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199"/>
        <w:gridCol w:w="1491"/>
        <w:gridCol w:w="1557"/>
        <w:gridCol w:w="2813"/>
      </w:tblGrid>
      <w:tr w:rsidR="00060CD8" w:rsidRPr="005159CB" w14:paraId="5305478B" w14:textId="77777777" w:rsidTr="00804BC0">
        <w:trPr>
          <w:jc w:val="center"/>
        </w:trPr>
        <w:tc>
          <w:tcPr>
            <w:tcW w:w="3199" w:type="dxa"/>
            <w:shd w:val="clear" w:color="auto" w:fill="D9D9D9" w:themeFill="background1" w:themeFillShade="D9"/>
          </w:tcPr>
          <w:p w14:paraId="6A6F126E" w14:textId="77777777" w:rsidR="00060CD8" w:rsidRPr="005159CB" w:rsidRDefault="00060CD8" w:rsidP="001B5DC9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</w:pPr>
            <w:r w:rsidRPr="005159CB"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  <w:t>Parameter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14:paraId="4222F947" w14:textId="77777777" w:rsidR="00060CD8" w:rsidRPr="005159CB" w:rsidRDefault="00060CD8" w:rsidP="001B5DC9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</w:pPr>
            <w:r w:rsidRPr="005159CB"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  <w:t>Jednotky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52C1E12C" w14:textId="77777777" w:rsidR="00060CD8" w:rsidRPr="005159CB" w:rsidRDefault="00060CD8" w:rsidP="001B5DC9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</w:pPr>
            <w:r w:rsidRPr="005159CB"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  <w:t>Predpokladaná hodnota</w:t>
            </w:r>
          </w:p>
        </w:tc>
        <w:tc>
          <w:tcPr>
            <w:tcW w:w="2813" w:type="dxa"/>
            <w:shd w:val="clear" w:color="auto" w:fill="D9D9D9" w:themeFill="background1" w:themeFillShade="D9"/>
          </w:tcPr>
          <w:p w14:paraId="72E840A7" w14:textId="77777777" w:rsidR="00060CD8" w:rsidRPr="005159CB" w:rsidRDefault="00060CD8" w:rsidP="001B5DC9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</w:pPr>
            <w:r w:rsidRPr="005159CB">
              <w:rPr>
                <w:rFonts w:ascii="Tahoma" w:eastAsia="Tahoma" w:hAnsi="Tahoma" w:cs="Tahoma"/>
                <w:b/>
                <w:sz w:val="16"/>
                <w:szCs w:val="16"/>
                <w:lang w:val="sk-SK"/>
              </w:rPr>
              <w:t>Poznámka</w:t>
            </w:r>
          </w:p>
        </w:tc>
      </w:tr>
      <w:tr w:rsidR="00060CD8" w:rsidRPr="005159CB" w14:paraId="64D81B98" w14:textId="77777777" w:rsidTr="00804BC0">
        <w:trPr>
          <w:jc w:val="center"/>
        </w:trPr>
        <w:tc>
          <w:tcPr>
            <w:tcW w:w="3199" w:type="dxa"/>
          </w:tcPr>
          <w:p w14:paraId="08D72362" w14:textId="05AC9307" w:rsidR="00060CD8" w:rsidRPr="005159CB" w:rsidRDefault="00AA38B2" w:rsidP="001B5DC9">
            <w:pPr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  <w:r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>Očakávaný príjem dát (data ingest)</w:t>
            </w:r>
            <w:r w:rsidR="000A1C89"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 xml:space="preserve"> </w:t>
            </w:r>
          </w:p>
        </w:tc>
        <w:tc>
          <w:tcPr>
            <w:tcW w:w="1491" w:type="dxa"/>
          </w:tcPr>
          <w:p w14:paraId="40752504" w14:textId="47C9C32F" w:rsidR="00060CD8" w:rsidRPr="005159CB" w:rsidRDefault="000A1C89" w:rsidP="001B5DC9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  <w:r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>GB/deň</w:t>
            </w:r>
          </w:p>
        </w:tc>
        <w:tc>
          <w:tcPr>
            <w:tcW w:w="1557" w:type="dxa"/>
          </w:tcPr>
          <w:p w14:paraId="6919F00E" w14:textId="78115A3F" w:rsidR="00060CD8" w:rsidRPr="005159CB" w:rsidRDefault="00060CD8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</w:p>
        </w:tc>
        <w:tc>
          <w:tcPr>
            <w:tcW w:w="2813" w:type="dxa"/>
          </w:tcPr>
          <w:p w14:paraId="231B2E9E" w14:textId="58C3692D" w:rsidR="00060CD8" w:rsidRPr="005159CB" w:rsidRDefault="00060CD8" w:rsidP="001B5DC9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</w:p>
        </w:tc>
      </w:tr>
      <w:tr w:rsidR="00804BC0" w:rsidRPr="005159CB" w14:paraId="79A8D079" w14:textId="77777777" w:rsidTr="00804BC0">
        <w:trPr>
          <w:jc w:val="center"/>
        </w:trPr>
        <w:tc>
          <w:tcPr>
            <w:tcW w:w="3199" w:type="dxa"/>
          </w:tcPr>
          <w:p w14:paraId="44839FA6" w14:textId="4976061B" w:rsidR="00804BC0" w:rsidRPr="005159CB" w:rsidRDefault="00804BC0">
            <w:pPr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  <w:r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>Počet event per second</w:t>
            </w:r>
          </w:p>
        </w:tc>
        <w:tc>
          <w:tcPr>
            <w:tcW w:w="1491" w:type="dxa"/>
          </w:tcPr>
          <w:p w14:paraId="08908145" w14:textId="4FD518E4" w:rsidR="00804BC0" w:rsidRPr="005159CB" w:rsidRDefault="00804BC0" w:rsidP="00804BC0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  <w:r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>EPS</w:t>
            </w:r>
          </w:p>
        </w:tc>
        <w:tc>
          <w:tcPr>
            <w:tcW w:w="1557" w:type="dxa"/>
          </w:tcPr>
          <w:p w14:paraId="2ABBDF00" w14:textId="5BA6C4D4" w:rsidR="00804BC0" w:rsidRPr="005159CB" w:rsidRDefault="00804BC0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</w:p>
        </w:tc>
        <w:tc>
          <w:tcPr>
            <w:tcW w:w="2813" w:type="dxa"/>
          </w:tcPr>
          <w:p w14:paraId="0466DFEA" w14:textId="4B49AB7E" w:rsidR="00804BC0" w:rsidRPr="005159CB" w:rsidRDefault="00804BC0" w:rsidP="00804BC0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</w:p>
        </w:tc>
      </w:tr>
      <w:tr w:rsidR="00804BC0" w:rsidRPr="005159CB" w14:paraId="58E99F24" w14:textId="77777777" w:rsidTr="00804BC0">
        <w:trPr>
          <w:jc w:val="center"/>
        </w:trPr>
        <w:tc>
          <w:tcPr>
            <w:tcW w:w="3199" w:type="dxa"/>
          </w:tcPr>
          <w:p w14:paraId="10F00E41" w14:textId="0FC8E00B" w:rsidR="00804BC0" w:rsidRPr="005159CB" w:rsidRDefault="00804BC0" w:rsidP="00804BC0">
            <w:pPr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  <w:r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>Počet používateľov SIEM riešenia</w:t>
            </w:r>
          </w:p>
        </w:tc>
        <w:tc>
          <w:tcPr>
            <w:tcW w:w="1491" w:type="dxa"/>
          </w:tcPr>
          <w:p w14:paraId="645F842A" w14:textId="5910DC3E" w:rsidR="00804BC0" w:rsidRPr="005159CB" w:rsidRDefault="00804BC0" w:rsidP="00804BC0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  <w:r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>Počet</w:t>
            </w:r>
          </w:p>
        </w:tc>
        <w:tc>
          <w:tcPr>
            <w:tcW w:w="1557" w:type="dxa"/>
          </w:tcPr>
          <w:p w14:paraId="3F5E3412" w14:textId="6444D19F" w:rsidR="00804BC0" w:rsidRPr="005159CB" w:rsidRDefault="00804BC0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</w:p>
        </w:tc>
        <w:tc>
          <w:tcPr>
            <w:tcW w:w="2813" w:type="dxa"/>
          </w:tcPr>
          <w:p w14:paraId="1C007733" w14:textId="15F19056" w:rsidR="00804BC0" w:rsidRPr="005159CB" w:rsidRDefault="00804BC0" w:rsidP="00804BC0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</w:p>
        </w:tc>
      </w:tr>
      <w:tr w:rsidR="00804BC0" w:rsidRPr="005159CB" w14:paraId="76F5EF10" w14:textId="77777777" w:rsidTr="00804BC0">
        <w:trPr>
          <w:jc w:val="center"/>
        </w:trPr>
        <w:tc>
          <w:tcPr>
            <w:tcW w:w="3199" w:type="dxa"/>
          </w:tcPr>
          <w:p w14:paraId="22EAE418" w14:textId="496EAF91" w:rsidR="00804BC0" w:rsidRPr="005159CB" w:rsidRDefault="00804BC0" w:rsidP="00804BC0">
            <w:pPr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  <w:r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>Celkový počet pracovných staníc</w:t>
            </w:r>
          </w:p>
        </w:tc>
        <w:tc>
          <w:tcPr>
            <w:tcW w:w="1491" w:type="dxa"/>
          </w:tcPr>
          <w:p w14:paraId="283D32DA" w14:textId="5BC24F2F" w:rsidR="00804BC0" w:rsidRPr="005159CB" w:rsidRDefault="00804BC0" w:rsidP="00804BC0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  <w:r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>Počet</w:t>
            </w:r>
          </w:p>
        </w:tc>
        <w:tc>
          <w:tcPr>
            <w:tcW w:w="1557" w:type="dxa"/>
          </w:tcPr>
          <w:p w14:paraId="4ED4AFA2" w14:textId="6F3AFF97" w:rsidR="00804BC0" w:rsidRPr="005159CB" w:rsidRDefault="00804BC0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</w:p>
        </w:tc>
        <w:tc>
          <w:tcPr>
            <w:tcW w:w="2813" w:type="dxa"/>
          </w:tcPr>
          <w:p w14:paraId="5062BCE8" w14:textId="17394042" w:rsidR="00804BC0" w:rsidRPr="005159CB" w:rsidRDefault="00804BC0" w:rsidP="00804BC0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</w:p>
        </w:tc>
      </w:tr>
      <w:tr w:rsidR="0012773E" w:rsidRPr="005159CB" w14:paraId="2ED19A73" w14:textId="77777777" w:rsidTr="00804BC0">
        <w:trPr>
          <w:jc w:val="center"/>
        </w:trPr>
        <w:tc>
          <w:tcPr>
            <w:tcW w:w="3199" w:type="dxa"/>
          </w:tcPr>
          <w:p w14:paraId="0C2E52C9" w14:textId="16C44CA5" w:rsidR="0012773E" w:rsidRPr="005159CB" w:rsidRDefault="0012773E">
            <w:pPr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  <w:r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>Počet používateľov</w:t>
            </w:r>
          </w:p>
        </w:tc>
        <w:tc>
          <w:tcPr>
            <w:tcW w:w="1491" w:type="dxa"/>
          </w:tcPr>
          <w:p w14:paraId="682AB153" w14:textId="56587B5A" w:rsidR="0012773E" w:rsidRPr="005159CB" w:rsidRDefault="0012773E" w:rsidP="0012773E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  <w:r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>Počet</w:t>
            </w:r>
          </w:p>
        </w:tc>
        <w:tc>
          <w:tcPr>
            <w:tcW w:w="1557" w:type="dxa"/>
          </w:tcPr>
          <w:p w14:paraId="48E1A1DB" w14:textId="0C9A12B2" w:rsidR="0012773E" w:rsidRPr="005159CB" w:rsidRDefault="0012773E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</w:p>
        </w:tc>
        <w:tc>
          <w:tcPr>
            <w:tcW w:w="2813" w:type="dxa"/>
          </w:tcPr>
          <w:p w14:paraId="130B2D32" w14:textId="215CA355" w:rsidR="0012773E" w:rsidRPr="005159CB" w:rsidRDefault="0012773E" w:rsidP="0012773E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</w:p>
        </w:tc>
      </w:tr>
      <w:tr w:rsidR="0012773E" w:rsidRPr="005159CB" w14:paraId="27A0197D" w14:textId="77777777" w:rsidTr="00C11E74">
        <w:trPr>
          <w:jc w:val="center"/>
        </w:trPr>
        <w:tc>
          <w:tcPr>
            <w:tcW w:w="3199" w:type="dxa"/>
            <w:vAlign w:val="center"/>
          </w:tcPr>
          <w:p w14:paraId="51A778E6" w14:textId="6949425A" w:rsidR="0012773E" w:rsidRPr="005159CB" w:rsidRDefault="0012773E">
            <w:pPr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  <w:r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>Počet aktívnych koncových zariadení v sieti (PC, ntb, tel., servery,...)</w:t>
            </w:r>
          </w:p>
        </w:tc>
        <w:tc>
          <w:tcPr>
            <w:tcW w:w="1491" w:type="dxa"/>
          </w:tcPr>
          <w:p w14:paraId="20D5F1DD" w14:textId="02F81FB1" w:rsidR="0012773E" w:rsidRPr="005159CB" w:rsidRDefault="0012773E" w:rsidP="0012773E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  <w:r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>Počet</w:t>
            </w:r>
          </w:p>
        </w:tc>
        <w:tc>
          <w:tcPr>
            <w:tcW w:w="1557" w:type="dxa"/>
          </w:tcPr>
          <w:p w14:paraId="4AAC6AC0" w14:textId="79F2C433" w:rsidR="0012773E" w:rsidRPr="005159CB" w:rsidRDefault="0012773E" w:rsidP="0012773E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</w:p>
        </w:tc>
        <w:tc>
          <w:tcPr>
            <w:tcW w:w="2813" w:type="dxa"/>
          </w:tcPr>
          <w:p w14:paraId="53881BD2" w14:textId="74721663" w:rsidR="0012773E" w:rsidRPr="005159CB" w:rsidRDefault="0012773E" w:rsidP="0012773E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</w:p>
        </w:tc>
      </w:tr>
      <w:tr w:rsidR="0012773E" w:rsidRPr="005159CB" w14:paraId="3148B347" w14:textId="77777777" w:rsidTr="00C11E74">
        <w:trPr>
          <w:jc w:val="center"/>
        </w:trPr>
        <w:tc>
          <w:tcPr>
            <w:tcW w:w="3199" w:type="dxa"/>
            <w:vAlign w:val="center"/>
          </w:tcPr>
          <w:p w14:paraId="76E12DEC" w14:textId="525EF7F4" w:rsidR="0012773E" w:rsidRPr="005159CB" w:rsidRDefault="0012773E">
            <w:pPr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  <w:r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>Počet serverov (fyzických aj virtuálnych spolu)</w:t>
            </w:r>
          </w:p>
        </w:tc>
        <w:tc>
          <w:tcPr>
            <w:tcW w:w="1491" w:type="dxa"/>
          </w:tcPr>
          <w:p w14:paraId="37ABA94D" w14:textId="03E48B64" w:rsidR="0012773E" w:rsidRPr="005159CB" w:rsidRDefault="0012773E" w:rsidP="0012773E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  <w:r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>Počet</w:t>
            </w:r>
          </w:p>
        </w:tc>
        <w:tc>
          <w:tcPr>
            <w:tcW w:w="1557" w:type="dxa"/>
          </w:tcPr>
          <w:p w14:paraId="4F8ABE79" w14:textId="57D1BBD0" w:rsidR="0012773E" w:rsidRPr="005159CB" w:rsidRDefault="0012773E" w:rsidP="0012773E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</w:p>
        </w:tc>
        <w:tc>
          <w:tcPr>
            <w:tcW w:w="2813" w:type="dxa"/>
          </w:tcPr>
          <w:p w14:paraId="18B9F716" w14:textId="7E470848" w:rsidR="0012773E" w:rsidRPr="005159CB" w:rsidRDefault="0012773E" w:rsidP="0012773E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</w:p>
        </w:tc>
      </w:tr>
      <w:tr w:rsidR="0012773E" w:rsidRPr="00FB535C" w14:paraId="34002295" w14:textId="77777777" w:rsidTr="00C11E74">
        <w:trPr>
          <w:jc w:val="center"/>
        </w:trPr>
        <w:tc>
          <w:tcPr>
            <w:tcW w:w="3199" w:type="dxa"/>
            <w:vAlign w:val="bottom"/>
          </w:tcPr>
          <w:p w14:paraId="40086A1C" w14:textId="49920D0A" w:rsidR="0012773E" w:rsidRPr="005159CB" w:rsidRDefault="00A36DA0">
            <w:pPr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  <w:r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>Odhad sieťovej prevádzky vo vnútri organizácie</w:t>
            </w:r>
          </w:p>
        </w:tc>
        <w:tc>
          <w:tcPr>
            <w:tcW w:w="1491" w:type="dxa"/>
          </w:tcPr>
          <w:p w14:paraId="1DDB914F" w14:textId="330C1A87" w:rsidR="0012773E" w:rsidRPr="005159CB" w:rsidRDefault="00A36DA0" w:rsidP="0012773E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  <w:r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>Gbps</w:t>
            </w:r>
          </w:p>
        </w:tc>
        <w:tc>
          <w:tcPr>
            <w:tcW w:w="1557" w:type="dxa"/>
          </w:tcPr>
          <w:p w14:paraId="0B625513" w14:textId="0615B2F6" w:rsidR="0012773E" w:rsidRPr="005159CB" w:rsidRDefault="0012773E" w:rsidP="0012773E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</w:p>
        </w:tc>
        <w:tc>
          <w:tcPr>
            <w:tcW w:w="2813" w:type="dxa"/>
          </w:tcPr>
          <w:p w14:paraId="5666776B" w14:textId="5B1E7B5F" w:rsidR="0012773E" w:rsidRPr="006308FF" w:rsidRDefault="00A36DA0" w:rsidP="0012773E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sk-SK"/>
              </w:rPr>
            </w:pPr>
            <w:r w:rsidRPr="005159CB">
              <w:rPr>
                <w:rFonts w:ascii="Tahoma" w:eastAsia="Tahoma" w:hAnsi="Tahoma" w:cs="Tahoma"/>
                <w:sz w:val="16"/>
                <w:szCs w:val="16"/>
                <w:lang w:val="sk-SK"/>
              </w:rPr>
              <w:t>Priemerná hodnota pre 1 OVM</w:t>
            </w:r>
          </w:p>
        </w:tc>
      </w:tr>
    </w:tbl>
    <w:p w14:paraId="43FE8DDA" w14:textId="24A0FB0A" w:rsidR="00060CD8" w:rsidRPr="00FB535C" w:rsidRDefault="00060CD8" w:rsidP="00060CD8">
      <w:pPr>
        <w:pStyle w:val="Popis"/>
        <w:jc w:val="center"/>
        <w:rPr>
          <w:rFonts w:ascii="Tahoma" w:hAnsi="Tahoma" w:cs="Tahoma"/>
          <w:i w:val="0"/>
          <w:iCs w:val="0"/>
          <w:sz w:val="16"/>
          <w:lang w:val="sk-SK"/>
        </w:rPr>
      </w:pPr>
      <w:r w:rsidRPr="00FB535C">
        <w:rPr>
          <w:rFonts w:ascii="Tahoma" w:hAnsi="Tahoma" w:cs="Tahoma"/>
          <w:i w:val="0"/>
          <w:iCs w:val="0"/>
          <w:sz w:val="16"/>
          <w:lang w:val="sk-SK"/>
        </w:rPr>
        <w:t>Tabuľka č.</w:t>
      </w:r>
      <w:r w:rsidR="00C639D7">
        <w:rPr>
          <w:rFonts w:ascii="Tahoma" w:hAnsi="Tahoma" w:cs="Tahoma"/>
          <w:i w:val="0"/>
          <w:iCs w:val="0"/>
          <w:sz w:val="16"/>
          <w:lang w:val="sk-SK"/>
        </w:rPr>
        <w:t>8</w:t>
      </w:r>
      <w:r w:rsidRPr="00FB535C">
        <w:rPr>
          <w:rFonts w:ascii="Tahoma" w:hAnsi="Tahoma" w:cs="Tahoma"/>
          <w:i w:val="0"/>
          <w:iCs w:val="0"/>
          <w:sz w:val="16"/>
          <w:lang w:val="sk-SK"/>
        </w:rPr>
        <w:t xml:space="preserve"> Prehľad vybraných kapacitných a výkonových požiadaviek</w:t>
      </w:r>
      <w:r w:rsidR="00022AF2">
        <w:rPr>
          <w:rFonts w:ascii="Tahoma" w:hAnsi="Tahoma" w:cs="Tahoma"/>
          <w:i w:val="0"/>
          <w:iCs w:val="0"/>
          <w:sz w:val="16"/>
          <w:lang w:val="sk-SK"/>
        </w:rPr>
        <w:t xml:space="preserve"> na </w:t>
      </w:r>
      <w:r w:rsidR="00CA5B03">
        <w:rPr>
          <w:rFonts w:ascii="Tahoma" w:hAnsi="Tahoma" w:cs="Tahoma"/>
          <w:i w:val="0"/>
          <w:iCs w:val="0"/>
          <w:sz w:val="16"/>
          <w:lang w:val="sk-SK"/>
        </w:rPr>
        <w:t>bezpečnostné nástroje</w:t>
      </w:r>
      <w:r w:rsidR="00E5537E">
        <w:rPr>
          <w:rFonts w:ascii="Tahoma" w:hAnsi="Tahoma" w:cs="Tahoma"/>
          <w:i w:val="0"/>
          <w:iCs w:val="0"/>
          <w:sz w:val="16"/>
          <w:lang w:val="sk-SK"/>
        </w:rPr>
        <w:t xml:space="preserve"> </w:t>
      </w:r>
      <w:r w:rsidRPr="00FB535C">
        <w:rPr>
          <w:rFonts w:ascii="Tahoma" w:hAnsi="Tahoma" w:cs="Tahoma"/>
          <w:i w:val="0"/>
          <w:iCs w:val="0"/>
          <w:sz w:val="16"/>
          <w:lang w:val="sk-SK"/>
        </w:rPr>
        <w:t>– budúci stav</w:t>
      </w:r>
    </w:p>
    <w:p w14:paraId="1794BBF0" w14:textId="77777777" w:rsidR="00060CD8" w:rsidRPr="00FB535C" w:rsidRDefault="00060CD8" w:rsidP="00060CD8">
      <w:pPr>
        <w:rPr>
          <w:lang w:val="sk-SK"/>
        </w:rPr>
      </w:pPr>
    </w:p>
    <w:p w14:paraId="679076D9" w14:textId="722A0AC4" w:rsidR="00EB521A" w:rsidRPr="00FB535C" w:rsidRDefault="00EB521A" w:rsidP="00EB521A">
      <w:pPr>
        <w:pStyle w:val="Nadpis3"/>
        <w:jc w:val="both"/>
        <w:rPr>
          <w:lang w:val="sk-SK"/>
        </w:rPr>
      </w:pPr>
      <w:bookmarkStart w:id="318" w:name="_Toc150461172"/>
      <w:r w:rsidRPr="00FB535C">
        <w:rPr>
          <w:lang w:val="sk-SK"/>
        </w:rPr>
        <w:t>Návrh riešenia technologickej architektúry</w:t>
      </w:r>
      <w:bookmarkEnd w:id="318"/>
    </w:p>
    <w:p w14:paraId="799C3B6C" w14:textId="7BA6700D" w:rsidR="00E25D90" w:rsidRPr="00FB535C" w:rsidRDefault="00E25D90" w:rsidP="00E25D90">
      <w:pPr>
        <w:tabs>
          <w:tab w:val="left" w:pos="0"/>
        </w:tabs>
        <w:jc w:val="both"/>
        <w:rPr>
          <w:rFonts w:ascii="Tahoma" w:hAnsi="Tahoma" w:cs="Tahoma"/>
          <w:color w:val="70AD47"/>
          <w:sz w:val="16"/>
          <w:szCs w:val="16"/>
          <w:lang w:val="sk-SK"/>
        </w:rPr>
      </w:pPr>
    </w:p>
    <w:p w14:paraId="7B018A26" w14:textId="77777777" w:rsidR="007768EC" w:rsidRPr="00B6322F" w:rsidRDefault="007768EC" w:rsidP="007768EC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  <w:lang w:val="sk-SK"/>
        </w:rPr>
      </w:pPr>
      <w:r w:rsidRPr="00B6322F">
        <w:rPr>
          <w:rFonts w:ascii="Tahoma" w:hAnsi="Tahoma" w:cs="Tahoma"/>
          <w:b/>
          <w:bCs/>
          <w:sz w:val="16"/>
          <w:szCs w:val="16"/>
          <w:lang w:val="sk-SK"/>
        </w:rPr>
        <w:t>Technologická architektúra EWS</w:t>
      </w:r>
    </w:p>
    <w:p w14:paraId="60DB38F0" w14:textId="46199327" w:rsidR="00DD3DF2" w:rsidRDefault="00DD3DF2" w:rsidP="002F12E2">
      <w:pPr>
        <w:jc w:val="both"/>
        <w:rPr>
          <w:rFonts w:ascii="Tahoma" w:hAnsi="Tahoma" w:cs="Tahoma"/>
          <w:sz w:val="16"/>
          <w:szCs w:val="16"/>
          <w:highlight w:val="yellow"/>
          <w:lang w:val="sk-SK"/>
        </w:rPr>
      </w:pPr>
    </w:p>
    <w:p w14:paraId="40AC9A9A" w14:textId="4ECB72AB" w:rsidR="00D548B5" w:rsidRDefault="007768EC" w:rsidP="002F12E2">
      <w:pPr>
        <w:jc w:val="both"/>
        <w:rPr>
          <w:rFonts w:ascii="Tahoma" w:hAnsi="Tahoma" w:cs="Tahoma"/>
          <w:sz w:val="16"/>
          <w:szCs w:val="16"/>
          <w:lang w:val="sk-SK"/>
        </w:rPr>
      </w:pPr>
      <w:r w:rsidRPr="00C11E74">
        <w:rPr>
          <w:rFonts w:ascii="Tahoma" w:hAnsi="Tahoma" w:cs="Tahoma"/>
          <w:sz w:val="16"/>
          <w:szCs w:val="16"/>
          <w:lang w:val="sk-SK"/>
        </w:rPr>
        <w:t>Budúci stav technologickej architektúry EWS počíta s</w:t>
      </w:r>
      <w:r w:rsidR="00051A11" w:rsidRPr="00C11E74">
        <w:rPr>
          <w:rFonts w:ascii="Tahoma" w:hAnsi="Tahoma" w:cs="Tahoma"/>
          <w:sz w:val="16"/>
          <w:szCs w:val="16"/>
          <w:lang w:val="sk-SK"/>
        </w:rPr>
        <w:t> </w:t>
      </w:r>
      <w:r w:rsidRPr="00C11E74">
        <w:rPr>
          <w:rFonts w:ascii="Tahoma" w:hAnsi="Tahoma" w:cs="Tahoma"/>
          <w:sz w:val="16"/>
          <w:szCs w:val="16"/>
          <w:lang w:val="sk-SK"/>
        </w:rPr>
        <w:t>implementáciou</w:t>
      </w:r>
      <w:r w:rsidR="00051A11" w:rsidRPr="00C11E74">
        <w:rPr>
          <w:rFonts w:ascii="Tahoma" w:hAnsi="Tahoma" w:cs="Tahoma"/>
          <w:sz w:val="16"/>
          <w:szCs w:val="16"/>
          <w:lang w:val="sk-SK"/>
        </w:rPr>
        <w:t xml:space="preserve"> a nasadením</w:t>
      </w:r>
      <w:r w:rsidRPr="00C11E74">
        <w:rPr>
          <w:rFonts w:ascii="Tahoma" w:hAnsi="Tahoma" w:cs="Tahoma"/>
          <w:sz w:val="16"/>
          <w:szCs w:val="16"/>
          <w:lang w:val="sk-SK"/>
        </w:rPr>
        <w:t xml:space="preserve"> jednotlivých nástrojov </w:t>
      </w:r>
      <w:r w:rsidR="00051A11" w:rsidRPr="00C11E74">
        <w:rPr>
          <w:rFonts w:ascii="Tahoma" w:hAnsi="Tahoma" w:cs="Tahoma"/>
          <w:sz w:val="16"/>
          <w:szCs w:val="16"/>
          <w:lang w:val="sk-SK"/>
        </w:rPr>
        <w:t xml:space="preserve">do existujúceho riešenia. Kľúčovým nástrojom EWS bude </w:t>
      </w:r>
      <w:r w:rsidR="00E5537E">
        <w:rPr>
          <w:rFonts w:ascii="Tahoma" w:hAnsi="Tahoma" w:cs="Tahoma"/>
          <w:sz w:val="16"/>
          <w:szCs w:val="16"/>
          <w:lang w:val="sk-SK"/>
        </w:rPr>
        <w:t>t</w:t>
      </w:r>
      <w:r w:rsidR="00051A11" w:rsidRPr="00C11E74">
        <w:rPr>
          <w:rFonts w:ascii="Tahoma" w:hAnsi="Tahoma" w:cs="Tahoma"/>
          <w:sz w:val="16"/>
          <w:szCs w:val="16"/>
          <w:lang w:val="sk-SK"/>
        </w:rPr>
        <w:t>hreat intellige</w:t>
      </w:r>
      <w:r w:rsidR="00AA1899" w:rsidRPr="00C11E74">
        <w:rPr>
          <w:rFonts w:ascii="Tahoma" w:hAnsi="Tahoma" w:cs="Tahoma"/>
          <w:sz w:val="16"/>
          <w:szCs w:val="16"/>
          <w:lang w:val="sk-SK"/>
        </w:rPr>
        <w:t>nce platforma</w:t>
      </w:r>
      <w:r w:rsidR="00F530D1">
        <w:rPr>
          <w:rFonts w:ascii="Tahoma" w:hAnsi="Tahoma" w:cs="Tahoma"/>
          <w:sz w:val="16"/>
          <w:szCs w:val="16"/>
          <w:lang w:val="sk-SK"/>
        </w:rPr>
        <w:t xml:space="preserve">, ktorá može byť </w:t>
      </w:r>
      <w:r w:rsidR="00051A11" w:rsidRPr="00051A11">
        <w:rPr>
          <w:rFonts w:ascii="Tahoma" w:hAnsi="Tahoma" w:cs="Tahoma"/>
          <w:sz w:val="16"/>
          <w:szCs w:val="16"/>
          <w:lang w:val="sk-SK"/>
        </w:rPr>
        <w:t>nasaden</w:t>
      </w:r>
      <w:r w:rsidR="00F530D1">
        <w:rPr>
          <w:rFonts w:ascii="Tahoma" w:hAnsi="Tahoma" w:cs="Tahoma"/>
          <w:sz w:val="16"/>
          <w:szCs w:val="16"/>
          <w:lang w:val="sk-SK"/>
        </w:rPr>
        <w:t>á</w:t>
      </w:r>
      <w:r w:rsidR="00051A11" w:rsidRPr="00051A11">
        <w:rPr>
          <w:rFonts w:ascii="Tahoma" w:hAnsi="Tahoma" w:cs="Tahoma"/>
          <w:sz w:val="16"/>
          <w:szCs w:val="16"/>
          <w:lang w:val="sk-SK"/>
        </w:rPr>
        <w:t xml:space="preserve"> ako SaaS </w:t>
      </w:r>
      <w:r w:rsidR="00AA1899">
        <w:rPr>
          <w:rFonts w:ascii="Tahoma" w:hAnsi="Tahoma" w:cs="Tahoma"/>
          <w:sz w:val="16"/>
          <w:szCs w:val="16"/>
          <w:lang w:val="sk-SK"/>
        </w:rPr>
        <w:t>(</w:t>
      </w:r>
      <w:r w:rsidR="00AA1899" w:rsidRPr="00AA1899">
        <w:rPr>
          <w:rFonts w:ascii="Tahoma" w:hAnsi="Tahoma" w:cs="Tahoma"/>
          <w:sz w:val="16"/>
          <w:szCs w:val="16"/>
          <w:lang w:val="sk-SK"/>
        </w:rPr>
        <w:t>Software as a</w:t>
      </w:r>
      <w:r w:rsidR="00AA1899">
        <w:rPr>
          <w:rFonts w:ascii="Tahoma" w:hAnsi="Tahoma" w:cs="Tahoma"/>
          <w:sz w:val="16"/>
          <w:szCs w:val="16"/>
          <w:lang w:val="sk-SK"/>
        </w:rPr>
        <w:t> S</w:t>
      </w:r>
      <w:r w:rsidR="00AA1899" w:rsidRPr="00AA1899">
        <w:rPr>
          <w:rFonts w:ascii="Tahoma" w:hAnsi="Tahoma" w:cs="Tahoma"/>
          <w:sz w:val="16"/>
          <w:szCs w:val="16"/>
          <w:lang w:val="sk-SK"/>
        </w:rPr>
        <w:t>ervice</w:t>
      </w:r>
      <w:r w:rsidR="00AA1899">
        <w:rPr>
          <w:rFonts w:ascii="Tahoma" w:hAnsi="Tahoma" w:cs="Tahoma"/>
          <w:sz w:val="16"/>
          <w:szCs w:val="16"/>
          <w:lang w:val="sk-SK"/>
        </w:rPr>
        <w:t xml:space="preserve">) </w:t>
      </w:r>
      <w:r w:rsidR="00051A11" w:rsidRPr="00051A11">
        <w:rPr>
          <w:rFonts w:ascii="Tahoma" w:hAnsi="Tahoma" w:cs="Tahoma"/>
          <w:sz w:val="16"/>
          <w:szCs w:val="16"/>
          <w:lang w:val="sk-SK"/>
        </w:rPr>
        <w:t>alebo lokálne riešeni</w:t>
      </w:r>
      <w:r w:rsidR="00AA1899">
        <w:rPr>
          <w:rFonts w:ascii="Tahoma" w:hAnsi="Tahoma" w:cs="Tahoma"/>
          <w:sz w:val="16"/>
          <w:szCs w:val="16"/>
          <w:lang w:val="sk-SK"/>
        </w:rPr>
        <w:t>e</w:t>
      </w:r>
      <w:r w:rsidR="00F530D1">
        <w:rPr>
          <w:rFonts w:ascii="Tahoma" w:hAnsi="Tahoma" w:cs="Tahoma"/>
          <w:sz w:val="16"/>
          <w:szCs w:val="16"/>
          <w:lang w:val="sk-SK"/>
        </w:rPr>
        <w:t xml:space="preserve"> s požadovanou konektivitou do cloudového prostredia vendora</w:t>
      </w:r>
      <w:r w:rsidR="00AA1899">
        <w:rPr>
          <w:rFonts w:ascii="Tahoma" w:hAnsi="Tahoma" w:cs="Tahoma"/>
          <w:sz w:val="16"/>
          <w:szCs w:val="16"/>
          <w:lang w:val="sk-SK"/>
        </w:rPr>
        <w:t xml:space="preserve">. V budúcom stave je zámerom nasadiť technológiu ako SaaS, </w:t>
      </w:r>
      <w:r w:rsidR="000B65ED">
        <w:rPr>
          <w:rFonts w:ascii="Tahoma" w:hAnsi="Tahoma" w:cs="Tahoma"/>
          <w:sz w:val="16"/>
          <w:szCs w:val="16"/>
          <w:lang w:val="sk-SK"/>
        </w:rPr>
        <w:t>čo umožní</w:t>
      </w:r>
      <w:r w:rsidR="00AA1899">
        <w:rPr>
          <w:rFonts w:ascii="Tahoma" w:hAnsi="Tahoma" w:cs="Tahoma"/>
          <w:sz w:val="16"/>
          <w:szCs w:val="16"/>
          <w:lang w:val="sk-SK"/>
        </w:rPr>
        <w:t xml:space="preserve"> </w:t>
      </w:r>
      <w:r w:rsidR="000B65ED">
        <w:rPr>
          <w:rFonts w:ascii="Tahoma" w:hAnsi="Tahoma" w:cs="Tahoma"/>
          <w:sz w:val="16"/>
          <w:szCs w:val="16"/>
          <w:lang w:val="sk-SK"/>
        </w:rPr>
        <w:t>konektivit</w:t>
      </w:r>
      <w:r w:rsidR="00D3046D">
        <w:rPr>
          <w:rFonts w:ascii="Tahoma" w:hAnsi="Tahoma" w:cs="Tahoma"/>
          <w:sz w:val="16"/>
          <w:szCs w:val="16"/>
          <w:lang w:val="sk-SK"/>
        </w:rPr>
        <w:t>u</w:t>
      </w:r>
      <w:r w:rsidR="00AA1899">
        <w:rPr>
          <w:rFonts w:ascii="Tahoma" w:hAnsi="Tahoma" w:cs="Tahoma"/>
          <w:sz w:val="16"/>
          <w:szCs w:val="16"/>
          <w:lang w:val="sk-SK"/>
        </w:rPr>
        <w:t xml:space="preserve"> do cloudovej aplikácie výrobcu cez </w:t>
      </w:r>
      <w:r w:rsidR="00AA1899" w:rsidRPr="00AA1899">
        <w:rPr>
          <w:rFonts w:ascii="Tahoma" w:hAnsi="Tahoma" w:cs="Tahoma"/>
          <w:sz w:val="16"/>
          <w:szCs w:val="16"/>
          <w:lang w:val="sk-SK"/>
        </w:rPr>
        <w:t>internet.</w:t>
      </w:r>
      <w:r w:rsidR="00AA1899">
        <w:rPr>
          <w:rFonts w:ascii="Tahoma" w:hAnsi="Tahoma" w:cs="Tahoma"/>
          <w:sz w:val="16"/>
          <w:szCs w:val="16"/>
          <w:lang w:val="sk-SK"/>
        </w:rPr>
        <w:t xml:space="preserve"> Uvedeným riešením sa eliminujú potr</w:t>
      </w:r>
      <w:r w:rsidR="00AA1899" w:rsidRPr="00AA1899">
        <w:rPr>
          <w:rFonts w:ascii="Tahoma" w:hAnsi="Tahoma" w:cs="Tahoma"/>
          <w:sz w:val="16"/>
          <w:szCs w:val="16"/>
          <w:lang w:val="sk-SK"/>
        </w:rPr>
        <w:t>eb</w:t>
      </w:r>
      <w:r w:rsidR="00AA1899">
        <w:rPr>
          <w:rFonts w:ascii="Tahoma" w:hAnsi="Tahoma" w:cs="Tahoma"/>
          <w:sz w:val="16"/>
          <w:szCs w:val="16"/>
          <w:lang w:val="sk-SK"/>
        </w:rPr>
        <w:t>y</w:t>
      </w:r>
      <w:r w:rsidR="00AA1899" w:rsidRPr="00AA1899">
        <w:rPr>
          <w:rFonts w:ascii="Tahoma" w:hAnsi="Tahoma" w:cs="Tahoma"/>
          <w:sz w:val="16"/>
          <w:szCs w:val="16"/>
          <w:lang w:val="sk-SK"/>
        </w:rPr>
        <w:t xml:space="preserve"> inštalácie a prevádzky aplikácie na vlastných zariadeniach</w:t>
      </w:r>
      <w:r w:rsidR="00AA1899">
        <w:rPr>
          <w:rFonts w:ascii="Tahoma" w:hAnsi="Tahoma" w:cs="Tahoma"/>
          <w:sz w:val="16"/>
          <w:szCs w:val="16"/>
          <w:lang w:val="sk-SK"/>
        </w:rPr>
        <w:t>.</w:t>
      </w:r>
    </w:p>
    <w:p w14:paraId="11A90983" w14:textId="77777777" w:rsidR="00D548B5" w:rsidRDefault="00D548B5" w:rsidP="002F12E2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712F8C5A" w14:textId="6F277457" w:rsidR="00E4015D" w:rsidRDefault="00C639D7" w:rsidP="002F12E2">
      <w:p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Open-source platforma MISP slúži pre zdieľanie artefaktov, taktík, techník a procedúr o kybernetických útokoch, teda zdroje z Threat intelligence. Platformu MISP používajú aj organizácie ako napríklad NATO, Europol, Interpol alebo bankové inštitúcie.</w:t>
      </w:r>
      <w:r w:rsidR="00882ACD">
        <w:rPr>
          <w:rFonts w:ascii="Tahoma" w:hAnsi="Tahoma" w:cs="Tahoma"/>
          <w:sz w:val="16"/>
          <w:szCs w:val="16"/>
          <w:lang w:val="sk-SK"/>
        </w:rPr>
        <w:t xml:space="preserve"> V budúcom stave sa implementáciou nov</w:t>
      </w:r>
      <w:r w:rsidR="005A23DD">
        <w:rPr>
          <w:rFonts w:ascii="Tahoma" w:hAnsi="Tahoma" w:cs="Tahoma"/>
          <w:sz w:val="16"/>
          <w:szCs w:val="16"/>
          <w:lang w:val="sk-SK"/>
        </w:rPr>
        <w:t>ej threat intelligence platformy</w:t>
      </w:r>
      <w:r w:rsidR="00882ACD">
        <w:rPr>
          <w:rFonts w:ascii="Tahoma" w:hAnsi="Tahoma" w:cs="Tahoma"/>
          <w:sz w:val="16"/>
          <w:szCs w:val="16"/>
          <w:lang w:val="sk-SK"/>
        </w:rPr>
        <w:t xml:space="preserve"> rozšíri architektúra </w:t>
      </w:r>
      <w:r w:rsidR="00034A66">
        <w:rPr>
          <w:rFonts w:ascii="Tahoma" w:hAnsi="Tahoma" w:cs="Tahoma"/>
          <w:sz w:val="16"/>
          <w:szCs w:val="16"/>
          <w:lang w:val="sk-SK"/>
        </w:rPr>
        <w:t xml:space="preserve">MISP serverov. </w:t>
      </w:r>
      <w:r w:rsidR="005A23DD">
        <w:rPr>
          <w:rFonts w:ascii="Tahoma" w:hAnsi="Tahoma" w:cs="Tahoma"/>
          <w:sz w:val="16"/>
          <w:szCs w:val="16"/>
          <w:lang w:val="sk-SK"/>
        </w:rPr>
        <w:t xml:space="preserve">K aktuálnym MISP serverom </w:t>
      </w:r>
      <w:r w:rsidR="00895022" w:rsidRPr="00D3046D">
        <w:rPr>
          <w:rFonts w:ascii="Tahoma" w:hAnsi="Tahoma" w:cs="Tahoma"/>
          <w:sz w:val="16"/>
          <w:szCs w:val="16"/>
          <w:lang w:val="sk-SK"/>
        </w:rPr>
        <w:t>bude</w:t>
      </w:r>
      <w:r w:rsidR="00895022">
        <w:rPr>
          <w:rFonts w:ascii="Tahoma" w:hAnsi="Tahoma" w:cs="Tahoma"/>
          <w:sz w:val="16"/>
          <w:szCs w:val="16"/>
          <w:lang w:val="sk-SK"/>
        </w:rPr>
        <w:t xml:space="preserve"> pridaný </w:t>
      </w:r>
      <w:r w:rsidR="00E4015D">
        <w:rPr>
          <w:rFonts w:ascii="Tahoma" w:hAnsi="Tahoma" w:cs="Tahoma"/>
          <w:sz w:val="16"/>
          <w:szCs w:val="16"/>
          <w:lang w:val="sk-SK"/>
        </w:rPr>
        <w:t>ďalší centrálny MISP EWS</w:t>
      </w:r>
      <w:r w:rsidR="00895022">
        <w:rPr>
          <w:rFonts w:ascii="Tahoma" w:hAnsi="Tahoma" w:cs="Tahoma"/>
          <w:sz w:val="16"/>
          <w:szCs w:val="16"/>
          <w:lang w:val="sk-SK"/>
        </w:rPr>
        <w:t xml:space="preserve"> server pre TIPs využívaný primárne pre EWS a Vládny SOC.</w:t>
      </w:r>
    </w:p>
    <w:p w14:paraId="5C736574" w14:textId="77777777" w:rsidR="00E4015D" w:rsidRDefault="00E4015D" w:rsidP="002F12E2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3E2977EF" w14:textId="6DA1205D" w:rsidR="00AA1899" w:rsidRDefault="00AA1899" w:rsidP="002F12E2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4B85565D" w14:textId="6071DDE5" w:rsidR="007768EC" w:rsidRDefault="007768EC" w:rsidP="002F12E2">
      <w:pPr>
        <w:jc w:val="both"/>
        <w:rPr>
          <w:rFonts w:ascii="Tahoma" w:hAnsi="Tahoma" w:cs="Tahoma"/>
          <w:sz w:val="16"/>
          <w:szCs w:val="16"/>
          <w:highlight w:val="yellow"/>
          <w:lang w:val="sk-SK"/>
        </w:rPr>
      </w:pPr>
    </w:p>
    <w:p w14:paraId="3091DE28" w14:textId="77777777" w:rsidR="00F6796D" w:rsidRPr="00FB535C" w:rsidRDefault="00F6796D" w:rsidP="002F12E2">
      <w:pPr>
        <w:jc w:val="both"/>
        <w:rPr>
          <w:rFonts w:ascii="Tahoma" w:eastAsia="Arial Narrow" w:hAnsi="Tahoma" w:cs="Tahoma"/>
          <w:sz w:val="16"/>
          <w:szCs w:val="16"/>
          <w:lang w:val="sk-SK"/>
        </w:rPr>
      </w:pPr>
    </w:p>
    <w:p w14:paraId="60BFBACA" w14:textId="170E7063" w:rsidR="007F4900" w:rsidRPr="00127FB8" w:rsidRDefault="007F4900" w:rsidP="00127FB8">
      <w:pPr>
        <w:spacing w:after="160" w:line="259" w:lineRule="auto"/>
        <w:jc w:val="both"/>
        <w:rPr>
          <w:rFonts w:ascii="Tahoma" w:hAnsi="Tahoma" w:cs="Tahoma"/>
          <w:sz w:val="16"/>
          <w:szCs w:val="16"/>
          <w:highlight w:val="yellow"/>
          <w:lang w:val="sk-SK"/>
        </w:rPr>
      </w:pPr>
    </w:p>
    <w:p w14:paraId="3ABB6D2E" w14:textId="596373D0" w:rsidR="00F31296" w:rsidRPr="00C37B35" w:rsidRDefault="00BC6685" w:rsidP="00C11E74">
      <w:pPr>
        <w:keepNext/>
        <w:autoSpaceDE w:val="0"/>
        <w:autoSpaceDN w:val="0"/>
        <w:adjustRightInd w:val="0"/>
        <w:jc w:val="center"/>
        <w:rPr>
          <w:rFonts w:ascii="Tahoma" w:hAnsi="Tahoma" w:cs="Tahoma"/>
          <w:bCs/>
          <w:sz w:val="16"/>
          <w:szCs w:val="16"/>
          <w:lang w:val="sk-SK"/>
        </w:rPr>
      </w:pPr>
      <w:r w:rsidRPr="00C37B35">
        <w:rPr>
          <w:rFonts w:ascii="Tahoma" w:hAnsi="Tahoma" w:cs="Tahoma"/>
          <w:bCs/>
          <w:sz w:val="16"/>
          <w:szCs w:val="16"/>
          <w:lang w:val="sk-SK"/>
        </w:rPr>
        <w:t>N/A</w:t>
      </w:r>
    </w:p>
    <w:p w14:paraId="648F0847" w14:textId="55EC69C7" w:rsidR="00D120F2" w:rsidRDefault="00D120F2" w:rsidP="00C11E74">
      <w:pPr>
        <w:keepNext/>
        <w:autoSpaceDE w:val="0"/>
        <w:autoSpaceDN w:val="0"/>
        <w:adjustRightInd w:val="0"/>
      </w:pPr>
    </w:p>
    <w:p w14:paraId="69A2DE8B" w14:textId="77777777" w:rsidR="00BC6685" w:rsidRDefault="00BC6685" w:rsidP="00C11E74">
      <w:pPr>
        <w:keepNext/>
        <w:autoSpaceDE w:val="0"/>
        <w:autoSpaceDN w:val="0"/>
        <w:adjustRightInd w:val="0"/>
      </w:pPr>
    </w:p>
    <w:p w14:paraId="360DC147" w14:textId="7BD18256" w:rsidR="00D120F2" w:rsidRDefault="00D120F2" w:rsidP="00D120F2">
      <w:pPr>
        <w:pStyle w:val="Popis"/>
        <w:jc w:val="center"/>
        <w:rPr>
          <w:rFonts w:ascii="Tahoma" w:eastAsia="Arial Narrow" w:hAnsi="Tahoma" w:cs="Tahoma"/>
          <w:bCs/>
          <w:iCs w:val="0"/>
          <w:color w:val="A6A6A6"/>
          <w:sz w:val="16"/>
          <w:szCs w:val="16"/>
          <w:lang w:val="sk-SK"/>
        </w:rPr>
      </w:pPr>
      <w:r>
        <w:t xml:space="preserve">Obrázok </w:t>
      </w:r>
      <w:r w:rsidR="00AD57F7">
        <w:t>8 Návrh riešenia t</w:t>
      </w:r>
      <w:r w:rsidR="00A54566" w:rsidRPr="00A54566">
        <w:t>echnologick</w:t>
      </w:r>
      <w:r w:rsidR="00AD57F7">
        <w:t>ej</w:t>
      </w:r>
      <w:r w:rsidR="00A54566" w:rsidRPr="00A54566">
        <w:t xml:space="preserve"> architektúr</w:t>
      </w:r>
      <w:r w:rsidR="00AD57F7">
        <w:t>y</w:t>
      </w:r>
      <w:r>
        <w:t xml:space="preserve"> </w:t>
      </w:r>
      <w:r w:rsidR="00AD57F7">
        <w:t xml:space="preserve">EWS z pohľadu MISP a TIP </w:t>
      </w:r>
    </w:p>
    <w:p w14:paraId="69D8BFEF" w14:textId="7C0595B5" w:rsidR="00D120F2" w:rsidRDefault="00D120F2" w:rsidP="00470FF6">
      <w:pPr>
        <w:autoSpaceDE w:val="0"/>
        <w:autoSpaceDN w:val="0"/>
        <w:adjustRightInd w:val="0"/>
        <w:rPr>
          <w:rFonts w:ascii="Tahoma" w:eastAsia="Arial Narrow" w:hAnsi="Tahoma" w:cs="Tahoma"/>
          <w:bCs/>
          <w:iCs/>
          <w:color w:val="A6A6A6"/>
          <w:sz w:val="16"/>
          <w:szCs w:val="16"/>
          <w:lang w:val="sk-SK"/>
        </w:rPr>
      </w:pPr>
    </w:p>
    <w:p w14:paraId="7D4D2FB8" w14:textId="21172383" w:rsidR="00D120F2" w:rsidRDefault="00D120F2" w:rsidP="00470FF6">
      <w:pPr>
        <w:autoSpaceDE w:val="0"/>
        <w:autoSpaceDN w:val="0"/>
        <w:adjustRightInd w:val="0"/>
        <w:rPr>
          <w:rFonts w:ascii="Tahoma" w:eastAsia="Arial Narrow" w:hAnsi="Tahoma" w:cs="Tahoma"/>
          <w:bCs/>
          <w:iCs/>
          <w:color w:val="A6A6A6"/>
          <w:sz w:val="16"/>
          <w:szCs w:val="16"/>
          <w:lang w:val="sk-SK"/>
        </w:rPr>
      </w:pPr>
    </w:p>
    <w:p w14:paraId="3B4207C6" w14:textId="32F15347" w:rsidR="006B5296" w:rsidRDefault="00D44BD2" w:rsidP="00C11E7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6"/>
          <w:szCs w:val="16"/>
          <w:lang w:val="sk-SK"/>
        </w:rPr>
      </w:pPr>
      <w:r w:rsidRPr="00C11E74">
        <w:rPr>
          <w:rFonts w:ascii="Tahoma" w:hAnsi="Tahoma" w:cs="Tahoma"/>
          <w:bCs/>
          <w:sz w:val="16"/>
          <w:szCs w:val="16"/>
          <w:lang w:val="sk-SK"/>
        </w:rPr>
        <w:t>Centrálna časť (tzv. riadiaca alebo management) jednotlivých</w:t>
      </w:r>
      <w:r w:rsidR="00C02BCA" w:rsidRPr="00C11E74">
        <w:rPr>
          <w:rFonts w:ascii="Tahoma" w:hAnsi="Tahoma" w:cs="Tahoma"/>
          <w:bCs/>
          <w:sz w:val="16"/>
          <w:szCs w:val="16"/>
          <w:lang w:val="sk-SK"/>
        </w:rPr>
        <w:t xml:space="preserve"> aplikácií a nástrojov na zabezpečovanie služieb bezpečnostného monitoringu a včasného varovania bude </w:t>
      </w:r>
      <w:r w:rsidRPr="00C11E74">
        <w:rPr>
          <w:rFonts w:ascii="Tahoma" w:hAnsi="Tahoma" w:cs="Tahoma"/>
          <w:bCs/>
          <w:sz w:val="16"/>
          <w:szCs w:val="16"/>
          <w:lang w:val="sk-SK"/>
        </w:rPr>
        <w:t xml:space="preserve">nasadená a prevádzkovaná v samostatnej bezpečnostnej časti NASES na dedikovaných fyzických a virtuálnych </w:t>
      </w:r>
      <w:r w:rsidRPr="00B35CE9">
        <w:rPr>
          <w:rFonts w:ascii="Tahoma" w:hAnsi="Tahoma" w:cs="Tahoma"/>
          <w:bCs/>
          <w:sz w:val="16"/>
          <w:szCs w:val="16"/>
          <w:lang w:val="sk-SK"/>
        </w:rPr>
        <w:t>serveroch</w:t>
      </w:r>
      <w:r w:rsidR="00624DCE" w:rsidRPr="00B35CE9">
        <w:rPr>
          <w:rFonts w:ascii="Tahoma" w:hAnsi="Tahoma" w:cs="Tahoma"/>
          <w:bCs/>
          <w:sz w:val="16"/>
          <w:szCs w:val="16"/>
          <w:lang w:val="sk-SK"/>
        </w:rPr>
        <w:t xml:space="preserve"> (</w:t>
      </w:r>
      <w:r w:rsidR="00624DCE" w:rsidRPr="0081257E">
        <w:rPr>
          <w:rFonts w:ascii="Tahoma" w:hAnsi="Tahoma" w:cs="Tahoma"/>
          <w:bCs/>
          <w:sz w:val="16"/>
          <w:szCs w:val="16"/>
          <w:lang w:val="sk-SK"/>
        </w:rPr>
        <w:t>obrázok 9</w:t>
      </w:r>
      <w:r w:rsidR="00624DCE" w:rsidRPr="00B35CE9">
        <w:rPr>
          <w:rFonts w:ascii="Tahoma" w:hAnsi="Tahoma" w:cs="Tahoma"/>
          <w:bCs/>
          <w:sz w:val="16"/>
          <w:szCs w:val="16"/>
          <w:lang w:val="sk-SK"/>
        </w:rPr>
        <w:t>)</w:t>
      </w:r>
      <w:r w:rsidRPr="00B35CE9">
        <w:rPr>
          <w:rFonts w:ascii="Tahoma" w:hAnsi="Tahoma" w:cs="Tahoma"/>
          <w:bCs/>
          <w:sz w:val="16"/>
          <w:szCs w:val="16"/>
          <w:lang w:val="sk-SK"/>
        </w:rPr>
        <w:t>.</w:t>
      </w:r>
      <w:r w:rsidRPr="00C11E74">
        <w:rPr>
          <w:rFonts w:ascii="Tahoma" w:hAnsi="Tahoma" w:cs="Tahoma"/>
          <w:bCs/>
          <w:sz w:val="16"/>
          <w:szCs w:val="16"/>
          <w:lang w:val="sk-SK"/>
        </w:rPr>
        <w:t xml:space="preserve"> </w:t>
      </w:r>
      <w:r>
        <w:rPr>
          <w:rFonts w:ascii="Tahoma" w:hAnsi="Tahoma" w:cs="Tahoma"/>
          <w:bCs/>
          <w:sz w:val="16"/>
          <w:szCs w:val="16"/>
          <w:lang w:val="sk-SK"/>
        </w:rPr>
        <w:t xml:space="preserve">Pripájaním nových subjektov a nasadením ďalších bezpečnostných nástrojov bude nutné rozšírenie </w:t>
      </w:r>
      <w:r w:rsidR="005D1A3F">
        <w:rPr>
          <w:rFonts w:ascii="Tahoma" w:hAnsi="Tahoma" w:cs="Tahoma"/>
          <w:bCs/>
          <w:sz w:val="16"/>
          <w:szCs w:val="16"/>
          <w:lang w:val="sk-SK"/>
        </w:rPr>
        <w:t xml:space="preserve">výkonov spojených so spracovaním, vyhodnocovaním a uložením dát. Vzhľadom na dostatočné skúsenosti a prevádzku aktuálneho riešenia bezpečnostného centra bude za uvedenú časť zodpovedať </w:t>
      </w:r>
      <w:r w:rsidR="00615B60">
        <w:rPr>
          <w:rFonts w:ascii="Tahoma" w:hAnsi="Tahoma" w:cs="Tahoma"/>
          <w:bCs/>
          <w:sz w:val="16"/>
          <w:szCs w:val="16"/>
          <w:lang w:val="sk-SK"/>
        </w:rPr>
        <w:t>tím SOC</w:t>
      </w:r>
      <w:r w:rsidR="005D1A3F">
        <w:rPr>
          <w:rFonts w:ascii="Tahoma" w:hAnsi="Tahoma" w:cs="Tahoma"/>
          <w:bCs/>
          <w:sz w:val="16"/>
          <w:szCs w:val="16"/>
          <w:lang w:val="sk-SK"/>
        </w:rPr>
        <w:t>.</w:t>
      </w:r>
      <w:r w:rsidR="006B5296">
        <w:rPr>
          <w:rFonts w:ascii="Tahoma" w:hAnsi="Tahoma" w:cs="Tahoma"/>
          <w:bCs/>
          <w:sz w:val="16"/>
          <w:szCs w:val="16"/>
          <w:lang w:val="sk-SK"/>
        </w:rPr>
        <w:t xml:space="preserve"> Aktuálne prevádzkuje celé riešenie SIEM, SOAR a on-premis</w:t>
      </w:r>
      <w:r w:rsidR="00B35CE9">
        <w:rPr>
          <w:rFonts w:ascii="Tahoma" w:hAnsi="Tahoma" w:cs="Tahoma"/>
          <w:bCs/>
          <w:sz w:val="16"/>
          <w:szCs w:val="16"/>
          <w:lang w:val="sk-SK"/>
        </w:rPr>
        <w:t>e</w:t>
      </w:r>
      <w:r w:rsidR="006B5296">
        <w:rPr>
          <w:rFonts w:ascii="Tahoma" w:hAnsi="Tahoma" w:cs="Tahoma"/>
          <w:bCs/>
          <w:sz w:val="16"/>
          <w:szCs w:val="16"/>
          <w:lang w:val="sk-SK"/>
        </w:rPr>
        <w:t xml:space="preserve"> </w:t>
      </w:r>
      <w:r w:rsidR="00BC6685">
        <w:rPr>
          <w:rFonts w:ascii="Tahoma" w:hAnsi="Tahoma" w:cs="Tahoma"/>
          <w:bCs/>
          <w:sz w:val="16"/>
          <w:szCs w:val="16"/>
          <w:lang w:val="sk-SK"/>
        </w:rPr>
        <w:t xml:space="preserve">niektoré bezpečnostné </w:t>
      </w:r>
      <w:r w:rsidR="006B5296">
        <w:rPr>
          <w:rFonts w:ascii="Tahoma" w:hAnsi="Tahoma" w:cs="Tahoma"/>
          <w:bCs/>
          <w:sz w:val="16"/>
          <w:szCs w:val="16"/>
          <w:lang w:val="sk-SK"/>
        </w:rPr>
        <w:t>nástroje využívané primárne pre monitoring. Z</w:t>
      </w:r>
      <w:r w:rsidR="00624DCE">
        <w:rPr>
          <w:rFonts w:ascii="Tahoma" w:hAnsi="Tahoma" w:cs="Tahoma"/>
          <w:bCs/>
          <w:sz w:val="16"/>
          <w:szCs w:val="16"/>
          <w:lang w:val="sk-SK"/>
        </w:rPr>
        <w:t> </w:t>
      </w:r>
      <w:r w:rsidR="006B5296">
        <w:rPr>
          <w:rFonts w:ascii="Tahoma" w:hAnsi="Tahoma" w:cs="Tahoma"/>
          <w:bCs/>
          <w:sz w:val="16"/>
          <w:szCs w:val="16"/>
          <w:lang w:val="sk-SK"/>
        </w:rPr>
        <w:t>dôvodu</w:t>
      </w:r>
      <w:r w:rsidR="00624DCE">
        <w:rPr>
          <w:rFonts w:ascii="Tahoma" w:hAnsi="Tahoma" w:cs="Tahoma"/>
          <w:bCs/>
          <w:sz w:val="16"/>
          <w:szCs w:val="16"/>
          <w:lang w:val="sk-SK"/>
        </w:rPr>
        <w:t xml:space="preserve"> požiadaviek na</w:t>
      </w:r>
      <w:r w:rsidR="006B5296">
        <w:rPr>
          <w:rFonts w:ascii="Tahoma" w:hAnsi="Tahoma" w:cs="Tahoma"/>
          <w:bCs/>
          <w:sz w:val="16"/>
          <w:szCs w:val="16"/>
          <w:lang w:val="sk-SK"/>
        </w:rPr>
        <w:t xml:space="preserve"> </w:t>
      </w:r>
      <w:r w:rsidR="00624DCE">
        <w:rPr>
          <w:rFonts w:ascii="Tahoma" w:hAnsi="Tahoma" w:cs="Tahoma"/>
          <w:bCs/>
          <w:sz w:val="16"/>
          <w:szCs w:val="16"/>
          <w:lang w:val="sk-SK"/>
        </w:rPr>
        <w:t>multiten</w:t>
      </w:r>
      <w:r w:rsidR="00E5537E">
        <w:rPr>
          <w:rFonts w:ascii="Tahoma" w:hAnsi="Tahoma" w:cs="Tahoma"/>
          <w:bCs/>
          <w:sz w:val="16"/>
          <w:szCs w:val="16"/>
          <w:lang w:val="sk-SK"/>
        </w:rPr>
        <w:t>an</w:t>
      </w:r>
      <w:r w:rsidR="00624DCE">
        <w:rPr>
          <w:rFonts w:ascii="Tahoma" w:hAnsi="Tahoma" w:cs="Tahoma"/>
          <w:bCs/>
          <w:sz w:val="16"/>
          <w:szCs w:val="16"/>
          <w:lang w:val="sk-SK"/>
        </w:rPr>
        <w:t>tné riešenie</w:t>
      </w:r>
      <w:r w:rsidR="006B5296">
        <w:rPr>
          <w:rFonts w:ascii="Tahoma" w:hAnsi="Tahoma" w:cs="Tahoma"/>
          <w:bCs/>
          <w:sz w:val="16"/>
          <w:szCs w:val="16"/>
          <w:lang w:val="sk-SK"/>
        </w:rPr>
        <w:t xml:space="preserve"> za účelom zachovania bezpečnosti a dôvernosti údajov bude pre lokáln</w:t>
      </w:r>
      <w:r w:rsidR="00B35CE9">
        <w:rPr>
          <w:rFonts w:ascii="Tahoma" w:hAnsi="Tahoma" w:cs="Tahoma"/>
          <w:bCs/>
          <w:sz w:val="16"/>
          <w:szCs w:val="16"/>
          <w:lang w:val="sk-SK"/>
        </w:rPr>
        <w:t>e</w:t>
      </w:r>
      <w:r w:rsidR="006B5296">
        <w:rPr>
          <w:rFonts w:ascii="Tahoma" w:hAnsi="Tahoma" w:cs="Tahoma"/>
          <w:bCs/>
          <w:sz w:val="16"/>
          <w:szCs w:val="16"/>
          <w:lang w:val="sk-SK"/>
        </w:rPr>
        <w:t xml:space="preserve"> bezpečnostné tímy </w:t>
      </w:r>
      <w:r w:rsidR="002C5505">
        <w:rPr>
          <w:rFonts w:ascii="Tahoma" w:hAnsi="Tahoma" w:cs="Tahoma"/>
          <w:bCs/>
          <w:sz w:val="16"/>
          <w:szCs w:val="16"/>
          <w:lang w:val="sk-SK"/>
        </w:rPr>
        <w:t xml:space="preserve">(OVM) </w:t>
      </w:r>
      <w:r w:rsidR="006B5296">
        <w:rPr>
          <w:rFonts w:ascii="Tahoma" w:hAnsi="Tahoma" w:cs="Tahoma"/>
          <w:bCs/>
          <w:sz w:val="16"/>
          <w:szCs w:val="16"/>
          <w:lang w:val="sk-SK"/>
        </w:rPr>
        <w:t>umožnený prístup do tzv. lokálnej konzoly</w:t>
      </w:r>
      <w:r w:rsidR="002C5505">
        <w:rPr>
          <w:rFonts w:ascii="Tahoma" w:hAnsi="Tahoma" w:cs="Tahoma"/>
          <w:bCs/>
          <w:sz w:val="16"/>
          <w:szCs w:val="16"/>
          <w:lang w:val="sk-SK"/>
        </w:rPr>
        <w:t>.</w:t>
      </w:r>
      <w:r w:rsidR="00624DCE">
        <w:rPr>
          <w:rFonts w:ascii="Tahoma" w:hAnsi="Tahoma" w:cs="Tahoma"/>
          <w:bCs/>
          <w:sz w:val="16"/>
          <w:szCs w:val="16"/>
          <w:lang w:val="sk-SK"/>
        </w:rPr>
        <w:t xml:space="preserve"> Okrem toho budú v centrálnej správe </w:t>
      </w:r>
      <w:r w:rsidR="00615B60">
        <w:rPr>
          <w:rFonts w:ascii="Tahoma" w:hAnsi="Tahoma" w:cs="Tahoma"/>
          <w:bCs/>
          <w:sz w:val="16"/>
          <w:szCs w:val="16"/>
          <w:lang w:val="sk-SK"/>
        </w:rPr>
        <w:t>aj</w:t>
      </w:r>
      <w:r w:rsidR="00624DCE">
        <w:rPr>
          <w:rFonts w:ascii="Tahoma" w:hAnsi="Tahoma" w:cs="Tahoma"/>
          <w:bCs/>
          <w:sz w:val="16"/>
          <w:szCs w:val="16"/>
          <w:lang w:val="sk-SK"/>
        </w:rPr>
        <w:t>konzoly na správu ďalších nástrojov</w:t>
      </w:r>
      <w:r w:rsidR="00624DCE" w:rsidRPr="00B35CE9">
        <w:rPr>
          <w:rFonts w:ascii="Tahoma" w:hAnsi="Tahoma" w:cs="Tahoma"/>
          <w:bCs/>
          <w:sz w:val="16"/>
          <w:szCs w:val="16"/>
          <w:lang w:val="sk-SK"/>
        </w:rPr>
        <w:t>.</w:t>
      </w:r>
      <w:r w:rsidR="006B5296">
        <w:rPr>
          <w:rFonts w:ascii="Tahoma" w:hAnsi="Tahoma" w:cs="Tahoma"/>
          <w:bCs/>
          <w:sz w:val="16"/>
          <w:szCs w:val="16"/>
          <w:lang w:val="sk-SK"/>
        </w:rPr>
        <w:t xml:space="preserve"> </w:t>
      </w:r>
      <w:r w:rsidR="00E735F5">
        <w:rPr>
          <w:rFonts w:ascii="Tahoma" w:hAnsi="Tahoma" w:cs="Tahoma"/>
          <w:bCs/>
          <w:sz w:val="16"/>
          <w:szCs w:val="16"/>
          <w:lang w:val="sk-SK"/>
        </w:rPr>
        <w:t>NASES o</w:t>
      </w:r>
      <w:r w:rsidR="00561D46">
        <w:rPr>
          <w:rFonts w:ascii="Tahoma" w:hAnsi="Tahoma" w:cs="Tahoma"/>
          <w:bCs/>
          <w:sz w:val="16"/>
          <w:szCs w:val="16"/>
          <w:lang w:val="sk-SK"/>
        </w:rPr>
        <w:t xml:space="preserve">krem toho už v súčasnom stave </w:t>
      </w:r>
      <w:r w:rsidR="00E735F5">
        <w:rPr>
          <w:rFonts w:ascii="Tahoma" w:hAnsi="Tahoma" w:cs="Tahoma"/>
          <w:bCs/>
          <w:sz w:val="16"/>
          <w:szCs w:val="16"/>
          <w:lang w:val="sk-SK"/>
        </w:rPr>
        <w:t>plne zodpovedá za prevádzku a</w:t>
      </w:r>
      <w:r w:rsidR="00367104">
        <w:rPr>
          <w:rFonts w:ascii="Tahoma" w:hAnsi="Tahoma" w:cs="Tahoma"/>
          <w:bCs/>
          <w:sz w:val="16"/>
          <w:szCs w:val="16"/>
          <w:lang w:val="sk-SK"/>
        </w:rPr>
        <w:t xml:space="preserve"> ďalší </w:t>
      </w:r>
      <w:r w:rsidR="00E735F5">
        <w:rPr>
          <w:rFonts w:ascii="Tahoma" w:hAnsi="Tahoma" w:cs="Tahoma"/>
          <w:bCs/>
          <w:sz w:val="16"/>
          <w:szCs w:val="16"/>
          <w:lang w:val="sk-SK"/>
        </w:rPr>
        <w:t xml:space="preserve">vývoj nástroja Service Desk, ktorý je </w:t>
      </w:r>
      <w:r w:rsidR="004620C9">
        <w:rPr>
          <w:rFonts w:ascii="Tahoma" w:hAnsi="Tahoma" w:cs="Tahoma"/>
          <w:bCs/>
          <w:sz w:val="16"/>
          <w:szCs w:val="16"/>
          <w:lang w:val="sk-SK"/>
        </w:rPr>
        <w:t>pred</w:t>
      </w:r>
      <w:r w:rsidR="00E735F5">
        <w:rPr>
          <w:rFonts w:ascii="Tahoma" w:hAnsi="Tahoma" w:cs="Tahoma"/>
          <w:bCs/>
          <w:sz w:val="16"/>
          <w:szCs w:val="16"/>
          <w:lang w:val="sk-SK"/>
        </w:rPr>
        <w:t xml:space="preserve">pripravený aj </w:t>
      </w:r>
      <w:r w:rsidR="00367104">
        <w:rPr>
          <w:rFonts w:ascii="Tahoma" w:hAnsi="Tahoma" w:cs="Tahoma"/>
          <w:bCs/>
          <w:sz w:val="16"/>
          <w:szCs w:val="16"/>
          <w:lang w:val="sk-SK"/>
        </w:rPr>
        <w:t>pre potreby Vládneho SOC.</w:t>
      </w:r>
    </w:p>
    <w:p w14:paraId="46AB38B1" w14:textId="216C96FB" w:rsidR="002C5505" w:rsidRDefault="002C5505" w:rsidP="00C11E7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6"/>
          <w:szCs w:val="16"/>
          <w:lang w:val="sk-SK"/>
        </w:rPr>
      </w:pPr>
    </w:p>
    <w:p w14:paraId="1A5D8D9B" w14:textId="4D88B72F" w:rsidR="006B5296" w:rsidRDefault="00367104" w:rsidP="00C11E7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6"/>
          <w:szCs w:val="16"/>
          <w:lang w:val="sk-SK"/>
        </w:rPr>
      </w:pPr>
      <w:r>
        <w:rPr>
          <w:rFonts w:ascii="Tahoma" w:hAnsi="Tahoma" w:cs="Tahoma"/>
          <w:bCs/>
          <w:sz w:val="16"/>
          <w:szCs w:val="16"/>
          <w:lang w:val="sk-SK"/>
        </w:rPr>
        <w:t xml:space="preserve">V prípade VJ CSIRT sa v budúcom stave technologickej architektúry nič nemení. Zmeny v architektúre </w:t>
      </w:r>
      <w:r w:rsidR="00CB1C5C">
        <w:rPr>
          <w:rFonts w:ascii="Tahoma" w:hAnsi="Tahoma" w:cs="Tahoma"/>
          <w:bCs/>
          <w:sz w:val="16"/>
          <w:szCs w:val="16"/>
          <w:lang w:val="sk-SK"/>
        </w:rPr>
        <w:t xml:space="preserve">systému Achilles budú riešené implementáciou iného projektu. </w:t>
      </w:r>
    </w:p>
    <w:p w14:paraId="0FBA24F2" w14:textId="5E774F48" w:rsidR="00D120F2" w:rsidRPr="00C11E74" w:rsidRDefault="006B5296" w:rsidP="00C11E7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6"/>
          <w:szCs w:val="16"/>
          <w:lang w:val="sk-SK"/>
        </w:rPr>
      </w:pPr>
      <w:r>
        <w:rPr>
          <w:rFonts w:ascii="Tahoma" w:hAnsi="Tahoma" w:cs="Tahoma"/>
          <w:bCs/>
          <w:sz w:val="16"/>
          <w:szCs w:val="16"/>
          <w:lang w:val="sk-SK"/>
        </w:rPr>
        <w:t xml:space="preserve">  </w:t>
      </w:r>
    </w:p>
    <w:p w14:paraId="3415D47D" w14:textId="1822B1C9" w:rsidR="00A54566" w:rsidRDefault="00CB1C5C" w:rsidP="00C11E7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6"/>
          <w:szCs w:val="16"/>
          <w:lang w:val="sk-SK"/>
        </w:rPr>
      </w:pPr>
      <w:r w:rsidRPr="00C11E74">
        <w:rPr>
          <w:rFonts w:ascii="Tahoma" w:hAnsi="Tahoma" w:cs="Tahoma"/>
          <w:bCs/>
          <w:sz w:val="16"/>
          <w:szCs w:val="16"/>
          <w:lang w:val="sk-SK"/>
        </w:rPr>
        <w:t xml:space="preserve">V prípade OVM, ktoré budú využívať služby bezpečnostného dohľadového centra </w:t>
      </w:r>
      <w:r>
        <w:rPr>
          <w:rFonts w:ascii="Tahoma" w:hAnsi="Tahoma" w:cs="Tahoma"/>
          <w:bCs/>
          <w:sz w:val="16"/>
          <w:szCs w:val="16"/>
          <w:lang w:val="sk-SK"/>
        </w:rPr>
        <w:t xml:space="preserve">bude technologická architektúra bezpečnostného monitoringu riešená prostredníctvom samostatného </w:t>
      </w:r>
      <w:r w:rsidR="000B65ED">
        <w:rPr>
          <w:rFonts w:ascii="Tahoma" w:hAnsi="Tahoma" w:cs="Tahoma"/>
          <w:bCs/>
          <w:sz w:val="16"/>
          <w:szCs w:val="16"/>
          <w:lang w:val="sk-SK"/>
        </w:rPr>
        <w:t xml:space="preserve">dedikovaného </w:t>
      </w:r>
      <w:r>
        <w:rPr>
          <w:rFonts w:ascii="Tahoma" w:hAnsi="Tahoma" w:cs="Tahoma"/>
          <w:bCs/>
          <w:sz w:val="16"/>
          <w:szCs w:val="16"/>
          <w:lang w:val="sk-SK"/>
        </w:rPr>
        <w:t>HW a SW. Tieto technológie budú umiestnené v prostredí OVM</w:t>
      </w:r>
      <w:r w:rsidR="00630E85">
        <w:rPr>
          <w:rFonts w:ascii="Tahoma" w:hAnsi="Tahoma" w:cs="Tahoma"/>
          <w:bCs/>
          <w:sz w:val="16"/>
          <w:szCs w:val="16"/>
          <w:lang w:val="sk-SK"/>
        </w:rPr>
        <w:t xml:space="preserve"> a</w:t>
      </w:r>
      <w:r>
        <w:rPr>
          <w:rFonts w:ascii="Tahoma" w:hAnsi="Tahoma" w:cs="Tahoma"/>
          <w:bCs/>
          <w:sz w:val="16"/>
          <w:szCs w:val="16"/>
          <w:lang w:val="sk-SK"/>
        </w:rPr>
        <w:t xml:space="preserve"> </w:t>
      </w:r>
      <w:r w:rsidR="00630E85">
        <w:rPr>
          <w:rFonts w:ascii="Tahoma" w:hAnsi="Tahoma" w:cs="Tahoma"/>
          <w:bCs/>
          <w:sz w:val="16"/>
          <w:szCs w:val="16"/>
          <w:lang w:val="sk-SK"/>
        </w:rPr>
        <w:t xml:space="preserve">z bezpečnostných dôvodov </w:t>
      </w:r>
      <w:r>
        <w:rPr>
          <w:rFonts w:ascii="Tahoma" w:hAnsi="Tahoma" w:cs="Tahoma"/>
          <w:bCs/>
          <w:sz w:val="16"/>
          <w:szCs w:val="16"/>
          <w:lang w:val="sk-SK"/>
        </w:rPr>
        <w:t xml:space="preserve">odčlenené od internej IT infraštruktúry. Serverové riešenie pre OVM bude pozostávať do serveru, procesorov, RAM, SSD diskov, </w:t>
      </w:r>
      <w:r w:rsidR="00B6437C">
        <w:rPr>
          <w:rFonts w:ascii="Tahoma" w:hAnsi="Tahoma" w:cs="Tahoma"/>
          <w:bCs/>
          <w:sz w:val="16"/>
          <w:szCs w:val="16"/>
          <w:lang w:val="sk-SK"/>
        </w:rPr>
        <w:t xml:space="preserve">zdrojov a ďalších nevyhnutných komponentov. </w:t>
      </w:r>
      <w:r w:rsidR="0018718B">
        <w:rPr>
          <w:rFonts w:ascii="Tahoma" w:hAnsi="Tahoma" w:cs="Tahoma"/>
          <w:bCs/>
          <w:sz w:val="16"/>
          <w:szCs w:val="16"/>
          <w:lang w:val="sk-SK"/>
        </w:rPr>
        <w:t xml:space="preserve">Okrem toho budú pre potreby samostatnej infraštruktúry EWS v OVM umiestnené aj </w:t>
      </w:r>
      <w:r w:rsidR="004620C9">
        <w:rPr>
          <w:rFonts w:ascii="Tahoma" w:hAnsi="Tahoma" w:cs="Tahoma"/>
          <w:bCs/>
          <w:sz w:val="16"/>
          <w:szCs w:val="16"/>
          <w:lang w:val="sk-SK"/>
        </w:rPr>
        <w:t xml:space="preserve">ďalšie </w:t>
      </w:r>
      <w:r w:rsidR="0018718B">
        <w:rPr>
          <w:rFonts w:ascii="Tahoma" w:hAnsi="Tahoma" w:cs="Tahoma"/>
          <w:bCs/>
          <w:sz w:val="16"/>
          <w:szCs w:val="16"/>
          <w:lang w:val="sk-SK"/>
        </w:rPr>
        <w:t>sieťové prvky</w:t>
      </w:r>
      <w:r w:rsidR="0072659F">
        <w:rPr>
          <w:rFonts w:ascii="Tahoma" w:hAnsi="Tahoma" w:cs="Tahoma"/>
          <w:bCs/>
          <w:sz w:val="16"/>
          <w:szCs w:val="16"/>
          <w:lang w:val="sk-SK"/>
        </w:rPr>
        <w:t>.</w:t>
      </w:r>
    </w:p>
    <w:p w14:paraId="22C5896A" w14:textId="4D7E54E0" w:rsidR="00EC037D" w:rsidRDefault="00EC037D" w:rsidP="00C11E7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6"/>
          <w:szCs w:val="16"/>
          <w:lang w:val="sk-SK"/>
        </w:rPr>
      </w:pPr>
    </w:p>
    <w:p w14:paraId="505E4B93" w14:textId="09213534" w:rsidR="00A54566" w:rsidRPr="00C11E74" w:rsidRDefault="00EC037D" w:rsidP="00C11E7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6"/>
          <w:szCs w:val="16"/>
          <w:lang w:val="sk-SK"/>
        </w:rPr>
      </w:pPr>
      <w:r w:rsidRPr="00EC037D">
        <w:rPr>
          <w:rFonts w:ascii="Tahoma" w:hAnsi="Tahoma" w:cs="Tahoma"/>
          <w:bCs/>
          <w:sz w:val="16"/>
          <w:szCs w:val="16"/>
          <w:lang w:val="sk-SK"/>
        </w:rPr>
        <w:t>Základným komponentom virtu</w:t>
      </w:r>
      <w:r>
        <w:rPr>
          <w:rFonts w:ascii="Tahoma" w:hAnsi="Tahoma" w:cs="Tahoma"/>
          <w:bCs/>
          <w:sz w:val="16"/>
          <w:szCs w:val="16"/>
          <w:lang w:val="sk-SK"/>
        </w:rPr>
        <w:t>a</w:t>
      </w:r>
      <w:r w:rsidRPr="00EC037D">
        <w:rPr>
          <w:rFonts w:ascii="Tahoma" w:hAnsi="Tahoma" w:cs="Tahoma"/>
          <w:bCs/>
          <w:sz w:val="16"/>
          <w:szCs w:val="16"/>
          <w:lang w:val="sk-SK"/>
        </w:rPr>
        <w:t xml:space="preserve">lizačnej platformy je softvérová vrstva tzv. hypervízor, ktorá je nainštalovaná na fyzický hardvér a </w:t>
      </w:r>
      <w:r w:rsidRPr="00FB3BDC">
        <w:rPr>
          <w:rFonts w:ascii="Tahoma" w:hAnsi="Tahoma" w:cs="Tahoma"/>
          <w:bCs/>
          <w:sz w:val="16"/>
          <w:szCs w:val="16"/>
          <w:lang w:val="sk-SK"/>
        </w:rPr>
        <w:t xml:space="preserve">zabezpečuje vlastnú virtualizáciu prostriedkov. Okrem tejto základnej funkcionality tento komponent zabezpečuje aj ďalšie funkcionality: </w:t>
      </w:r>
      <w:r w:rsidRPr="00C11E74">
        <w:rPr>
          <w:rFonts w:ascii="Tahoma" w:hAnsi="Tahoma" w:cs="Tahoma"/>
          <w:bCs/>
          <w:sz w:val="16"/>
          <w:szCs w:val="16"/>
          <w:lang w:val="sk-SK"/>
        </w:rPr>
        <w:t>bezvýpadková prevádzka virtuálnych strojov; migrácia virtuálnych serverov počas behu; podpora šifrovania virtuálnych strojov; distribuované rozdelenie záťaže medzi jednotlivými hypervízormi - automatická migrácia virtuálneho stroja v prípade preťaženia jedného z hypervízorov resp. jedného z dátových úložísk; optimalizácie fyzickej pamäte - transparent page sharing, memory compression, memory balooning, RAM Overcommittment (presiahnutie veľkosti fyzickej RAM); rezervácia procesorového výkonu a pamäte; vytvárania skupín virtuálnych strojov, ktoré musia resp. nesmú za každých okolností bežať súčasne na jednom hypervízore; zabezpečuje sieťové prepojenie medzi jednotlivými virtuálnymi strojmi a prepojenie týchto strojov s prostredím mimo hypervízora.</w:t>
      </w:r>
    </w:p>
    <w:p w14:paraId="764632B0" w14:textId="77777777" w:rsidR="00A54566" w:rsidRPr="00B6322F" w:rsidRDefault="00A54566" w:rsidP="00A54566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  <w:lang w:val="sk-SK"/>
        </w:rPr>
      </w:pPr>
    </w:p>
    <w:p w14:paraId="7E139347" w14:textId="5CD17A7D" w:rsidR="00A54566" w:rsidRDefault="00A54566" w:rsidP="00A54566">
      <w:pPr>
        <w:autoSpaceDE w:val="0"/>
        <w:autoSpaceDN w:val="0"/>
        <w:adjustRightInd w:val="0"/>
        <w:rPr>
          <w:rFonts w:ascii="Tahoma" w:eastAsia="Arial Narrow" w:hAnsi="Tahoma" w:cs="Tahoma"/>
          <w:bCs/>
          <w:iCs/>
          <w:color w:val="A6A6A6"/>
          <w:sz w:val="16"/>
          <w:szCs w:val="16"/>
          <w:lang w:val="sk-SK"/>
        </w:rPr>
      </w:pPr>
    </w:p>
    <w:p w14:paraId="6B54F7F5" w14:textId="5D733D00" w:rsidR="00630E85" w:rsidRDefault="00630E85" w:rsidP="00A54566">
      <w:pPr>
        <w:autoSpaceDE w:val="0"/>
        <w:autoSpaceDN w:val="0"/>
        <w:adjustRightInd w:val="0"/>
        <w:rPr>
          <w:rFonts w:ascii="Tahoma" w:eastAsia="Arial Narrow" w:hAnsi="Tahoma" w:cs="Tahoma"/>
          <w:bCs/>
          <w:iCs/>
          <w:color w:val="A6A6A6"/>
          <w:sz w:val="16"/>
          <w:szCs w:val="16"/>
          <w:lang w:val="sk-SK"/>
        </w:rPr>
      </w:pPr>
    </w:p>
    <w:p w14:paraId="28F8144D" w14:textId="17F2C6B2" w:rsidR="00630E85" w:rsidRDefault="00630E85" w:rsidP="00A54566">
      <w:pPr>
        <w:autoSpaceDE w:val="0"/>
        <w:autoSpaceDN w:val="0"/>
        <w:adjustRightInd w:val="0"/>
        <w:rPr>
          <w:rFonts w:ascii="Tahoma" w:eastAsia="Arial Narrow" w:hAnsi="Tahoma" w:cs="Tahoma"/>
          <w:bCs/>
          <w:iCs/>
          <w:color w:val="A6A6A6"/>
          <w:sz w:val="16"/>
          <w:szCs w:val="16"/>
          <w:lang w:val="sk-SK"/>
        </w:rPr>
      </w:pPr>
    </w:p>
    <w:p w14:paraId="57BD58A1" w14:textId="77777777" w:rsidR="00630E85" w:rsidRDefault="00630E85" w:rsidP="00A54566">
      <w:pPr>
        <w:autoSpaceDE w:val="0"/>
        <w:autoSpaceDN w:val="0"/>
        <w:adjustRightInd w:val="0"/>
        <w:rPr>
          <w:rFonts w:ascii="Tahoma" w:eastAsia="Arial Narrow" w:hAnsi="Tahoma" w:cs="Tahoma"/>
          <w:bCs/>
          <w:iCs/>
          <w:color w:val="A6A6A6"/>
          <w:sz w:val="16"/>
          <w:szCs w:val="16"/>
          <w:lang w:val="sk-SK"/>
        </w:rPr>
      </w:pPr>
    </w:p>
    <w:p w14:paraId="5006090C" w14:textId="060B3B73" w:rsidR="00A54566" w:rsidRPr="00C37B35" w:rsidRDefault="00630E85" w:rsidP="00C37B35">
      <w:pPr>
        <w:keepNext/>
        <w:autoSpaceDE w:val="0"/>
        <w:autoSpaceDN w:val="0"/>
        <w:adjustRightInd w:val="0"/>
        <w:jc w:val="center"/>
        <w:rPr>
          <w:rFonts w:ascii="Tahoma" w:eastAsia="Arial Narrow" w:hAnsi="Tahoma" w:cs="Tahoma"/>
          <w:sz w:val="16"/>
          <w:szCs w:val="16"/>
          <w:lang w:val="sk-SK"/>
        </w:rPr>
      </w:pPr>
      <w:r w:rsidRPr="00C37B35">
        <w:rPr>
          <w:rFonts w:ascii="Tahoma" w:eastAsia="Arial Narrow" w:hAnsi="Tahoma" w:cs="Tahoma"/>
          <w:sz w:val="16"/>
          <w:szCs w:val="16"/>
          <w:lang w:val="sk-SK"/>
        </w:rPr>
        <w:t>N/A</w:t>
      </w:r>
    </w:p>
    <w:p w14:paraId="0C889F7E" w14:textId="77777777" w:rsidR="00630E85" w:rsidRDefault="00630E85" w:rsidP="00C37B35">
      <w:pPr>
        <w:keepNext/>
        <w:autoSpaceDE w:val="0"/>
        <w:autoSpaceDN w:val="0"/>
        <w:adjustRightInd w:val="0"/>
        <w:jc w:val="center"/>
      </w:pPr>
    </w:p>
    <w:p w14:paraId="1295EDC0" w14:textId="78180A6C" w:rsidR="00A54566" w:rsidRDefault="00A54566" w:rsidP="00A54566">
      <w:pPr>
        <w:pStyle w:val="Popis"/>
        <w:jc w:val="center"/>
        <w:rPr>
          <w:rFonts w:ascii="Tahoma" w:eastAsia="Arial Narrow" w:hAnsi="Tahoma" w:cs="Tahoma"/>
          <w:bCs/>
          <w:iCs w:val="0"/>
          <w:color w:val="A6A6A6"/>
          <w:sz w:val="16"/>
          <w:szCs w:val="16"/>
          <w:lang w:val="sk-SK"/>
        </w:rPr>
      </w:pPr>
      <w:r>
        <w:t xml:space="preserve">Obrázok </w:t>
      </w:r>
      <w:r w:rsidR="00AA1FE7">
        <w:t>9</w:t>
      </w:r>
      <w:r>
        <w:t xml:space="preserve"> T</w:t>
      </w:r>
      <w:r w:rsidRPr="00A54566">
        <w:t>echnologick</w:t>
      </w:r>
      <w:r>
        <w:t>á</w:t>
      </w:r>
      <w:r w:rsidRPr="00A54566">
        <w:t xml:space="preserve"> architektúr</w:t>
      </w:r>
      <w:r>
        <w:t xml:space="preserve">a </w:t>
      </w:r>
      <w:r w:rsidR="00C02BCA">
        <w:t>riešenia</w:t>
      </w:r>
    </w:p>
    <w:p w14:paraId="1CCE90CE" w14:textId="24A2CDFC" w:rsidR="00A54566" w:rsidRDefault="00A54566" w:rsidP="00A54566">
      <w:pPr>
        <w:autoSpaceDE w:val="0"/>
        <w:autoSpaceDN w:val="0"/>
        <w:adjustRightInd w:val="0"/>
        <w:rPr>
          <w:rFonts w:ascii="Tahoma" w:eastAsia="Arial Narrow" w:hAnsi="Tahoma" w:cs="Tahoma"/>
          <w:sz w:val="16"/>
          <w:szCs w:val="16"/>
          <w:lang w:val="sk-SK"/>
        </w:rPr>
      </w:pPr>
    </w:p>
    <w:p w14:paraId="14C507DA" w14:textId="06B33318" w:rsidR="00630E85" w:rsidRDefault="00630E85" w:rsidP="00A54566">
      <w:pPr>
        <w:autoSpaceDE w:val="0"/>
        <w:autoSpaceDN w:val="0"/>
        <w:adjustRightInd w:val="0"/>
        <w:rPr>
          <w:rFonts w:ascii="Tahoma" w:eastAsia="Arial Narrow" w:hAnsi="Tahoma" w:cs="Tahoma"/>
          <w:sz w:val="16"/>
          <w:szCs w:val="16"/>
          <w:lang w:val="sk-SK"/>
        </w:rPr>
      </w:pPr>
    </w:p>
    <w:p w14:paraId="23BBD84B" w14:textId="77777777" w:rsidR="00630E85" w:rsidRPr="00B6322F" w:rsidRDefault="00630E85" w:rsidP="00A54566">
      <w:pPr>
        <w:autoSpaceDE w:val="0"/>
        <w:autoSpaceDN w:val="0"/>
        <w:adjustRightInd w:val="0"/>
        <w:rPr>
          <w:rFonts w:ascii="Tahoma" w:eastAsia="Arial Narrow" w:hAnsi="Tahoma" w:cs="Tahoma"/>
          <w:sz w:val="16"/>
          <w:szCs w:val="16"/>
          <w:lang w:val="sk-SK"/>
        </w:rPr>
      </w:pPr>
    </w:p>
    <w:p w14:paraId="2AE6C4D6" w14:textId="77F44C91" w:rsidR="00581142" w:rsidRDefault="00857FB0" w:rsidP="00C11E74">
      <w:pPr>
        <w:autoSpaceDE w:val="0"/>
        <w:autoSpaceDN w:val="0"/>
        <w:adjustRightInd w:val="0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B6322F">
        <w:rPr>
          <w:rFonts w:ascii="Tahoma" w:eastAsia="Arial Narrow" w:hAnsi="Tahoma" w:cs="Tahoma"/>
          <w:sz w:val="16"/>
          <w:szCs w:val="16"/>
          <w:lang w:val="sk-SK"/>
        </w:rPr>
        <w:t>Konkrétne fyzické umiestnenie jednotlivých technologických komponent bude definované v projektovom pláne.</w:t>
      </w:r>
      <w:r w:rsidR="00581142">
        <w:rPr>
          <w:rFonts w:ascii="Tahoma" w:eastAsia="Arial Narrow" w:hAnsi="Tahoma" w:cs="Tahoma"/>
          <w:sz w:val="16"/>
          <w:szCs w:val="16"/>
          <w:lang w:val="sk-SK"/>
        </w:rPr>
        <w:t xml:space="preserve"> Pre jednotlivé nástroje je preferované prevádzkovanie on-premise</w:t>
      </w:r>
      <w:r w:rsidR="00541AAE">
        <w:rPr>
          <w:rFonts w:ascii="Tahoma" w:eastAsia="Arial Narrow" w:hAnsi="Tahoma" w:cs="Tahoma"/>
          <w:sz w:val="16"/>
          <w:szCs w:val="16"/>
          <w:lang w:val="sk-SK"/>
        </w:rPr>
        <w:t>, resp. hybridné</w:t>
      </w:r>
      <w:r w:rsidR="00581142">
        <w:rPr>
          <w:rFonts w:ascii="Tahoma" w:eastAsia="Arial Narrow" w:hAnsi="Tahoma" w:cs="Tahoma"/>
          <w:sz w:val="16"/>
          <w:szCs w:val="16"/>
          <w:lang w:val="sk-SK"/>
        </w:rPr>
        <w:t xml:space="preserve">. </w:t>
      </w:r>
      <w:r w:rsidR="00541AAE">
        <w:rPr>
          <w:rFonts w:ascii="Tahoma" w:eastAsia="Arial Narrow" w:hAnsi="Tahoma" w:cs="Tahoma"/>
          <w:sz w:val="16"/>
          <w:szCs w:val="16"/>
          <w:lang w:val="sk-SK"/>
        </w:rPr>
        <w:t xml:space="preserve">Niektoré nástroje budú komunikovať s centrálnou konzolou umiestnenou v cloude výrobcu. </w:t>
      </w:r>
      <w:r w:rsidR="00581142">
        <w:rPr>
          <w:rFonts w:ascii="Tahoma" w:eastAsia="Arial Narrow" w:hAnsi="Tahoma" w:cs="Tahoma"/>
          <w:sz w:val="16"/>
          <w:szCs w:val="16"/>
          <w:lang w:val="sk-SK"/>
        </w:rPr>
        <w:t>V prípade použitia cloudových služieb výrobcu technológie</w:t>
      </w:r>
      <w:r w:rsidR="00630E85">
        <w:rPr>
          <w:rFonts w:ascii="Tahoma" w:eastAsia="Arial Narrow" w:hAnsi="Tahoma" w:cs="Tahoma"/>
          <w:sz w:val="16"/>
          <w:szCs w:val="16"/>
          <w:lang w:val="sk-SK"/>
        </w:rPr>
        <w:t>,</w:t>
      </w:r>
      <w:r w:rsidR="00581142">
        <w:rPr>
          <w:rFonts w:ascii="Tahoma" w:eastAsia="Arial Narrow" w:hAnsi="Tahoma" w:cs="Tahoma"/>
          <w:sz w:val="16"/>
          <w:szCs w:val="16"/>
          <w:lang w:val="sk-SK"/>
        </w:rPr>
        <w:t xml:space="preserve"> musia byť splnené všetky požiadavky kladené na samotné zabezpečenie cloudu a</w:t>
      </w:r>
      <w:r w:rsidR="00CD6CBD">
        <w:rPr>
          <w:rFonts w:ascii="Tahoma" w:eastAsia="Arial Narrow" w:hAnsi="Tahoma" w:cs="Tahoma"/>
          <w:sz w:val="16"/>
          <w:szCs w:val="16"/>
          <w:lang w:val="sk-SK"/>
        </w:rPr>
        <w:t> </w:t>
      </w:r>
      <w:r w:rsidR="00581142">
        <w:rPr>
          <w:rFonts w:ascii="Tahoma" w:eastAsia="Arial Narrow" w:hAnsi="Tahoma" w:cs="Tahoma"/>
          <w:sz w:val="16"/>
          <w:szCs w:val="16"/>
          <w:lang w:val="sk-SK"/>
        </w:rPr>
        <w:t>GDPR</w:t>
      </w:r>
      <w:r w:rsidR="00CD6CBD">
        <w:rPr>
          <w:rFonts w:ascii="Tahoma" w:eastAsia="Arial Narrow" w:hAnsi="Tahoma" w:cs="Tahoma"/>
          <w:sz w:val="16"/>
          <w:szCs w:val="16"/>
          <w:lang w:val="sk-SK"/>
        </w:rPr>
        <w:t>. Zároveň musí spĺňať štandardy v súlade s</w:t>
      </w:r>
      <w:r w:rsidR="000C4566">
        <w:rPr>
          <w:rFonts w:ascii="Tahoma" w:eastAsia="Arial Narrow" w:hAnsi="Tahoma" w:cs="Tahoma"/>
          <w:sz w:val="16"/>
          <w:szCs w:val="16"/>
          <w:lang w:val="sk-SK"/>
        </w:rPr>
        <w:t> medzinárodne platnou normou</w:t>
      </w:r>
      <w:r w:rsidR="00581142">
        <w:rPr>
          <w:rFonts w:ascii="Tahoma" w:eastAsia="Arial Narrow" w:hAnsi="Tahoma" w:cs="Tahoma"/>
          <w:sz w:val="16"/>
          <w:szCs w:val="16"/>
          <w:lang w:val="sk-SK"/>
        </w:rPr>
        <w:t xml:space="preserve"> </w:t>
      </w:r>
      <w:r w:rsidR="000C4566" w:rsidRPr="000C4566">
        <w:rPr>
          <w:rFonts w:ascii="Tahoma" w:eastAsia="Arial Narrow" w:hAnsi="Tahoma" w:cs="Tahoma"/>
          <w:sz w:val="16"/>
          <w:szCs w:val="16"/>
          <w:lang w:val="sk-SK"/>
        </w:rPr>
        <w:t>ISO/IEC 27017</w:t>
      </w:r>
      <w:r w:rsidR="000C4566">
        <w:rPr>
          <w:rFonts w:ascii="Tahoma" w:eastAsia="Arial Narrow" w:hAnsi="Tahoma" w:cs="Tahoma"/>
          <w:sz w:val="16"/>
          <w:szCs w:val="16"/>
          <w:lang w:val="sk-SK"/>
        </w:rPr>
        <w:t xml:space="preserve"> </w:t>
      </w:r>
      <w:r w:rsidR="000C4566" w:rsidRPr="000C4566">
        <w:rPr>
          <w:rFonts w:ascii="Tahoma" w:eastAsia="Arial Narrow" w:hAnsi="Tahoma" w:cs="Tahoma"/>
          <w:sz w:val="16"/>
          <w:szCs w:val="16"/>
          <w:lang w:val="sk-SK"/>
        </w:rPr>
        <w:t>(Opatrenia informačnej bezpečnosti v cloudových službách)</w:t>
      </w:r>
      <w:r w:rsidR="000C4566">
        <w:rPr>
          <w:rFonts w:ascii="Tahoma" w:eastAsia="Arial Narrow" w:hAnsi="Tahoma" w:cs="Tahoma"/>
          <w:sz w:val="16"/>
          <w:szCs w:val="16"/>
          <w:lang w:val="sk-SK"/>
        </w:rPr>
        <w:t xml:space="preserve"> a normou ISO/IEC 27018</w:t>
      </w:r>
      <w:r w:rsidR="000C4566" w:rsidRPr="000C4566">
        <w:rPr>
          <w:rFonts w:ascii="Tahoma" w:eastAsia="Arial Narrow" w:hAnsi="Tahoma" w:cs="Tahoma"/>
          <w:sz w:val="16"/>
          <w:szCs w:val="16"/>
          <w:lang w:val="sk-SK"/>
        </w:rPr>
        <w:t xml:space="preserve"> Požiadavky na ochranu PII (osobne identifikovateľné informácie)</w:t>
      </w:r>
      <w:r w:rsidR="000C4566">
        <w:rPr>
          <w:rFonts w:ascii="Tahoma" w:eastAsia="Arial Narrow" w:hAnsi="Tahoma" w:cs="Tahoma"/>
          <w:sz w:val="16"/>
          <w:szCs w:val="16"/>
          <w:lang w:val="sk-SK"/>
        </w:rPr>
        <w:t>.</w:t>
      </w:r>
    </w:p>
    <w:p w14:paraId="6A037E28" w14:textId="77777777" w:rsidR="00581142" w:rsidRDefault="00581142" w:rsidP="00857FB0">
      <w:pPr>
        <w:autoSpaceDE w:val="0"/>
        <w:autoSpaceDN w:val="0"/>
        <w:adjustRightInd w:val="0"/>
        <w:rPr>
          <w:rFonts w:ascii="Tahoma" w:eastAsia="Arial Narrow" w:hAnsi="Tahoma" w:cs="Tahoma"/>
          <w:sz w:val="16"/>
          <w:szCs w:val="16"/>
          <w:lang w:val="sk-SK"/>
        </w:rPr>
      </w:pPr>
    </w:p>
    <w:p w14:paraId="3C890228" w14:textId="77777777" w:rsidR="00571708" w:rsidRDefault="00571708" w:rsidP="00C11E74">
      <w:pPr>
        <w:autoSpaceDE w:val="0"/>
        <w:autoSpaceDN w:val="0"/>
        <w:adjustRightInd w:val="0"/>
        <w:jc w:val="both"/>
        <w:rPr>
          <w:rFonts w:ascii="Tahoma" w:eastAsia="Arial Narrow" w:hAnsi="Tahoma" w:cs="Tahoma"/>
          <w:sz w:val="16"/>
          <w:szCs w:val="16"/>
          <w:lang w:val="sk-SK"/>
        </w:rPr>
      </w:pPr>
    </w:p>
    <w:p w14:paraId="0CBF0CCF" w14:textId="77777777" w:rsidR="00B6322F" w:rsidRPr="000151A4" w:rsidRDefault="00B6322F" w:rsidP="00A54566">
      <w:pPr>
        <w:autoSpaceDE w:val="0"/>
        <w:autoSpaceDN w:val="0"/>
        <w:adjustRightInd w:val="0"/>
        <w:rPr>
          <w:rFonts w:ascii="Tahoma" w:eastAsia="Arial Narrow" w:hAnsi="Tahoma" w:cs="Tahoma"/>
          <w:sz w:val="16"/>
          <w:szCs w:val="16"/>
          <w:lang w:val="sk-SK"/>
        </w:rPr>
      </w:pPr>
    </w:p>
    <w:p w14:paraId="0206527F" w14:textId="41EBC3B0" w:rsidR="00A54566" w:rsidRPr="003337D8" w:rsidRDefault="00B6322F" w:rsidP="00A54566">
      <w:pPr>
        <w:autoSpaceDE w:val="0"/>
        <w:autoSpaceDN w:val="0"/>
        <w:adjustRightInd w:val="0"/>
        <w:rPr>
          <w:rFonts w:ascii="Tahoma" w:eastAsia="Arial Narrow" w:hAnsi="Tahoma" w:cs="Tahoma"/>
          <w:b/>
          <w:bCs/>
          <w:sz w:val="16"/>
          <w:szCs w:val="16"/>
          <w:lang w:val="sk-SK"/>
        </w:rPr>
      </w:pPr>
      <w:r w:rsidRPr="003337D8">
        <w:rPr>
          <w:rFonts w:ascii="Tahoma" w:eastAsia="Arial Narrow" w:hAnsi="Tahoma" w:cs="Tahoma"/>
          <w:b/>
          <w:bCs/>
          <w:sz w:val="16"/>
          <w:szCs w:val="16"/>
          <w:lang w:val="sk-SK"/>
        </w:rPr>
        <w:t>Vysoká dostupnosť</w:t>
      </w:r>
    </w:p>
    <w:p w14:paraId="5CA18B2E" w14:textId="77777777" w:rsidR="00B6322F" w:rsidRPr="003337D8" w:rsidRDefault="00B6322F" w:rsidP="00C11E74">
      <w:pPr>
        <w:autoSpaceDE w:val="0"/>
        <w:autoSpaceDN w:val="0"/>
        <w:adjustRightInd w:val="0"/>
        <w:jc w:val="both"/>
        <w:rPr>
          <w:rFonts w:ascii="Tahoma" w:eastAsia="Arial Narrow" w:hAnsi="Tahoma" w:cs="Tahoma"/>
          <w:sz w:val="16"/>
          <w:szCs w:val="16"/>
          <w:lang w:val="sk-SK"/>
        </w:rPr>
      </w:pPr>
    </w:p>
    <w:p w14:paraId="17A8481B" w14:textId="78A2B953" w:rsidR="00B6322F" w:rsidRPr="003337D8" w:rsidRDefault="00B6322F" w:rsidP="00C11E74">
      <w:pPr>
        <w:autoSpaceDE w:val="0"/>
        <w:autoSpaceDN w:val="0"/>
        <w:adjustRightInd w:val="0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3337D8">
        <w:rPr>
          <w:rFonts w:ascii="Tahoma" w:eastAsia="Arial Narrow" w:hAnsi="Tahoma" w:cs="Tahoma"/>
          <w:sz w:val="16"/>
          <w:szCs w:val="16"/>
          <w:lang w:val="sk-SK"/>
        </w:rPr>
        <w:t>Technická implementáci</w:t>
      </w:r>
      <w:r w:rsidR="000151A4" w:rsidRPr="003337D8">
        <w:rPr>
          <w:rFonts w:ascii="Tahoma" w:eastAsia="Arial Narrow" w:hAnsi="Tahoma" w:cs="Tahoma"/>
          <w:sz w:val="16"/>
          <w:szCs w:val="16"/>
          <w:lang w:val="sk-SK"/>
        </w:rPr>
        <w:t>a</w:t>
      </w:r>
      <w:r w:rsidRPr="003337D8">
        <w:rPr>
          <w:rFonts w:ascii="Tahoma" w:eastAsia="Arial Narrow" w:hAnsi="Tahoma" w:cs="Tahoma"/>
          <w:sz w:val="16"/>
          <w:szCs w:val="16"/>
          <w:lang w:val="sk-SK"/>
        </w:rPr>
        <w:t xml:space="preserve"> riešenia </w:t>
      </w:r>
      <w:r w:rsidR="00E5537E">
        <w:rPr>
          <w:rFonts w:ascii="Tahoma" w:eastAsia="Arial Narrow" w:hAnsi="Tahoma" w:cs="Tahoma"/>
          <w:sz w:val="16"/>
          <w:szCs w:val="16"/>
          <w:lang w:val="sk-SK"/>
        </w:rPr>
        <w:t xml:space="preserve">bude realizovaná vo </w:t>
      </w:r>
      <w:r w:rsidRPr="003337D8">
        <w:rPr>
          <w:rFonts w:ascii="Tahoma" w:eastAsia="Arial Narrow" w:hAnsi="Tahoma" w:cs="Tahoma"/>
          <w:sz w:val="16"/>
          <w:szCs w:val="16"/>
          <w:lang w:val="sk-SK"/>
        </w:rPr>
        <w:t>vysokej dostupnosti (HA)</w:t>
      </w:r>
      <w:r w:rsidR="00E5537E">
        <w:rPr>
          <w:rFonts w:ascii="Tahoma" w:eastAsia="Arial Narrow" w:hAnsi="Tahoma" w:cs="Tahoma"/>
          <w:sz w:val="16"/>
          <w:szCs w:val="16"/>
          <w:lang w:val="sk-SK"/>
        </w:rPr>
        <w:t>.</w:t>
      </w:r>
      <w:r w:rsidRPr="003337D8">
        <w:rPr>
          <w:rFonts w:ascii="Tahoma" w:eastAsia="Arial Narrow" w:hAnsi="Tahoma" w:cs="Tahoma"/>
          <w:sz w:val="16"/>
          <w:szCs w:val="16"/>
          <w:lang w:val="sk-SK"/>
        </w:rPr>
        <w:t xml:space="preserve"> </w:t>
      </w:r>
      <w:r w:rsidR="008D655B">
        <w:rPr>
          <w:rFonts w:ascii="Tahoma" w:eastAsia="Arial Narrow" w:hAnsi="Tahoma" w:cs="Tahoma"/>
          <w:sz w:val="16"/>
          <w:szCs w:val="16"/>
          <w:lang w:val="sk-SK"/>
        </w:rPr>
        <w:t>Platí teda aktuálny stav a riešenie, ktoré už bolo navrhnuté pri budovaní SOC s technológiou SIEM</w:t>
      </w:r>
      <w:r w:rsidR="00631C9C">
        <w:rPr>
          <w:rFonts w:ascii="Tahoma" w:eastAsia="Arial Narrow" w:hAnsi="Tahoma" w:cs="Tahoma"/>
          <w:sz w:val="16"/>
          <w:szCs w:val="16"/>
          <w:lang w:val="sk-SK"/>
        </w:rPr>
        <w:t xml:space="preserve"> a SOAR v predchádzajúcom projekte. Vzhľadom na platný režim utajenia tohto riešenia nie je možné poskytnúť podrobnejší opis.</w:t>
      </w:r>
      <w:r w:rsidR="008D655B">
        <w:rPr>
          <w:rFonts w:ascii="Tahoma" w:eastAsia="Arial Narrow" w:hAnsi="Tahoma" w:cs="Tahoma"/>
          <w:sz w:val="16"/>
          <w:szCs w:val="16"/>
          <w:lang w:val="sk-SK"/>
        </w:rPr>
        <w:t xml:space="preserve"> </w:t>
      </w:r>
      <w:r w:rsidR="00283434">
        <w:rPr>
          <w:rFonts w:ascii="Tahoma" w:eastAsia="Arial Narrow" w:hAnsi="Tahoma" w:cs="Tahoma"/>
          <w:sz w:val="16"/>
          <w:szCs w:val="16"/>
          <w:lang w:val="sk-SK"/>
        </w:rPr>
        <w:t xml:space="preserve">Použité </w:t>
      </w:r>
      <w:r w:rsidR="00E5537E">
        <w:rPr>
          <w:rFonts w:ascii="Tahoma" w:eastAsia="Arial Narrow" w:hAnsi="Tahoma" w:cs="Tahoma"/>
          <w:sz w:val="16"/>
          <w:szCs w:val="16"/>
          <w:lang w:val="sk-SK"/>
        </w:rPr>
        <w:t>sú/budú</w:t>
      </w:r>
      <w:r w:rsidR="00283434">
        <w:rPr>
          <w:rFonts w:ascii="Tahoma" w:eastAsia="Arial Narrow" w:hAnsi="Tahoma" w:cs="Tahoma"/>
          <w:sz w:val="16"/>
          <w:szCs w:val="16"/>
          <w:lang w:val="sk-SK"/>
        </w:rPr>
        <w:t xml:space="preserve"> nasledujúce </w:t>
      </w:r>
      <w:r w:rsidR="00416E77">
        <w:rPr>
          <w:rFonts w:ascii="Tahoma" w:eastAsia="Arial Narrow" w:hAnsi="Tahoma" w:cs="Tahoma"/>
          <w:sz w:val="16"/>
          <w:szCs w:val="16"/>
          <w:lang w:val="sk-SK"/>
        </w:rPr>
        <w:t>prístupy</w:t>
      </w:r>
      <w:r w:rsidR="00283434">
        <w:rPr>
          <w:rFonts w:ascii="Tahoma" w:eastAsia="Arial Narrow" w:hAnsi="Tahoma" w:cs="Tahoma"/>
          <w:sz w:val="16"/>
          <w:szCs w:val="16"/>
          <w:lang w:val="sk-SK"/>
        </w:rPr>
        <w:t>:</w:t>
      </w:r>
    </w:p>
    <w:p w14:paraId="762E5D69" w14:textId="77777777" w:rsidR="00B6322F" w:rsidRPr="003337D8" w:rsidRDefault="00B6322F" w:rsidP="00B6322F">
      <w:pPr>
        <w:autoSpaceDE w:val="0"/>
        <w:autoSpaceDN w:val="0"/>
        <w:adjustRightInd w:val="0"/>
        <w:rPr>
          <w:rFonts w:ascii="Tahoma" w:eastAsia="Arial Narrow" w:hAnsi="Tahoma" w:cs="Tahoma"/>
          <w:sz w:val="16"/>
          <w:szCs w:val="16"/>
          <w:lang w:val="sk-SK"/>
        </w:rPr>
      </w:pPr>
    </w:p>
    <w:p w14:paraId="016398F4" w14:textId="1AE04AC7" w:rsidR="00416E77" w:rsidRDefault="00B6322F" w:rsidP="00C11E74">
      <w:pPr>
        <w:pStyle w:val="Odsekzoznamu"/>
        <w:numPr>
          <w:ilvl w:val="0"/>
          <w:numId w:val="61"/>
        </w:numPr>
        <w:autoSpaceDE w:val="0"/>
        <w:autoSpaceDN w:val="0"/>
        <w:adjustRightInd w:val="0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Aktívne-pasívne klastrovanie: Na vytvorenie </w:t>
      </w:r>
      <w:r w:rsidR="003337D8" w:rsidRPr="00C11E74">
        <w:rPr>
          <w:rFonts w:ascii="Tahoma" w:eastAsia="Arial Narrow" w:hAnsi="Tahoma" w:cs="Tahoma"/>
          <w:sz w:val="16"/>
          <w:szCs w:val="16"/>
          <w:lang w:val="sk-SK"/>
        </w:rPr>
        <w:t>failover riešenia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pri zlyhaní pre systémy EWS</w:t>
      </w:r>
      <w:r w:rsidR="00283434"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a Vládny SOC </w:t>
      </w:r>
      <w:r w:rsidR="00416E77">
        <w:rPr>
          <w:rFonts w:ascii="Tahoma" w:eastAsia="Arial Narrow" w:hAnsi="Tahoma" w:cs="Tahoma"/>
          <w:sz w:val="16"/>
          <w:szCs w:val="16"/>
          <w:lang w:val="sk-SK"/>
        </w:rPr>
        <w:t>bude použité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aktívne-pasívne klastrovanie. To znamená, že jedno z dátových centier funguje ako primárne (aktívne) miesto a druhé 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lastRenderedPageBreak/>
        <w:t>dátové centrum funguje ako sekundárne (pasívne) miesto. V normálnej prevádzke sa o všetku návštevnosť a spracovanie stará aktívna lokalita. V prípade poruchy prevezme a riadi prevádzku pasívne miesto.</w:t>
      </w:r>
    </w:p>
    <w:p w14:paraId="79355985" w14:textId="77777777" w:rsidR="00416E77" w:rsidRPr="00C11E74" w:rsidRDefault="00416E77" w:rsidP="00C11E74">
      <w:pPr>
        <w:pStyle w:val="Odsekzoznamu"/>
        <w:autoSpaceDE w:val="0"/>
        <w:autoSpaceDN w:val="0"/>
        <w:adjustRightInd w:val="0"/>
        <w:jc w:val="both"/>
        <w:rPr>
          <w:rFonts w:ascii="Tahoma" w:eastAsia="Arial Narrow" w:hAnsi="Tahoma" w:cs="Tahoma"/>
          <w:sz w:val="16"/>
          <w:szCs w:val="16"/>
          <w:lang w:val="sk-SK"/>
        </w:rPr>
      </w:pPr>
    </w:p>
    <w:p w14:paraId="1DE73C2D" w14:textId="00201010" w:rsidR="00416E77" w:rsidRPr="00C11E74" w:rsidRDefault="00B6322F" w:rsidP="00C11E74">
      <w:pPr>
        <w:pStyle w:val="Odsekzoznamu"/>
        <w:numPr>
          <w:ilvl w:val="0"/>
          <w:numId w:val="61"/>
        </w:numPr>
        <w:autoSpaceDE w:val="0"/>
        <w:autoSpaceDN w:val="0"/>
        <w:adjustRightInd w:val="0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>Synchrónna replikácia: Pre databázový komponent systému EWS</w:t>
      </w:r>
      <w:r w:rsidR="00416E77">
        <w:rPr>
          <w:rFonts w:ascii="Tahoma" w:eastAsia="Arial Narrow" w:hAnsi="Tahoma" w:cs="Tahoma"/>
          <w:sz w:val="16"/>
          <w:szCs w:val="16"/>
          <w:lang w:val="sk-SK"/>
        </w:rPr>
        <w:t xml:space="preserve"> a SOC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</w:t>
      </w:r>
      <w:r w:rsidR="00416E77">
        <w:rPr>
          <w:rFonts w:ascii="Tahoma" w:eastAsia="Arial Narrow" w:hAnsi="Tahoma" w:cs="Tahoma"/>
          <w:sz w:val="16"/>
          <w:szCs w:val="16"/>
          <w:lang w:val="sk-SK"/>
        </w:rPr>
        <w:t>bude použitá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synchrónn</w:t>
      </w:r>
      <w:r w:rsidR="00416E77">
        <w:rPr>
          <w:rFonts w:ascii="Tahoma" w:eastAsia="Arial Narrow" w:hAnsi="Tahoma" w:cs="Tahoma"/>
          <w:sz w:val="16"/>
          <w:szCs w:val="16"/>
          <w:lang w:val="sk-SK"/>
        </w:rPr>
        <w:t>a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replikáci</w:t>
      </w:r>
      <w:r w:rsidR="00416E77">
        <w:rPr>
          <w:rFonts w:ascii="Tahoma" w:eastAsia="Arial Narrow" w:hAnsi="Tahoma" w:cs="Tahoma"/>
          <w:sz w:val="16"/>
          <w:szCs w:val="16"/>
          <w:lang w:val="sk-SK"/>
        </w:rPr>
        <w:t>a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na udržiavanie kópií údajov v reálnom čase v oboch dátových centrách. </w:t>
      </w:r>
      <w:r w:rsidR="00416E77">
        <w:rPr>
          <w:rFonts w:ascii="Tahoma" w:eastAsia="Arial Narrow" w:hAnsi="Tahoma" w:cs="Tahoma"/>
          <w:sz w:val="16"/>
          <w:szCs w:val="16"/>
          <w:lang w:val="sk-SK"/>
        </w:rPr>
        <w:t>Uvedený prístup zabezpečí, že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ak jedno dátové centrum zlyhá, druhé </w:t>
      </w:r>
      <w:r w:rsidR="00416E77">
        <w:rPr>
          <w:rFonts w:ascii="Tahoma" w:eastAsia="Arial Narrow" w:hAnsi="Tahoma" w:cs="Tahoma"/>
          <w:sz w:val="16"/>
          <w:szCs w:val="16"/>
          <w:lang w:val="sk-SK"/>
        </w:rPr>
        <w:t>prevezme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kontrolu bez straty dát.</w:t>
      </w:r>
    </w:p>
    <w:p w14:paraId="5DFDE899" w14:textId="77777777" w:rsidR="00416E77" w:rsidRPr="00C11E74" w:rsidRDefault="00416E77" w:rsidP="00C11E74">
      <w:pPr>
        <w:rPr>
          <w:rFonts w:ascii="Tahoma" w:eastAsia="Arial Narrow" w:hAnsi="Tahoma" w:cs="Tahoma"/>
          <w:sz w:val="16"/>
          <w:szCs w:val="16"/>
          <w:lang w:val="sk-SK"/>
        </w:rPr>
      </w:pPr>
    </w:p>
    <w:p w14:paraId="714A3B75" w14:textId="59546433" w:rsidR="00B6322F" w:rsidRPr="00C11E74" w:rsidRDefault="00B6322F" w:rsidP="00C11E74">
      <w:pPr>
        <w:pStyle w:val="Odsekzoznamu"/>
        <w:numPr>
          <w:ilvl w:val="0"/>
          <w:numId w:val="61"/>
        </w:numPr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Mechanizmy </w:t>
      </w:r>
      <w:r w:rsidR="00F17484" w:rsidRPr="00C11E74">
        <w:rPr>
          <w:rFonts w:ascii="Tahoma" w:eastAsia="Arial Narrow" w:hAnsi="Tahoma" w:cs="Tahoma"/>
          <w:sz w:val="16"/>
          <w:szCs w:val="16"/>
          <w:lang w:val="sk-SK"/>
        </w:rPr>
        <w:t>Heartbeat a failover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: Na detekciu zlyhaní </w:t>
      </w:r>
      <w:r w:rsidR="00857FB0">
        <w:rPr>
          <w:rFonts w:ascii="Tahoma" w:eastAsia="Arial Narrow" w:hAnsi="Tahoma" w:cs="Tahoma"/>
          <w:sz w:val="16"/>
          <w:szCs w:val="16"/>
          <w:lang w:val="sk-SK"/>
        </w:rPr>
        <w:t>sa použije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mechanizmus </w:t>
      </w:r>
      <w:r w:rsidR="00F17484" w:rsidRPr="00C11E74">
        <w:rPr>
          <w:rFonts w:ascii="Tahoma" w:eastAsia="Arial Narrow" w:hAnsi="Tahoma" w:cs="Tahoma"/>
          <w:sz w:val="16"/>
          <w:szCs w:val="16"/>
          <w:lang w:val="sk-SK"/>
        </w:rPr>
        <w:t>Heartbeat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medzi dvoma dátovými centrami. V prípade zlyhania možno použiť mechanizmus núdzového prepnutia na automatické prepnutie prevádzky do sekundárneho dátového centra</w:t>
      </w:r>
      <w:r w:rsidR="00857FB0">
        <w:rPr>
          <w:rFonts w:ascii="Tahoma" w:eastAsia="Arial Narrow" w:hAnsi="Tahoma" w:cs="Tahoma"/>
          <w:sz w:val="16"/>
          <w:szCs w:val="16"/>
          <w:lang w:val="sk-SK"/>
        </w:rPr>
        <w:t>, čo je možné buď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pomocou virtuálnych adries IP alebo pomocou mechanizmov prepnutia pri zlyhaní založených na DNS.</w:t>
      </w:r>
    </w:p>
    <w:p w14:paraId="47D7FD53" w14:textId="77777777" w:rsidR="00B6322F" w:rsidRPr="00F17484" w:rsidRDefault="00B6322F" w:rsidP="00B6322F">
      <w:pPr>
        <w:autoSpaceDE w:val="0"/>
        <w:autoSpaceDN w:val="0"/>
        <w:adjustRightInd w:val="0"/>
        <w:rPr>
          <w:rFonts w:ascii="Tahoma" w:eastAsia="Arial Narrow" w:hAnsi="Tahoma" w:cs="Tahoma"/>
          <w:sz w:val="16"/>
          <w:szCs w:val="16"/>
          <w:lang w:val="sk-SK"/>
        </w:rPr>
      </w:pPr>
    </w:p>
    <w:p w14:paraId="441E42E0" w14:textId="093D52FD" w:rsidR="00B6322F" w:rsidRPr="00C11E74" w:rsidRDefault="00B6322F" w:rsidP="00C11E74">
      <w:pPr>
        <w:pStyle w:val="Odsekzoznamu"/>
        <w:numPr>
          <w:ilvl w:val="0"/>
          <w:numId w:val="61"/>
        </w:numPr>
        <w:autoSpaceDE w:val="0"/>
        <w:autoSpaceDN w:val="0"/>
        <w:adjustRightInd w:val="0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Redundancia siete: Aby sa zabezpečilo, že systém zostane dostupný aj v prípade zlyhania siete, je </w:t>
      </w:r>
      <w:r w:rsidR="00857FB0">
        <w:rPr>
          <w:rFonts w:ascii="Tahoma" w:eastAsia="Arial Narrow" w:hAnsi="Tahoma" w:cs="Tahoma"/>
          <w:sz w:val="16"/>
          <w:szCs w:val="16"/>
          <w:lang w:val="sk-SK"/>
        </w:rPr>
        <w:t xml:space="preserve">dôležité 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implementovať redundanciu siete pomocou viacerých sieťových prepojení a smerovacích protokolov. </w:t>
      </w:r>
      <w:r w:rsidR="00857FB0">
        <w:rPr>
          <w:rFonts w:ascii="Tahoma" w:eastAsia="Arial Narrow" w:hAnsi="Tahoma" w:cs="Tahoma"/>
          <w:sz w:val="16"/>
          <w:szCs w:val="16"/>
          <w:lang w:val="sk-SK"/>
        </w:rPr>
        <w:t>K tomu je možné pristúpiť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pomocou redundantných sieťových rozhraní alebo pomocou agregačných a smerovacích protokolov, ako sú VRRP alebo OSPF. To pomáha zaistiť, že systém zostane pripojený k sieti, aj keď jedno zo sieťových spojení zlyhá.</w:t>
      </w:r>
    </w:p>
    <w:p w14:paraId="57F87087" w14:textId="77777777" w:rsidR="00B6322F" w:rsidRPr="00F17484" w:rsidRDefault="00B6322F" w:rsidP="00C11E74">
      <w:pPr>
        <w:autoSpaceDE w:val="0"/>
        <w:autoSpaceDN w:val="0"/>
        <w:adjustRightInd w:val="0"/>
        <w:jc w:val="both"/>
        <w:rPr>
          <w:rFonts w:ascii="Tahoma" w:eastAsia="Arial Narrow" w:hAnsi="Tahoma" w:cs="Tahoma"/>
          <w:sz w:val="16"/>
          <w:szCs w:val="16"/>
          <w:lang w:val="sk-SK"/>
        </w:rPr>
      </w:pPr>
    </w:p>
    <w:p w14:paraId="1EAB1626" w14:textId="2C234317" w:rsidR="00D120F2" w:rsidRPr="00B6322F" w:rsidRDefault="00D120F2" w:rsidP="00470FF6">
      <w:pPr>
        <w:autoSpaceDE w:val="0"/>
        <w:autoSpaceDN w:val="0"/>
        <w:adjustRightInd w:val="0"/>
        <w:rPr>
          <w:rFonts w:ascii="Tahoma" w:eastAsia="Arial Narrow" w:hAnsi="Tahoma" w:cs="Tahoma"/>
          <w:sz w:val="16"/>
          <w:szCs w:val="16"/>
          <w:lang w:val="sk-SK"/>
        </w:rPr>
      </w:pPr>
    </w:p>
    <w:p w14:paraId="5020A58B" w14:textId="1080AC4C" w:rsidR="00470FF6" w:rsidRPr="00FB535C" w:rsidRDefault="00470FF6" w:rsidP="00470FF6">
      <w:pPr>
        <w:pStyle w:val="Nadpis3"/>
        <w:jc w:val="both"/>
        <w:rPr>
          <w:lang w:val="sk-SK"/>
        </w:rPr>
      </w:pPr>
      <w:bookmarkStart w:id="319" w:name="_Toc150461173"/>
      <w:r w:rsidRPr="00FB535C">
        <w:rPr>
          <w:lang w:val="sk-SK"/>
        </w:rPr>
        <w:t>Využívanie služieb z</w:t>
      </w:r>
      <w:r w:rsidR="00EB521A" w:rsidRPr="00FB535C">
        <w:rPr>
          <w:lang w:val="sk-SK"/>
        </w:rPr>
        <w:t> </w:t>
      </w:r>
      <w:r w:rsidRPr="00FB535C">
        <w:rPr>
          <w:lang w:val="sk-SK"/>
        </w:rPr>
        <w:t>katalógu služieb vládneho cloudu</w:t>
      </w:r>
      <w:bookmarkEnd w:id="319"/>
    </w:p>
    <w:p w14:paraId="0F7BA1D0" w14:textId="188BF28C" w:rsidR="00470FF6" w:rsidRPr="00FB535C" w:rsidRDefault="00470FF6" w:rsidP="00470FF6">
      <w:pPr>
        <w:jc w:val="both"/>
        <w:rPr>
          <w:lang w:val="sk-SK"/>
        </w:rPr>
      </w:pPr>
    </w:p>
    <w:p w14:paraId="6FF4252C" w14:textId="5FDB9319" w:rsidR="009C553D" w:rsidRPr="00C11E74" w:rsidRDefault="00EC037D" w:rsidP="009C553D">
      <w:pPr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>Riešenie nebude využívať žiadne služby z katalógu služieb vládneho cloudu.</w:t>
      </w:r>
    </w:p>
    <w:p w14:paraId="7F89E8CF" w14:textId="5F4B73C9" w:rsidR="001C674E" w:rsidRPr="00FB535C" w:rsidRDefault="001C674E" w:rsidP="001C674E">
      <w:pPr>
        <w:tabs>
          <w:tab w:val="left" w:pos="0"/>
        </w:tabs>
        <w:jc w:val="both"/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p w14:paraId="776A8F82" w14:textId="7ABA3B3D" w:rsidR="00470FF6" w:rsidRPr="00FB535C" w:rsidRDefault="00470FF6" w:rsidP="00470FF6">
      <w:pPr>
        <w:jc w:val="both"/>
        <w:rPr>
          <w:rFonts w:ascii="Tahoma" w:hAnsi="Tahoma" w:cs="Tahoma"/>
          <w:color w:val="808080" w:themeColor="background1" w:themeShade="80"/>
          <w:sz w:val="16"/>
          <w:szCs w:val="16"/>
          <w:lang w:val="sk-SK"/>
        </w:rPr>
      </w:pPr>
    </w:p>
    <w:p w14:paraId="269484B9" w14:textId="38E04868" w:rsidR="00470FF6" w:rsidRPr="00FB535C" w:rsidRDefault="00470FF6" w:rsidP="00470FF6">
      <w:pPr>
        <w:pStyle w:val="Nadpis3"/>
        <w:jc w:val="both"/>
        <w:rPr>
          <w:lang w:val="sk-SK"/>
        </w:rPr>
      </w:pPr>
      <w:bookmarkStart w:id="320" w:name="_Toc150461174"/>
      <w:r w:rsidRPr="00FB535C">
        <w:rPr>
          <w:lang w:val="sk-SK"/>
        </w:rPr>
        <w:t>Jazyková lokalizácia</w:t>
      </w:r>
      <w:bookmarkEnd w:id="320"/>
    </w:p>
    <w:p w14:paraId="2AB4616F" w14:textId="77777777" w:rsidR="00470FF6" w:rsidRPr="00FB535C" w:rsidRDefault="00470FF6" w:rsidP="00470FF6">
      <w:pPr>
        <w:autoSpaceDE w:val="0"/>
        <w:autoSpaceDN w:val="0"/>
        <w:adjustRightInd w:val="0"/>
        <w:rPr>
          <w:rFonts w:ascii="Tahoma" w:eastAsia="Arial Narrow" w:hAnsi="Tahoma" w:cs="Tahoma"/>
          <w:bCs/>
          <w:i/>
          <w:color w:val="A6A6A6"/>
          <w:sz w:val="16"/>
          <w:szCs w:val="16"/>
          <w:lang w:val="sk-SK"/>
        </w:rPr>
      </w:pPr>
    </w:p>
    <w:p w14:paraId="1C73F90C" w14:textId="2FD93F88" w:rsidR="00470FF6" w:rsidRPr="00FB535C" w:rsidRDefault="007C19CF" w:rsidP="00470FF6">
      <w:pPr>
        <w:jc w:val="both"/>
        <w:rPr>
          <w:rFonts w:ascii="Tahoma" w:eastAsiaTheme="minorHAnsi" w:hAnsi="Tahoma" w:cs="Tahoma"/>
          <w:i/>
          <w:color w:val="808080" w:themeColor="background1" w:themeShade="80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>Nasadené nástroje spolu so všetkými návodmi a vstupným zaškolením budú v anglickom alebo slovenskom jazyku.</w:t>
      </w:r>
      <w:r w:rsidRPr="00C11E74" w:rsidDel="007C19CF">
        <w:rPr>
          <w:rFonts w:ascii="Tahoma" w:eastAsia="Arial Narrow" w:hAnsi="Tahoma" w:cs="Tahoma"/>
          <w:sz w:val="16"/>
          <w:szCs w:val="16"/>
          <w:lang w:val="sk-SK"/>
        </w:rPr>
        <w:t xml:space="preserve"> </w:t>
      </w:r>
    </w:p>
    <w:p w14:paraId="5613B9FC" w14:textId="77777777" w:rsidR="00B73E67" w:rsidRPr="00FB535C" w:rsidRDefault="00B73E67" w:rsidP="0096612C">
      <w:pPr>
        <w:jc w:val="both"/>
        <w:rPr>
          <w:rFonts w:ascii="Tahoma" w:eastAsiaTheme="minorHAnsi" w:hAnsi="Tahoma" w:cs="Tahoma"/>
          <w:i/>
          <w:color w:val="808080" w:themeColor="background1" w:themeShade="80"/>
          <w:sz w:val="16"/>
          <w:szCs w:val="16"/>
          <w:lang w:val="sk-SK"/>
        </w:rPr>
      </w:pPr>
    </w:p>
    <w:p w14:paraId="7817DFBA" w14:textId="09F94C2A" w:rsidR="006B4ABA" w:rsidRPr="00FB535C" w:rsidRDefault="006626AE" w:rsidP="006626AE">
      <w:pPr>
        <w:pStyle w:val="Nadpis2"/>
        <w:rPr>
          <w:lang w:val="sk-SK"/>
        </w:rPr>
      </w:pPr>
      <w:bookmarkStart w:id="321" w:name="_Toc150461175"/>
      <w:bookmarkEnd w:id="316"/>
      <w:r w:rsidRPr="00FB535C">
        <w:rPr>
          <w:lang w:val="sk-SK"/>
        </w:rPr>
        <w:t>Bezpečnostná architektúra</w:t>
      </w:r>
      <w:bookmarkEnd w:id="321"/>
    </w:p>
    <w:p w14:paraId="43F04ACC" w14:textId="77777777" w:rsidR="00570D5D" w:rsidRPr="00FB535C" w:rsidRDefault="00570D5D" w:rsidP="00FF618D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p w14:paraId="3FA0D036" w14:textId="77777777" w:rsidR="006A5D1C" w:rsidRPr="00FB535C" w:rsidRDefault="006A5D1C" w:rsidP="005878E4">
      <w:pPr>
        <w:jc w:val="both"/>
        <w:rPr>
          <w:rFonts w:ascii="Tahoma" w:hAnsi="Tahoma" w:cs="Tahoma"/>
          <w:iCs/>
          <w:sz w:val="16"/>
          <w:szCs w:val="16"/>
          <w:lang w:val="sk-SK"/>
        </w:rPr>
      </w:pPr>
      <w:bookmarkStart w:id="322" w:name="_Toc15428562"/>
    </w:p>
    <w:p w14:paraId="2E549B46" w14:textId="33F35FBF" w:rsidR="005878E4" w:rsidRDefault="005878E4" w:rsidP="00632FA3">
      <w:pPr>
        <w:tabs>
          <w:tab w:val="left" w:pos="0"/>
        </w:tabs>
        <w:jc w:val="both"/>
        <w:rPr>
          <w:rFonts w:ascii="Tahoma" w:eastAsia="Arial Narrow" w:hAnsi="Tahoma" w:cs="Tahoma"/>
          <w:i/>
          <w:sz w:val="16"/>
          <w:szCs w:val="16"/>
          <w:lang w:val="sk-SK"/>
        </w:rPr>
      </w:pPr>
    </w:p>
    <w:p w14:paraId="13C1E2CB" w14:textId="0FC515CB" w:rsidR="001561E7" w:rsidRDefault="001561E7" w:rsidP="00AF037C">
      <w:pPr>
        <w:tabs>
          <w:tab w:val="left" w:pos="0"/>
        </w:tabs>
        <w:jc w:val="both"/>
        <w:rPr>
          <w:rFonts w:ascii="Tahoma" w:eastAsia="Arial Narrow" w:hAnsi="Tahoma" w:cs="Tahoma"/>
          <w:sz w:val="16"/>
          <w:szCs w:val="16"/>
          <w:lang w:val="sk-SK"/>
        </w:rPr>
      </w:pPr>
      <w:r>
        <w:rPr>
          <w:rFonts w:ascii="Tahoma" w:eastAsia="Arial Narrow" w:hAnsi="Tahoma" w:cs="Tahoma"/>
          <w:sz w:val="16"/>
          <w:szCs w:val="16"/>
          <w:lang w:val="sk-SK"/>
        </w:rPr>
        <w:t xml:space="preserve">Z dôvodu povahy a obsahu projektu </w:t>
      </w:r>
      <w:r w:rsidR="00E37CB8">
        <w:rPr>
          <w:rFonts w:ascii="Tahoma" w:eastAsia="Arial Narrow" w:hAnsi="Tahoma" w:cs="Tahoma"/>
          <w:sz w:val="16"/>
          <w:szCs w:val="16"/>
          <w:lang w:val="sk-SK"/>
        </w:rPr>
        <w:t xml:space="preserve">a nadväznosti na bezpečnostnú architektúru už existujúceho riešenia (v režime utajenia) </w:t>
      </w:r>
      <w:r>
        <w:rPr>
          <w:rFonts w:ascii="Tahoma" w:eastAsia="Arial Narrow" w:hAnsi="Tahoma" w:cs="Tahoma"/>
          <w:sz w:val="16"/>
          <w:szCs w:val="16"/>
          <w:lang w:val="sk-SK"/>
        </w:rPr>
        <w:t xml:space="preserve">nie je možné detailnejšie špecifikovať bezpečnostnú architektúru súčasného a budúceho stavu. </w:t>
      </w:r>
    </w:p>
    <w:p w14:paraId="73AFF67D" w14:textId="37DCE1E6" w:rsidR="001561E7" w:rsidRDefault="001561E7" w:rsidP="00AF037C">
      <w:pPr>
        <w:tabs>
          <w:tab w:val="left" w:pos="0"/>
        </w:tabs>
        <w:jc w:val="both"/>
        <w:rPr>
          <w:rFonts w:ascii="Tahoma" w:eastAsia="Arial Narrow" w:hAnsi="Tahoma" w:cs="Tahoma"/>
          <w:sz w:val="16"/>
          <w:szCs w:val="16"/>
          <w:lang w:val="sk-SK"/>
        </w:rPr>
      </w:pPr>
    </w:p>
    <w:p w14:paraId="2FD3070D" w14:textId="77777777" w:rsidR="0043240D" w:rsidRDefault="0043240D" w:rsidP="00AF037C">
      <w:pPr>
        <w:tabs>
          <w:tab w:val="left" w:pos="0"/>
        </w:tabs>
        <w:jc w:val="both"/>
        <w:rPr>
          <w:rFonts w:ascii="Tahoma" w:eastAsia="Arial Narrow" w:hAnsi="Tahoma" w:cs="Tahoma"/>
          <w:sz w:val="16"/>
          <w:szCs w:val="16"/>
          <w:lang w:val="sk-SK"/>
        </w:rPr>
      </w:pPr>
    </w:p>
    <w:p w14:paraId="2F570A8A" w14:textId="393D7ADF" w:rsidR="001561E7" w:rsidRDefault="00E5537E" w:rsidP="00C11E74">
      <w:pPr>
        <w:tabs>
          <w:tab w:val="left" w:pos="0"/>
        </w:tabs>
        <w:jc w:val="center"/>
        <w:rPr>
          <w:rFonts w:ascii="Tahoma" w:eastAsia="Arial Narrow" w:hAnsi="Tahoma" w:cs="Tahoma"/>
          <w:sz w:val="16"/>
          <w:szCs w:val="16"/>
          <w:lang w:val="sk-SK"/>
        </w:rPr>
      </w:pPr>
      <w:r>
        <w:rPr>
          <w:rFonts w:ascii="Tahoma" w:eastAsia="Arial Narrow" w:hAnsi="Tahoma" w:cs="Tahoma"/>
          <w:sz w:val="16"/>
          <w:szCs w:val="16"/>
          <w:lang w:val="sk-SK"/>
        </w:rPr>
        <w:t>N/A</w:t>
      </w:r>
    </w:p>
    <w:p w14:paraId="17D0A5F0" w14:textId="77777777" w:rsidR="00E5537E" w:rsidRDefault="00E5537E" w:rsidP="00C11E74">
      <w:pPr>
        <w:tabs>
          <w:tab w:val="left" w:pos="0"/>
        </w:tabs>
        <w:jc w:val="center"/>
        <w:rPr>
          <w:rFonts w:ascii="Tahoma" w:eastAsia="Arial Narrow" w:hAnsi="Tahoma" w:cs="Tahoma"/>
          <w:sz w:val="16"/>
          <w:szCs w:val="16"/>
          <w:lang w:val="sk-SK"/>
        </w:rPr>
      </w:pPr>
    </w:p>
    <w:p w14:paraId="044DE2FB" w14:textId="704E666A" w:rsidR="001561E7" w:rsidRPr="00C11E74" w:rsidRDefault="0043240D" w:rsidP="00C11E74">
      <w:pPr>
        <w:tabs>
          <w:tab w:val="left" w:pos="0"/>
        </w:tabs>
        <w:jc w:val="center"/>
        <w:rPr>
          <w:i/>
          <w:iCs/>
          <w:color w:val="44546A"/>
          <w:sz w:val="18"/>
          <w:szCs w:val="18"/>
        </w:rPr>
      </w:pPr>
      <w:r w:rsidRPr="00C11E74">
        <w:rPr>
          <w:i/>
          <w:iCs/>
          <w:color w:val="44546A"/>
          <w:sz w:val="18"/>
          <w:szCs w:val="18"/>
        </w:rPr>
        <w:t xml:space="preserve">Obrázok </w:t>
      </w:r>
      <w:r>
        <w:rPr>
          <w:i/>
          <w:iCs/>
          <w:color w:val="44546A"/>
          <w:sz w:val="18"/>
          <w:szCs w:val="18"/>
        </w:rPr>
        <w:t>10</w:t>
      </w:r>
      <w:r w:rsidRPr="00C11E74">
        <w:rPr>
          <w:i/>
          <w:iCs/>
          <w:color w:val="44546A"/>
          <w:sz w:val="18"/>
          <w:szCs w:val="18"/>
        </w:rPr>
        <w:t xml:space="preserve"> </w:t>
      </w:r>
      <w:r>
        <w:rPr>
          <w:i/>
          <w:iCs/>
          <w:color w:val="44546A"/>
          <w:sz w:val="18"/>
          <w:szCs w:val="18"/>
        </w:rPr>
        <w:t>Bezpečnostná</w:t>
      </w:r>
      <w:r w:rsidRPr="00C11E74">
        <w:rPr>
          <w:i/>
          <w:iCs/>
          <w:color w:val="44546A"/>
          <w:sz w:val="18"/>
          <w:szCs w:val="18"/>
        </w:rPr>
        <w:t xml:space="preserve"> architektúra riešenia</w:t>
      </w:r>
    </w:p>
    <w:p w14:paraId="35CC167C" w14:textId="77777777" w:rsidR="001561E7" w:rsidRDefault="001561E7" w:rsidP="00AF037C">
      <w:pPr>
        <w:tabs>
          <w:tab w:val="left" w:pos="0"/>
        </w:tabs>
        <w:jc w:val="both"/>
        <w:rPr>
          <w:rFonts w:ascii="Tahoma" w:eastAsia="Arial Narrow" w:hAnsi="Tahoma" w:cs="Tahoma"/>
          <w:sz w:val="16"/>
          <w:szCs w:val="16"/>
          <w:lang w:val="sk-SK"/>
        </w:rPr>
      </w:pPr>
    </w:p>
    <w:p w14:paraId="688F1EF6" w14:textId="16E1D49B" w:rsidR="00AF037C" w:rsidRDefault="00AF037C" w:rsidP="00AF037C">
      <w:pPr>
        <w:tabs>
          <w:tab w:val="left" w:pos="0"/>
        </w:tabs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sz w:val="16"/>
          <w:szCs w:val="16"/>
          <w:lang w:val="sk-SK"/>
        </w:rPr>
        <w:t>Implementované riešenia budú v súlade s</w:t>
      </w:r>
      <w:r w:rsidR="001561E7">
        <w:rPr>
          <w:rFonts w:ascii="Tahoma" w:eastAsia="Arial Narrow" w:hAnsi="Tahoma" w:cs="Tahoma"/>
          <w:sz w:val="16"/>
          <w:szCs w:val="16"/>
          <w:lang w:val="sk-SK"/>
        </w:rPr>
        <w:t xml:space="preserve"> nasledujúcimi </w:t>
      </w:r>
      <w:r>
        <w:rPr>
          <w:rFonts w:ascii="Tahoma" w:eastAsia="Arial Narrow" w:hAnsi="Tahoma" w:cs="Tahoma"/>
          <w:sz w:val="16"/>
          <w:szCs w:val="16"/>
          <w:lang w:val="sk-SK"/>
        </w:rPr>
        <w:t>princípmi bezpečnej architektúry.</w:t>
      </w:r>
    </w:p>
    <w:p w14:paraId="55A3B316" w14:textId="77777777" w:rsidR="00AF037C" w:rsidRPr="00FB535C" w:rsidRDefault="00AF037C" w:rsidP="00AF037C">
      <w:pPr>
        <w:tabs>
          <w:tab w:val="left" w:pos="0"/>
        </w:tabs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sz w:val="16"/>
          <w:szCs w:val="16"/>
          <w:lang w:val="sk-SK"/>
        </w:rPr>
        <w:t>Ide najmä o</w:t>
      </w:r>
      <w:r>
        <w:rPr>
          <w:rFonts w:ascii="Tahoma" w:eastAsia="Arial Narrow" w:hAnsi="Tahoma" w:cs="Tahoma"/>
          <w:sz w:val="16"/>
          <w:szCs w:val="16"/>
          <w:lang w:val="sk-SK"/>
        </w:rPr>
        <w:t> nasledovné princípy</w:t>
      </w:r>
      <w:r w:rsidRPr="00FB535C">
        <w:rPr>
          <w:rFonts w:ascii="Tahoma" w:eastAsia="Arial Narrow" w:hAnsi="Tahoma" w:cs="Tahoma"/>
          <w:sz w:val="16"/>
          <w:szCs w:val="16"/>
          <w:lang w:val="sk-SK"/>
        </w:rPr>
        <w:t xml:space="preserve">: </w:t>
      </w:r>
    </w:p>
    <w:p w14:paraId="041A262B" w14:textId="77777777" w:rsidR="00AF037C" w:rsidRPr="00830846" w:rsidRDefault="00AF037C" w:rsidP="00502992">
      <w:pPr>
        <w:pStyle w:val="Odsekzoznamu"/>
        <w:numPr>
          <w:ilvl w:val="0"/>
          <w:numId w:val="19"/>
        </w:numPr>
        <w:spacing w:after="160" w:line="259" w:lineRule="auto"/>
        <w:ind w:left="709"/>
        <w:jc w:val="both"/>
        <w:rPr>
          <w:rFonts w:ascii="Tahoma" w:hAnsi="Tahoma" w:cs="Tahoma"/>
          <w:sz w:val="16"/>
          <w:szCs w:val="16"/>
          <w:lang w:val="sk-SK"/>
        </w:rPr>
      </w:pPr>
      <w:r w:rsidRPr="00830846">
        <w:rPr>
          <w:rFonts w:ascii="Tahoma" w:hAnsi="Tahoma" w:cs="Tahoma"/>
          <w:sz w:val="16"/>
          <w:szCs w:val="16"/>
          <w:lang w:val="sk-SK"/>
        </w:rPr>
        <w:t>Obrana do hĺbky - v systéme informačných technológií (IT) sú umiestnené viaceré vrstvy bezpečnostných kontrol (obrana). Jeho zámerom je poskytnúť redundanciu v prípade zlyhania bezpečnostnej kontroly alebo zneužitia zraniteľnosti, ktorá môže pokryť aspekty personálnej, procedurálnej, technickej a fyzickej bezpečnosti počas trvania životného cyklu systému.</w:t>
      </w:r>
    </w:p>
    <w:p w14:paraId="7A36E48F" w14:textId="77777777" w:rsidR="00AF037C" w:rsidRPr="00830846" w:rsidRDefault="00AF037C" w:rsidP="00502992">
      <w:pPr>
        <w:pStyle w:val="Odsekzoznamu"/>
        <w:numPr>
          <w:ilvl w:val="0"/>
          <w:numId w:val="19"/>
        </w:numPr>
        <w:spacing w:after="160" w:line="259" w:lineRule="auto"/>
        <w:ind w:left="709"/>
        <w:jc w:val="both"/>
        <w:rPr>
          <w:rFonts w:ascii="Tahoma" w:hAnsi="Tahoma" w:cs="Tahoma"/>
          <w:sz w:val="16"/>
          <w:szCs w:val="16"/>
          <w:lang w:val="sk-SK"/>
        </w:rPr>
      </w:pPr>
      <w:r w:rsidRPr="00830846">
        <w:rPr>
          <w:rFonts w:ascii="Tahoma" w:hAnsi="Tahoma" w:cs="Tahoma"/>
          <w:sz w:val="16"/>
          <w:szCs w:val="16"/>
          <w:lang w:val="sk-SK"/>
        </w:rPr>
        <w:t>Rozčlenenie - je umiestnenie riadenia prístupu medzi rôzne podsiete, aby sa obmedzila komunikácia medzi systémami a službami a aby sa identifikovali neočakávané komunikácie, ktoré môžu byť znakom útoku. V každej sieti sú systémy a služby, ktoré by spolu nikdy nemali komunikovať.</w:t>
      </w:r>
    </w:p>
    <w:p w14:paraId="26EB30D8" w14:textId="77777777" w:rsidR="00AF037C" w:rsidRPr="00830846" w:rsidRDefault="00AF037C" w:rsidP="00502992">
      <w:pPr>
        <w:pStyle w:val="Odsekzoznamu"/>
        <w:numPr>
          <w:ilvl w:val="0"/>
          <w:numId w:val="19"/>
        </w:numPr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830846">
        <w:rPr>
          <w:rFonts w:ascii="Tahoma" w:hAnsi="Tahoma" w:cs="Tahoma"/>
          <w:sz w:val="16"/>
          <w:szCs w:val="16"/>
          <w:lang w:val="sk-SK"/>
        </w:rPr>
        <w:t>Princíp najmenších privilégií – predstavuje prístup „need-to-know“. Používatelia a technologické komponenty by mali by ste mať len takú úroveň prístupov a oprávnení, aby vedeli vykonať svoju prácu a nič navyše.</w:t>
      </w:r>
    </w:p>
    <w:p w14:paraId="30F1BBC1" w14:textId="77777777" w:rsidR="00AF037C" w:rsidRDefault="00AF037C" w:rsidP="00502992">
      <w:pPr>
        <w:pStyle w:val="Odsekzoznamu"/>
        <w:numPr>
          <w:ilvl w:val="0"/>
          <w:numId w:val="19"/>
        </w:numPr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>
        <w:rPr>
          <w:rFonts w:ascii="Tahoma" w:eastAsia="Arial Narrow" w:hAnsi="Tahoma" w:cs="Tahoma"/>
          <w:sz w:val="16"/>
          <w:szCs w:val="16"/>
          <w:lang w:val="sk-SK"/>
        </w:rPr>
        <w:t>Segregácia oprávnení - s</w:t>
      </w:r>
      <w:r w:rsidRPr="009518AD">
        <w:rPr>
          <w:rFonts w:ascii="Tahoma" w:eastAsia="Arial Narrow" w:hAnsi="Tahoma" w:cs="Tahoma"/>
          <w:sz w:val="16"/>
          <w:szCs w:val="16"/>
          <w:lang w:val="sk-SK"/>
        </w:rPr>
        <w:t xml:space="preserve">ystém by mal pred udelením povolení objektu zabezpečiť splnenie viacerých podmienok. Kontrola prístupu len za jednej podmienky nemusí byť adekvátna pre </w:t>
      </w:r>
      <w:r>
        <w:rPr>
          <w:rFonts w:ascii="Tahoma" w:eastAsia="Arial Narrow" w:hAnsi="Tahoma" w:cs="Tahoma"/>
          <w:sz w:val="16"/>
          <w:szCs w:val="16"/>
          <w:lang w:val="sk-SK"/>
        </w:rPr>
        <w:t xml:space="preserve">dostatočne </w:t>
      </w:r>
      <w:r w:rsidRPr="009518AD">
        <w:rPr>
          <w:rFonts w:ascii="Tahoma" w:eastAsia="Arial Narrow" w:hAnsi="Tahoma" w:cs="Tahoma"/>
          <w:sz w:val="16"/>
          <w:szCs w:val="16"/>
          <w:lang w:val="sk-SK"/>
        </w:rPr>
        <w:t>silné zabezpečenie. Ak softvérový systém z veľkej časti pozostáva z jedného komponentu, nemožno implementovať myšlienku viacerých kontrol na prístup k rôznym komponentom. Rozdelenie softvéru do samostatných komponentov, ktoré vyžadujú viacnásobné kontroly prístupu, môže zabrániť útoku alebo potenciálne zabrániť útočníkovi prevziať kontrolu nad celým systémom.</w:t>
      </w:r>
    </w:p>
    <w:p w14:paraId="44BC9F86" w14:textId="77777777" w:rsidR="00AF037C" w:rsidRDefault="00AF037C" w:rsidP="00502992">
      <w:pPr>
        <w:pStyle w:val="Odsekzoznamu"/>
        <w:numPr>
          <w:ilvl w:val="0"/>
          <w:numId w:val="19"/>
        </w:numPr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9518AD">
        <w:rPr>
          <w:rFonts w:ascii="Tahoma" w:eastAsia="Arial Narrow" w:hAnsi="Tahoma" w:cs="Tahoma"/>
          <w:sz w:val="16"/>
          <w:szCs w:val="16"/>
          <w:lang w:val="sk-SK"/>
        </w:rPr>
        <w:t>Sprostredkovaný prístup - je založený na centralizácii bezpečnostných kontrol na ochranu skupín aktív alebo bezpečnostných domén. Sprostredkovaný prístup je realizovaný bezpečnostnými riešeniami, ktoré pracujú v mene aktív, ktoré majú chrániť a sprostredkúvajú dôveryhodné vzťahy medzi bezpečnostnými doménami.</w:t>
      </w:r>
    </w:p>
    <w:p w14:paraId="1340AB4D" w14:textId="77777777" w:rsidR="00AF037C" w:rsidRPr="00830846" w:rsidRDefault="00AF037C" w:rsidP="00502992">
      <w:pPr>
        <w:pStyle w:val="Odsekzoznamu"/>
        <w:numPr>
          <w:ilvl w:val="0"/>
          <w:numId w:val="19"/>
        </w:numPr>
        <w:spacing w:after="160" w:line="259" w:lineRule="auto"/>
        <w:ind w:left="709"/>
        <w:jc w:val="both"/>
        <w:rPr>
          <w:rFonts w:ascii="Tahoma" w:hAnsi="Tahoma" w:cs="Tahoma"/>
          <w:sz w:val="16"/>
          <w:szCs w:val="16"/>
          <w:lang w:val="sk-SK"/>
        </w:rPr>
      </w:pPr>
      <w:r w:rsidRPr="00830846">
        <w:rPr>
          <w:rFonts w:ascii="Tahoma" w:hAnsi="Tahoma" w:cs="Tahoma"/>
          <w:sz w:val="16"/>
          <w:szCs w:val="16"/>
          <w:lang w:val="sk-SK"/>
        </w:rPr>
        <w:t>Všetky zdroje údajov a výpočtové služby sa považujú za zdroje. Sieť môže byť zložené z viacerých tried zariadení. Organizácia sa tiež môže rozhodnúť klasifikovať zariadenia v osobnom vlastníctve ako zdroje, ak majú prístup k zdrojom organizácie.</w:t>
      </w:r>
    </w:p>
    <w:p w14:paraId="32F877B9" w14:textId="32202C30" w:rsidR="00AF037C" w:rsidRPr="00830846" w:rsidRDefault="00AF037C" w:rsidP="00502992">
      <w:pPr>
        <w:pStyle w:val="Odsekzoznamu"/>
        <w:numPr>
          <w:ilvl w:val="0"/>
          <w:numId w:val="19"/>
        </w:numPr>
        <w:spacing w:after="160" w:line="259" w:lineRule="auto"/>
        <w:ind w:left="709"/>
        <w:jc w:val="both"/>
        <w:rPr>
          <w:rFonts w:ascii="Tahoma" w:hAnsi="Tahoma" w:cs="Tahoma"/>
          <w:sz w:val="16"/>
          <w:szCs w:val="16"/>
          <w:lang w:val="sk-SK"/>
        </w:rPr>
      </w:pPr>
      <w:r w:rsidRPr="00830846">
        <w:rPr>
          <w:rFonts w:ascii="Tahoma" w:hAnsi="Tahoma" w:cs="Tahoma"/>
          <w:sz w:val="16"/>
          <w:szCs w:val="16"/>
          <w:lang w:val="sk-SK"/>
        </w:rPr>
        <w:t xml:space="preserve">Všetka komunikácia </w:t>
      </w:r>
      <w:r w:rsidR="00B96C3E">
        <w:rPr>
          <w:rFonts w:ascii="Tahoma" w:hAnsi="Tahoma" w:cs="Tahoma"/>
          <w:sz w:val="16"/>
          <w:szCs w:val="16"/>
          <w:lang w:val="sk-SK"/>
        </w:rPr>
        <w:t>medzi bezpečnostnými nástrojmi, centrálnou časťou a </w:t>
      </w:r>
      <w:r w:rsidR="00C62680">
        <w:rPr>
          <w:rFonts w:ascii="Tahoma" w:hAnsi="Tahoma" w:cs="Tahoma"/>
          <w:sz w:val="16"/>
          <w:szCs w:val="16"/>
          <w:lang w:val="sk-SK"/>
        </w:rPr>
        <w:t>OVM</w:t>
      </w:r>
      <w:r w:rsidR="00B96C3E">
        <w:rPr>
          <w:rFonts w:ascii="Tahoma" w:hAnsi="Tahoma" w:cs="Tahoma"/>
          <w:sz w:val="16"/>
          <w:szCs w:val="16"/>
          <w:lang w:val="sk-SK"/>
        </w:rPr>
        <w:t xml:space="preserve"> pripojenými do systému včasného varovania </w:t>
      </w:r>
      <w:r w:rsidRPr="00830846">
        <w:rPr>
          <w:rFonts w:ascii="Tahoma" w:hAnsi="Tahoma" w:cs="Tahoma"/>
          <w:sz w:val="16"/>
          <w:szCs w:val="16"/>
          <w:lang w:val="sk-SK"/>
        </w:rPr>
        <w:t>je zabezpečená.</w:t>
      </w:r>
      <w:r w:rsidR="00C62680">
        <w:rPr>
          <w:rFonts w:ascii="Tahoma" w:hAnsi="Tahoma" w:cs="Tahoma"/>
          <w:sz w:val="16"/>
          <w:szCs w:val="16"/>
          <w:lang w:val="sk-SK"/>
        </w:rPr>
        <w:t xml:space="preserve"> </w:t>
      </w:r>
      <w:r w:rsidRPr="00830846">
        <w:rPr>
          <w:rFonts w:ascii="Tahoma" w:hAnsi="Tahoma" w:cs="Tahoma"/>
          <w:sz w:val="16"/>
          <w:szCs w:val="16"/>
          <w:lang w:val="sk-SK"/>
        </w:rPr>
        <w:t xml:space="preserve">Všetka komunikácia </w:t>
      </w:r>
      <w:r w:rsidR="00C62680">
        <w:rPr>
          <w:rFonts w:ascii="Tahoma" w:hAnsi="Tahoma" w:cs="Tahoma"/>
          <w:sz w:val="16"/>
          <w:szCs w:val="16"/>
          <w:lang w:val="sk-SK"/>
        </w:rPr>
        <w:t>bude</w:t>
      </w:r>
      <w:r w:rsidRPr="00830846">
        <w:rPr>
          <w:rFonts w:ascii="Tahoma" w:hAnsi="Tahoma" w:cs="Tahoma"/>
          <w:sz w:val="16"/>
          <w:szCs w:val="16"/>
          <w:lang w:val="sk-SK"/>
        </w:rPr>
        <w:t xml:space="preserve"> prebiehať najbezpečnejším dostupným spôsobom, chrániť dôvernosť a integritu a požadovať autentifikáciu iniciátora komunikácie.</w:t>
      </w:r>
    </w:p>
    <w:p w14:paraId="0115CA61" w14:textId="174C09FA" w:rsidR="00AF037C" w:rsidRPr="00830846" w:rsidRDefault="00AF037C" w:rsidP="00502992">
      <w:pPr>
        <w:pStyle w:val="Odsekzoznamu"/>
        <w:numPr>
          <w:ilvl w:val="0"/>
          <w:numId w:val="19"/>
        </w:numPr>
        <w:spacing w:after="160" w:line="259" w:lineRule="auto"/>
        <w:ind w:left="709"/>
        <w:jc w:val="both"/>
        <w:rPr>
          <w:rFonts w:ascii="Tahoma" w:hAnsi="Tahoma" w:cs="Tahoma"/>
          <w:sz w:val="16"/>
          <w:szCs w:val="16"/>
          <w:lang w:val="sk-SK"/>
        </w:rPr>
      </w:pPr>
      <w:r w:rsidRPr="00830846">
        <w:rPr>
          <w:rFonts w:ascii="Tahoma" w:hAnsi="Tahoma" w:cs="Tahoma"/>
          <w:sz w:val="16"/>
          <w:szCs w:val="16"/>
          <w:lang w:val="sk-SK"/>
        </w:rPr>
        <w:lastRenderedPageBreak/>
        <w:t>Prístup k jednotlivým zdrojom organizácie sa poskytuje na základe jednotlivých relácií (session). Dôveryhodnosť žiadateľa je vyhodnotená pred udelením prístupu. Prístup by mal byť pridelený s ohľadom na princíp najmenších oprávnení potrebných na výkon úlohy. Autentifikácia a</w:t>
      </w:r>
      <w:r w:rsidRPr="00B42662">
        <w:rPr>
          <w:rFonts w:ascii="Tahoma" w:hAnsi="Tahoma" w:cs="Tahoma"/>
          <w:sz w:val="16"/>
          <w:szCs w:val="16"/>
          <w:lang w:val="sk-SK"/>
        </w:rPr>
        <w:t xml:space="preserve"> </w:t>
      </w:r>
      <w:r w:rsidRPr="00830846">
        <w:rPr>
          <w:rFonts w:ascii="Tahoma" w:hAnsi="Tahoma" w:cs="Tahoma"/>
          <w:sz w:val="16"/>
          <w:szCs w:val="16"/>
          <w:lang w:val="sk-SK"/>
        </w:rPr>
        <w:t>autorizácia prístupu k jednému zdroju automaticky neudelí prístup k inému zdroju.</w:t>
      </w:r>
    </w:p>
    <w:p w14:paraId="3C019A5E" w14:textId="7B17A7C0" w:rsidR="00AF037C" w:rsidRPr="00830846" w:rsidRDefault="00AF037C" w:rsidP="00502992">
      <w:pPr>
        <w:pStyle w:val="Odsekzoznamu"/>
        <w:numPr>
          <w:ilvl w:val="0"/>
          <w:numId w:val="19"/>
        </w:numPr>
        <w:spacing w:after="160" w:line="259" w:lineRule="auto"/>
        <w:ind w:left="709"/>
        <w:jc w:val="both"/>
        <w:rPr>
          <w:rFonts w:ascii="Tahoma" w:hAnsi="Tahoma" w:cs="Tahoma"/>
          <w:sz w:val="16"/>
          <w:szCs w:val="16"/>
          <w:lang w:val="sk-SK"/>
        </w:rPr>
      </w:pPr>
      <w:r w:rsidRPr="00830846">
        <w:rPr>
          <w:rFonts w:ascii="Tahoma" w:hAnsi="Tahoma" w:cs="Tahoma"/>
          <w:sz w:val="16"/>
          <w:szCs w:val="16"/>
          <w:lang w:val="sk-SK"/>
        </w:rPr>
        <w:t>Princíp najmenších oprávnení je využitý pre obmedzenie viditeľnosti a prístupu.</w:t>
      </w:r>
    </w:p>
    <w:p w14:paraId="248BEBA8" w14:textId="77777777" w:rsidR="00AF037C" w:rsidRPr="00830846" w:rsidRDefault="00AF037C" w:rsidP="00502992">
      <w:pPr>
        <w:pStyle w:val="Odsekzoznamu"/>
        <w:numPr>
          <w:ilvl w:val="0"/>
          <w:numId w:val="19"/>
        </w:numPr>
        <w:spacing w:after="160" w:line="259" w:lineRule="auto"/>
        <w:ind w:left="709"/>
        <w:jc w:val="both"/>
        <w:rPr>
          <w:rFonts w:ascii="Tahoma" w:hAnsi="Tahoma" w:cs="Tahoma"/>
          <w:sz w:val="16"/>
          <w:szCs w:val="16"/>
          <w:lang w:val="sk-SK"/>
        </w:rPr>
      </w:pPr>
      <w:r w:rsidRPr="00830846">
        <w:rPr>
          <w:rFonts w:ascii="Tahoma" w:hAnsi="Tahoma" w:cs="Tahoma"/>
          <w:sz w:val="16"/>
          <w:szCs w:val="16"/>
          <w:lang w:val="sk-SK"/>
        </w:rPr>
        <w:t xml:space="preserve">Organizácia monitoruje a meria integritu a bezpečnosť všetkých vlastnených aj pridružených aktív. Žiadnemu aktívu sa inherentne nedôveruje. Organizácia hodnotí bezpečnostný stav aktíva pri vyhodnocovaní požiadavky na prístup k zdroju. S aktívami, o ktorých sa zistilo, že majú narušenú bezpečnosť, majú známe zraniteľnosti a/alebo nie sú spravované organizáciou, sa môže zaobchádzať odlišne (vrátane odmietnutia všetkých pripojení k zdrojom organizácie) ako zariadenia vo vlastníctve alebo spojené s organizáciou, ktoré sa považujú za najbezpečnejšie. </w:t>
      </w:r>
    </w:p>
    <w:p w14:paraId="6D76EDA0" w14:textId="126D5DA8" w:rsidR="00AF037C" w:rsidRPr="00C266DB" w:rsidRDefault="00AF037C" w:rsidP="00502992">
      <w:pPr>
        <w:pStyle w:val="Odsekzoznamu"/>
        <w:numPr>
          <w:ilvl w:val="0"/>
          <w:numId w:val="19"/>
        </w:numPr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830846">
        <w:rPr>
          <w:rFonts w:ascii="Tahoma" w:hAnsi="Tahoma" w:cs="Tahoma"/>
          <w:sz w:val="16"/>
          <w:szCs w:val="16"/>
          <w:lang w:val="sk-SK"/>
        </w:rPr>
        <w:t>Organizácia zhromažďuje čo najviac informácií o aktuálnom stave aktív, sieťovej infraštruktúry a komunikácií a využíva ich na zlepšenie svojej úrovne bezpečnosti. Organizácia by mal zbierať údaje o stave zabezpečenia majetku, sieťovej prevádzke a žiadostiach o prístup, spracovávať tieto údaje a využívať získané poznatky na zlepšenie vyt</w:t>
      </w:r>
      <w:r w:rsidRPr="00C266DB">
        <w:rPr>
          <w:rFonts w:ascii="Tahoma" w:hAnsi="Tahoma" w:cs="Tahoma"/>
          <w:sz w:val="16"/>
          <w:szCs w:val="16"/>
          <w:lang w:val="sk-SK"/>
        </w:rPr>
        <w:t>várania a vynucovania bezpečnostnej politiky</w:t>
      </w:r>
      <w:r w:rsidRPr="00C266DB">
        <w:rPr>
          <w:rFonts w:ascii="Tahoma" w:eastAsia="Arial Narrow" w:hAnsi="Tahoma" w:cs="Tahoma"/>
          <w:sz w:val="16"/>
          <w:szCs w:val="16"/>
          <w:lang w:val="sk-SK"/>
        </w:rPr>
        <w:t>.</w:t>
      </w:r>
    </w:p>
    <w:p w14:paraId="08AEB6C6" w14:textId="307E1148" w:rsidR="007C5319" w:rsidRPr="00C266DB" w:rsidRDefault="007C5319" w:rsidP="007C5319">
      <w:pPr>
        <w:spacing w:after="160" w:line="259" w:lineRule="auto"/>
        <w:jc w:val="both"/>
        <w:rPr>
          <w:rFonts w:ascii="Tahoma" w:eastAsia="Arial Narrow" w:hAnsi="Tahoma" w:cs="Tahoma"/>
          <w:sz w:val="16"/>
          <w:szCs w:val="16"/>
          <w:lang w:val="sk-SK"/>
        </w:rPr>
      </w:pPr>
    </w:p>
    <w:p w14:paraId="206C15AA" w14:textId="77777777" w:rsidR="00C266DB" w:rsidRPr="00C266DB" w:rsidRDefault="007C5319" w:rsidP="007C5319">
      <w:pPr>
        <w:spacing w:after="160" w:line="259" w:lineRule="auto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266DB">
        <w:rPr>
          <w:rFonts w:ascii="Tahoma" w:eastAsia="Arial Narrow" w:hAnsi="Tahoma" w:cs="Tahoma"/>
          <w:sz w:val="16"/>
          <w:szCs w:val="16"/>
          <w:lang w:val="sk-SK"/>
        </w:rPr>
        <w:t xml:space="preserve">Implementované riešenia budú </w:t>
      </w:r>
      <w:r w:rsidR="00C266DB" w:rsidRPr="00C266DB">
        <w:rPr>
          <w:rFonts w:ascii="Tahoma" w:eastAsia="Arial Narrow" w:hAnsi="Tahoma" w:cs="Tahoma"/>
          <w:sz w:val="16"/>
          <w:szCs w:val="16"/>
          <w:lang w:val="sk-SK"/>
        </w:rPr>
        <w:t>dodržiavať nasledovné požiadavky:</w:t>
      </w:r>
    </w:p>
    <w:p w14:paraId="64B0F3AF" w14:textId="2968FFDB" w:rsidR="007C5319" w:rsidRPr="00C266DB" w:rsidRDefault="007C5319" w:rsidP="007C5319">
      <w:pPr>
        <w:spacing w:after="160" w:line="259" w:lineRule="auto"/>
        <w:jc w:val="both"/>
        <w:rPr>
          <w:rFonts w:ascii="Tahoma" w:eastAsia="Arial Narrow" w:hAnsi="Tahoma" w:cs="Tahoma"/>
          <w:b/>
          <w:bCs/>
          <w:sz w:val="16"/>
          <w:szCs w:val="16"/>
          <w:lang w:val="sk-SK"/>
        </w:rPr>
      </w:pPr>
      <w:r w:rsidRPr="00C266DB">
        <w:rPr>
          <w:rFonts w:ascii="Tahoma" w:eastAsia="Arial Narrow" w:hAnsi="Tahoma" w:cs="Tahoma"/>
          <w:b/>
          <w:bCs/>
          <w:sz w:val="16"/>
          <w:szCs w:val="16"/>
          <w:lang w:val="sk-SK"/>
        </w:rPr>
        <w:t>Autentifikácia</w:t>
      </w:r>
    </w:p>
    <w:p w14:paraId="5A757F90" w14:textId="53BC8155" w:rsidR="00180DE3" w:rsidRPr="00C11E74" w:rsidRDefault="00180DE3" w:rsidP="00C11E74">
      <w:pPr>
        <w:spacing w:after="160" w:line="259" w:lineRule="auto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Existuje niekoľko riešení autentifikácie, ktoré možno použiť pre komponenty riešenia </w:t>
      </w:r>
      <w:r w:rsidR="00C266DB" w:rsidRPr="00C11E74">
        <w:rPr>
          <w:rFonts w:ascii="Tahoma" w:eastAsia="Arial Narrow" w:hAnsi="Tahoma" w:cs="Tahoma"/>
          <w:sz w:val="16"/>
          <w:szCs w:val="16"/>
          <w:lang w:val="sk-SK"/>
        </w:rPr>
        <w:t>EWS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>:</w:t>
      </w:r>
    </w:p>
    <w:p w14:paraId="18511DD3" w14:textId="321F82DF" w:rsidR="00180DE3" w:rsidRPr="00C11E74" w:rsidRDefault="00180DE3" w:rsidP="00C11E74">
      <w:pPr>
        <w:pStyle w:val="Odsekzoznamu"/>
        <w:numPr>
          <w:ilvl w:val="0"/>
          <w:numId w:val="63"/>
        </w:numPr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>Autentifikácia na základe hesla: Zahŕňa použitie hesla na overenie identity používateľa. Heslá by mali byť silné a jedinečné</w:t>
      </w:r>
      <w:r w:rsidR="007C29FB" w:rsidRPr="00C11E74">
        <w:rPr>
          <w:rFonts w:ascii="Tahoma" w:eastAsia="Arial Narrow" w:hAnsi="Tahoma" w:cs="Tahoma"/>
          <w:sz w:val="16"/>
          <w:szCs w:val="16"/>
          <w:lang w:val="sk-SK"/>
        </w:rPr>
        <w:t>.</w:t>
      </w:r>
    </w:p>
    <w:p w14:paraId="2FF99E6A" w14:textId="1FA29540" w:rsidR="00180DE3" w:rsidRPr="00C11E74" w:rsidRDefault="00180DE3" w:rsidP="00C11E74">
      <w:pPr>
        <w:pStyle w:val="Odsekzoznamu"/>
        <w:numPr>
          <w:ilvl w:val="0"/>
          <w:numId w:val="63"/>
        </w:numPr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>Dvojfaktorové overenie (2FA): Zahŕňa použitie druhej formy overenia okrem hesla, ako je kód odoslaný do telefónu alebo biometrický sken. Pomáha to zvýšiť bezpečnosť pridaním ďalšej vrstvy autentifikácie.</w:t>
      </w:r>
    </w:p>
    <w:p w14:paraId="0CBF9CE8" w14:textId="2DB1FA04" w:rsidR="00180DE3" w:rsidRPr="00C11E74" w:rsidRDefault="00180DE3" w:rsidP="00C11E74">
      <w:pPr>
        <w:pStyle w:val="Odsekzoznamu"/>
        <w:numPr>
          <w:ilvl w:val="0"/>
          <w:numId w:val="63"/>
        </w:numPr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>Autentifikácia verejným kľúčom: Zahŕňa použitie páru verejného a súkromného kľúča na overenie identity používateľa. Súkromný kľúč je udržiavaný v tajnosti, zatiaľ čo verejný kľúč sa používa na overenie identity používateľa.</w:t>
      </w:r>
    </w:p>
    <w:p w14:paraId="65984529" w14:textId="6FD0D0AD" w:rsidR="00180DE3" w:rsidRPr="00C11E74" w:rsidRDefault="00180DE3" w:rsidP="00C11E74">
      <w:pPr>
        <w:pStyle w:val="Odsekzoznamu"/>
        <w:numPr>
          <w:ilvl w:val="0"/>
          <w:numId w:val="63"/>
        </w:numPr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>Jednotné prihlásenie (SSO): Jednotné prihlásenie umožňuje používateľom používať jednu sadu poverení na prístup k viacerým aplikáciám a systémom. To môže pomôcť zjednodušiť proces overovania a zvýšiť bezpečnosť znížením počtu hesiel, ktoré si používatelia musia zapamätať.</w:t>
      </w:r>
    </w:p>
    <w:p w14:paraId="36858B2B" w14:textId="7DEC84C4" w:rsidR="00180DE3" w:rsidRPr="00C11E74" w:rsidRDefault="00180DE3" w:rsidP="00C11E74">
      <w:pPr>
        <w:pStyle w:val="Odsekzoznamu"/>
        <w:numPr>
          <w:ilvl w:val="0"/>
          <w:numId w:val="63"/>
        </w:numPr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>Celkovo je dôležité používať robustné riešenia autentifikácie, aby sa zabezpečilo, že ku komponentom riešenia</w:t>
      </w:r>
      <w:r w:rsidR="00C266DB"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EWS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budú mať prístup iba oprávnení používatelia.</w:t>
      </w:r>
    </w:p>
    <w:p w14:paraId="2AE7593B" w14:textId="282E696F" w:rsidR="007C5319" w:rsidRPr="00A97F3F" w:rsidRDefault="007C5319" w:rsidP="007C5319">
      <w:pPr>
        <w:spacing w:after="160" w:line="259" w:lineRule="auto"/>
        <w:jc w:val="both"/>
        <w:rPr>
          <w:rFonts w:ascii="Tahoma" w:eastAsia="Arial Narrow" w:hAnsi="Tahoma" w:cs="Tahoma"/>
          <w:b/>
          <w:bCs/>
          <w:sz w:val="16"/>
          <w:szCs w:val="16"/>
          <w:lang w:val="sk-SK"/>
        </w:rPr>
      </w:pPr>
      <w:r w:rsidRPr="00A97F3F">
        <w:rPr>
          <w:rFonts w:ascii="Tahoma" w:eastAsia="Arial Narrow" w:hAnsi="Tahoma" w:cs="Tahoma"/>
          <w:b/>
          <w:bCs/>
          <w:sz w:val="16"/>
          <w:szCs w:val="16"/>
          <w:lang w:val="sk-SK"/>
        </w:rPr>
        <w:t>Autorizácia</w:t>
      </w:r>
    </w:p>
    <w:p w14:paraId="120F44FC" w14:textId="3123F8B5" w:rsidR="009E1250" w:rsidRPr="00C11E74" w:rsidRDefault="009E1250" w:rsidP="00C11E74">
      <w:pPr>
        <w:spacing w:after="160" w:line="259" w:lineRule="auto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Existuje niekoľko rôznych možností implementácie autorizácie pre riešenie </w:t>
      </w:r>
      <w:r w:rsidR="00A97F3F" w:rsidRPr="00C11E74">
        <w:rPr>
          <w:rFonts w:ascii="Tahoma" w:eastAsia="Arial Narrow" w:hAnsi="Tahoma" w:cs="Tahoma"/>
          <w:sz w:val="16"/>
          <w:szCs w:val="16"/>
          <w:lang w:val="sk-SK"/>
        </w:rPr>
        <w:t>EWS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v závislosti od konkrétnych potrieb a požiadaviek organizácie. Niektoré možnosti, ktoré možno stoja za zváženie, zahŕňajú:</w:t>
      </w:r>
    </w:p>
    <w:p w14:paraId="29B6116C" w14:textId="77777777" w:rsidR="009E1250" w:rsidRPr="00C11E74" w:rsidRDefault="009E1250" w:rsidP="00C11E74">
      <w:pPr>
        <w:pStyle w:val="Odsekzoznamu"/>
        <w:numPr>
          <w:ilvl w:val="0"/>
          <w:numId w:val="64"/>
        </w:numPr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>Riadenie prístupu na základe rolí: Zahŕňa priradenie konkrétnych rolí alebo povolení používateľom a umožnenie prístupu iba k určitým zdrojom alebo funkciám na základe týchto rolí. Môže to byť dobrý spôsob, ako zabezpečiť, aby používatelia mali prístup len k zdrojom a funkciám, ktoré sú relevantné pre ich pracovné povinnosti.</w:t>
      </w:r>
    </w:p>
    <w:p w14:paraId="5537A251" w14:textId="2F0F1DFB" w:rsidR="009E1250" w:rsidRPr="00C11E74" w:rsidRDefault="009E1250" w:rsidP="00C11E74">
      <w:pPr>
        <w:pStyle w:val="Odsekzoznamu"/>
        <w:numPr>
          <w:ilvl w:val="0"/>
          <w:numId w:val="64"/>
        </w:numPr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>Zoznamy riadenia prístupu</w:t>
      </w:r>
      <w:r w:rsidR="00A97F3F"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(Access Lists)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>: Zahŕňa to vytvorenie zoznamu konkrétnych používateľov alebo skupín, ktorí majú povolený prístup k určitým zdrojom alebo funkciám, a odmietnutie prístupu každému, kto nie je na zozname. Môže to byť dobrý spôsob, ako zabezpečiť, aby k citlivým zdrojom alebo funkciám mali prístup iba oprávnení používatelia.</w:t>
      </w:r>
    </w:p>
    <w:p w14:paraId="178F9CD2" w14:textId="7B7FE16D" w:rsidR="007C5319" w:rsidRPr="00A97F3F" w:rsidRDefault="007C5319" w:rsidP="007C5319">
      <w:pPr>
        <w:spacing w:after="160" w:line="259" w:lineRule="auto"/>
        <w:jc w:val="both"/>
        <w:rPr>
          <w:rFonts w:ascii="Tahoma" w:eastAsia="Arial Narrow" w:hAnsi="Tahoma" w:cs="Tahoma"/>
          <w:sz w:val="16"/>
          <w:szCs w:val="16"/>
          <w:lang w:val="sk-SK"/>
        </w:rPr>
      </w:pPr>
    </w:p>
    <w:p w14:paraId="73F81B30" w14:textId="61715FFA" w:rsidR="007C5319" w:rsidRPr="00A97F3F" w:rsidRDefault="007C5319" w:rsidP="007C5319">
      <w:pPr>
        <w:spacing w:after="160" w:line="259" w:lineRule="auto"/>
        <w:jc w:val="both"/>
        <w:rPr>
          <w:rFonts w:ascii="Tahoma" w:eastAsia="Arial Narrow" w:hAnsi="Tahoma" w:cs="Tahoma"/>
          <w:b/>
          <w:bCs/>
          <w:sz w:val="16"/>
          <w:szCs w:val="16"/>
          <w:lang w:val="sk-SK"/>
        </w:rPr>
      </w:pPr>
      <w:r w:rsidRPr="00A97F3F">
        <w:rPr>
          <w:rFonts w:ascii="Tahoma" w:eastAsia="Arial Narrow" w:hAnsi="Tahoma" w:cs="Tahoma"/>
          <w:b/>
          <w:bCs/>
          <w:sz w:val="16"/>
          <w:szCs w:val="16"/>
          <w:lang w:val="sk-SK"/>
        </w:rPr>
        <w:t>Riadenie prístupu</w:t>
      </w:r>
    </w:p>
    <w:p w14:paraId="5D7A60B5" w14:textId="79C2DC86" w:rsidR="007D2FB6" w:rsidRPr="00C11E74" w:rsidRDefault="007D2FB6" w:rsidP="00C11E74">
      <w:pPr>
        <w:spacing w:after="160" w:line="259" w:lineRule="auto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>Existuje niekoľko rôznych možností</w:t>
      </w:r>
      <w:r w:rsidR="007C29FB" w:rsidRPr="00C11E74">
        <w:rPr>
          <w:rFonts w:ascii="Tahoma" w:eastAsia="Arial Narrow" w:hAnsi="Tahoma" w:cs="Tahoma"/>
          <w:sz w:val="16"/>
          <w:szCs w:val="16"/>
          <w:lang w:val="sk-SK"/>
        </w:rPr>
        <w:t>, k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>toré možno zvážiť pri implementácii vysoko bezpečnej kontroly prístupu v</w:t>
      </w:r>
      <w:r w:rsidR="007C29FB" w:rsidRPr="00C11E74">
        <w:rPr>
          <w:rFonts w:ascii="Tahoma" w:eastAsia="Arial Narrow" w:hAnsi="Tahoma" w:cs="Tahoma"/>
          <w:sz w:val="16"/>
          <w:szCs w:val="16"/>
          <w:lang w:val="sk-SK"/>
        </w:rPr>
        <w:t> 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>riešení</w:t>
      </w:r>
      <w:r w:rsidR="007C29FB"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a ich vzájomné kombinácie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>:</w:t>
      </w:r>
    </w:p>
    <w:p w14:paraId="49F85B53" w14:textId="77777777" w:rsidR="007D2FB6" w:rsidRPr="00C11E74" w:rsidRDefault="007D2FB6" w:rsidP="00C11E74">
      <w:pPr>
        <w:pStyle w:val="Odsekzoznamu"/>
        <w:numPr>
          <w:ilvl w:val="0"/>
          <w:numId w:val="65"/>
        </w:numPr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>Riadenie prístupu na základe rolí: Zahŕňa priradenie konkrétnych rolí alebo povolení používateľom a umožnenie prístupu iba k určitým zdrojom alebo funkciám na základe týchto rolí. Môže to byť dobrý spôsob, ako zabezpečiť, aby používatelia mali prístup len k zdrojom a funkciám, ktoré sú relevantné pre ich pracovné povinnosti.</w:t>
      </w:r>
    </w:p>
    <w:p w14:paraId="0852BADB" w14:textId="77777777" w:rsidR="007D2FB6" w:rsidRPr="00C11E74" w:rsidRDefault="007D2FB6" w:rsidP="00C11E74">
      <w:pPr>
        <w:pStyle w:val="Odsekzoznamu"/>
        <w:numPr>
          <w:ilvl w:val="0"/>
          <w:numId w:val="65"/>
        </w:numPr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>Zoznamy riadenia prístupu: Zahŕňa to vytvorenie zoznamu konkrétnych používateľov alebo skupín, ktorí majú povolený prístup k určitým zdrojom alebo funkciám, a odmietnutie prístupu každému, kto nie je na zozname. Môže to byť dobrý spôsob, ako zabezpečiť, aby k citlivým zdrojom alebo funkciám mali prístup iba oprávnení používatelia.</w:t>
      </w:r>
    </w:p>
    <w:p w14:paraId="1D1D3725" w14:textId="77777777" w:rsidR="007D2FB6" w:rsidRPr="00C11E74" w:rsidRDefault="007D2FB6" w:rsidP="00C11E74">
      <w:pPr>
        <w:pStyle w:val="Odsekzoznamu"/>
        <w:numPr>
          <w:ilvl w:val="0"/>
          <w:numId w:val="65"/>
        </w:numPr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>Politiky riadenia prístupu: Zahŕňa to vytváranie špecifických politík, ktoré určujú, kto má povolený prístup k určitým zdrojom alebo funkciám a za akých okolností. Toto môže byť podrobnejší a flexibilnejší prístup k riadeniu prístupu, pretože umožňuje vytvárať prispôsobené politiky, aby vyhovovali špecifickým potrebám organizácie.</w:t>
      </w:r>
    </w:p>
    <w:p w14:paraId="1E250BCF" w14:textId="77777777" w:rsidR="007D2FB6" w:rsidRPr="00C11E74" w:rsidRDefault="007D2FB6" w:rsidP="00C11E74">
      <w:pPr>
        <w:pStyle w:val="Odsekzoznamu"/>
        <w:numPr>
          <w:ilvl w:val="0"/>
          <w:numId w:val="65"/>
        </w:numPr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>Segmentácia siete: Zahŕňa rozdelenie siete do rôznych segmentov alebo zón a použitie rôznych kontrol prístupu na každý segment. Môže to byť dobrý spôsob, ako zabezpečiť, aby boli citlivé zdroje alebo funkcie izolované od zvyšku siete a prístup k nim mali len oprávnení používatelia.</w:t>
      </w:r>
    </w:p>
    <w:p w14:paraId="0C4BA157" w14:textId="61BD057A" w:rsidR="002F7B14" w:rsidRPr="0014454F" w:rsidRDefault="002F7B14" w:rsidP="007C5319">
      <w:pPr>
        <w:spacing w:after="160" w:line="259" w:lineRule="auto"/>
        <w:jc w:val="both"/>
        <w:rPr>
          <w:rFonts w:ascii="Tahoma" w:eastAsia="Arial Narrow" w:hAnsi="Tahoma" w:cs="Tahoma"/>
          <w:b/>
          <w:bCs/>
          <w:sz w:val="16"/>
          <w:szCs w:val="16"/>
          <w:lang w:val="sk-SK"/>
        </w:rPr>
      </w:pPr>
      <w:r w:rsidRPr="0014454F">
        <w:rPr>
          <w:rFonts w:ascii="Tahoma" w:eastAsia="Arial Narrow" w:hAnsi="Tahoma" w:cs="Tahoma"/>
          <w:b/>
          <w:bCs/>
          <w:sz w:val="16"/>
          <w:szCs w:val="16"/>
          <w:lang w:val="sk-SK"/>
        </w:rPr>
        <w:t>Sieťová komunikácia</w:t>
      </w:r>
    </w:p>
    <w:p w14:paraId="26BF0B5E" w14:textId="6A4D0FAF" w:rsidR="002F7B14" w:rsidRDefault="0014454F" w:rsidP="00C11E74">
      <w:pPr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lastRenderedPageBreak/>
        <w:t>Všetky komponenty EWS</w:t>
      </w:r>
      <w:r w:rsidR="003214B6"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a Vládneho SOC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musia komunikovať iba bezpečnými sieťovými protokolmi.</w:t>
      </w:r>
      <w:r w:rsidR="007C29FB"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</w:t>
      </w:r>
      <w:r w:rsidR="002F7B14" w:rsidRPr="007C29FB">
        <w:rPr>
          <w:rFonts w:ascii="Tahoma" w:eastAsia="Arial Narrow" w:hAnsi="Tahoma" w:cs="Tahoma"/>
          <w:sz w:val="16"/>
          <w:szCs w:val="16"/>
          <w:lang w:val="sk-SK"/>
        </w:rPr>
        <w:t>Existuj</w:t>
      </w:r>
      <w:r w:rsidR="00A97F3F" w:rsidRPr="007C29FB">
        <w:rPr>
          <w:rFonts w:ascii="Tahoma" w:eastAsia="Arial Narrow" w:hAnsi="Tahoma" w:cs="Tahoma"/>
          <w:sz w:val="16"/>
          <w:szCs w:val="16"/>
          <w:lang w:val="sk-SK"/>
        </w:rPr>
        <w:t xml:space="preserve">ú rôzne </w:t>
      </w:r>
      <w:r w:rsidR="002F7B14" w:rsidRPr="007C29FB">
        <w:rPr>
          <w:rFonts w:ascii="Tahoma" w:eastAsia="Arial Narrow" w:hAnsi="Tahoma" w:cs="Tahoma"/>
          <w:sz w:val="16"/>
          <w:szCs w:val="16"/>
          <w:lang w:val="sk-SK"/>
        </w:rPr>
        <w:t>bezpečn</w:t>
      </w:r>
      <w:r w:rsidR="00A97F3F" w:rsidRPr="007C29FB">
        <w:rPr>
          <w:rFonts w:ascii="Tahoma" w:eastAsia="Arial Narrow" w:hAnsi="Tahoma" w:cs="Tahoma"/>
          <w:sz w:val="16"/>
          <w:szCs w:val="16"/>
          <w:lang w:val="sk-SK"/>
        </w:rPr>
        <w:t>é</w:t>
      </w:r>
      <w:r w:rsidR="002F7B14" w:rsidRPr="007C29FB">
        <w:rPr>
          <w:rFonts w:ascii="Tahoma" w:eastAsia="Arial Narrow" w:hAnsi="Tahoma" w:cs="Tahoma"/>
          <w:sz w:val="16"/>
          <w:szCs w:val="16"/>
          <w:lang w:val="sk-SK"/>
        </w:rPr>
        <w:t xml:space="preserve"> sieťov</w:t>
      </w:r>
      <w:r w:rsidR="00A97F3F" w:rsidRPr="007C29FB">
        <w:rPr>
          <w:rFonts w:ascii="Tahoma" w:eastAsia="Arial Narrow" w:hAnsi="Tahoma" w:cs="Tahoma"/>
          <w:sz w:val="16"/>
          <w:szCs w:val="16"/>
          <w:lang w:val="sk-SK"/>
        </w:rPr>
        <w:t>é</w:t>
      </w:r>
      <w:r w:rsidR="002F7B14" w:rsidRPr="007C29FB">
        <w:rPr>
          <w:rFonts w:ascii="Tahoma" w:eastAsia="Arial Narrow" w:hAnsi="Tahoma" w:cs="Tahoma"/>
          <w:sz w:val="16"/>
          <w:szCs w:val="16"/>
          <w:lang w:val="sk-SK"/>
        </w:rPr>
        <w:t xml:space="preserve"> protokol</w:t>
      </w:r>
      <w:r w:rsidR="00A97F3F" w:rsidRPr="007C29FB">
        <w:rPr>
          <w:rFonts w:ascii="Tahoma" w:eastAsia="Arial Narrow" w:hAnsi="Tahoma" w:cs="Tahoma"/>
          <w:sz w:val="16"/>
          <w:szCs w:val="16"/>
          <w:lang w:val="sk-SK"/>
        </w:rPr>
        <w:t>y</w:t>
      </w:r>
      <w:r w:rsidR="002F7B14" w:rsidRPr="007C29FB">
        <w:rPr>
          <w:rFonts w:ascii="Tahoma" w:eastAsia="Arial Narrow" w:hAnsi="Tahoma" w:cs="Tahoma"/>
          <w:sz w:val="16"/>
          <w:szCs w:val="16"/>
          <w:lang w:val="sk-SK"/>
        </w:rPr>
        <w:t xml:space="preserve">, ktoré možno použiť v riešení </w:t>
      </w:r>
      <w:r w:rsidR="00A97F3F" w:rsidRPr="007C29FB">
        <w:rPr>
          <w:rFonts w:ascii="Tahoma" w:eastAsia="Arial Narrow" w:hAnsi="Tahoma" w:cs="Tahoma"/>
          <w:sz w:val="16"/>
          <w:szCs w:val="16"/>
          <w:lang w:val="sk-SK"/>
        </w:rPr>
        <w:t>EWS</w:t>
      </w:r>
      <w:r w:rsidR="002F7B14" w:rsidRPr="007C29FB">
        <w:rPr>
          <w:rFonts w:ascii="Tahoma" w:eastAsia="Arial Narrow" w:hAnsi="Tahoma" w:cs="Tahoma"/>
          <w:sz w:val="16"/>
          <w:szCs w:val="16"/>
          <w:lang w:val="sk-SK"/>
        </w:rPr>
        <w:t xml:space="preserve"> na zabezpečenie dôvernosti, integrity a dostupnosti komunikácie medzi rôznymi komponentmi</w:t>
      </w:r>
      <w:r w:rsidR="00A97F3F" w:rsidRPr="007C29FB">
        <w:rPr>
          <w:rFonts w:ascii="Tahoma" w:eastAsia="Arial Narrow" w:hAnsi="Tahoma" w:cs="Tahoma"/>
          <w:sz w:val="16"/>
          <w:szCs w:val="16"/>
          <w:lang w:val="sk-SK"/>
        </w:rPr>
        <w:t>, ako napr.</w:t>
      </w:r>
      <w:r w:rsidR="002F7B14" w:rsidRPr="007C29FB">
        <w:rPr>
          <w:rFonts w:ascii="Tahoma" w:eastAsia="Arial Narrow" w:hAnsi="Tahoma" w:cs="Tahoma"/>
          <w:sz w:val="16"/>
          <w:szCs w:val="16"/>
          <w:lang w:val="sk-SK"/>
        </w:rPr>
        <w:t>:</w:t>
      </w:r>
    </w:p>
    <w:p w14:paraId="38A778A4" w14:textId="77777777" w:rsidR="007C29FB" w:rsidRPr="007C29FB" w:rsidRDefault="007C29FB" w:rsidP="00C11E74">
      <w:pPr>
        <w:rPr>
          <w:rFonts w:ascii="Tahoma" w:eastAsia="Arial Narrow" w:hAnsi="Tahoma" w:cs="Tahoma"/>
          <w:sz w:val="16"/>
          <w:szCs w:val="16"/>
          <w:lang w:val="sk-SK"/>
        </w:rPr>
      </w:pPr>
    </w:p>
    <w:p w14:paraId="1CE9804D" w14:textId="3F40D6AE" w:rsidR="002F7B14" w:rsidRPr="00C11E74" w:rsidRDefault="002F7B14" w:rsidP="00C11E74">
      <w:pPr>
        <w:pStyle w:val="Odsekzoznamu"/>
        <w:numPr>
          <w:ilvl w:val="0"/>
          <w:numId w:val="66"/>
        </w:numPr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>HTTPS: HTTPS (Hypertext Transfer Protocol Secure) je zabezpečená verzia HTTP, ktorá sa používa na prenos údajov cez internet. Používa šifrovanie na zabezpečenie údajov prenášaných medzi webovým serverom a klientom, ako je napríklad webový prehliadač.</w:t>
      </w:r>
    </w:p>
    <w:p w14:paraId="22D12663" w14:textId="4046A367" w:rsidR="002F7B14" w:rsidRPr="00C11E74" w:rsidRDefault="002F7B14" w:rsidP="00C11E74">
      <w:pPr>
        <w:pStyle w:val="Odsekzoznamu"/>
        <w:numPr>
          <w:ilvl w:val="0"/>
          <w:numId w:val="66"/>
        </w:numPr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>SSH: SSH (Secure Shell) je zabezpečený sieťový protokol používaný na vzdialené pripojenie a správu zariadení cez sieť. Používa šifrovanie na zabezpečenie komunikácie medzi klientom a serverom.</w:t>
      </w:r>
    </w:p>
    <w:p w14:paraId="263A5EE3" w14:textId="1FFE2B8C" w:rsidR="002F7B14" w:rsidRPr="00C11E74" w:rsidRDefault="002F7B14" w:rsidP="00C11E74">
      <w:pPr>
        <w:pStyle w:val="Odsekzoznamu"/>
        <w:numPr>
          <w:ilvl w:val="0"/>
          <w:numId w:val="66"/>
        </w:numPr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>VPN: VPN (Virtual Private Network) je sieť, ktorá umožňuje používateľom bezpečne sa pripojiť k súkromnej sieti cez internet. Používa šifrovanie na zabezpečenie komunikácie medzi klientom a serverom VPN.</w:t>
      </w:r>
    </w:p>
    <w:p w14:paraId="27BE1607" w14:textId="73570CB2" w:rsidR="002F7B14" w:rsidRPr="00C11E74" w:rsidRDefault="002F7B14" w:rsidP="00C11E74">
      <w:pPr>
        <w:pStyle w:val="Odsekzoznamu"/>
        <w:numPr>
          <w:ilvl w:val="0"/>
          <w:numId w:val="66"/>
        </w:numPr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>SFTP: SFTP (SSH File Transfer Protocol) je bezpečný protokol používaný na prenos súborov cez sieť. Používa šifrovanie na zabezpečenie komunikácie medzi klientom a serverom.</w:t>
      </w:r>
    </w:p>
    <w:p w14:paraId="2B88152E" w14:textId="6465CDC8" w:rsidR="002F7B14" w:rsidRDefault="002F7B14" w:rsidP="00C11E74">
      <w:pPr>
        <w:pStyle w:val="Odsekzoznamu"/>
        <w:numPr>
          <w:ilvl w:val="0"/>
          <w:numId w:val="66"/>
        </w:numPr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>TLS: TLS (Transport Layer Security) je bezpečný sieťový protokol používaný na vytvorenie bezpečnej komunikácie medzi dvoma systémami. Bežne sa používa na zabezpečenie komunikácie medzi webovými servermi a klientmi, ako sú webové prehliadače.</w:t>
      </w:r>
    </w:p>
    <w:p w14:paraId="3094668C" w14:textId="77777777" w:rsidR="007C29FB" w:rsidRPr="00C11E74" w:rsidRDefault="007C29FB" w:rsidP="00C11E74">
      <w:pPr>
        <w:pStyle w:val="Odsekzoznamu"/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</w:p>
    <w:p w14:paraId="15052914" w14:textId="71242F22" w:rsidR="007C5319" w:rsidRPr="0014454F" w:rsidRDefault="007C5319" w:rsidP="007C5319">
      <w:pPr>
        <w:spacing w:after="160" w:line="259" w:lineRule="auto"/>
        <w:jc w:val="both"/>
        <w:rPr>
          <w:rFonts w:ascii="Tahoma" w:eastAsia="Arial Narrow" w:hAnsi="Tahoma" w:cs="Tahoma"/>
          <w:b/>
          <w:bCs/>
          <w:sz w:val="16"/>
          <w:szCs w:val="16"/>
          <w:lang w:val="sk-SK"/>
        </w:rPr>
      </w:pPr>
      <w:r w:rsidRPr="0014454F">
        <w:rPr>
          <w:rFonts w:ascii="Tahoma" w:eastAsia="Arial Narrow" w:hAnsi="Tahoma" w:cs="Tahoma"/>
          <w:b/>
          <w:bCs/>
          <w:sz w:val="16"/>
          <w:szCs w:val="16"/>
          <w:lang w:val="sk-SK"/>
        </w:rPr>
        <w:t>Vzdialený prístup</w:t>
      </w:r>
    </w:p>
    <w:p w14:paraId="66CFA0E9" w14:textId="39FDD01A" w:rsidR="0014454F" w:rsidRPr="00C11E74" w:rsidRDefault="0014454F" w:rsidP="00C11E74">
      <w:pPr>
        <w:spacing w:after="160" w:line="259" w:lineRule="auto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>Vzdialený prístup do riešenia EWS musí byť adekvátne zabezpečený:</w:t>
      </w:r>
    </w:p>
    <w:p w14:paraId="6DA83ED5" w14:textId="50BCDFD5" w:rsidR="00942128" w:rsidRPr="00C11E74" w:rsidRDefault="00942128" w:rsidP="00C11E74">
      <w:pPr>
        <w:pStyle w:val="Odsekzoznamu"/>
        <w:numPr>
          <w:ilvl w:val="0"/>
          <w:numId w:val="67"/>
        </w:numPr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>Používa</w:t>
      </w:r>
      <w:r w:rsidR="00532126" w:rsidRPr="00C11E74">
        <w:rPr>
          <w:rFonts w:ascii="Tahoma" w:eastAsia="Arial Narrow" w:hAnsi="Tahoma" w:cs="Tahoma"/>
          <w:sz w:val="16"/>
          <w:szCs w:val="16"/>
          <w:lang w:val="sk-SK"/>
        </w:rPr>
        <w:t>nie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siln</w:t>
      </w:r>
      <w:r w:rsidR="00532126" w:rsidRPr="00C11E74">
        <w:rPr>
          <w:rFonts w:ascii="Tahoma" w:eastAsia="Arial Narrow" w:hAnsi="Tahoma" w:cs="Tahoma"/>
          <w:sz w:val="16"/>
          <w:szCs w:val="16"/>
          <w:lang w:val="sk-SK"/>
        </w:rPr>
        <w:t>ých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>, jedinečn</w:t>
      </w:r>
      <w:r w:rsidR="00532126" w:rsidRPr="00C11E74">
        <w:rPr>
          <w:rFonts w:ascii="Tahoma" w:eastAsia="Arial Narrow" w:hAnsi="Tahoma" w:cs="Tahoma"/>
          <w:sz w:val="16"/>
          <w:szCs w:val="16"/>
          <w:lang w:val="sk-SK"/>
        </w:rPr>
        <w:t>ých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hes</w:t>
      </w:r>
      <w:r w:rsidR="00532126" w:rsidRPr="00C11E74">
        <w:rPr>
          <w:rFonts w:ascii="Tahoma" w:eastAsia="Arial Narrow" w:hAnsi="Tahoma" w:cs="Tahoma"/>
          <w:sz w:val="16"/>
          <w:szCs w:val="16"/>
          <w:lang w:val="sk-SK"/>
        </w:rPr>
        <w:t>iel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>: Je dôležité používať silné a jedinečné heslá pre všetky účty vzdialeného prístupu. To môže pomôcť zabrániť neoprávnenému prístupu do siete.</w:t>
      </w:r>
    </w:p>
    <w:p w14:paraId="32809D8E" w14:textId="51E3D8F5" w:rsidR="00942128" w:rsidRPr="00C11E74" w:rsidRDefault="00532126" w:rsidP="00C11E74">
      <w:pPr>
        <w:pStyle w:val="Odsekzoznamu"/>
        <w:numPr>
          <w:ilvl w:val="0"/>
          <w:numId w:val="67"/>
        </w:numPr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>D</w:t>
      </w:r>
      <w:r w:rsidR="00942128"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vojfaktorové overenie: </w:t>
      </w:r>
      <w:r w:rsidR="007C29FB" w:rsidRPr="00C11E74">
        <w:rPr>
          <w:rFonts w:ascii="Tahoma" w:eastAsia="Arial Narrow" w:hAnsi="Tahoma" w:cs="Tahoma"/>
          <w:sz w:val="16"/>
          <w:szCs w:val="16"/>
          <w:lang w:val="sk-SK"/>
        </w:rPr>
        <w:t>Užívatelia musia poskytnúť dve formy identifikácie, ktoré sú</w:t>
      </w:r>
      <w:r w:rsidR="007C29FB">
        <w:rPr>
          <w:rFonts w:ascii="Tahoma" w:eastAsia="Arial Narrow" w:hAnsi="Tahoma" w:cs="Tahoma"/>
          <w:sz w:val="16"/>
          <w:szCs w:val="16"/>
          <w:lang w:val="sk-SK"/>
        </w:rPr>
        <w:t xml:space="preserve"> nevyhnutné k prístupu</w:t>
      </w:r>
      <w:r w:rsidR="00942128"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. </w:t>
      </w:r>
    </w:p>
    <w:p w14:paraId="431CE27D" w14:textId="2D07131C" w:rsidR="00942128" w:rsidRPr="00C11E74" w:rsidRDefault="00942128" w:rsidP="00C11E74">
      <w:pPr>
        <w:pStyle w:val="Odsekzoznamu"/>
        <w:numPr>
          <w:ilvl w:val="0"/>
          <w:numId w:val="67"/>
        </w:numPr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Používanie sietí VPN: Virtuálne privátne siete (VPN) </w:t>
      </w:r>
      <w:r w:rsidR="00532126" w:rsidRPr="00C11E74">
        <w:rPr>
          <w:rFonts w:ascii="Tahoma" w:eastAsia="Arial Narrow" w:hAnsi="Tahoma" w:cs="Tahoma"/>
          <w:sz w:val="16"/>
          <w:szCs w:val="16"/>
          <w:lang w:val="sk-SK"/>
        </w:rPr>
        <w:t>budú použité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na zabezpečenie pripojení vzdialeného prístupu. Siete VPN šifrujú údaje prenášané medzi vzdialeným zariadením a sieťou, čo sťažuje neoprávneným používateľom zachytenie údajov.</w:t>
      </w:r>
    </w:p>
    <w:p w14:paraId="47D62030" w14:textId="0374E66D" w:rsidR="00942128" w:rsidRPr="00C11E74" w:rsidRDefault="00942128" w:rsidP="00C11E74">
      <w:pPr>
        <w:pStyle w:val="Odsekzoznamu"/>
        <w:numPr>
          <w:ilvl w:val="0"/>
          <w:numId w:val="67"/>
        </w:numPr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Zavedenie kontroly prístupu: </w:t>
      </w:r>
      <w:r w:rsidR="00532126" w:rsidRPr="00C11E74">
        <w:rPr>
          <w:rFonts w:ascii="Tahoma" w:eastAsia="Arial Narrow" w:hAnsi="Tahoma" w:cs="Tahoma"/>
          <w:sz w:val="16"/>
          <w:szCs w:val="16"/>
          <w:lang w:val="sk-SK"/>
        </w:rPr>
        <w:t>Budú zavedené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kontroly prístupu, ako je autentifikácia používateľov a kontroly prístupu na základe rolí, aby sa zabezpečilo, že do siete budú mať prístup len oprávnení používatelia.</w:t>
      </w:r>
    </w:p>
    <w:p w14:paraId="4AD15129" w14:textId="0AB4B099" w:rsidR="00942128" w:rsidRPr="00C11E74" w:rsidRDefault="00942128" w:rsidP="00C11E74">
      <w:pPr>
        <w:pStyle w:val="Odsekzoznamu"/>
        <w:numPr>
          <w:ilvl w:val="0"/>
          <w:numId w:val="67"/>
        </w:numPr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Monitorovanie aktivity vzdialeného prístupu: </w:t>
      </w:r>
      <w:r w:rsidR="00532126" w:rsidRPr="00C11E74">
        <w:rPr>
          <w:rFonts w:ascii="Tahoma" w:eastAsia="Arial Narrow" w:hAnsi="Tahoma" w:cs="Tahoma"/>
          <w:sz w:val="16"/>
          <w:szCs w:val="16"/>
          <w:lang w:val="sk-SK"/>
        </w:rPr>
        <w:t>Bude monitorovaná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aktivit</w:t>
      </w:r>
      <w:r w:rsidR="00532126" w:rsidRPr="00C11E74">
        <w:rPr>
          <w:rFonts w:ascii="Tahoma" w:eastAsia="Arial Narrow" w:hAnsi="Tahoma" w:cs="Tahoma"/>
          <w:sz w:val="16"/>
          <w:szCs w:val="16"/>
          <w:lang w:val="sk-SK"/>
        </w:rPr>
        <w:t>a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vzdialeného prístupu vrátane zaznamenávania všetkých pokusov o vzdialený prístup a pravidelnej kontroly denníkov. To môže pomôcť identifikovať akúkoľvek podozrivú alebo neoprávnenú aktivitu.</w:t>
      </w:r>
    </w:p>
    <w:p w14:paraId="53B7193C" w14:textId="77777777" w:rsidR="00684321" w:rsidRPr="0014454F" w:rsidRDefault="00684321" w:rsidP="00C11E74">
      <w:pPr>
        <w:pStyle w:val="Odsekzoznamu"/>
        <w:spacing w:after="160" w:line="259" w:lineRule="auto"/>
        <w:ind w:left="1440"/>
        <w:jc w:val="both"/>
        <w:rPr>
          <w:rFonts w:ascii="Tahoma" w:eastAsia="Arial Narrow" w:hAnsi="Tahoma" w:cs="Tahoma"/>
          <w:sz w:val="16"/>
          <w:szCs w:val="16"/>
          <w:lang w:val="sk-SK"/>
        </w:rPr>
      </w:pPr>
    </w:p>
    <w:p w14:paraId="3159C2BE" w14:textId="0B2FAE6B" w:rsidR="007C5319" w:rsidRPr="0014454F" w:rsidRDefault="007C5319" w:rsidP="007C5319">
      <w:pPr>
        <w:spacing w:after="160" w:line="259" w:lineRule="auto"/>
        <w:jc w:val="both"/>
        <w:rPr>
          <w:rFonts w:ascii="Tahoma" w:eastAsia="Arial Narrow" w:hAnsi="Tahoma" w:cs="Tahoma"/>
          <w:b/>
          <w:bCs/>
          <w:sz w:val="16"/>
          <w:szCs w:val="16"/>
          <w:lang w:val="sk-SK"/>
        </w:rPr>
      </w:pPr>
      <w:r w:rsidRPr="0014454F">
        <w:rPr>
          <w:rFonts w:ascii="Tahoma" w:eastAsia="Arial Narrow" w:hAnsi="Tahoma" w:cs="Tahoma"/>
          <w:b/>
          <w:bCs/>
          <w:sz w:val="16"/>
          <w:szCs w:val="16"/>
          <w:lang w:val="sk-SK"/>
        </w:rPr>
        <w:t>Ochrana údajov</w:t>
      </w:r>
    </w:p>
    <w:p w14:paraId="3237F115" w14:textId="66A21996" w:rsidR="003820D8" w:rsidRPr="00C11E74" w:rsidRDefault="0014454F" w:rsidP="00C11E74">
      <w:pPr>
        <w:spacing w:after="160" w:line="259" w:lineRule="auto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Údaje riešenia EWS </w:t>
      </w:r>
      <w:r w:rsidR="00684321"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a Vládneho SOC 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>musia byť chránené počas uskladnenia aj počas prenosu</w:t>
      </w:r>
      <w:r w:rsidR="003820D8" w:rsidRPr="00C11E74">
        <w:rPr>
          <w:rFonts w:ascii="Tahoma" w:eastAsia="Arial Narrow" w:hAnsi="Tahoma" w:cs="Tahoma"/>
          <w:sz w:val="16"/>
          <w:szCs w:val="16"/>
          <w:lang w:val="sk-SK"/>
        </w:rPr>
        <w:t>:</w:t>
      </w:r>
    </w:p>
    <w:p w14:paraId="576B62BE" w14:textId="15D7C31D" w:rsidR="003820D8" w:rsidRPr="00C11E74" w:rsidRDefault="003820D8" w:rsidP="00C11E74">
      <w:pPr>
        <w:pStyle w:val="Odsekzoznamu"/>
        <w:numPr>
          <w:ilvl w:val="0"/>
          <w:numId w:val="68"/>
        </w:numPr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>Šifrovanie: Ide o kódovanie údajov takým spôsobom, aby k nim mal prístup iba niekto s príslušným dešifrovacím kľúčom. Toto možno použiť na zabezpečenie dát pri prenose (napr. cez sieť) a dát v pokoji (napr. na serveri alebo úložnom zariadení).</w:t>
      </w:r>
    </w:p>
    <w:p w14:paraId="24E40200" w14:textId="77777777" w:rsidR="003820D8" w:rsidRPr="00C11E74" w:rsidRDefault="003820D8" w:rsidP="00C11E74">
      <w:pPr>
        <w:pStyle w:val="Odsekzoznamu"/>
        <w:numPr>
          <w:ilvl w:val="0"/>
          <w:numId w:val="68"/>
        </w:numPr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>Bezpečné komunikačné protokoly: Zahŕňa to používanie protokolov ako SSL/TLS na zabezpečenie prenosu údajov. Tieto protokoly používajú šifrovanie a ďalšie bezpečnostné opatrenia na ochranu údajov pri ich prenose cez sieť.</w:t>
      </w:r>
    </w:p>
    <w:p w14:paraId="1FECA388" w14:textId="73BC8E91" w:rsidR="003820D8" w:rsidRPr="00C11E74" w:rsidRDefault="003820D8" w:rsidP="00C11E74">
      <w:pPr>
        <w:pStyle w:val="Odsekzoznamu"/>
        <w:numPr>
          <w:ilvl w:val="0"/>
          <w:numId w:val="68"/>
        </w:numPr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Kontroly prístupu: Zahŕňa to implementáciu opatrení, ako je autentifikácia používateľov, kontroly prístupu na základe rolí a zoznamy kontroly prístupu na obmedzenie prístupu k údajom len pre oprávnených používateľov. </w:t>
      </w:r>
    </w:p>
    <w:p w14:paraId="4B0013BD" w14:textId="77777777" w:rsidR="00684321" w:rsidRPr="00C11E74" w:rsidRDefault="003820D8" w:rsidP="00C11E74">
      <w:pPr>
        <w:pStyle w:val="Odsekzoznamu"/>
        <w:numPr>
          <w:ilvl w:val="0"/>
          <w:numId w:val="68"/>
        </w:numPr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>Zálohovanie a obnova dát: Zahŕňa vytváranie pravidelných záloh dát a implementáciu plánu obnovy dát v prípade katastrofy alebo straty dát.</w:t>
      </w:r>
    </w:p>
    <w:p w14:paraId="448CA966" w14:textId="23B65347" w:rsidR="003820D8" w:rsidRPr="0014454F" w:rsidRDefault="003820D8" w:rsidP="00C11E74">
      <w:pPr>
        <w:pStyle w:val="Odsekzoznamu"/>
        <w:spacing w:after="160" w:line="259" w:lineRule="auto"/>
        <w:ind w:left="1440"/>
        <w:jc w:val="both"/>
        <w:rPr>
          <w:rFonts w:ascii="Tahoma" w:eastAsia="Arial Narrow" w:hAnsi="Tahoma" w:cs="Tahoma"/>
          <w:sz w:val="16"/>
          <w:szCs w:val="16"/>
          <w:lang w:val="sk-SK"/>
        </w:rPr>
      </w:pPr>
    </w:p>
    <w:p w14:paraId="5A1EEDD7" w14:textId="78D5A703" w:rsidR="007C5319" w:rsidRPr="0014454F" w:rsidRDefault="007C5319" w:rsidP="007C5319">
      <w:pPr>
        <w:spacing w:after="160" w:line="259" w:lineRule="auto"/>
        <w:jc w:val="both"/>
        <w:rPr>
          <w:rFonts w:ascii="Tahoma" w:eastAsia="Arial Narrow" w:hAnsi="Tahoma" w:cs="Tahoma"/>
          <w:b/>
          <w:bCs/>
          <w:sz w:val="16"/>
          <w:szCs w:val="16"/>
          <w:lang w:val="sk-SK"/>
        </w:rPr>
      </w:pPr>
      <w:r w:rsidRPr="0014454F">
        <w:rPr>
          <w:rFonts w:ascii="Tahoma" w:eastAsia="Arial Narrow" w:hAnsi="Tahoma" w:cs="Tahoma"/>
          <w:b/>
          <w:bCs/>
          <w:sz w:val="16"/>
          <w:szCs w:val="16"/>
          <w:lang w:val="sk-SK"/>
        </w:rPr>
        <w:t>Logovanie</w:t>
      </w:r>
    </w:p>
    <w:p w14:paraId="48A76183" w14:textId="34816FF5" w:rsidR="0062296E" w:rsidRPr="00C11E74" w:rsidRDefault="0014454F" w:rsidP="00C11E74">
      <w:pPr>
        <w:spacing w:after="160" w:line="259" w:lineRule="auto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V riešení EWS </w:t>
      </w:r>
      <w:r w:rsidR="001561E7"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a SOC, ktoré </w:t>
      </w:r>
      <w:r w:rsidR="004C6C50" w:rsidRPr="00C11E74">
        <w:rPr>
          <w:rFonts w:ascii="Tahoma" w:eastAsia="Arial Narrow" w:hAnsi="Tahoma" w:cs="Tahoma"/>
          <w:sz w:val="16"/>
          <w:szCs w:val="16"/>
          <w:lang w:val="sk-SK"/>
        </w:rPr>
        <w:t>zahŕňajú bezpečnostný monitoring ďalších OVM na Slovensku je</w:t>
      </w:r>
      <w:r w:rsidR="0062296E"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dôležit</w:t>
      </w:r>
      <w:r w:rsidR="00AC399A"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ým prvkom </w:t>
      </w:r>
      <w:r w:rsidR="00670175" w:rsidRPr="00C11E74">
        <w:rPr>
          <w:rFonts w:ascii="Tahoma" w:eastAsia="Arial Narrow" w:hAnsi="Tahoma" w:cs="Tahoma"/>
          <w:sz w:val="16"/>
          <w:szCs w:val="16"/>
          <w:lang w:val="sk-SK"/>
        </w:rPr>
        <w:t>vysoká dôveryhodnosť a transparentnosť.</w:t>
      </w:r>
      <w:r w:rsidR="0062296E"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</w:t>
      </w:r>
      <w:r w:rsidR="00670175"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Z tohto princípov vypláva nutnosť </w:t>
      </w:r>
      <w:r w:rsidR="0062296E"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implementovať robustné nastavenia auditu, aby sa zabezpečilo, že sa všetky 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relevantné </w:t>
      </w:r>
      <w:r w:rsidR="0062296E"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aktivity zaznamenávajú a dajú sa v prípade potreby </w:t>
      </w:r>
      <w:r w:rsidR="004C6C50"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spätne </w:t>
      </w:r>
      <w:r w:rsidR="0062296E"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skontrolovať. </w:t>
      </w:r>
      <w:r w:rsidR="00670175" w:rsidRPr="00C11E74">
        <w:rPr>
          <w:rFonts w:ascii="Tahoma" w:eastAsia="Arial Narrow" w:hAnsi="Tahoma" w:cs="Tahoma"/>
          <w:sz w:val="16"/>
          <w:szCs w:val="16"/>
          <w:lang w:val="sk-SK"/>
        </w:rPr>
        <w:t>Auditovanie sa bude týkať nasledujúcich oblastí</w:t>
      </w:r>
      <w:r w:rsidR="0062296E" w:rsidRPr="00C11E74">
        <w:rPr>
          <w:rFonts w:ascii="Tahoma" w:eastAsia="Arial Narrow" w:hAnsi="Tahoma" w:cs="Tahoma"/>
          <w:sz w:val="16"/>
          <w:szCs w:val="16"/>
          <w:lang w:val="sk-SK"/>
        </w:rPr>
        <w:t>:</w:t>
      </w:r>
    </w:p>
    <w:p w14:paraId="5854B654" w14:textId="727A979E" w:rsidR="0062296E" w:rsidRPr="00C11E74" w:rsidRDefault="0062296E" w:rsidP="00C11E74">
      <w:pPr>
        <w:pStyle w:val="Odsekzoznamu"/>
        <w:numPr>
          <w:ilvl w:val="0"/>
          <w:numId w:val="69"/>
        </w:numPr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Auditovanie aktivity používateľa: Zahŕňa zaznamenávanie všetkých akcií vykonaných používateľmi, ako sú prihlásenia, prístup k súborom a prístup k prostriedkom. </w:t>
      </w:r>
      <w:r w:rsidR="00670175" w:rsidRPr="00C11E74">
        <w:rPr>
          <w:rFonts w:ascii="Tahoma" w:eastAsia="Arial Narrow" w:hAnsi="Tahoma" w:cs="Tahoma"/>
          <w:sz w:val="16"/>
          <w:szCs w:val="16"/>
          <w:lang w:val="sk-SK"/>
        </w:rPr>
        <w:t>Logovanie aktivity používateľov je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</w:t>
      </w:r>
      <w:r w:rsidR="00670175" w:rsidRPr="00C11E74">
        <w:rPr>
          <w:rFonts w:ascii="Tahoma" w:eastAsia="Arial Narrow" w:hAnsi="Tahoma" w:cs="Tahoma"/>
          <w:sz w:val="16"/>
          <w:szCs w:val="16"/>
          <w:lang w:val="sk-SK"/>
        </w:rPr>
        <w:t>kľúčové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pri sledovaní aktivity používateľov a identifikácii akejkoľvek podozrivej alebo neoprávnenej aktivity.</w:t>
      </w:r>
    </w:p>
    <w:p w14:paraId="6CE0FC4D" w14:textId="76700739" w:rsidR="0062296E" w:rsidRPr="00C11E74" w:rsidRDefault="0062296E" w:rsidP="00C11E74">
      <w:pPr>
        <w:pStyle w:val="Odsekzoznamu"/>
        <w:numPr>
          <w:ilvl w:val="0"/>
          <w:numId w:val="69"/>
        </w:numPr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Auditovanie aktivity systému: Zahŕňa protokolovanie všetkých aktivít na úrovni systému, ako sú systémové prihlásenia, zmeny konfigurácie a systémové chyby. </w:t>
      </w:r>
      <w:r w:rsidR="00670175" w:rsidRPr="00C11E74">
        <w:rPr>
          <w:rFonts w:ascii="Tahoma" w:eastAsia="Arial Narrow" w:hAnsi="Tahoma" w:cs="Tahoma"/>
          <w:sz w:val="16"/>
          <w:szCs w:val="16"/>
          <w:lang w:val="sk-SK"/>
        </w:rPr>
        <w:t>Tento prístup je dôležitý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pri sledovaní zmien v systéme a pri identifikácii akýchkoľvek problémov.</w:t>
      </w:r>
    </w:p>
    <w:p w14:paraId="2EDB942C" w14:textId="42D20E31" w:rsidR="0062296E" w:rsidRPr="00C11E74" w:rsidRDefault="0062296E" w:rsidP="00C11E74">
      <w:pPr>
        <w:pStyle w:val="Odsekzoznamu"/>
        <w:numPr>
          <w:ilvl w:val="0"/>
          <w:numId w:val="69"/>
        </w:numPr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Audit sieťovej aktivity: Zahŕňa protokolovanie všetkej sieťovej aktivity, ako sú vzory premávky, pokusy o pripojenie a prístup k prostriedkom. </w:t>
      </w:r>
      <w:r w:rsidR="00670175" w:rsidRPr="00C11E74">
        <w:rPr>
          <w:rFonts w:ascii="Tahoma" w:eastAsia="Arial Narrow" w:hAnsi="Tahoma" w:cs="Tahoma"/>
          <w:sz w:val="16"/>
          <w:szCs w:val="16"/>
          <w:lang w:val="sk-SK"/>
        </w:rPr>
        <w:t>Ide o dôležitý prvok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pri sledovaní používania siete a identifikácii akejkoľvek podozrivej alebo neoprávnenej aktivity.</w:t>
      </w:r>
    </w:p>
    <w:p w14:paraId="5D165695" w14:textId="6E772B13" w:rsidR="0062296E" w:rsidRPr="00C11E74" w:rsidRDefault="0062296E" w:rsidP="00C11E74">
      <w:pPr>
        <w:pStyle w:val="Odsekzoznamu"/>
        <w:numPr>
          <w:ilvl w:val="0"/>
          <w:numId w:val="69"/>
        </w:numPr>
        <w:spacing w:after="160" w:line="259" w:lineRule="auto"/>
        <w:ind w:left="709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sz w:val="16"/>
          <w:szCs w:val="16"/>
          <w:lang w:val="sk-SK"/>
        </w:rPr>
        <w:lastRenderedPageBreak/>
        <w:t xml:space="preserve">Auditovanie udalostí zabezpečenia: Zahŕňa zaznamenávanie všetkých udalostí súvisiacich so zabezpečením, ako sú protokoly brány firewall, protokoly detekcie narušenia a protokoly antivírusov. </w:t>
      </w:r>
      <w:r w:rsidR="00684321" w:rsidRPr="00C11E74">
        <w:rPr>
          <w:rFonts w:ascii="Tahoma" w:eastAsia="Arial Narrow" w:hAnsi="Tahoma" w:cs="Tahoma"/>
          <w:sz w:val="16"/>
          <w:szCs w:val="16"/>
          <w:lang w:val="sk-SK"/>
        </w:rPr>
        <w:t>Predstavuje n</w:t>
      </w:r>
      <w:r w:rsidR="00670175" w:rsidRPr="00C11E74">
        <w:rPr>
          <w:rFonts w:ascii="Tahoma" w:eastAsia="Arial Narrow" w:hAnsi="Tahoma" w:cs="Tahoma"/>
          <w:sz w:val="16"/>
          <w:szCs w:val="16"/>
          <w:lang w:val="sk-SK"/>
        </w:rPr>
        <w:t>utnosť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pri identifikácii a reakcii na bezpečnostné hrozby a</w:t>
      </w:r>
      <w:r w:rsidR="00684321" w:rsidRPr="00C11E74">
        <w:rPr>
          <w:rFonts w:ascii="Tahoma" w:eastAsia="Arial Narrow" w:hAnsi="Tahoma" w:cs="Tahoma"/>
          <w:sz w:val="16"/>
          <w:szCs w:val="16"/>
          <w:lang w:val="sk-SK"/>
        </w:rPr>
        <w:t> 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>incidenty</w:t>
      </w:r>
      <w:r w:rsidR="00684321" w:rsidRPr="00C11E74">
        <w:rPr>
          <w:rFonts w:ascii="Tahoma" w:eastAsia="Arial Narrow" w:hAnsi="Tahoma" w:cs="Tahoma"/>
          <w:sz w:val="16"/>
          <w:szCs w:val="16"/>
          <w:lang w:val="sk-SK"/>
        </w:rPr>
        <w:t xml:space="preserve"> priamo v systéme EWS a samotnom SOC</w:t>
      </w:r>
      <w:r w:rsidRPr="00C11E74">
        <w:rPr>
          <w:rFonts w:ascii="Tahoma" w:eastAsia="Arial Narrow" w:hAnsi="Tahoma" w:cs="Tahoma"/>
          <w:sz w:val="16"/>
          <w:szCs w:val="16"/>
          <w:lang w:val="sk-SK"/>
        </w:rPr>
        <w:t>.</w:t>
      </w:r>
    </w:p>
    <w:p w14:paraId="62442E1B" w14:textId="0844703A" w:rsidR="00EA0646" w:rsidRPr="0014454F" w:rsidRDefault="00EA0646" w:rsidP="007C5319">
      <w:pPr>
        <w:spacing w:after="160" w:line="259" w:lineRule="auto"/>
        <w:jc w:val="both"/>
        <w:rPr>
          <w:rFonts w:ascii="Tahoma" w:eastAsia="Arial Narrow" w:hAnsi="Tahoma" w:cs="Tahoma"/>
          <w:b/>
          <w:bCs/>
          <w:sz w:val="16"/>
          <w:szCs w:val="16"/>
          <w:lang w:val="sk-SK"/>
        </w:rPr>
      </w:pPr>
      <w:r w:rsidRPr="0014454F">
        <w:rPr>
          <w:rFonts w:ascii="Tahoma" w:eastAsia="Arial Narrow" w:hAnsi="Tahoma" w:cs="Tahoma"/>
          <w:b/>
          <w:bCs/>
          <w:sz w:val="16"/>
          <w:szCs w:val="16"/>
          <w:lang w:val="sk-SK"/>
        </w:rPr>
        <w:t>Synchronizácia času</w:t>
      </w:r>
    </w:p>
    <w:p w14:paraId="7AC75861" w14:textId="6E2D4E4B" w:rsidR="00EA0646" w:rsidRPr="0014454F" w:rsidRDefault="00E638F7" w:rsidP="00EA0646">
      <w:pPr>
        <w:spacing w:after="160" w:line="259" w:lineRule="auto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14454F">
        <w:rPr>
          <w:rFonts w:ascii="Tahoma" w:eastAsia="Arial Narrow" w:hAnsi="Tahoma" w:cs="Tahoma"/>
          <w:sz w:val="16"/>
          <w:szCs w:val="16"/>
          <w:lang w:val="sk-SK"/>
        </w:rPr>
        <w:t>Všetky komponenty riešenia musia byť časovo synchronizované.</w:t>
      </w:r>
      <w:r w:rsidR="00684321">
        <w:rPr>
          <w:rFonts w:ascii="Tahoma" w:eastAsia="Arial Narrow" w:hAnsi="Tahoma" w:cs="Tahoma"/>
          <w:sz w:val="16"/>
          <w:szCs w:val="16"/>
          <w:lang w:val="sk-SK"/>
        </w:rPr>
        <w:t xml:space="preserve"> </w:t>
      </w:r>
      <w:r w:rsidR="00EA0646" w:rsidRPr="0014454F">
        <w:rPr>
          <w:rFonts w:ascii="Tahoma" w:eastAsia="Arial Narrow" w:hAnsi="Tahoma" w:cs="Tahoma"/>
          <w:sz w:val="16"/>
          <w:szCs w:val="16"/>
          <w:lang w:val="sk-SK"/>
        </w:rPr>
        <w:t>Presná synchronizácia času je dôležitá pre bezpečnosť z niekoľkých dôvodov:</w:t>
      </w:r>
    </w:p>
    <w:p w14:paraId="414787F5" w14:textId="7FAAE264" w:rsidR="00EA0646" w:rsidRPr="0014454F" w:rsidRDefault="00EA0646" w:rsidP="003E24A1">
      <w:pPr>
        <w:pStyle w:val="Odsekzoznamu"/>
        <w:numPr>
          <w:ilvl w:val="0"/>
          <w:numId w:val="49"/>
        </w:numPr>
        <w:spacing w:after="160" w:line="259" w:lineRule="auto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14454F">
        <w:rPr>
          <w:rFonts w:ascii="Tahoma" w:eastAsia="Arial Narrow" w:hAnsi="Tahoma" w:cs="Tahoma"/>
          <w:sz w:val="16"/>
          <w:szCs w:val="16"/>
          <w:lang w:val="sk-SK"/>
        </w:rPr>
        <w:t>Audit a protokolovanie: Mnoho bezpečnostných systémov sa spolieha na presné časové pečiatky na zaznamenávanie udalostí a sledovanie aktivity. Ak časové pečiatky nie sú presné, môže byť ťažké identifikovať postupnosť udalostí alebo určiť správny čas incidentu.</w:t>
      </w:r>
    </w:p>
    <w:p w14:paraId="21795299" w14:textId="4AAB91A8" w:rsidR="00EA0646" w:rsidRPr="0014454F" w:rsidRDefault="00EA0646" w:rsidP="003E24A1">
      <w:pPr>
        <w:pStyle w:val="Odsekzoznamu"/>
        <w:numPr>
          <w:ilvl w:val="0"/>
          <w:numId w:val="49"/>
        </w:numPr>
        <w:spacing w:after="160" w:line="259" w:lineRule="auto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14454F">
        <w:rPr>
          <w:rFonts w:ascii="Tahoma" w:eastAsia="Arial Narrow" w:hAnsi="Tahoma" w:cs="Tahoma"/>
          <w:sz w:val="16"/>
          <w:szCs w:val="16"/>
          <w:lang w:val="sk-SK"/>
        </w:rPr>
        <w:t>Detekcia narušenia: Niektoré systémy detekcie narušenia používajú na identifikáciu podozrivej aktivity časové vzory. Ak systémové hodiny nie sú synchronizované, môže byť pre systém ťažké presne rozpoznať prieniky.</w:t>
      </w:r>
    </w:p>
    <w:p w14:paraId="4BF94A5C" w14:textId="524BCFA9" w:rsidR="00EA0646" w:rsidRPr="0014454F" w:rsidRDefault="00EA0646" w:rsidP="003E24A1">
      <w:pPr>
        <w:pStyle w:val="Odsekzoznamu"/>
        <w:numPr>
          <w:ilvl w:val="0"/>
          <w:numId w:val="49"/>
        </w:numPr>
        <w:spacing w:after="160" w:line="259" w:lineRule="auto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14454F">
        <w:rPr>
          <w:rFonts w:ascii="Tahoma" w:eastAsia="Arial Narrow" w:hAnsi="Tahoma" w:cs="Tahoma"/>
          <w:sz w:val="16"/>
          <w:szCs w:val="16"/>
          <w:lang w:val="sk-SK"/>
        </w:rPr>
        <w:t>Digitálne podpisy: Digitálne podpisy sa spoliehajú na presné časové pečiatky na overenie pravosti dokumentu alebo správy. Ak časové pečiatky nie sú presné, môže byť ťažké overiť pravosť podpisu.</w:t>
      </w:r>
    </w:p>
    <w:p w14:paraId="4E25861A" w14:textId="61F4CB67" w:rsidR="00EA0646" w:rsidRPr="0014454F" w:rsidRDefault="00EA0646" w:rsidP="003E24A1">
      <w:pPr>
        <w:pStyle w:val="Odsekzoznamu"/>
        <w:numPr>
          <w:ilvl w:val="0"/>
          <w:numId w:val="49"/>
        </w:numPr>
        <w:spacing w:after="160" w:line="259" w:lineRule="auto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14454F">
        <w:rPr>
          <w:rFonts w:ascii="Tahoma" w:eastAsia="Arial Narrow" w:hAnsi="Tahoma" w:cs="Tahoma"/>
          <w:sz w:val="16"/>
          <w:szCs w:val="16"/>
          <w:lang w:val="sk-SK"/>
        </w:rPr>
        <w:t>Uplynutie platnosti hesla: Niektoré systémy používajú heslá založené na čase, ktorých platnosť vyprší po určitom čase. Ak hodiny nie sú synchronizované, môže byť ťažké určiť, kedy platnosť hesla vypršala.</w:t>
      </w:r>
    </w:p>
    <w:p w14:paraId="23B62CF0" w14:textId="109666B2" w:rsidR="00EA0646" w:rsidRPr="0014454F" w:rsidRDefault="00EA0646" w:rsidP="003E24A1">
      <w:pPr>
        <w:pStyle w:val="Odsekzoznamu"/>
        <w:numPr>
          <w:ilvl w:val="0"/>
          <w:numId w:val="49"/>
        </w:numPr>
        <w:spacing w:after="160" w:line="259" w:lineRule="auto"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14454F">
        <w:rPr>
          <w:rFonts w:ascii="Tahoma" w:eastAsia="Arial Narrow" w:hAnsi="Tahoma" w:cs="Tahoma"/>
          <w:sz w:val="16"/>
          <w:szCs w:val="16"/>
          <w:lang w:val="sk-SK"/>
        </w:rPr>
        <w:t>Celkovo je presná časová synchronizácia dôležitá pre bezpečnosť, pretože pomáha zabezpečiť, aby bezpečnostné systémy boli schopné správne fungovať a presne sledovať a monitorovať aktivitu.</w:t>
      </w:r>
    </w:p>
    <w:p w14:paraId="318E0C89" w14:textId="77777777" w:rsidR="00AF037C" w:rsidRPr="0014454F" w:rsidRDefault="00AF037C" w:rsidP="00632FA3">
      <w:pPr>
        <w:tabs>
          <w:tab w:val="left" w:pos="0"/>
        </w:tabs>
        <w:jc w:val="both"/>
        <w:rPr>
          <w:rFonts w:ascii="Tahoma" w:eastAsia="Arial Narrow" w:hAnsi="Tahoma" w:cs="Tahoma"/>
          <w:i/>
          <w:sz w:val="16"/>
          <w:szCs w:val="16"/>
          <w:lang w:val="sk-SK"/>
        </w:rPr>
      </w:pPr>
    </w:p>
    <w:p w14:paraId="50184122" w14:textId="08863227" w:rsidR="00997B8F" w:rsidRPr="00FB535C" w:rsidRDefault="00DA3864" w:rsidP="00632FA3">
      <w:pPr>
        <w:tabs>
          <w:tab w:val="left" w:pos="0"/>
        </w:tabs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14454F">
        <w:rPr>
          <w:rFonts w:ascii="Tahoma" w:eastAsia="Arial Narrow" w:hAnsi="Tahoma" w:cs="Tahoma"/>
          <w:sz w:val="16"/>
          <w:szCs w:val="16"/>
          <w:lang w:val="sk-SK"/>
        </w:rPr>
        <w:t>Imp</w:t>
      </w:r>
      <w:r w:rsidR="00D06F0E" w:rsidRPr="0014454F">
        <w:rPr>
          <w:rFonts w:ascii="Tahoma" w:eastAsia="Arial Narrow" w:hAnsi="Tahoma" w:cs="Tahoma"/>
          <w:sz w:val="16"/>
          <w:szCs w:val="16"/>
          <w:lang w:val="sk-SK"/>
        </w:rPr>
        <w:t>lementované riešenia budú v</w:t>
      </w:r>
      <w:r w:rsidR="00997B8F" w:rsidRPr="0014454F">
        <w:rPr>
          <w:rFonts w:ascii="Tahoma" w:eastAsia="Arial Narrow" w:hAnsi="Tahoma" w:cs="Tahoma"/>
          <w:sz w:val="16"/>
          <w:szCs w:val="16"/>
          <w:lang w:val="sk-SK"/>
        </w:rPr>
        <w:t xml:space="preserve"> súlad</w:t>
      </w:r>
      <w:r w:rsidR="00D06F0E" w:rsidRPr="0014454F">
        <w:rPr>
          <w:rFonts w:ascii="Tahoma" w:eastAsia="Arial Narrow" w:hAnsi="Tahoma" w:cs="Tahoma"/>
          <w:sz w:val="16"/>
          <w:szCs w:val="16"/>
          <w:lang w:val="sk-SK"/>
        </w:rPr>
        <w:t>e</w:t>
      </w:r>
      <w:r w:rsidR="00997B8F" w:rsidRPr="0014454F">
        <w:rPr>
          <w:rFonts w:ascii="Tahoma" w:eastAsia="Arial Narrow" w:hAnsi="Tahoma" w:cs="Tahoma"/>
          <w:sz w:val="16"/>
          <w:szCs w:val="16"/>
          <w:lang w:val="sk-SK"/>
        </w:rPr>
        <w:t xml:space="preserve"> s dotknutými právnymi normami a zároveň</w:t>
      </w:r>
      <w:r w:rsidR="00997B8F" w:rsidRPr="00FB535C">
        <w:rPr>
          <w:rFonts w:ascii="Tahoma" w:eastAsia="Arial Narrow" w:hAnsi="Tahoma" w:cs="Tahoma"/>
          <w:sz w:val="16"/>
          <w:szCs w:val="16"/>
          <w:lang w:val="sk-SK"/>
        </w:rPr>
        <w:t xml:space="preserve"> s technickými normami, ktoré stanovujú úroveň potrebnej bezpečnosti IS,  pre manipuláciu so samotnými dátami</w:t>
      </w:r>
      <w:r w:rsidR="000A5B05" w:rsidRPr="00FB535C">
        <w:rPr>
          <w:rFonts w:ascii="Tahoma" w:eastAsia="Arial Narrow" w:hAnsi="Tahoma" w:cs="Tahoma"/>
          <w:sz w:val="16"/>
          <w:szCs w:val="16"/>
          <w:lang w:val="sk-SK"/>
        </w:rPr>
        <w:t>,</w:t>
      </w:r>
      <w:r w:rsidR="00997B8F" w:rsidRPr="00FB535C">
        <w:rPr>
          <w:rFonts w:ascii="Tahoma" w:eastAsia="Arial Narrow" w:hAnsi="Tahoma" w:cs="Tahoma"/>
          <w:sz w:val="16"/>
          <w:szCs w:val="16"/>
          <w:lang w:val="sk-SK"/>
        </w:rPr>
        <w:t xml:space="preserve"> alebo technické/technologické/personálne zabezpečenie samotnej výpočtovej techniky/HW vybavenia. Ide najmä o: </w:t>
      </w:r>
    </w:p>
    <w:p w14:paraId="47E00C59" w14:textId="5A7AFFE7" w:rsidR="00997B8F" w:rsidRPr="00FB535C" w:rsidRDefault="00997B8F" w:rsidP="009C16BA">
      <w:pPr>
        <w:pStyle w:val="Odsekzoznamu"/>
        <w:numPr>
          <w:ilvl w:val="0"/>
          <w:numId w:val="19"/>
        </w:numPr>
        <w:spacing w:after="160" w:line="259" w:lineRule="auto"/>
        <w:ind w:left="1069"/>
        <w:jc w:val="both"/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sz w:val="16"/>
          <w:szCs w:val="16"/>
          <w:lang w:val="sk-SK"/>
        </w:rPr>
        <w:t>Zákon č. 95/2019 Z.</w:t>
      </w:r>
      <w:r w:rsidR="00380FF0">
        <w:rPr>
          <w:rFonts w:ascii="Tahoma" w:hAnsi="Tahoma" w:cs="Tahoma"/>
          <w:sz w:val="16"/>
          <w:szCs w:val="16"/>
          <w:lang w:val="sk-SK"/>
        </w:rPr>
        <w:t xml:space="preserve"> </w:t>
      </w:r>
      <w:r w:rsidRPr="00FB535C">
        <w:rPr>
          <w:rFonts w:ascii="Tahoma" w:hAnsi="Tahoma" w:cs="Tahoma"/>
          <w:sz w:val="16"/>
          <w:szCs w:val="16"/>
          <w:lang w:val="sk-SK"/>
        </w:rPr>
        <w:t>z. o informačných technológiách vo verejnej správe</w:t>
      </w:r>
      <w:r w:rsidR="00AE514E" w:rsidRPr="00FB535C">
        <w:rPr>
          <w:rFonts w:ascii="Tahoma" w:hAnsi="Tahoma" w:cs="Tahoma"/>
          <w:sz w:val="16"/>
          <w:szCs w:val="16"/>
          <w:lang w:val="sk-SK"/>
        </w:rPr>
        <w:t>;</w:t>
      </w:r>
    </w:p>
    <w:p w14:paraId="79469CBA" w14:textId="04F8D2C5" w:rsidR="00997B8F" w:rsidRPr="00FB535C" w:rsidRDefault="00997B8F" w:rsidP="009C16BA">
      <w:pPr>
        <w:pStyle w:val="Odsekzoznamu"/>
        <w:numPr>
          <w:ilvl w:val="0"/>
          <w:numId w:val="19"/>
        </w:numPr>
        <w:spacing w:after="160" w:line="259" w:lineRule="auto"/>
        <w:ind w:left="1069"/>
        <w:jc w:val="both"/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sz w:val="16"/>
          <w:szCs w:val="16"/>
          <w:lang w:val="sk-SK"/>
        </w:rPr>
        <w:t>Zákon č. 69/2018 Z.</w:t>
      </w:r>
      <w:r w:rsidR="00380FF0">
        <w:rPr>
          <w:rFonts w:ascii="Tahoma" w:hAnsi="Tahoma" w:cs="Tahoma"/>
          <w:sz w:val="16"/>
          <w:szCs w:val="16"/>
          <w:lang w:val="sk-SK"/>
        </w:rPr>
        <w:t xml:space="preserve"> </w:t>
      </w:r>
      <w:r w:rsidRPr="00FB535C">
        <w:rPr>
          <w:rFonts w:ascii="Tahoma" w:hAnsi="Tahoma" w:cs="Tahoma"/>
          <w:sz w:val="16"/>
          <w:szCs w:val="16"/>
          <w:lang w:val="sk-SK"/>
        </w:rPr>
        <w:t>z. o kybernetickej bezpečnosti</w:t>
      </w:r>
      <w:r w:rsidR="00AE514E" w:rsidRPr="00FB535C">
        <w:rPr>
          <w:rFonts w:ascii="Tahoma" w:hAnsi="Tahoma" w:cs="Tahoma"/>
          <w:sz w:val="16"/>
          <w:szCs w:val="16"/>
          <w:lang w:val="sk-SK"/>
        </w:rPr>
        <w:t>;</w:t>
      </w:r>
    </w:p>
    <w:p w14:paraId="24F78914" w14:textId="29BB166E" w:rsidR="00997B8F" w:rsidRPr="00FB535C" w:rsidRDefault="00997B8F" w:rsidP="009C16BA">
      <w:pPr>
        <w:pStyle w:val="Odsekzoznamu"/>
        <w:numPr>
          <w:ilvl w:val="0"/>
          <w:numId w:val="19"/>
        </w:numPr>
        <w:spacing w:after="160" w:line="259" w:lineRule="auto"/>
        <w:ind w:left="1069"/>
        <w:jc w:val="both"/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sz w:val="16"/>
          <w:szCs w:val="16"/>
          <w:lang w:val="sk-SK"/>
        </w:rPr>
        <w:t>Zákon č. 45/2011 Z.</w:t>
      </w:r>
      <w:r w:rsidR="00380FF0">
        <w:rPr>
          <w:rFonts w:ascii="Tahoma" w:hAnsi="Tahoma" w:cs="Tahoma"/>
          <w:sz w:val="16"/>
          <w:szCs w:val="16"/>
          <w:lang w:val="sk-SK"/>
        </w:rPr>
        <w:t xml:space="preserve"> </w:t>
      </w:r>
      <w:r w:rsidRPr="00FB535C">
        <w:rPr>
          <w:rFonts w:ascii="Tahoma" w:hAnsi="Tahoma" w:cs="Tahoma"/>
          <w:sz w:val="16"/>
          <w:szCs w:val="16"/>
          <w:lang w:val="sk-SK"/>
        </w:rPr>
        <w:t>z. o kritickej infraštruktúre</w:t>
      </w:r>
      <w:r w:rsidR="00AE514E" w:rsidRPr="00FB535C">
        <w:rPr>
          <w:rFonts w:ascii="Tahoma" w:hAnsi="Tahoma" w:cs="Tahoma"/>
          <w:sz w:val="16"/>
          <w:szCs w:val="16"/>
          <w:lang w:val="sk-SK"/>
        </w:rPr>
        <w:t>;</w:t>
      </w:r>
    </w:p>
    <w:p w14:paraId="47528155" w14:textId="72A26A07" w:rsidR="00997B8F" w:rsidRPr="00FB535C" w:rsidRDefault="00E913AD" w:rsidP="009C16BA">
      <w:pPr>
        <w:pStyle w:val="Odsekzoznamu"/>
        <w:numPr>
          <w:ilvl w:val="0"/>
          <w:numId w:val="20"/>
        </w:numPr>
        <w:spacing w:after="160" w:line="259" w:lineRule="auto"/>
        <w:jc w:val="both"/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sz w:val="16"/>
          <w:szCs w:val="16"/>
          <w:lang w:val="sk-SK"/>
        </w:rPr>
        <w:t>V</w:t>
      </w:r>
      <w:r w:rsidR="00997B8F" w:rsidRPr="00FB535C">
        <w:rPr>
          <w:rFonts w:ascii="Tahoma" w:hAnsi="Tahoma" w:cs="Tahoma"/>
          <w:sz w:val="16"/>
          <w:szCs w:val="16"/>
          <w:lang w:val="sk-SK"/>
        </w:rPr>
        <w:t>yhláška Úradu podpredsedu vlády Slovenskej republiky pre investície a informatizáciu č. 78/2020 Z. z. o štandardoch pre informa</w:t>
      </w:r>
      <w:r w:rsidR="000A5B05" w:rsidRPr="00FB535C">
        <w:rPr>
          <w:rFonts w:ascii="Tahoma" w:hAnsi="Tahoma" w:cs="Tahoma"/>
          <w:sz w:val="16"/>
          <w:szCs w:val="16"/>
          <w:lang w:val="sk-SK"/>
        </w:rPr>
        <w:t>čné technológie verejnej správy</w:t>
      </w:r>
      <w:r w:rsidR="00AE514E" w:rsidRPr="00FB535C">
        <w:rPr>
          <w:rFonts w:ascii="Tahoma" w:hAnsi="Tahoma" w:cs="Tahoma"/>
          <w:sz w:val="16"/>
          <w:szCs w:val="16"/>
          <w:lang w:val="sk-SK"/>
        </w:rPr>
        <w:t>;</w:t>
      </w:r>
    </w:p>
    <w:p w14:paraId="42FFFB51" w14:textId="043AAE11" w:rsidR="00EC65C7" w:rsidRPr="00FB535C" w:rsidRDefault="00E913AD" w:rsidP="009C16BA">
      <w:pPr>
        <w:pStyle w:val="Odsekzoznamu"/>
        <w:numPr>
          <w:ilvl w:val="0"/>
          <w:numId w:val="20"/>
        </w:numPr>
        <w:spacing w:after="160" w:line="259" w:lineRule="auto"/>
        <w:jc w:val="both"/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sz w:val="16"/>
          <w:szCs w:val="16"/>
          <w:lang w:val="sk-SK"/>
        </w:rPr>
        <w:t>V</w:t>
      </w:r>
      <w:r w:rsidR="00EC65C7" w:rsidRPr="00FB535C">
        <w:rPr>
          <w:rFonts w:ascii="Tahoma" w:hAnsi="Tahoma" w:cs="Tahoma"/>
          <w:sz w:val="16"/>
          <w:szCs w:val="16"/>
          <w:lang w:val="sk-SK"/>
        </w:rPr>
        <w:t>yhláška Úradu podpredsedu vlády Slovenskej republiky pre investície a informatizáciu č. 179/2020 Z. z., ktorou sa ustanovuje spôsob kategorizácie a obsah bezpečnostných opatrení informačných technológií verejnej správy</w:t>
      </w:r>
      <w:r w:rsidR="00AE514E" w:rsidRPr="00FB535C">
        <w:rPr>
          <w:rFonts w:ascii="Tahoma" w:hAnsi="Tahoma" w:cs="Tahoma"/>
          <w:sz w:val="16"/>
          <w:szCs w:val="16"/>
          <w:lang w:val="sk-SK"/>
        </w:rPr>
        <w:t>;</w:t>
      </w:r>
    </w:p>
    <w:p w14:paraId="43387524" w14:textId="29D4765E" w:rsidR="00997B8F" w:rsidRPr="00FB535C" w:rsidRDefault="00E913AD" w:rsidP="009C16BA">
      <w:pPr>
        <w:pStyle w:val="Odsekzoznamu"/>
        <w:numPr>
          <w:ilvl w:val="0"/>
          <w:numId w:val="20"/>
        </w:numPr>
        <w:spacing w:after="160" w:line="259" w:lineRule="auto"/>
        <w:jc w:val="both"/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sz w:val="16"/>
          <w:szCs w:val="16"/>
          <w:lang w:val="sk-SK"/>
        </w:rPr>
        <w:t>V</w:t>
      </w:r>
      <w:r w:rsidR="00997B8F" w:rsidRPr="00FB535C">
        <w:rPr>
          <w:rFonts w:ascii="Tahoma" w:hAnsi="Tahoma" w:cs="Tahoma"/>
          <w:sz w:val="16"/>
          <w:szCs w:val="16"/>
          <w:lang w:val="sk-SK"/>
        </w:rPr>
        <w:t>yhláška Úradu na ochranu osobných údajov Slovenskej republiky č. 158/2018 Z. z. o postupe pri posudzovaní vplyvu na ochranu osobných údajov</w:t>
      </w:r>
      <w:r w:rsidR="00AE514E" w:rsidRPr="00FB535C">
        <w:rPr>
          <w:rFonts w:ascii="Tahoma" w:hAnsi="Tahoma" w:cs="Tahoma"/>
          <w:sz w:val="16"/>
          <w:szCs w:val="16"/>
          <w:lang w:val="sk-SK"/>
        </w:rPr>
        <w:t>;</w:t>
      </w:r>
    </w:p>
    <w:p w14:paraId="533B5074" w14:textId="2D9E3487" w:rsidR="00997B8F" w:rsidRPr="00FB535C" w:rsidRDefault="00997B8F" w:rsidP="009C16BA">
      <w:pPr>
        <w:pStyle w:val="Odsekzoznamu"/>
        <w:numPr>
          <w:ilvl w:val="0"/>
          <w:numId w:val="20"/>
        </w:num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sz w:val="16"/>
          <w:szCs w:val="16"/>
          <w:lang w:val="sk-SK"/>
        </w:rPr>
        <w:t>Nariadenie Európskeho parlamentu a Rady (EÚ) 2016/679 z 27. apríla 2016 o ochrane fyzických osôb pri spracúvaní osobných údajov a o voľnom pohybe takýchto údajov, ktorým sa zrušuje smernica 95/46/ES (všeobec</w:t>
      </w:r>
      <w:r w:rsidR="000A5B05" w:rsidRPr="00FB535C">
        <w:rPr>
          <w:rFonts w:ascii="Tahoma" w:hAnsi="Tahoma" w:cs="Tahoma"/>
          <w:sz w:val="16"/>
          <w:szCs w:val="16"/>
          <w:lang w:val="sk-SK"/>
        </w:rPr>
        <w:t>né nariadenie o ochrane údajov)</w:t>
      </w:r>
      <w:r w:rsidR="00AE514E" w:rsidRPr="00FB535C">
        <w:rPr>
          <w:rFonts w:ascii="Tahoma" w:hAnsi="Tahoma" w:cs="Tahoma"/>
          <w:sz w:val="16"/>
          <w:szCs w:val="16"/>
          <w:lang w:val="sk-SK"/>
        </w:rPr>
        <w:t>;</w:t>
      </w:r>
    </w:p>
    <w:p w14:paraId="6E5E360A" w14:textId="5FE034A2" w:rsidR="00997B8F" w:rsidRPr="00FB535C" w:rsidRDefault="00997B8F" w:rsidP="009C16BA">
      <w:pPr>
        <w:pStyle w:val="Odsekzoznamu"/>
        <w:numPr>
          <w:ilvl w:val="0"/>
          <w:numId w:val="20"/>
        </w:num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sz w:val="16"/>
          <w:szCs w:val="16"/>
          <w:lang w:val="sk-SK"/>
        </w:rPr>
        <w:t>Zákon č. 18/2018 Z. z. o ochrane osobných údajov a o zmen</w:t>
      </w:r>
      <w:r w:rsidR="000A5B05" w:rsidRPr="00FB535C">
        <w:rPr>
          <w:rFonts w:ascii="Tahoma" w:hAnsi="Tahoma" w:cs="Tahoma"/>
          <w:sz w:val="16"/>
          <w:szCs w:val="16"/>
          <w:lang w:val="sk-SK"/>
        </w:rPr>
        <w:t>e a doplnení niektorých zákonov.</w:t>
      </w:r>
    </w:p>
    <w:p w14:paraId="1BA8A110" w14:textId="77777777" w:rsidR="00E8755A" w:rsidRPr="00FB535C" w:rsidRDefault="00E8755A" w:rsidP="00E8755A">
      <w:pPr>
        <w:tabs>
          <w:tab w:val="left" w:pos="0"/>
        </w:tabs>
        <w:ind w:left="710"/>
        <w:jc w:val="both"/>
        <w:rPr>
          <w:rFonts w:ascii="Tahoma" w:eastAsia="Arial Narrow" w:hAnsi="Tahoma" w:cs="Tahoma"/>
          <w:i/>
          <w:sz w:val="16"/>
          <w:szCs w:val="16"/>
          <w:lang w:val="sk-SK"/>
        </w:rPr>
      </w:pPr>
    </w:p>
    <w:p w14:paraId="05B52238" w14:textId="77777777" w:rsidR="00E8755A" w:rsidRPr="00FB535C" w:rsidRDefault="00E8755A" w:rsidP="00E8755A">
      <w:pPr>
        <w:tabs>
          <w:tab w:val="left" w:pos="0"/>
        </w:tabs>
        <w:jc w:val="both"/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p w14:paraId="256F0406" w14:textId="77777777" w:rsidR="00E8755A" w:rsidRPr="00FB535C" w:rsidRDefault="00E8755A" w:rsidP="00E8755A">
      <w:pPr>
        <w:tabs>
          <w:tab w:val="left" w:pos="0"/>
        </w:tabs>
        <w:ind w:left="710"/>
        <w:jc w:val="both"/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bookmarkEnd w:id="322"/>
    <w:p w14:paraId="1FC98D21" w14:textId="1237E210" w:rsidR="0056563B" w:rsidRPr="00FB535C" w:rsidRDefault="0056563B">
      <w:pPr>
        <w:rPr>
          <w:lang w:val="sk-SK"/>
        </w:rPr>
      </w:pPr>
      <w:r w:rsidRPr="00FB535C">
        <w:rPr>
          <w:lang w:val="sk-SK"/>
        </w:rPr>
        <w:br w:type="page"/>
      </w:r>
    </w:p>
    <w:p w14:paraId="4B832555" w14:textId="58363A29" w:rsidR="00335FF0" w:rsidRPr="00FB535C" w:rsidRDefault="00345C6E" w:rsidP="000D36C4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323" w:name="_Toc15426952"/>
      <w:bookmarkStart w:id="324" w:name="_Toc15427674"/>
      <w:bookmarkStart w:id="325" w:name="_Toc15428568"/>
      <w:bookmarkStart w:id="326" w:name="_Toc150461176"/>
      <w:r w:rsidRPr="00FB535C">
        <w:rPr>
          <w:rFonts w:cs="Tahoma"/>
          <w:szCs w:val="16"/>
        </w:rPr>
        <w:lastRenderedPageBreak/>
        <w:t xml:space="preserve">ZÁVISLOSTI </w:t>
      </w:r>
      <w:r w:rsidR="00335FF0" w:rsidRPr="00FB535C">
        <w:rPr>
          <w:rFonts w:cs="Tahoma"/>
          <w:szCs w:val="16"/>
        </w:rPr>
        <w:t>NA OSTATNÉ IS</w:t>
      </w:r>
      <w:r w:rsidR="00FF618D" w:rsidRPr="00FB535C">
        <w:rPr>
          <w:rFonts w:cs="Tahoma"/>
          <w:szCs w:val="16"/>
        </w:rPr>
        <w:t>VS</w:t>
      </w:r>
      <w:r w:rsidR="00335FF0" w:rsidRPr="00FB535C">
        <w:rPr>
          <w:rFonts w:cs="Tahoma"/>
          <w:szCs w:val="16"/>
        </w:rPr>
        <w:t xml:space="preserve"> / PROJEKTY</w:t>
      </w:r>
      <w:bookmarkEnd w:id="326"/>
      <w:r w:rsidR="00335FF0" w:rsidRPr="00FB535C">
        <w:rPr>
          <w:rFonts w:cs="Tahoma"/>
          <w:szCs w:val="16"/>
        </w:rPr>
        <w:t xml:space="preserve"> </w:t>
      </w:r>
      <w:bookmarkEnd w:id="323"/>
      <w:bookmarkEnd w:id="324"/>
      <w:bookmarkEnd w:id="325"/>
    </w:p>
    <w:p w14:paraId="1D038B59" w14:textId="77777777" w:rsidR="00B116C6" w:rsidRPr="00FB535C" w:rsidRDefault="00B116C6" w:rsidP="001F3311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p w14:paraId="79C68F6C" w14:textId="77777777" w:rsidR="00F9774B" w:rsidRPr="00FB535C" w:rsidRDefault="00F9774B" w:rsidP="009438CC">
      <w:pPr>
        <w:tabs>
          <w:tab w:val="left" w:pos="851"/>
          <w:tab w:val="center" w:pos="3119"/>
        </w:tabs>
        <w:ind w:left="720"/>
        <w:jc w:val="both"/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276"/>
        <w:gridCol w:w="1985"/>
        <w:gridCol w:w="1275"/>
        <w:gridCol w:w="2828"/>
      </w:tblGrid>
      <w:tr w:rsidR="00BA0995" w:rsidRPr="00FB535C" w14:paraId="417654FC" w14:textId="58DC6640" w:rsidTr="00C11E74">
        <w:tc>
          <w:tcPr>
            <w:tcW w:w="1336" w:type="dxa"/>
            <w:shd w:val="clear" w:color="auto" w:fill="F2F2F2" w:themeFill="background1" w:themeFillShade="F2"/>
          </w:tcPr>
          <w:p w14:paraId="1AB77AD6" w14:textId="3E97D67B" w:rsidR="00BA0995" w:rsidRPr="00FB535C" w:rsidRDefault="00BA0995" w:rsidP="00D1023A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b/>
                <w:sz w:val="16"/>
                <w:szCs w:val="16"/>
                <w:lang w:val="sk-SK"/>
              </w:rPr>
              <w:t>Stakeholder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72D42E9" w14:textId="77777777" w:rsidR="00F646B8" w:rsidRPr="00FB535C" w:rsidRDefault="00FF618D" w:rsidP="00D1023A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b/>
                <w:sz w:val="16"/>
                <w:szCs w:val="16"/>
                <w:lang w:val="sk-SK"/>
              </w:rPr>
              <w:t xml:space="preserve">Kód projektu </w:t>
            </w:r>
          </w:p>
          <w:p w14:paraId="0BF01F17" w14:textId="4AD20C43" w:rsidR="00BA0995" w:rsidRPr="00FB535C" w:rsidRDefault="00FF618D" w:rsidP="00D1023A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i/>
                <w:sz w:val="16"/>
                <w:szCs w:val="16"/>
                <w:lang w:val="sk-SK"/>
              </w:rPr>
              <w:t>(z MetaIS)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5E56370" w14:textId="5FCCF306" w:rsidR="00BA0995" w:rsidRPr="00FB535C" w:rsidRDefault="00FF618D" w:rsidP="00FF618D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b/>
                <w:sz w:val="16"/>
                <w:szCs w:val="16"/>
                <w:lang w:val="sk-SK"/>
              </w:rPr>
              <w:t>Názov projektu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C248E5D" w14:textId="70075FDB" w:rsidR="00BA0995" w:rsidRPr="00FB535C" w:rsidRDefault="00BA0995" w:rsidP="00D1023A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b/>
                <w:sz w:val="16"/>
                <w:szCs w:val="16"/>
                <w:lang w:val="sk-SK"/>
              </w:rPr>
              <w:t>Termín ukončenia</w:t>
            </w:r>
            <w:r w:rsidR="00FF618D" w:rsidRPr="00FB535C">
              <w:rPr>
                <w:rFonts w:ascii="Tahoma" w:hAnsi="Tahoma" w:cs="Tahoma"/>
                <w:b/>
                <w:sz w:val="16"/>
                <w:szCs w:val="16"/>
                <w:lang w:val="sk-SK"/>
              </w:rPr>
              <w:t xml:space="preserve"> projektu</w:t>
            </w:r>
          </w:p>
        </w:tc>
        <w:tc>
          <w:tcPr>
            <w:tcW w:w="2828" w:type="dxa"/>
            <w:shd w:val="clear" w:color="auto" w:fill="F2F2F2" w:themeFill="background1" w:themeFillShade="F2"/>
          </w:tcPr>
          <w:p w14:paraId="1A4B8BD4" w14:textId="37AA3559" w:rsidR="00BA0995" w:rsidRPr="00FB535C" w:rsidRDefault="00BA0995" w:rsidP="00D1023A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b/>
                <w:sz w:val="16"/>
                <w:szCs w:val="16"/>
                <w:lang w:val="sk-SK"/>
              </w:rPr>
              <w:t>Popis závislosti</w:t>
            </w:r>
          </w:p>
        </w:tc>
      </w:tr>
      <w:tr w:rsidR="00BA0995" w:rsidRPr="00FE506A" w14:paraId="4A7C292D" w14:textId="5F40110A" w:rsidTr="00C11E74">
        <w:tc>
          <w:tcPr>
            <w:tcW w:w="1336" w:type="dxa"/>
          </w:tcPr>
          <w:p w14:paraId="73A72129" w14:textId="6F3742E1" w:rsidR="00BA0995" w:rsidRPr="00FB535C" w:rsidRDefault="00AC2258" w:rsidP="00D1023A">
            <w:pPr>
              <w:tabs>
                <w:tab w:val="left" w:pos="851"/>
                <w:tab w:val="center" w:pos="3119"/>
              </w:tabs>
              <w:jc w:val="both"/>
              <w:rPr>
                <w:rFonts w:ascii="Tahoma" w:eastAsiaTheme="minorHAnsi" w:hAnsi="Tahoma" w:cs="Tahoma"/>
                <w:sz w:val="16"/>
                <w:szCs w:val="16"/>
                <w:lang w:val="sk-SK"/>
              </w:rPr>
            </w:pPr>
            <w:r w:rsidRPr="00FB535C">
              <w:rPr>
                <w:rFonts w:ascii="Tahoma" w:eastAsiaTheme="minorHAnsi" w:hAnsi="Tahoma" w:cs="Tahoma"/>
                <w:sz w:val="16"/>
                <w:szCs w:val="16"/>
                <w:lang w:val="sk-SK"/>
              </w:rPr>
              <w:t>MIRRI SR</w:t>
            </w:r>
          </w:p>
        </w:tc>
        <w:tc>
          <w:tcPr>
            <w:tcW w:w="1276" w:type="dxa"/>
          </w:tcPr>
          <w:p w14:paraId="6DB00506" w14:textId="7055D97E" w:rsidR="00BA0995" w:rsidRPr="00FB535C" w:rsidRDefault="003F1107" w:rsidP="00D1023A">
            <w:pPr>
              <w:tabs>
                <w:tab w:val="left" w:pos="851"/>
                <w:tab w:val="center" w:pos="3119"/>
              </w:tabs>
              <w:jc w:val="both"/>
              <w:rPr>
                <w:rFonts w:ascii="Tahoma" w:eastAsiaTheme="minorHAnsi" w:hAnsi="Tahoma" w:cs="Tahoma"/>
                <w:sz w:val="16"/>
                <w:szCs w:val="16"/>
                <w:lang w:val="sk-SK"/>
              </w:rPr>
            </w:pPr>
            <w:r w:rsidRPr="00FB535C"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  <w:t>N/A</w:t>
            </w:r>
          </w:p>
        </w:tc>
        <w:tc>
          <w:tcPr>
            <w:tcW w:w="1985" w:type="dxa"/>
          </w:tcPr>
          <w:p w14:paraId="14BD9D03" w14:textId="664A8759" w:rsidR="00BA0995" w:rsidRPr="00FB535C" w:rsidRDefault="002711E9" w:rsidP="00D1023A">
            <w:pPr>
              <w:tabs>
                <w:tab w:val="left" w:pos="851"/>
                <w:tab w:val="center" w:pos="3119"/>
              </w:tabs>
              <w:jc w:val="both"/>
              <w:rPr>
                <w:rFonts w:ascii="Tahoma" w:eastAsiaTheme="minorHAnsi" w:hAnsi="Tahoma" w:cs="Tahoma"/>
                <w:sz w:val="16"/>
                <w:szCs w:val="16"/>
                <w:lang w:val="sk-SK"/>
              </w:rPr>
            </w:pPr>
            <w:r w:rsidRPr="00FB535C"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  <w:t>Centralizovaný manažment riadenia kybernetickej bezpečnosti verejnej správy</w:t>
            </w:r>
          </w:p>
        </w:tc>
        <w:tc>
          <w:tcPr>
            <w:tcW w:w="1275" w:type="dxa"/>
          </w:tcPr>
          <w:p w14:paraId="493D29DF" w14:textId="6DFD7A2C" w:rsidR="00BA0995" w:rsidRPr="00FB3BDC" w:rsidRDefault="00C64498" w:rsidP="00D1023A">
            <w:pPr>
              <w:tabs>
                <w:tab w:val="left" w:pos="851"/>
                <w:tab w:val="center" w:pos="3119"/>
              </w:tabs>
              <w:jc w:val="both"/>
              <w:rPr>
                <w:rFonts w:ascii="Tahoma" w:eastAsiaTheme="minorHAnsi" w:hAnsi="Tahoma" w:cs="Tahoma"/>
                <w:sz w:val="16"/>
                <w:szCs w:val="16"/>
                <w:lang w:val="sk-SK"/>
              </w:rPr>
            </w:pPr>
            <w:r w:rsidRPr="00C11E74">
              <w:rPr>
                <w:rFonts w:ascii="Tahoma" w:eastAsiaTheme="minorHAnsi" w:hAnsi="Tahoma" w:cs="Tahoma"/>
                <w:sz w:val="16"/>
                <w:szCs w:val="16"/>
                <w:lang w:val="sk-SK"/>
              </w:rPr>
              <w:t>05</w:t>
            </w:r>
            <w:r w:rsidR="00AC2258" w:rsidRPr="00C11E74">
              <w:rPr>
                <w:rFonts w:ascii="Tahoma" w:eastAsiaTheme="minorHAnsi" w:hAnsi="Tahoma" w:cs="Tahoma"/>
                <w:sz w:val="16"/>
                <w:szCs w:val="16"/>
                <w:lang w:val="sk-SK"/>
              </w:rPr>
              <w:t>/202</w:t>
            </w:r>
            <w:r w:rsidRPr="00C11E74">
              <w:rPr>
                <w:rFonts w:ascii="Tahoma" w:eastAsiaTheme="minorHAnsi" w:hAnsi="Tahoma" w:cs="Tahoma"/>
                <w:sz w:val="16"/>
                <w:szCs w:val="16"/>
                <w:lang w:val="sk-SK"/>
              </w:rPr>
              <w:t>3</w:t>
            </w:r>
          </w:p>
        </w:tc>
        <w:tc>
          <w:tcPr>
            <w:tcW w:w="2828" w:type="dxa"/>
          </w:tcPr>
          <w:p w14:paraId="37DAA259" w14:textId="5B668CD0" w:rsidR="00BA0995" w:rsidRPr="00FB535C" w:rsidRDefault="00670384" w:rsidP="00FB3BDC">
            <w:pPr>
              <w:tabs>
                <w:tab w:val="left" w:pos="851"/>
                <w:tab w:val="center" w:pos="3119"/>
              </w:tabs>
              <w:jc w:val="both"/>
              <w:rPr>
                <w:rFonts w:ascii="Tahoma" w:eastAsiaTheme="minorHAnsi" w:hAnsi="Tahoma" w:cs="Tahoma"/>
                <w:sz w:val="16"/>
                <w:szCs w:val="16"/>
                <w:lang w:val="sk-SK"/>
              </w:rPr>
            </w:pPr>
            <w:r w:rsidRPr="00FB535C"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  <w:t>Projektom sa rozvíja systém VISKB, ktorý bude integrovaný</w:t>
            </w:r>
            <w:r w:rsidR="00A00E9D" w:rsidRPr="00FB535C"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  <w:t xml:space="preserve"> </w:t>
            </w:r>
            <w:r w:rsidR="00C64498"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  <w:t xml:space="preserve">previazaný so systémom Achilles. Overené zraniteľnosti z Achilla budú použité pre </w:t>
            </w:r>
            <w:r w:rsidR="00A00E9D" w:rsidRPr="00FB535C"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  <w:t>EWS</w:t>
            </w:r>
            <w:r w:rsidR="00C64498"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  <w:t>.</w:t>
            </w:r>
          </w:p>
        </w:tc>
      </w:tr>
      <w:tr w:rsidR="003F1107" w:rsidRPr="00FE506A" w14:paraId="10E9F33F" w14:textId="77777777" w:rsidTr="00C11E74">
        <w:tc>
          <w:tcPr>
            <w:tcW w:w="1336" w:type="dxa"/>
          </w:tcPr>
          <w:p w14:paraId="021E65F5" w14:textId="2C6D8451" w:rsidR="003F1107" w:rsidRPr="00FB535C" w:rsidRDefault="003F1107" w:rsidP="00D1023A">
            <w:pPr>
              <w:tabs>
                <w:tab w:val="left" w:pos="851"/>
                <w:tab w:val="center" w:pos="3119"/>
              </w:tabs>
              <w:jc w:val="both"/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</w:pPr>
            <w:r w:rsidRPr="00FB535C"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  <w:t>MIRRI SR</w:t>
            </w:r>
            <w:r w:rsidR="00E5537E"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  <w:t>/NASES</w:t>
            </w:r>
          </w:p>
        </w:tc>
        <w:tc>
          <w:tcPr>
            <w:tcW w:w="1276" w:type="dxa"/>
          </w:tcPr>
          <w:p w14:paraId="633A2A3D" w14:textId="42415250" w:rsidR="003F1107" w:rsidRPr="00FB535C" w:rsidRDefault="003F1107" w:rsidP="00D1023A">
            <w:pPr>
              <w:tabs>
                <w:tab w:val="left" w:pos="851"/>
                <w:tab w:val="center" w:pos="3119"/>
              </w:tabs>
              <w:jc w:val="both"/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</w:pPr>
            <w:r w:rsidRPr="00FB535C"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  <w:t>N/A</w:t>
            </w:r>
          </w:p>
        </w:tc>
        <w:tc>
          <w:tcPr>
            <w:tcW w:w="1985" w:type="dxa"/>
          </w:tcPr>
          <w:p w14:paraId="497355E1" w14:textId="3EE601FD" w:rsidR="003F1107" w:rsidRPr="00FB535C" w:rsidRDefault="00670384" w:rsidP="00D1023A">
            <w:pPr>
              <w:tabs>
                <w:tab w:val="left" w:pos="851"/>
                <w:tab w:val="center" w:pos="3119"/>
              </w:tabs>
              <w:jc w:val="both"/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</w:pPr>
            <w:r w:rsidRPr="00FB535C"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  <w:t>Národný systém riadenia incidentov kybernetickej bezpečnosti vo verejnej správe</w:t>
            </w:r>
          </w:p>
        </w:tc>
        <w:tc>
          <w:tcPr>
            <w:tcW w:w="1275" w:type="dxa"/>
          </w:tcPr>
          <w:p w14:paraId="68B282E9" w14:textId="6F872049" w:rsidR="003F1107" w:rsidRPr="00FB3BDC" w:rsidRDefault="00C64498" w:rsidP="00D1023A">
            <w:pPr>
              <w:tabs>
                <w:tab w:val="left" w:pos="851"/>
                <w:tab w:val="center" w:pos="3119"/>
              </w:tabs>
              <w:jc w:val="both"/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</w:pPr>
            <w:r w:rsidRPr="00C11E74">
              <w:rPr>
                <w:rFonts w:ascii="Tahoma" w:eastAsiaTheme="minorHAnsi" w:hAnsi="Tahoma" w:cs="Tahoma"/>
                <w:sz w:val="16"/>
                <w:szCs w:val="16"/>
                <w:lang w:val="sk-SK"/>
              </w:rPr>
              <w:t>03</w:t>
            </w:r>
            <w:r w:rsidR="002711E9" w:rsidRPr="00C11E74">
              <w:rPr>
                <w:rFonts w:ascii="Tahoma" w:eastAsiaTheme="minorHAnsi" w:hAnsi="Tahoma" w:cs="Tahoma"/>
                <w:sz w:val="16"/>
                <w:szCs w:val="16"/>
                <w:lang w:val="sk-SK"/>
              </w:rPr>
              <w:t>/202</w:t>
            </w:r>
            <w:r w:rsidRPr="00C11E74">
              <w:rPr>
                <w:rFonts w:ascii="Tahoma" w:eastAsiaTheme="minorHAnsi" w:hAnsi="Tahoma" w:cs="Tahoma"/>
                <w:sz w:val="16"/>
                <w:szCs w:val="16"/>
                <w:lang w:val="sk-SK"/>
              </w:rPr>
              <w:t>3</w:t>
            </w:r>
          </w:p>
        </w:tc>
        <w:tc>
          <w:tcPr>
            <w:tcW w:w="2828" w:type="dxa"/>
          </w:tcPr>
          <w:p w14:paraId="23550D3F" w14:textId="2DEE899B" w:rsidR="003F1107" w:rsidRPr="00FB535C" w:rsidRDefault="00A00E9D" w:rsidP="00FB3BDC">
            <w:pPr>
              <w:tabs>
                <w:tab w:val="left" w:pos="851"/>
                <w:tab w:val="center" w:pos="3119"/>
              </w:tabs>
              <w:jc w:val="both"/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</w:pPr>
            <w:r w:rsidRPr="00FB535C"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  <w:t xml:space="preserve">Projektom sa rozvíja </w:t>
            </w:r>
            <w:r w:rsidR="00C64498"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  <w:t xml:space="preserve">kapacita a rozsah poskytovaných služieb </w:t>
            </w:r>
            <w:r w:rsidRPr="00FB535C"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  <w:t>SOC</w:t>
            </w:r>
            <w:r w:rsidR="00C64498"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  <w:t xml:space="preserve"> vybudovaného z Národného systému</w:t>
            </w:r>
            <w:r w:rsidRPr="00FB535C"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  <w:t>, ktorý bude integrovaný do riešenia EWS</w:t>
            </w:r>
            <w:r w:rsidR="00AA1FE7"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  <w:t>.</w:t>
            </w:r>
          </w:p>
        </w:tc>
      </w:tr>
      <w:tr w:rsidR="00380FF0" w:rsidRPr="00FE506A" w14:paraId="1E733790" w14:textId="77777777" w:rsidTr="00C11E74">
        <w:tc>
          <w:tcPr>
            <w:tcW w:w="1336" w:type="dxa"/>
          </w:tcPr>
          <w:p w14:paraId="7716B86C" w14:textId="6E48CF10" w:rsidR="00380FF0" w:rsidRPr="00FB535C" w:rsidRDefault="00C64498" w:rsidP="00D1023A">
            <w:pPr>
              <w:tabs>
                <w:tab w:val="left" w:pos="851"/>
                <w:tab w:val="center" w:pos="3119"/>
              </w:tabs>
              <w:jc w:val="both"/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</w:pPr>
            <w:r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  <w:t>MIRRI SR</w:t>
            </w:r>
          </w:p>
        </w:tc>
        <w:tc>
          <w:tcPr>
            <w:tcW w:w="1276" w:type="dxa"/>
          </w:tcPr>
          <w:p w14:paraId="3DADFA53" w14:textId="71CE6FEE" w:rsidR="00380FF0" w:rsidRPr="00FB535C" w:rsidRDefault="00C64498" w:rsidP="00D1023A">
            <w:pPr>
              <w:tabs>
                <w:tab w:val="left" w:pos="851"/>
                <w:tab w:val="center" w:pos="3119"/>
              </w:tabs>
              <w:jc w:val="both"/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</w:pPr>
            <w:r w:rsidRPr="00C64498"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  <w:t>projekt_2056</w:t>
            </w:r>
          </w:p>
        </w:tc>
        <w:tc>
          <w:tcPr>
            <w:tcW w:w="1985" w:type="dxa"/>
          </w:tcPr>
          <w:p w14:paraId="56691BFE" w14:textId="3321C72A" w:rsidR="00380FF0" w:rsidRPr="00FB535C" w:rsidRDefault="00C64498" w:rsidP="00FB3BDC">
            <w:pPr>
              <w:tabs>
                <w:tab w:val="left" w:pos="851"/>
                <w:tab w:val="center" w:pos="3119"/>
              </w:tabs>
              <w:jc w:val="both"/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</w:pPr>
            <w:r w:rsidRPr="00C64498"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  <w:t>Zvýšenie spôsobilostí VJ CSIRT</w:t>
            </w:r>
            <w:r w:rsidRPr="00C64498" w:rsidDel="00C64498">
              <w:rPr>
                <w:rFonts w:ascii="Tahoma" w:eastAsiaTheme="minorHAnsi" w:hAnsi="Tahoma" w:cs="Tahoma"/>
                <w:iCs/>
                <w:sz w:val="16"/>
                <w:szCs w:val="16"/>
                <w:highlight w:val="yellow"/>
                <w:lang w:val="sk-SK"/>
              </w:rPr>
              <w:t xml:space="preserve"> </w:t>
            </w:r>
          </w:p>
        </w:tc>
        <w:tc>
          <w:tcPr>
            <w:tcW w:w="1275" w:type="dxa"/>
          </w:tcPr>
          <w:p w14:paraId="1963B0F3" w14:textId="10CC428A" w:rsidR="00380FF0" w:rsidRPr="00FB535C" w:rsidRDefault="00C64498" w:rsidP="00D1023A">
            <w:pPr>
              <w:tabs>
                <w:tab w:val="left" w:pos="851"/>
                <w:tab w:val="center" w:pos="3119"/>
              </w:tabs>
              <w:jc w:val="both"/>
              <w:rPr>
                <w:rFonts w:ascii="Tahoma" w:eastAsiaTheme="minorHAnsi" w:hAnsi="Tahoma" w:cs="Tahoma"/>
                <w:sz w:val="16"/>
                <w:szCs w:val="16"/>
                <w:highlight w:val="yellow"/>
                <w:lang w:val="sk-SK"/>
              </w:rPr>
            </w:pPr>
            <w:r w:rsidRPr="00C11E74">
              <w:rPr>
                <w:rFonts w:ascii="Tahoma" w:eastAsiaTheme="minorHAnsi" w:hAnsi="Tahoma" w:cs="Tahoma"/>
                <w:sz w:val="16"/>
                <w:szCs w:val="16"/>
                <w:lang w:val="sk-SK"/>
              </w:rPr>
              <w:t>11/2024</w:t>
            </w:r>
          </w:p>
        </w:tc>
        <w:tc>
          <w:tcPr>
            <w:tcW w:w="2828" w:type="dxa"/>
          </w:tcPr>
          <w:p w14:paraId="20880D4E" w14:textId="4415D980" w:rsidR="00380FF0" w:rsidRPr="00FB535C" w:rsidRDefault="00C64498" w:rsidP="00D1023A">
            <w:pPr>
              <w:tabs>
                <w:tab w:val="left" w:pos="851"/>
                <w:tab w:val="center" w:pos="3119"/>
              </w:tabs>
              <w:jc w:val="both"/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</w:pPr>
            <w:r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  <w:t xml:space="preserve">Projekt využije </w:t>
            </w:r>
            <w:r w:rsidR="00AA1FE7"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  <w:t>údaje z rozšírenej</w:t>
            </w:r>
            <w:r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  <w:t xml:space="preserve"> kapacity a </w:t>
            </w:r>
            <w:r w:rsidR="00AA1FE7"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  <w:t>automatizácie</w:t>
            </w:r>
            <w:r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  <w:t xml:space="preserve"> systému Achilles, ktorý skenuje zraniteľnosti OVM z vonkajšieho prostredia</w:t>
            </w:r>
            <w:r w:rsidR="00AA1FE7"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  <w:t>. Projekt tiež využije optimalizáciu a automatizáciu workflowov pri činnosti incident response tímov VJ CSIRT.</w:t>
            </w:r>
            <w:r>
              <w:rPr>
                <w:rFonts w:ascii="Tahoma" w:eastAsiaTheme="minorHAnsi" w:hAnsi="Tahoma" w:cs="Tahoma"/>
                <w:iCs/>
                <w:sz w:val="16"/>
                <w:szCs w:val="16"/>
                <w:lang w:val="sk-SK"/>
              </w:rPr>
              <w:t xml:space="preserve"> </w:t>
            </w:r>
          </w:p>
        </w:tc>
      </w:tr>
    </w:tbl>
    <w:p w14:paraId="30BD6F42" w14:textId="5BEBBB38" w:rsidR="00385B74" w:rsidRPr="00C11E74" w:rsidRDefault="00F9774B" w:rsidP="00A55231">
      <w:pPr>
        <w:pStyle w:val="Popis"/>
        <w:jc w:val="center"/>
      </w:pPr>
      <w:r w:rsidRPr="00C11E74">
        <w:t xml:space="preserve">Tabuľka č. </w:t>
      </w:r>
      <w:r w:rsidR="00AA1FE7" w:rsidRPr="00C11E74">
        <w:t>9</w:t>
      </w:r>
      <w:r w:rsidR="00557351" w:rsidRPr="00C11E74">
        <w:t xml:space="preserve"> </w:t>
      </w:r>
      <w:r w:rsidR="00DE0658" w:rsidRPr="00C11E74">
        <w:t>P</w:t>
      </w:r>
      <w:r w:rsidRPr="00C11E74">
        <w:t>rehľad projektov, ktoré sú v štádiu vývoja a</w:t>
      </w:r>
      <w:r w:rsidR="001E4B60">
        <w:t>lebo</w:t>
      </w:r>
      <w:r w:rsidRPr="00C11E74">
        <w:t xml:space="preserve"> v korelácii s pripravovaným projektom</w:t>
      </w:r>
    </w:p>
    <w:p w14:paraId="298436F0" w14:textId="77777777" w:rsidR="00F9774B" w:rsidRPr="00FB535C" w:rsidRDefault="00F9774B" w:rsidP="00D1023A">
      <w:pPr>
        <w:jc w:val="both"/>
        <w:rPr>
          <w:rFonts w:ascii="Tahoma" w:eastAsiaTheme="minorHAnsi" w:hAnsi="Tahoma" w:cs="Tahoma"/>
          <w:i/>
          <w:color w:val="A6A6A6" w:themeColor="background1" w:themeShade="A6"/>
          <w:sz w:val="16"/>
          <w:szCs w:val="16"/>
          <w:lang w:val="sk-SK"/>
        </w:rPr>
      </w:pPr>
    </w:p>
    <w:p w14:paraId="0F97D4FC" w14:textId="25C4B42E" w:rsidR="00666FDD" w:rsidRPr="00FB535C" w:rsidRDefault="00666FDD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color w:val="A6A6A6" w:themeColor="background1" w:themeShade="A6"/>
          <w:sz w:val="16"/>
          <w:szCs w:val="16"/>
          <w:lang w:val="sk-SK"/>
        </w:rPr>
      </w:pPr>
    </w:p>
    <w:p w14:paraId="67FD9C4C" w14:textId="5F2AFC87" w:rsidR="002526C7" w:rsidRPr="00FB535C" w:rsidRDefault="002526C7" w:rsidP="000D36C4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327" w:name="_Toc15426950"/>
      <w:bookmarkStart w:id="328" w:name="_Toc15427672"/>
      <w:bookmarkStart w:id="329" w:name="_Toc15428566"/>
      <w:bookmarkStart w:id="330" w:name="_Toc150461177"/>
      <w:r w:rsidRPr="00FB535C">
        <w:rPr>
          <w:rFonts w:cs="Tahoma"/>
          <w:szCs w:val="16"/>
        </w:rPr>
        <w:t>ZDROJOVÉ KÓDY</w:t>
      </w:r>
      <w:bookmarkEnd w:id="330"/>
    </w:p>
    <w:p w14:paraId="4BD40ECF" w14:textId="77777777" w:rsidR="00B116C6" w:rsidRPr="00FB535C" w:rsidRDefault="00B116C6" w:rsidP="00DE0658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p w14:paraId="3F4E2CE8" w14:textId="77777777" w:rsidR="008820ED" w:rsidRDefault="008820ED" w:rsidP="00C51558">
      <w:pPr>
        <w:jc w:val="both"/>
        <w:rPr>
          <w:rFonts w:ascii="Tahoma" w:hAnsi="Tahoma" w:cs="Tahoma"/>
          <w:iCs/>
          <w:sz w:val="16"/>
          <w:szCs w:val="16"/>
          <w:lang w:val="sk-SK"/>
        </w:rPr>
      </w:pPr>
      <w:r>
        <w:rPr>
          <w:rFonts w:ascii="Tahoma" w:hAnsi="Tahoma" w:cs="Tahoma"/>
          <w:iCs/>
          <w:sz w:val="16"/>
          <w:szCs w:val="16"/>
          <w:lang w:val="sk-SK"/>
        </w:rPr>
        <w:t>N</w:t>
      </w:r>
      <w:r w:rsidRPr="008820ED">
        <w:rPr>
          <w:rFonts w:ascii="Tahoma" w:hAnsi="Tahoma" w:cs="Tahoma"/>
          <w:iCs/>
          <w:sz w:val="16"/>
          <w:szCs w:val="16"/>
          <w:lang w:val="sk-SK"/>
        </w:rPr>
        <w:t xml:space="preserve">erelevantné, pretože žiadne zdrojové kódy sa </w:t>
      </w:r>
      <w:r>
        <w:rPr>
          <w:rFonts w:ascii="Tahoma" w:hAnsi="Tahoma" w:cs="Tahoma"/>
          <w:iCs/>
          <w:sz w:val="16"/>
          <w:szCs w:val="16"/>
          <w:lang w:val="sk-SK"/>
        </w:rPr>
        <w:t xml:space="preserve">projektom </w:t>
      </w:r>
      <w:r w:rsidRPr="008820ED">
        <w:rPr>
          <w:rFonts w:ascii="Tahoma" w:hAnsi="Tahoma" w:cs="Tahoma"/>
          <w:iCs/>
          <w:sz w:val="16"/>
          <w:szCs w:val="16"/>
          <w:lang w:val="sk-SK"/>
        </w:rPr>
        <w:t>nevytvárajú</w:t>
      </w:r>
      <w:r>
        <w:rPr>
          <w:rFonts w:ascii="Tahoma" w:hAnsi="Tahoma" w:cs="Tahoma"/>
          <w:iCs/>
          <w:sz w:val="16"/>
          <w:szCs w:val="16"/>
          <w:lang w:val="sk-SK"/>
        </w:rPr>
        <w:t>.</w:t>
      </w:r>
    </w:p>
    <w:p w14:paraId="46C3F5E4" w14:textId="77777777" w:rsidR="008820ED" w:rsidRDefault="008820ED" w:rsidP="00C51558">
      <w:pPr>
        <w:jc w:val="both"/>
        <w:rPr>
          <w:rFonts w:ascii="Tahoma" w:hAnsi="Tahoma" w:cs="Tahoma"/>
          <w:iCs/>
          <w:sz w:val="16"/>
          <w:szCs w:val="16"/>
          <w:lang w:val="sk-SK"/>
        </w:rPr>
      </w:pPr>
    </w:p>
    <w:p w14:paraId="63334AF6" w14:textId="10545A5C" w:rsidR="00C51558" w:rsidRPr="00FB535C" w:rsidRDefault="008820ED" w:rsidP="00C51558">
      <w:pPr>
        <w:jc w:val="both"/>
        <w:rPr>
          <w:rFonts w:ascii="Tahoma" w:hAnsi="Tahoma" w:cs="Tahoma"/>
          <w:sz w:val="16"/>
          <w:szCs w:val="16"/>
          <w:lang w:val="sk-SK"/>
        </w:rPr>
      </w:pPr>
      <w:r w:rsidRPr="008820ED" w:rsidDel="008820ED">
        <w:rPr>
          <w:rFonts w:ascii="Tahoma" w:hAnsi="Tahoma" w:cs="Tahoma"/>
          <w:iCs/>
          <w:sz w:val="16"/>
          <w:szCs w:val="16"/>
          <w:lang w:val="sk-SK"/>
        </w:rPr>
        <w:t xml:space="preserve"> </w:t>
      </w:r>
    </w:p>
    <w:p w14:paraId="64A7CF66" w14:textId="77777777" w:rsidR="00902B0E" w:rsidRPr="00FB535C" w:rsidRDefault="00902B0E" w:rsidP="00C51558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4665C360" w14:textId="0FC41A0D" w:rsidR="00FD133D" w:rsidRPr="00FB535C" w:rsidRDefault="00755244" w:rsidP="000D36C4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331" w:name="_Toc150461178"/>
      <w:r w:rsidRPr="00FB535C">
        <w:rPr>
          <w:rFonts w:cs="Tahoma"/>
          <w:szCs w:val="16"/>
        </w:rPr>
        <w:t>PREVÁDZK</w:t>
      </w:r>
      <w:r w:rsidR="00F934EA" w:rsidRPr="00FB535C">
        <w:rPr>
          <w:rFonts w:cs="Tahoma"/>
          <w:szCs w:val="16"/>
        </w:rPr>
        <w:t>A</w:t>
      </w:r>
      <w:r w:rsidRPr="00FB535C">
        <w:rPr>
          <w:rFonts w:cs="Tahoma"/>
          <w:szCs w:val="16"/>
        </w:rPr>
        <w:t xml:space="preserve"> A ÚDRŽBA</w:t>
      </w:r>
      <w:bookmarkEnd w:id="327"/>
      <w:bookmarkEnd w:id="328"/>
      <w:bookmarkEnd w:id="329"/>
      <w:bookmarkEnd w:id="331"/>
    </w:p>
    <w:p w14:paraId="32EBE94C" w14:textId="77777777" w:rsidR="00F646B8" w:rsidRPr="00FB535C" w:rsidRDefault="00F646B8" w:rsidP="00F646B8">
      <w:pPr>
        <w:jc w:val="both"/>
        <w:rPr>
          <w:rFonts w:ascii="Tahoma" w:hAnsi="Tahoma" w:cs="Tahoma"/>
          <w:i/>
          <w:iCs/>
          <w:color w:val="808080" w:themeColor="background1" w:themeShade="80"/>
          <w:sz w:val="16"/>
          <w:szCs w:val="16"/>
          <w:lang w:val="sk-SK"/>
        </w:rPr>
      </w:pPr>
    </w:p>
    <w:p w14:paraId="09382988" w14:textId="3CE3A721" w:rsidR="007D708C" w:rsidRDefault="0020607E" w:rsidP="00C7747F">
      <w:pPr>
        <w:jc w:val="both"/>
        <w:rPr>
          <w:rFonts w:ascii="Tahoma" w:hAnsi="Tahoma" w:cs="Tahoma"/>
          <w:i/>
          <w:sz w:val="16"/>
          <w:szCs w:val="16"/>
          <w:lang w:val="sk-SK"/>
        </w:rPr>
      </w:pPr>
      <w:r w:rsidRPr="0020607E">
        <w:rPr>
          <w:rFonts w:ascii="Tahoma" w:hAnsi="Tahoma" w:cs="Tahoma"/>
          <w:sz w:val="16"/>
          <w:szCs w:val="16"/>
          <w:lang w:val="sk-SK"/>
        </w:rPr>
        <w:t xml:space="preserve">Minimálna doba udržateľnosti projektu je </w:t>
      </w:r>
      <w:r>
        <w:rPr>
          <w:rFonts w:ascii="Tahoma" w:hAnsi="Tahoma" w:cs="Tahoma"/>
          <w:sz w:val="16"/>
          <w:szCs w:val="16"/>
          <w:lang w:val="sk-SK"/>
        </w:rPr>
        <w:t xml:space="preserve">5 rokov, teda </w:t>
      </w:r>
      <w:r w:rsidRPr="0020607E">
        <w:rPr>
          <w:rFonts w:ascii="Tahoma" w:hAnsi="Tahoma" w:cs="Tahoma"/>
          <w:sz w:val="16"/>
          <w:szCs w:val="16"/>
          <w:lang w:val="sk-SK"/>
        </w:rPr>
        <w:t xml:space="preserve">60 mesiacov. Udržateľnosť projektu znamená udržanie (zachovanie) výsledkov realizovaného projektu. </w:t>
      </w:r>
      <w:r w:rsidR="00F12500">
        <w:rPr>
          <w:rFonts w:ascii="Tahoma" w:hAnsi="Tahoma" w:cs="Tahoma"/>
          <w:sz w:val="16"/>
          <w:szCs w:val="16"/>
          <w:lang w:val="sk-SK"/>
        </w:rPr>
        <w:t xml:space="preserve">Vzhľadom na predpoklad použitia viacerých </w:t>
      </w:r>
      <w:r w:rsidR="00243623">
        <w:rPr>
          <w:rFonts w:ascii="Tahoma" w:hAnsi="Tahoma" w:cs="Tahoma"/>
          <w:sz w:val="16"/>
          <w:szCs w:val="16"/>
          <w:lang w:val="sk-SK"/>
        </w:rPr>
        <w:t xml:space="preserve">preexistentných </w:t>
      </w:r>
      <w:r w:rsidR="00F12500">
        <w:rPr>
          <w:rFonts w:ascii="Tahoma" w:hAnsi="Tahoma" w:cs="Tahoma"/>
          <w:sz w:val="16"/>
          <w:szCs w:val="16"/>
          <w:lang w:val="sk-SK"/>
        </w:rPr>
        <w:t xml:space="preserve">riešení od rôznych vendorov je </w:t>
      </w:r>
      <w:r w:rsidR="00177B50">
        <w:rPr>
          <w:rFonts w:ascii="Tahoma" w:hAnsi="Tahoma" w:cs="Tahoma"/>
          <w:sz w:val="16"/>
          <w:szCs w:val="16"/>
          <w:lang w:val="sk-SK"/>
        </w:rPr>
        <w:t xml:space="preserve">v budúcej SLA nevyhnutné </w:t>
      </w:r>
      <w:r w:rsidR="007D708C" w:rsidRPr="00C11E74">
        <w:rPr>
          <w:rFonts w:ascii="Tahoma" w:hAnsi="Tahoma" w:cs="Tahoma"/>
          <w:sz w:val="16"/>
          <w:szCs w:val="16"/>
          <w:lang w:val="sk-SK"/>
        </w:rPr>
        <w:t xml:space="preserve">zabezpečiť podporu prevádzky (vendor supportov) pre jednotlivé </w:t>
      </w:r>
      <w:r w:rsidR="00177B50" w:rsidRPr="00FB3BDC">
        <w:rPr>
          <w:rFonts w:ascii="Tahoma" w:hAnsi="Tahoma" w:cs="Tahoma"/>
          <w:sz w:val="16"/>
          <w:szCs w:val="16"/>
          <w:lang w:val="sk-SK"/>
        </w:rPr>
        <w:t xml:space="preserve">bezpečnostné </w:t>
      </w:r>
      <w:r w:rsidR="007D708C" w:rsidRPr="00C11E74">
        <w:rPr>
          <w:rFonts w:ascii="Tahoma" w:hAnsi="Tahoma" w:cs="Tahoma"/>
          <w:sz w:val="16"/>
          <w:szCs w:val="16"/>
          <w:lang w:val="sk-SK"/>
        </w:rPr>
        <w:t>komponenty riešenia</w:t>
      </w:r>
      <w:r w:rsidR="00177B50">
        <w:rPr>
          <w:rFonts w:ascii="Tahoma" w:hAnsi="Tahoma" w:cs="Tahoma"/>
          <w:sz w:val="16"/>
          <w:szCs w:val="16"/>
          <w:lang w:val="sk-SK"/>
        </w:rPr>
        <w:t xml:space="preserve"> samostatne</w:t>
      </w:r>
      <w:r w:rsidR="007D708C" w:rsidRPr="00C11E74">
        <w:rPr>
          <w:rFonts w:ascii="Tahoma" w:hAnsi="Tahoma" w:cs="Tahoma"/>
          <w:sz w:val="16"/>
          <w:szCs w:val="16"/>
          <w:lang w:val="sk-SK"/>
        </w:rPr>
        <w:t>. Predpokladané finančné nároky na zabezpečenie podpory prevádzky sú uvedené v CBA (hár</w:t>
      </w:r>
      <w:r w:rsidR="001F657C">
        <w:rPr>
          <w:rFonts w:ascii="Tahoma" w:hAnsi="Tahoma" w:cs="Tahoma"/>
          <w:sz w:val="16"/>
          <w:szCs w:val="16"/>
          <w:lang w:val="sk-SK"/>
        </w:rPr>
        <w:t>ky</w:t>
      </w:r>
      <w:r w:rsidR="007D708C" w:rsidRPr="00C11E74">
        <w:rPr>
          <w:rFonts w:ascii="Tahoma" w:hAnsi="Tahoma" w:cs="Tahoma"/>
          <w:sz w:val="16"/>
          <w:szCs w:val="16"/>
          <w:lang w:val="sk-SK"/>
        </w:rPr>
        <w:t xml:space="preserve"> TCO TO BE). Predmetná kalkulácia nezahŕňa bežné opravy súvisiace s mimozáručnými poruchami.</w:t>
      </w:r>
      <w:r w:rsidR="001F657C">
        <w:rPr>
          <w:rFonts w:ascii="Tahoma" w:hAnsi="Tahoma" w:cs="Tahoma"/>
          <w:sz w:val="16"/>
          <w:szCs w:val="16"/>
          <w:lang w:val="sk-SK"/>
        </w:rPr>
        <w:t xml:space="preserve"> V karte Moduly_CBA boli navýšené percentuálne podiely aplikačnej podpory a rozvoja z dôvodu nutnosti pravidelne obnovovať licencie jednotlivých bezpečnostných nástrojov a ďalšieho SW. So zámerom zníženia cien obstarávaných licencií je cieľom ich nákup v režime: licencia na 3 roky s následnou možnosťou opcie </w:t>
      </w:r>
      <w:r w:rsidR="001E4B60">
        <w:rPr>
          <w:rFonts w:ascii="Tahoma" w:hAnsi="Tahoma" w:cs="Tahoma"/>
          <w:sz w:val="16"/>
          <w:szCs w:val="16"/>
          <w:lang w:val="sk-SK"/>
        </w:rPr>
        <w:t xml:space="preserve">predĺženia o </w:t>
      </w:r>
      <w:r w:rsidR="001F657C">
        <w:rPr>
          <w:rFonts w:ascii="Tahoma" w:hAnsi="Tahoma" w:cs="Tahoma"/>
          <w:sz w:val="16"/>
          <w:szCs w:val="16"/>
          <w:lang w:val="sk-SK"/>
        </w:rPr>
        <w:t>ďalšie 2 roky.</w:t>
      </w:r>
    </w:p>
    <w:p w14:paraId="4A467290" w14:textId="77777777" w:rsidR="00C7747F" w:rsidRPr="00FB535C" w:rsidRDefault="00C7747F" w:rsidP="00F646B8">
      <w:pPr>
        <w:jc w:val="both"/>
        <w:rPr>
          <w:rFonts w:ascii="Tahoma" w:hAnsi="Tahoma" w:cs="Tahoma"/>
          <w:i/>
          <w:iCs/>
          <w:color w:val="808080" w:themeColor="background1" w:themeShade="80"/>
          <w:sz w:val="16"/>
          <w:szCs w:val="16"/>
          <w:lang w:val="sk-SK"/>
        </w:rPr>
      </w:pPr>
    </w:p>
    <w:p w14:paraId="70DF9E56" w14:textId="15A54D2E" w:rsidR="00755244" w:rsidRPr="00FB535C" w:rsidRDefault="0056563B" w:rsidP="00AB6FCF">
      <w:pPr>
        <w:pStyle w:val="Nadpis2"/>
        <w:rPr>
          <w:lang w:val="sk-SK"/>
        </w:rPr>
      </w:pPr>
      <w:bookmarkStart w:id="332" w:name="_Toc150461179"/>
      <w:r w:rsidRPr="00FB535C">
        <w:rPr>
          <w:lang w:val="sk-SK"/>
        </w:rPr>
        <w:t>P</w:t>
      </w:r>
      <w:r w:rsidR="00F81E21" w:rsidRPr="00FB535C">
        <w:rPr>
          <w:lang w:val="sk-SK"/>
        </w:rPr>
        <w:t>revádzkové požiadavky</w:t>
      </w:r>
      <w:bookmarkEnd w:id="332"/>
    </w:p>
    <w:p w14:paraId="23D44323" w14:textId="77777777" w:rsidR="00B116C6" w:rsidRPr="00FB535C" w:rsidRDefault="00B116C6" w:rsidP="001F3311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p w14:paraId="16658CD8" w14:textId="7617C899" w:rsidR="00933207" w:rsidRPr="00FB535C" w:rsidRDefault="00933207" w:rsidP="00AB6FCF">
      <w:pPr>
        <w:pStyle w:val="Nadpis3"/>
        <w:rPr>
          <w:lang w:val="sk-SK"/>
        </w:rPr>
      </w:pPr>
      <w:bookmarkStart w:id="333" w:name="_Toc150461180"/>
      <w:r w:rsidRPr="00FB535C">
        <w:rPr>
          <w:lang w:val="sk-SK"/>
        </w:rPr>
        <w:t>Úrovne podpory používateľov:</w:t>
      </w:r>
      <w:bookmarkEnd w:id="333"/>
    </w:p>
    <w:p w14:paraId="434685BF" w14:textId="77777777" w:rsidR="00A958A6" w:rsidRPr="00FB535C" w:rsidRDefault="00A958A6" w:rsidP="00D1023A">
      <w:pPr>
        <w:jc w:val="both"/>
        <w:rPr>
          <w:rFonts w:ascii="Tahoma" w:hAnsi="Tahoma" w:cs="Tahoma"/>
          <w:b/>
          <w:i/>
          <w:color w:val="808080" w:themeColor="background1" w:themeShade="80"/>
          <w:sz w:val="16"/>
          <w:szCs w:val="16"/>
          <w:lang w:val="sk-SK"/>
        </w:rPr>
      </w:pPr>
    </w:p>
    <w:p w14:paraId="274924BA" w14:textId="4CBFA959" w:rsidR="00177B50" w:rsidRPr="00C11E74" w:rsidRDefault="00177B50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  <w:r w:rsidRPr="00C11E74">
        <w:rPr>
          <w:rFonts w:ascii="Tahoma" w:hAnsi="Tahoma" w:cs="Tahoma"/>
          <w:sz w:val="16"/>
          <w:szCs w:val="16"/>
          <w:lang w:val="sk-SK"/>
        </w:rPr>
        <w:t xml:space="preserve">V prípade </w:t>
      </w:r>
      <w:r w:rsidRPr="00C11E74">
        <w:rPr>
          <w:rFonts w:ascii="Tahoma" w:hAnsi="Tahoma" w:cs="Tahoma"/>
          <w:b/>
          <w:sz w:val="16"/>
          <w:szCs w:val="16"/>
          <w:lang w:val="sk-SK"/>
        </w:rPr>
        <w:t>OVM</w:t>
      </w:r>
      <w:r w:rsidRPr="00C11E74">
        <w:rPr>
          <w:rFonts w:ascii="Tahoma" w:hAnsi="Tahoma" w:cs="Tahoma"/>
          <w:sz w:val="16"/>
          <w:szCs w:val="16"/>
          <w:lang w:val="sk-SK"/>
        </w:rPr>
        <w:t xml:space="preserve"> zapojených do systému včasného varovania a</w:t>
      </w:r>
      <w:r w:rsidRPr="00FB3BDC">
        <w:rPr>
          <w:rFonts w:ascii="Tahoma" w:hAnsi="Tahoma" w:cs="Tahoma"/>
          <w:sz w:val="16"/>
          <w:szCs w:val="16"/>
          <w:lang w:val="sk-SK"/>
        </w:rPr>
        <w:t> </w:t>
      </w:r>
      <w:r w:rsidRPr="00746380">
        <w:rPr>
          <w:rFonts w:ascii="Tahoma" w:hAnsi="Tahoma" w:cs="Tahoma"/>
          <w:sz w:val="16"/>
          <w:szCs w:val="16"/>
          <w:lang w:val="sk-SK"/>
        </w:rPr>
        <w:t xml:space="preserve">vládneho SOC bude </w:t>
      </w:r>
      <w:r w:rsidR="004A5331" w:rsidRPr="00C11E74">
        <w:rPr>
          <w:rFonts w:ascii="Tahoma" w:hAnsi="Tahoma" w:cs="Tahoma"/>
          <w:sz w:val="16"/>
          <w:szCs w:val="16"/>
          <w:lang w:val="sk-SK"/>
        </w:rPr>
        <w:t xml:space="preserve">Help Desk </w:t>
      </w:r>
      <w:r w:rsidR="004A5331" w:rsidRPr="00FB3BDC">
        <w:rPr>
          <w:rFonts w:ascii="Tahoma" w:hAnsi="Tahoma" w:cs="Tahoma"/>
          <w:sz w:val="16"/>
          <w:szCs w:val="16"/>
          <w:lang w:val="sk-SK"/>
        </w:rPr>
        <w:t>realizovaný systémom Serv</w:t>
      </w:r>
      <w:r w:rsidR="004A5331" w:rsidRPr="00746380">
        <w:rPr>
          <w:rFonts w:ascii="Tahoma" w:hAnsi="Tahoma" w:cs="Tahoma"/>
          <w:sz w:val="16"/>
          <w:szCs w:val="16"/>
          <w:lang w:val="sk-SK"/>
        </w:rPr>
        <w:t xml:space="preserve">ice Desk </w:t>
      </w:r>
      <w:r w:rsidR="004A5331" w:rsidRPr="00C11E74">
        <w:rPr>
          <w:rFonts w:ascii="Tahoma" w:hAnsi="Tahoma" w:cs="Tahoma"/>
          <w:sz w:val="16"/>
          <w:szCs w:val="16"/>
          <w:lang w:val="sk-SK"/>
        </w:rPr>
        <w:t xml:space="preserve"> </w:t>
      </w:r>
    </w:p>
    <w:p w14:paraId="50D8E627" w14:textId="3BA07487" w:rsidR="00933207" w:rsidRPr="00C11E74" w:rsidRDefault="00933207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  <w:r w:rsidRPr="00C11E74">
        <w:rPr>
          <w:rFonts w:ascii="Tahoma" w:hAnsi="Tahoma" w:cs="Tahoma"/>
          <w:sz w:val="16"/>
          <w:szCs w:val="16"/>
          <w:lang w:val="sk-SK"/>
        </w:rPr>
        <w:t>cez 3 úrovne podpory, s nasledujúcim označením:</w:t>
      </w:r>
    </w:p>
    <w:p w14:paraId="0FED90B0" w14:textId="5C046945" w:rsidR="00A958A6" w:rsidRPr="00FB535C" w:rsidRDefault="00A958A6" w:rsidP="00D1023A">
      <w:pPr>
        <w:jc w:val="both"/>
        <w:rPr>
          <w:rFonts w:ascii="Tahoma" w:hAnsi="Tahoma" w:cs="Tahoma"/>
          <w:i/>
          <w:sz w:val="16"/>
          <w:szCs w:val="16"/>
          <w:lang w:val="sk-SK"/>
        </w:rPr>
      </w:pPr>
    </w:p>
    <w:p w14:paraId="2C023C0A" w14:textId="49B868CE" w:rsidR="00933207" w:rsidRPr="00C11E74" w:rsidRDefault="00933207" w:rsidP="009C16BA">
      <w:pPr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C11E74">
        <w:rPr>
          <w:rFonts w:ascii="Tahoma" w:hAnsi="Tahoma" w:cs="Tahoma"/>
          <w:b/>
          <w:sz w:val="16"/>
          <w:szCs w:val="16"/>
          <w:lang w:val="sk-SK"/>
        </w:rPr>
        <w:t>L1 podpor</w:t>
      </w:r>
      <w:r w:rsidR="00746380" w:rsidRPr="00C11E74">
        <w:rPr>
          <w:rFonts w:ascii="Tahoma" w:hAnsi="Tahoma" w:cs="Tahoma"/>
          <w:b/>
          <w:sz w:val="16"/>
          <w:szCs w:val="16"/>
          <w:lang w:val="sk-SK"/>
        </w:rPr>
        <w:t>a</w:t>
      </w:r>
      <w:r w:rsidRPr="00C11E74">
        <w:rPr>
          <w:rFonts w:ascii="Tahoma" w:hAnsi="Tahoma" w:cs="Tahoma"/>
          <w:sz w:val="16"/>
          <w:szCs w:val="16"/>
          <w:lang w:val="sk-SK"/>
        </w:rPr>
        <w:t xml:space="preserve"> </w:t>
      </w:r>
      <w:r w:rsidR="00746380" w:rsidRPr="00C11E74">
        <w:rPr>
          <w:rFonts w:ascii="Tahoma" w:hAnsi="Tahoma" w:cs="Tahoma"/>
          <w:sz w:val="16"/>
          <w:szCs w:val="16"/>
          <w:lang w:val="sk-SK"/>
        </w:rPr>
        <w:t xml:space="preserve"> (Level 1)</w:t>
      </w:r>
      <w:r w:rsidR="005B02A9">
        <w:rPr>
          <w:rFonts w:ascii="Tahoma" w:hAnsi="Tahoma" w:cs="Tahoma"/>
          <w:sz w:val="16"/>
          <w:szCs w:val="16"/>
          <w:lang w:val="sk-SK"/>
        </w:rPr>
        <w:t xml:space="preserve"> </w:t>
      </w:r>
      <w:r w:rsidRPr="00C11E74">
        <w:rPr>
          <w:rFonts w:ascii="Tahoma" w:hAnsi="Tahoma" w:cs="Tahoma"/>
          <w:sz w:val="16"/>
          <w:szCs w:val="16"/>
          <w:lang w:val="sk-SK"/>
        </w:rPr>
        <w:t xml:space="preserve">- jednotný kontaktný bod </w:t>
      </w:r>
      <w:r w:rsidR="00746380" w:rsidRPr="00C11E74">
        <w:rPr>
          <w:rFonts w:ascii="Tahoma" w:hAnsi="Tahoma" w:cs="Tahoma"/>
          <w:sz w:val="16"/>
          <w:szCs w:val="16"/>
          <w:lang w:val="sk-SK"/>
        </w:rPr>
        <w:t>predstavujú interní zamestnanci EWS SOC</w:t>
      </w:r>
      <w:r w:rsidR="005B02A9">
        <w:rPr>
          <w:rFonts w:ascii="Tahoma" w:hAnsi="Tahoma" w:cs="Tahoma"/>
          <w:sz w:val="16"/>
          <w:szCs w:val="16"/>
          <w:lang w:val="sk-SK"/>
        </w:rPr>
        <w:t>,</w:t>
      </w:r>
      <w:r w:rsidR="00746380" w:rsidRPr="00C11E74">
        <w:rPr>
          <w:rFonts w:ascii="Tahoma" w:hAnsi="Tahoma" w:cs="Tahoma"/>
          <w:sz w:val="16"/>
          <w:szCs w:val="16"/>
          <w:lang w:val="sk-SK"/>
        </w:rPr>
        <w:t xml:space="preserve"> </w:t>
      </w:r>
      <w:r w:rsidR="005B02A9">
        <w:rPr>
          <w:rFonts w:ascii="Tahoma" w:hAnsi="Tahoma" w:cs="Tahoma"/>
          <w:sz w:val="16"/>
          <w:szCs w:val="16"/>
          <w:lang w:val="sk-SK"/>
        </w:rPr>
        <w:t>kto</w:t>
      </w:r>
      <w:r w:rsidR="005B02A9" w:rsidRPr="006F0160">
        <w:rPr>
          <w:rFonts w:ascii="Tahoma" w:hAnsi="Tahoma" w:cs="Tahoma"/>
          <w:sz w:val="16"/>
          <w:szCs w:val="16"/>
          <w:lang w:val="sk-SK"/>
        </w:rPr>
        <w:t>rí zároveň prijímajú hlásenia o</w:t>
      </w:r>
      <w:r w:rsidR="005B02A9">
        <w:rPr>
          <w:rFonts w:ascii="Tahoma" w:hAnsi="Tahoma" w:cs="Tahoma"/>
          <w:sz w:val="16"/>
          <w:szCs w:val="16"/>
          <w:lang w:val="sk-SK"/>
        </w:rPr>
        <w:t xml:space="preserve"> kybernetických bezpečnostných </w:t>
      </w:r>
      <w:r w:rsidR="005B02A9" w:rsidRPr="006F0160">
        <w:rPr>
          <w:rFonts w:ascii="Tahoma" w:hAnsi="Tahoma" w:cs="Tahoma"/>
          <w:sz w:val="16"/>
          <w:szCs w:val="16"/>
          <w:lang w:val="sk-SK"/>
        </w:rPr>
        <w:t>incidentoch a tvoria L1 podpory pre prevádzku siete Govnet.</w:t>
      </w:r>
      <w:r w:rsidR="005B02A9">
        <w:rPr>
          <w:rFonts w:ascii="Tahoma" w:hAnsi="Tahoma" w:cs="Tahoma"/>
          <w:sz w:val="16"/>
          <w:szCs w:val="16"/>
          <w:lang w:val="sk-SK"/>
        </w:rPr>
        <w:t xml:space="preserve"> alebo platform support tím špecialistov. </w:t>
      </w:r>
    </w:p>
    <w:p w14:paraId="0150C38D" w14:textId="77777777" w:rsidR="00A958A6" w:rsidRPr="00FB535C" w:rsidRDefault="00A958A6" w:rsidP="00D1023A">
      <w:pPr>
        <w:ind w:left="360"/>
        <w:jc w:val="both"/>
        <w:rPr>
          <w:rFonts w:ascii="Tahoma" w:hAnsi="Tahoma" w:cs="Tahoma"/>
          <w:i/>
          <w:sz w:val="16"/>
          <w:szCs w:val="16"/>
          <w:lang w:val="sk-SK"/>
        </w:rPr>
      </w:pPr>
    </w:p>
    <w:p w14:paraId="6CC60540" w14:textId="2449ECB7" w:rsidR="00933207" w:rsidRPr="00C11E74" w:rsidRDefault="00933207" w:rsidP="009C16BA">
      <w:pPr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C11E74">
        <w:rPr>
          <w:rFonts w:ascii="Tahoma" w:hAnsi="Tahoma" w:cs="Tahoma"/>
          <w:b/>
          <w:sz w:val="16"/>
          <w:szCs w:val="16"/>
          <w:lang w:val="sk-SK"/>
        </w:rPr>
        <w:t>L2 podpory</w:t>
      </w:r>
      <w:r w:rsidRPr="00C11E74">
        <w:rPr>
          <w:rFonts w:ascii="Tahoma" w:hAnsi="Tahoma" w:cs="Tahoma"/>
          <w:sz w:val="16"/>
          <w:szCs w:val="16"/>
          <w:lang w:val="sk-SK"/>
        </w:rPr>
        <w:t xml:space="preserve"> (Level 2, postúpenie požiadaviek od L1) - vybraná skupina </w:t>
      </w:r>
      <w:r w:rsidR="005B02A9">
        <w:rPr>
          <w:rFonts w:ascii="Tahoma" w:hAnsi="Tahoma" w:cs="Tahoma"/>
          <w:sz w:val="16"/>
          <w:szCs w:val="16"/>
          <w:lang w:val="sk-SK"/>
        </w:rPr>
        <w:t xml:space="preserve">špecialistov </w:t>
      </w:r>
      <w:r w:rsidR="00FB3BDC">
        <w:rPr>
          <w:rFonts w:ascii="Tahoma" w:hAnsi="Tahoma" w:cs="Tahoma"/>
          <w:sz w:val="16"/>
          <w:szCs w:val="16"/>
          <w:lang w:val="sk-SK"/>
        </w:rPr>
        <w:t>pre</w:t>
      </w:r>
      <w:r w:rsidR="005B02A9">
        <w:rPr>
          <w:rFonts w:ascii="Tahoma" w:hAnsi="Tahoma" w:cs="Tahoma"/>
          <w:sz w:val="16"/>
          <w:szCs w:val="16"/>
          <w:lang w:val="sk-SK"/>
        </w:rPr>
        <w:t xml:space="preserve"> </w:t>
      </w:r>
      <w:r w:rsidR="00FB3BDC">
        <w:rPr>
          <w:rFonts w:ascii="Tahoma" w:hAnsi="Tahoma" w:cs="Tahoma"/>
          <w:sz w:val="16"/>
          <w:szCs w:val="16"/>
          <w:lang w:val="sk-SK"/>
        </w:rPr>
        <w:t>jednotlivé bezpečnostné nástroje</w:t>
      </w:r>
      <w:r w:rsidR="005B02A9">
        <w:rPr>
          <w:rFonts w:ascii="Tahoma" w:hAnsi="Tahoma" w:cs="Tahoma"/>
          <w:sz w:val="16"/>
          <w:szCs w:val="16"/>
          <w:lang w:val="sk-SK"/>
        </w:rPr>
        <w:t xml:space="preserve"> </w:t>
      </w:r>
      <w:r w:rsidR="00FB3BDC">
        <w:rPr>
          <w:rFonts w:ascii="Tahoma" w:hAnsi="Tahoma" w:cs="Tahoma"/>
          <w:sz w:val="16"/>
          <w:szCs w:val="16"/>
          <w:lang w:val="sk-SK"/>
        </w:rPr>
        <w:t xml:space="preserve">na strane dodávateľa </w:t>
      </w:r>
      <w:r w:rsidR="004F735F">
        <w:rPr>
          <w:rFonts w:ascii="Tahoma" w:hAnsi="Tahoma" w:cs="Tahoma"/>
          <w:sz w:val="16"/>
          <w:szCs w:val="16"/>
          <w:lang w:val="sk-SK"/>
        </w:rPr>
        <w:t xml:space="preserve">SW a </w:t>
      </w:r>
      <w:r w:rsidR="00FB3BDC">
        <w:rPr>
          <w:rFonts w:ascii="Tahoma" w:hAnsi="Tahoma" w:cs="Tahoma"/>
          <w:sz w:val="16"/>
          <w:szCs w:val="16"/>
          <w:lang w:val="sk-SK"/>
        </w:rPr>
        <w:t>licencií.</w:t>
      </w:r>
    </w:p>
    <w:p w14:paraId="126AAB40" w14:textId="77777777" w:rsidR="00A958A6" w:rsidRPr="00C11E74" w:rsidRDefault="00A958A6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03C45C3E" w14:textId="71436F6B" w:rsidR="00933207" w:rsidRPr="00C11E74" w:rsidRDefault="00933207" w:rsidP="009C16BA">
      <w:pPr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C11E74">
        <w:rPr>
          <w:rFonts w:ascii="Tahoma" w:hAnsi="Tahoma" w:cs="Tahoma"/>
          <w:b/>
          <w:sz w:val="16"/>
          <w:szCs w:val="16"/>
          <w:lang w:val="sk-SK"/>
        </w:rPr>
        <w:t>L3 podpory</w:t>
      </w:r>
      <w:r w:rsidRPr="00C11E74">
        <w:rPr>
          <w:rFonts w:ascii="Tahoma" w:hAnsi="Tahoma" w:cs="Tahoma"/>
          <w:sz w:val="16"/>
          <w:szCs w:val="16"/>
          <w:lang w:val="sk-SK"/>
        </w:rPr>
        <w:t xml:space="preserve"> (Level 3, postúpenie požiadaviek od L2) - na základe zmluvy o</w:t>
      </w:r>
      <w:r w:rsidR="004F735F">
        <w:rPr>
          <w:rFonts w:ascii="Tahoma" w:hAnsi="Tahoma" w:cs="Tahoma"/>
          <w:sz w:val="16"/>
          <w:szCs w:val="16"/>
          <w:lang w:val="sk-SK"/>
        </w:rPr>
        <w:t> </w:t>
      </w:r>
      <w:r w:rsidRPr="00C11E74">
        <w:rPr>
          <w:rFonts w:ascii="Tahoma" w:hAnsi="Tahoma" w:cs="Tahoma"/>
          <w:sz w:val="16"/>
          <w:szCs w:val="16"/>
          <w:lang w:val="sk-SK"/>
        </w:rPr>
        <w:t>podpore</w:t>
      </w:r>
      <w:r w:rsidR="004F735F">
        <w:rPr>
          <w:rFonts w:ascii="Tahoma" w:hAnsi="Tahoma" w:cs="Tahoma"/>
          <w:sz w:val="16"/>
          <w:szCs w:val="16"/>
          <w:lang w:val="sk-SK"/>
        </w:rPr>
        <w:t xml:space="preserve"> bude zabezpečovať výrobca jednotlivých bezpečnostných nástrojov</w:t>
      </w:r>
      <w:r w:rsidRPr="00C11E74">
        <w:rPr>
          <w:rFonts w:ascii="Tahoma" w:hAnsi="Tahoma" w:cs="Tahoma"/>
          <w:sz w:val="16"/>
          <w:szCs w:val="16"/>
          <w:lang w:val="sk-SK"/>
        </w:rPr>
        <w:t>.</w:t>
      </w:r>
    </w:p>
    <w:p w14:paraId="1F1370E5" w14:textId="77777777" w:rsidR="00933207" w:rsidRPr="00FB535C" w:rsidRDefault="00933207" w:rsidP="00D1023A">
      <w:pPr>
        <w:jc w:val="both"/>
        <w:rPr>
          <w:rFonts w:ascii="Tahoma" w:hAnsi="Tahoma" w:cs="Tahoma"/>
          <w:i/>
          <w:sz w:val="16"/>
          <w:szCs w:val="16"/>
          <w:lang w:val="sk-SK"/>
        </w:rPr>
      </w:pPr>
    </w:p>
    <w:p w14:paraId="47DEC7C6" w14:textId="77777777" w:rsidR="00933207" w:rsidRPr="00C11E74" w:rsidRDefault="00933207" w:rsidP="00D1023A">
      <w:pPr>
        <w:jc w:val="both"/>
        <w:rPr>
          <w:rFonts w:ascii="Tahoma" w:hAnsi="Tahoma" w:cs="Tahoma"/>
          <w:b/>
          <w:sz w:val="16"/>
          <w:szCs w:val="16"/>
          <w:u w:val="single"/>
          <w:lang w:val="sk-SK"/>
        </w:rPr>
      </w:pPr>
      <w:r w:rsidRPr="00C11E74">
        <w:rPr>
          <w:rFonts w:ascii="Tahoma" w:hAnsi="Tahoma" w:cs="Tahoma"/>
          <w:b/>
          <w:sz w:val="16"/>
          <w:szCs w:val="16"/>
          <w:u w:val="single"/>
          <w:lang w:val="sk-SK"/>
        </w:rPr>
        <w:t>Definícia:</w:t>
      </w:r>
    </w:p>
    <w:p w14:paraId="26F52F7D" w14:textId="77777777" w:rsidR="00A958A6" w:rsidRPr="00C11E74" w:rsidRDefault="00A958A6" w:rsidP="00D1023A">
      <w:pPr>
        <w:jc w:val="both"/>
        <w:rPr>
          <w:rFonts w:ascii="Tahoma" w:hAnsi="Tahoma" w:cs="Tahoma"/>
          <w:b/>
          <w:sz w:val="16"/>
          <w:szCs w:val="16"/>
          <w:u w:val="single"/>
          <w:lang w:val="sk-SK"/>
        </w:rPr>
      </w:pPr>
    </w:p>
    <w:p w14:paraId="48A2D4D1" w14:textId="77777777" w:rsidR="00933207" w:rsidRPr="00C11E74" w:rsidRDefault="00933207" w:rsidP="009C16BA">
      <w:pPr>
        <w:pStyle w:val="Odsekzoznamu"/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C11E74">
        <w:rPr>
          <w:rFonts w:ascii="Tahoma" w:hAnsi="Tahoma" w:cs="Tahoma"/>
          <w:b/>
          <w:sz w:val="16"/>
          <w:szCs w:val="16"/>
          <w:lang w:val="sk-SK"/>
        </w:rPr>
        <w:t>Podpora L1 (podpora 1. stupňa)</w:t>
      </w:r>
      <w:r w:rsidRPr="00C11E74">
        <w:rPr>
          <w:rFonts w:ascii="Tahoma" w:hAnsi="Tahoma" w:cs="Tahoma"/>
          <w:sz w:val="16"/>
          <w:szCs w:val="16"/>
          <w:lang w:val="sk-SK"/>
        </w:rPr>
        <w:t xml:space="preserve"> - začiatočná úroveň podpory, ktorá je zodpovedná za riešenie základných problémov a požiadaviek koncových užívateľov a ďalšie služby vyžadujúce základnú úroveň technickej podpory. </w:t>
      </w:r>
      <w:r w:rsidRPr="00C11E74">
        <w:rPr>
          <w:rFonts w:ascii="Tahoma" w:hAnsi="Tahoma" w:cs="Tahoma"/>
          <w:sz w:val="16"/>
          <w:szCs w:val="16"/>
          <w:lang w:val="sk-SK"/>
        </w:rPr>
        <w:lastRenderedPageBreak/>
        <w:t>Základnou funkciou podpory 1. stupňa je zhromaždiť informácie, previesť základnú analýzu a určiť príčinu problému a jeho klasifikáciu. Typicky sú v úrovni L1 riešené priamočiare a jednoduché problémy a základné diagnostiky, overenie dostupnosti jednotlivých vrstiev infraštruktúry (sieťové, operačné, vizualizačné, aplikačné atď.) a základné užívateľské problémy (typicky zabudnutie hesla), overovanie nastavení SW a HW atď.</w:t>
      </w:r>
    </w:p>
    <w:p w14:paraId="272B924C" w14:textId="77777777" w:rsidR="00A958A6" w:rsidRPr="00C11E74" w:rsidRDefault="00A958A6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29CB2042" w14:textId="77777777" w:rsidR="00933207" w:rsidRPr="00C11E74" w:rsidRDefault="00933207" w:rsidP="009C16BA">
      <w:pPr>
        <w:pStyle w:val="Odsekzoznamu"/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C11E74">
        <w:rPr>
          <w:rFonts w:ascii="Tahoma" w:hAnsi="Tahoma" w:cs="Tahoma"/>
          <w:b/>
          <w:sz w:val="16"/>
          <w:szCs w:val="16"/>
          <w:lang w:val="sk-SK"/>
        </w:rPr>
        <w:t>Podpora L2 (podpora 2. stupňa)</w:t>
      </w:r>
      <w:r w:rsidRPr="00C11E74">
        <w:rPr>
          <w:rFonts w:ascii="Tahoma" w:hAnsi="Tahoma" w:cs="Tahoma"/>
          <w:sz w:val="16"/>
          <w:szCs w:val="16"/>
          <w:lang w:val="sk-SK"/>
        </w:rPr>
        <w:t xml:space="preserve"> – riešiteľské tímy s hlbšou technologickou znalosťou danej oblasti. Riešitelia na úrovni Podpory L2 nekomunikujú priamo s koncovým užívateľom, ale sú zodpovední za poskytovanie súčinnosti riešiteľom 1. úrovne podpory pri riešení eskalovaného hlásenia, čo mimo iného obsahuje aj spätnú kontrolu a podrobnejšiu analýzu zistených dát predaných riešiteľom 1. úrovne podpory. Výstupom takejto kontroly môže byť potvrdenie, upresnenie, alebo prehodnotenie hlásenia v závislosti na potrebách Objednávateľa. Primárnym cieľom riešiteľov na úrovni Podpory L2 je dostať Hlásenie čo najskôr pod kontrolu a následne ho vyriešiť - s možnosťou eskalácie na vyššiu úroveň podpory – Podpora L3.</w:t>
      </w:r>
    </w:p>
    <w:p w14:paraId="4D9836D0" w14:textId="77777777" w:rsidR="00A958A6" w:rsidRPr="00C11E74" w:rsidRDefault="00A958A6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70A13EA5" w14:textId="42AC26B8" w:rsidR="00933207" w:rsidRPr="00C11E74" w:rsidRDefault="00933207" w:rsidP="009C16BA">
      <w:pPr>
        <w:pStyle w:val="Odsekzoznamu"/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C11E74">
        <w:rPr>
          <w:rFonts w:ascii="Tahoma" w:hAnsi="Tahoma" w:cs="Tahoma"/>
          <w:b/>
          <w:sz w:val="16"/>
          <w:szCs w:val="16"/>
          <w:lang w:val="sk-SK"/>
        </w:rPr>
        <w:t>Podpora L3 (podpora 3. stupňa)</w:t>
      </w:r>
      <w:r w:rsidRPr="00C11E74">
        <w:rPr>
          <w:rFonts w:ascii="Tahoma" w:hAnsi="Tahoma" w:cs="Tahoma"/>
          <w:sz w:val="16"/>
          <w:szCs w:val="16"/>
          <w:lang w:val="sk-SK"/>
        </w:rPr>
        <w:t xml:space="preserve"> - Podpora 3. stupňa predstavuje najvyššiu úroveň podpory pre riešenie tých </w:t>
      </w:r>
      <w:r w:rsidR="00F7560C" w:rsidRPr="00C11E74">
        <w:rPr>
          <w:rFonts w:ascii="Tahoma" w:hAnsi="Tahoma" w:cs="Tahoma"/>
          <w:sz w:val="16"/>
          <w:szCs w:val="16"/>
          <w:lang w:val="sk-SK"/>
        </w:rPr>
        <w:t>najobťažnejších</w:t>
      </w:r>
      <w:r w:rsidRPr="00C11E74">
        <w:rPr>
          <w:rFonts w:ascii="Tahoma" w:hAnsi="Tahoma" w:cs="Tahoma"/>
          <w:sz w:val="16"/>
          <w:szCs w:val="16"/>
          <w:lang w:val="sk-SK"/>
        </w:rPr>
        <w:t xml:space="preserve"> Hlásení, vrátane prevádzania hĺbkových analýz a riešenie extrémnych prípadov.</w:t>
      </w:r>
    </w:p>
    <w:p w14:paraId="74ED2265" w14:textId="77777777" w:rsidR="00933207" w:rsidRPr="00C11E74" w:rsidRDefault="00933207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484D709B" w14:textId="77777777" w:rsidR="00933207" w:rsidRPr="00DB0C29" w:rsidRDefault="00933207" w:rsidP="00D1023A">
      <w:pPr>
        <w:keepNext/>
        <w:jc w:val="both"/>
        <w:rPr>
          <w:rFonts w:ascii="Tahoma" w:hAnsi="Tahoma" w:cs="Tahoma"/>
          <w:b/>
          <w:sz w:val="16"/>
          <w:szCs w:val="16"/>
          <w:lang w:val="sk-SK"/>
        </w:rPr>
      </w:pPr>
      <w:r w:rsidRPr="00DB0C29">
        <w:rPr>
          <w:rFonts w:ascii="Tahoma" w:hAnsi="Tahoma" w:cs="Tahoma"/>
          <w:b/>
          <w:sz w:val="16"/>
          <w:szCs w:val="16"/>
          <w:lang w:val="sk-SK"/>
        </w:rPr>
        <w:t>Pre služby sú definované takéto SLA:</w:t>
      </w:r>
    </w:p>
    <w:p w14:paraId="51F48C9D" w14:textId="77777777" w:rsidR="00933207" w:rsidRPr="00C11E74" w:rsidRDefault="00933207" w:rsidP="00D1023A">
      <w:pPr>
        <w:keepNext/>
        <w:jc w:val="both"/>
        <w:rPr>
          <w:rFonts w:ascii="Tahoma" w:hAnsi="Tahoma" w:cs="Tahoma"/>
          <w:b/>
          <w:sz w:val="16"/>
          <w:szCs w:val="16"/>
          <w:lang w:val="sk-SK"/>
        </w:rPr>
      </w:pPr>
    </w:p>
    <w:p w14:paraId="6DF60070" w14:textId="33C097A7" w:rsidR="0043240D" w:rsidRPr="00C11E74" w:rsidRDefault="00933207" w:rsidP="009C16BA">
      <w:pPr>
        <w:keepNext/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  <w:lang w:val="sk-SK"/>
        </w:rPr>
      </w:pPr>
      <w:r w:rsidRPr="00C11E74">
        <w:rPr>
          <w:rFonts w:ascii="Tahoma" w:hAnsi="Tahoma" w:cs="Tahoma"/>
          <w:sz w:val="16"/>
          <w:szCs w:val="16"/>
          <w:lang w:val="sk-SK"/>
        </w:rPr>
        <w:t xml:space="preserve">Help Desk je dostupný cez </w:t>
      </w:r>
      <w:r w:rsidR="0043240D" w:rsidRPr="00C11E74">
        <w:rPr>
          <w:rFonts w:ascii="Tahoma" w:hAnsi="Tahoma" w:cs="Tahoma"/>
          <w:sz w:val="16"/>
          <w:szCs w:val="16"/>
          <w:lang w:val="sk-SK"/>
        </w:rPr>
        <w:t>Service Desk</w:t>
      </w:r>
      <w:r w:rsidRPr="00C11E74">
        <w:rPr>
          <w:rFonts w:ascii="Tahoma" w:hAnsi="Tahoma" w:cs="Tahoma"/>
          <w:sz w:val="16"/>
          <w:szCs w:val="16"/>
          <w:lang w:val="sk-SK"/>
        </w:rPr>
        <w:t xml:space="preserve"> a pre vybrané skupiny užívateľov cez telefón a</w:t>
      </w:r>
      <w:r w:rsidR="0043240D" w:rsidRPr="00C11E74">
        <w:rPr>
          <w:rFonts w:ascii="Tahoma" w:hAnsi="Tahoma" w:cs="Tahoma"/>
          <w:sz w:val="16"/>
          <w:szCs w:val="16"/>
          <w:lang w:val="sk-SK"/>
        </w:rPr>
        <w:t> </w:t>
      </w:r>
      <w:r w:rsidRPr="00C11E74">
        <w:rPr>
          <w:rFonts w:ascii="Tahoma" w:hAnsi="Tahoma" w:cs="Tahoma"/>
          <w:sz w:val="16"/>
          <w:szCs w:val="16"/>
          <w:lang w:val="sk-SK"/>
        </w:rPr>
        <w:t>email</w:t>
      </w:r>
      <w:r w:rsidR="0043240D" w:rsidRPr="00C11E74">
        <w:rPr>
          <w:rFonts w:ascii="Tahoma" w:hAnsi="Tahoma" w:cs="Tahoma"/>
          <w:sz w:val="16"/>
          <w:szCs w:val="16"/>
          <w:lang w:val="sk-SK"/>
        </w:rPr>
        <w:t xml:space="preserve">. </w:t>
      </w:r>
      <w:r w:rsidR="00DB0C29">
        <w:rPr>
          <w:rFonts w:ascii="Tahoma" w:hAnsi="Tahoma" w:cs="Tahoma"/>
          <w:sz w:val="16"/>
          <w:szCs w:val="16"/>
          <w:lang w:val="sk-SK"/>
        </w:rPr>
        <w:t>Prevádzkové i</w:t>
      </w:r>
      <w:r w:rsidRPr="00C11E74">
        <w:rPr>
          <w:rFonts w:ascii="Tahoma" w:hAnsi="Tahoma" w:cs="Tahoma"/>
          <w:sz w:val="16"/>
          <w:szCs w:val="16"/>
          <w:lang w:val="sk-SK"/>
        </w:rPr>
        <w:t xml:space="preserve">ncidenty sú </w:t>
      </w:r>
      <w:r w:rsidR="0043240D" w:rsidRPr="00C11E74">
        <w:rPr>
          <w:rFonts w:ascii="Tahoma" w:hAnsi="Tahoma" w:cs="Tahoma"/>
          <w:sz w:val="16"/>
          <w:szCs w:val="16"/>
          <w:lang w:val="sk-SK"/>
        </w:rPr>
        <w:t xml:space="preserve">tiež </w:t>
      </w:r>
      <w:r w:rsidRPr="00C11E74">
        <w:rPr>
          <w:rFonts w:ascii="Tahoma" w:hAnsi="Tahoma" w:cs="Tahoma"/>
          <w:sz w:val="16"/>
          <w:szCs w:val="16"/>
          <w:lang w:val="sk-SK"/>
        </w:rPr>
        <w:t>evidované v </w:t>
      </w:r>
      <w:r w:rsidR="0043240D" w:rsidRPr="00C11E74">
        <w:rPr>
          <w:rFonts w:ascii="Tahoma" w:hAnsi="Tahoma" w:cs="Tahoma"/>
          <w:sz w:val="16"/>
          <w:szCs w:val="16"/>
          <w:lang w:val="sk-SK"/>
        </w:rPr>
        <w:t>Service Desk</w:t>
      </w:r>
      <w:r w:rsidR="00CA455A">
        <w:rPr>
          <w:rFonts w:ascii="Tahoma" w:hAnsi="Tahoma" w:cs="Tahoma"/>
          <w:sz w:val="16"/>
          <w:szCs w:val="16"/>
          <w:lang w:val="sk-SK"/>
        </w:rPr>
        <w:t>.</w:t>
      </w:r>
    </w:p>
    <w:p w14:paraId="5DE5C425" w14:textId="7E86A480" w:rsidR="00933207" w:rsidRPr="0043240D" w:rsidRDefault="0043240D">
      <w:pPr>
        <w:keepNext/>
        <w:numPr>
          <w:ilvl w:val="0"/>
          <w:numId w:val="7"/>
        </w:numPr>
        <w:jc w:val="both"/>
        <w:rPr>
          <w:rFonts w:ascii="Tahoma" w:hAnsi="Tahoma" w:cs="Tahoma"/>
          <w:i/>
          <w:sz w:val="16"/>
          <w:szCs w:val="16"/>
          <w:lang w:val="sk-SK"/>
        </w:rPr>
      </w:pPr>
      <w:r w:rsidRPr="00C11E74">
        <w:rPr>
          <w:rFonts w:ascii="Tahoma" w:hAnsi="Tahoma" w:cs="Tahoma"/>
          <w:sz w:val="16"/>
          <w:szCs w:val="16"/>
          <w:lang w:val="sk-SK"/>
        </w:rPr>
        <w:t>Dostupnosť L1, L2 a L3 podpory pre bezpečnostné nástroje je v režime 24/7 (24 hodín x 7 dní</w:t>
      </w:r>
      <w:r w:rsidR="00DB0C29" w:rsidRPr="00C11E74">
        <w:rPr>
          <w:rFonts w:ascii="Tahoma" w:hAnsi="Tahoma" w:cs="Tahoma"/>
          <w:sz w:val="16"/>
          <w:szCs w:val="16"/>
          <w:lang w:val="sk-SK"/>
        </w:rPr>
        <w:t xml:space="preserve"> v týždni</w:t>
      </w:r>
      <w:r w:rsidRPr="00C11E74">
        <w:rPr>
          <w:rFonts w:ascii="Tahoma" w:hAnsi="Tahoma" w:cs="Tahoma"/>
          <w:sz w:val="16"/>
          <w:szCs w:val="16"/>
          <w:lang w:val="sk-SK"/>
        </w:rPr>
        <w:t>)</w:t>
      </w:r>
      <w:r w:rsidR="00CA455A">
        <w:rPr>
          <w:rFonts w:ascii="Tahoma" w:hAnsi="Tahoma" w:cs="Tahoma"/>
          <w:sz w:val="16"/>
          <w:szCs w:val="16"/>
          <w:lang w:val="sk-SK"/>
        </w:rPr>
        <w:t>.</w:t>
      </w:r>
      <w:r w:rsidRPr="0043240D">
        <w:rPr>
          <w:rFonts w:ascii="Tahoma" w:hAnsi="Tahoma" w:cs="Tahoma"/>
          <w:i/>
          <w:sz w:val="16"/>
          <w:szCs w:val="16"/>
          <w:lang w:val="sk-SK"/>
        </w:rPr>
        <w:t xml:space="preserve"> </w:t>
      </w:r>
    </w:p>
    <w:p w14:paraId="47659CB6" w14:textId="77777777" w:rsidR="00933207" w:rsidRPr="00FB535C" w:rsidRDefault="00933207" w:rsidP="00D1023A">
      <w:pPr>
        <w:jc w:val="both"/>
        <w:rPr>
          <w:rFonts w:ascii="Tahoma" w:hAnsi="Tahoma" w:cs="Tahoma"/>
          <w:i/>
          <w:sz w:val="16"/>
          <w:szCs w:val="16"/>
          <w:lang w:val="sk-SK"/>
        </w:rPr>
      </w:pPr>
    </w:p>
    <w:p w14:paraId="2039C058" w14:textId="5C8B2400" w:rsidR="00933207" w:rsidRPr="00FB535C" w:rsidRDefault="00933207" w:rsidP="00D1023A">
      <w:pPr>
        <w:jc w:val="both"/>
        <w:rPr>
          <w:rFonts w:ascii="Tahoma" w:hAnsi="Tahoma" w:cs="Tahoma"/>
          <w:b/>
          <w:sz w:val="16"/>
          <w:szCs w:val="16"/>
          <w:lang w:val="sk-SK"/>
        </w:rPr>
      </w:pPr>
      <w:r w:rsidRPr="00FB535C">
        <w:rPr>
          <w:rFonts w:ascii="Tahoma" w:hAnsi="Tahoma" w:cs="Tahoma"/>
          <w:b/>
          <w:sz w:val="16"/>
          <w:szCs w:val="16"/>
          <w:lang w:val="sk-SK"/>
        </w:rPr>
        <w:t xml:space="preserve">Riešenie </w:t>
      </w:r>
      <w:r w:rsidR="00DB0C29">
        <w:rPr>
          <w:rFonts w:ascii="Tahoma" w:hAnsi="Tahoma" w:cs="Tahoma"/>
          <w:b/>
          <w:sz w:val="16"/>
          <w:szCs w:val="16"/>
          <w:lang w:val="sk-SK"/>
        </w:rPr>
        <w:t xml:space="preserve">prevádzkových </w:t>
      </w:r>
      <w:r w:rsidRPr="00FB535C">
        <w:rPr>
          <w:rFonts w:ascii="Tahoma" w:hAnsi="Tahoma" w:cs="Tahoma"/>
          <w:b/>
          <w:sz w:val="16"/>
          <w:szCs w:val="16"/>
          <w:lang w:val="sk-SK"/>
        </w:rPr>
        <w:t>incidentov – SLA parametre</w:t>
      </w:r>
    </w:p>
    <w:p w14:paraId="5E933F69" w14:textId="77777777" w:rsidR="00933207" w:rsidRPr="00FB535C" w:rsidRDefault="00933207" w:rsidP="00D1023A">
      <w:pPr>
        <w:jc w:val="both"/>
        <w:rPr>
          <w:rFonts w:ascii="Tahoma" w:hAnsi="Tahoma" w:cs="Tahoma"/>
          <w:i/>
          <w:sz w:val="16"/>
          <w:szCs w:val="16"/>
          <w:lang w:val="sk-SK"/>
        </w:rPr>
      </w:pPr>
    </w:p>
    <w:p w14:paraId="6294BBB8" w14:textId="26749096" w:rsidR="00933207" w:rsidRPr="00C11E74" w:rsidRDefault="00933207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  <w:r w:rsidRPr="00C11E74">
        <w:rPr>
          <w:rFonts w:ascii="Tahoma" w:hAnsi="Tahoma" w:cs="Tahoma"/>
          <w:sz w:val="16"/>
          <w:szCs w:val="16"/>
          <w:lang w:val="sk-SK"/>
        </w:rPr>
        <w:t xml:space="preserve">Za </w:t>
      </w:r>
      <w:r w:rsidR="00DB0C29" w:rsidRPr="00C11E74">
        <w:rPr>
          <w:rFonts w:ascii="Tahoma" w:hAnsi="Tahoma" w:cs="Tahoma"/>
          <w:sz w:val="16"/>
          <w:szCs w:val="16"/>
          <w:lang w:val="sk-SK"/>
        </w:rPr>
        <w:t xml:space="preserve">prevádzkový </w:t>
      </w:r>
      <w:r w:rsidRPr="00C11E74">
        <w:rPr>
          <w:rFonts w:ascii="Tahoma" w:hAnsi="Tahoma" w:cs="Tahoma"/>
          <w:sz w:val="16"/>
          <w:szCs w:val="16"/>
          <w:lang w:val="sk-SK"/>
        </w:rPr>
        <w:t xml:space="preserve">incident je považovaná chyba </w:t>
      </w:r>
      <w:r w:rsidR="00DB0C29" w:rsidRPr="00C11E74">
        <w:rPr>
          <w:rFonts w:ascii="Tahoma" w:hAnsi="Tahoma" w:cs="Tahoma"/>
          <w:sz w:val="16"/>
          <w:szCs w:val="16"/>
          <w:lang w:val="sk-SK"/>
        </w:rPr>
        <w:t>používaného bezpečnostného nástroja</w:t>
      </w:r>
      <w:r w:rsidRPr="00C11E74">
        <w:rPr>
          <w:rFonts w:ascii="Tahoma" w:hAnsi="Tahoma" w:cs="Tahoma"/>
          <w:sz w:val="16"/>
          <w:szCs w:val="16"/>
          <w:lang w:val="sk-SK"/>
        </w:rPr>
        <w:t>, t.j. správanie sa v rozpore s prevádzkovou a používateľskou dokumentácio</w:t>
      </w:r>
      <w:r w:rsidR="00DB0C29" w:rsidRPr="00C11E74">
        <w:rPr>
          <w:rFonts w:ascii="Tahoma" w:hAnsi="Tahoma" w:cs="Tahoma"/>
          <w:sz w:val="16"/>
          <w:szCs w:val="16"/>
          <w:lang w:val="sk-SK"/>
        </w:rPr>
        <w:t>u</w:t>
      </w:r>
      <w:r w:rsidRPr="00C11E74">
        <w:rPr>
          <w:rFonts w:ascii="Tahoma" w:hAnsi="Tahoma" w:cs="Tahoma"/>
          <w:sz w:val="16"/>
          <w:szCs w:val="16"/>
          <w:lang w:val="sk-SK"/>
        </w:rPr>
        <w:t xml:space="preserve">. </w:t>
      </w:r>
      <w:r w:rsidR="00DB0C29" w:rsidRPr="00C11E74">
        <w:rPr>
          <w:rFonts w:ascii="Tahoma" w:hAnsi="Tahoma" w:cs="Tahoma"/>
          <w:sz w:val="16"/>
          <w:szCs w:val="16"/>
          <w:lang w:val="sk-SK"/>
        </w:rPr>
        <w:t xml:space="preserve">Presné parametre riešenia prevádzkových incidentov medzi prijímateľmi služieb EWS a Vládneho </w:t>
      </w:r>
      <w:r w:rsidR="00DA6C42">
        <w:rPr>
          <w:rFonts w:ascii="Tahoma" w:hAnsi="Tahoma" w:cs="Tahoma"/>
          <w:sz w:val="16"/>
          <w:szCs w:val="16"/>
          <w:lang w:val="sk-SK"/>
        </w:rPr>
        <w:t>SOC budú</w:t>
      </w:r>
      <w:r w:rsidR="00DB0C29" w:rsidRPr="00C11E74">
        <w:rPr>
          <w:rFonts w:ascii="Tahoma" w:hAnsi="Tahoma" w:cs="Tahoma"/>
          <w:sz w:val="16"/>
          <w:szCs w:val="16"/>
          <w:lang w:val="sk-SK"/>
        </w:rPr>
        <w:t xml:space="preserve"> predmetom </w:t>
      </w:r>
      <w:r w:rsidR="00CA455A">
        <w:rPr>
          <w:rFonts w:ascii="Tahoma" w:hAnsi="Tahoma" w:cs="Tahoma"/>
          <w:sz w:val="16"/>
          <w:szCs w:val="16"/>
          <w:lang w:val="sk-SK"/>
        </w:rPr>
        <w:t xml:space="preserve">individuálnych </w:t>
      </w:r>
      <w:r w:rsidR="00DB0C29" w:rsidRPr="00C11E74">
        <w:rPr>
          <w:rFonts w:ascii="Tahoma" w:hAnsi="Tahoma" w:cs="Tahoma"/>
          <w:sz w:val="16"/>
          <w:szCs w:val="16"/>
          <w:lang w:val="sk-SK"/>
        </w:rPr>
        <w:t>vzájomných zmlúv o zapojení do systému včasného varovania a bezpečnostnom monitoringu.</w:t>
      </w:r>
    </w:p>
    <w:p w14:paraId="2DC34B56" w14:textId="77777777" w:rsidR="00933207" w:rsidRPr="00FB535C" w:rsidRDefault="00933207" w:rsidP="00D1023A">
      <w:pPr>
        <w:jc w:val="both"/>
        <w:rPr>
          <w:rFonts w:ascii="Tahoma" w:hAnsi="Tahoma" w:cs="Tahoma"/>
          <w:i/>
          <w:sz w:val="16"/>
          <w:szCs w:val="16"/>
          <w:lang w:val="sk-SK"/>
        </w:rPr>
      </w:pPr>
    </w:p>
    <w:p w14:paraId="588F02CA" w14:textId="64E99BBF" w:rsidR="00933207" w:rsidRPr="00FB535C" w:rsidRDefault="00933207" w:rsidP="000B3397">
      <w:pPr>
        <w:pStyle w:val="Nadpis2"/>
        <w:rPr>
          <w:lang w:val="sk-SK"/>
        </w:rPr>
      </w:pPr>
      <w:bookmarkStart w:id="334" w:name="_Toc527558121"/>
      <w:bookmarkStart w:id="335" w:name="_Toc34423613"/>
      <w:bookmarkStart w:id="336" w:name="_Toc150461181"/>
      <w:r w:rsidRPr="00FB535C">
        <w:rPr>
          <w:rFonts w:eastAsiaTheme="majorEastAsia"/>
          <w:lang w:val="sk-SK"/>
        </w:rPr>
        <w:t xml:space="preserve">Požadovaná dostupnosť </w:t>
      </w:r>
      <w:r w:rsidR="00DA6C42">
        <w:rPr>
          <w:rFonts w:eastAsiaTheme="majorEastAsia"/>
          <w:lang w:val="sk-SK"/>
        </w:rPr>
        <w:t>pre jednotlivé bezpečnostné nástroje</w:t>
      </w:r>
      <w:r w:rsidRPr="00FB535C">
        <w:rPr>
          <w:rFonts w:eastAsiaTheme="majorEastAsia"/>
          <w:lang w:val="sk-SK"/>
        </w:rPr>
        <w:t>:</w:t>
      </w:r>
      <w:bookmarkEnd w:id="334"/>
      <w:bookmarkEnd w:id="335"/>
      <w:bookmarkEnd w:id="336"/>
    </w:p>
    <w:p w14:paraId="016AEF7B" w14:textId="7C47A032" w:rsidR="00933207" w:rsidRPr="00FB535C" w:rsidRDefault="00933207" w:rsidP="00D1023A">
      <w:pPr>
        <w:jc w:val="both"/>
        <w:rPr>
          <w:rFonts w:ascii="Tahoma" w:hAnsi="Tahoma" w:cs="Tahoma"/>
          <w:b/>
          <w:i/>
          <w:color w:val="808080" w:themeColor="background1" w:themeShade="80"/>
          <w:sz w:val="16"/>
          <w:szCs w:val="16"/>
          <w:lang w:val="sk-SK"/>
        </w:rPr>
      </w:pPr>
    </w:p>
    <w:p w14:paraId="11FEE846" w14:textId="77777777" w:rsidR="00741B3A" w:rsidRPr="00FB535C" w:rsidRDefault="00741B3A" w:rsidP="00741B3A">
      <w:pPr>
        <w:jc w:val="both"/>
        <w:rPr>
          <w:rFonts w:ascii="Tahoma" w:hAnsi="Tahoma" w:cs="Tahoma"/>
          <w:b/>
          <w:i/>
          <w:color w:val="808080" w:themeColor="background1" w:themeShade="80"/>
          <w:sz w:val="16"/>
          <w:szCs w:val="16"/>
          <w:lang w:val="sk-SK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1342"/>
        <w:gridCol w:w="5836"/>
      </w:tblGrid>
      <w:tr w:rsidR="00741B3A" w:rsidRPr="00FB535C" w14:paraId="361F7CDA" w14:textId="77777777" w:rsidTr="0015135A">
        <w:trPr>
          <w:trHeight w:val="237"/>
        </w:trPr>
        <w:tc>
          <w:tcPr>
            <w:tcW w:w="2338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2174C8" w14:textId="77777777" w:rsidR="00741B3A" w:rsidRPr="00FB535C" w:rsidRDefault="00741B3A" w:rsidP="0015135A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b/>
                <w:bCs/>
                <w:i/>
                <w:sz w:val="16"/>
                <w:szCs w:val="16"/>
                <w:lang w:val="sk-SK"/>
              </w:rPr>
              <w:t>Popis</w:t>
            </w:r>
          </w:p>
        </w:tc>
        <w:tc>
          <w:tcPr>
            <w:tcW w:w="1342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8A1511" w14:textId="77777777" w:rsidR="00741B3A" w:rsidRPr="00FB535C" w:rsidRDefault="00741B3A" w:rsidP="0015135A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b/>
                <w:bCs/>
                <w:i/>
                <w:sz w:val="16"/>
                <w:szCs w:val="16"/>
                <w:lang w:val="sk-SK"/>
              </w:rPr>
              <w:t>Parameter</w:t>
            </w:r>
          </w:p>
        </w:tc>
        <w:tc>
          <w:tcPr>
            <w:tcW w:w="5836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57031E" w14:textId="77777777" w:rsidR="00741B3A" w:rsidRPr="00FB535C" w:rsidRDefault="00741B3A" w:rsidP="0015135A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b/>
                <w:bCs/>
                <w:i/>
                <w:sz w:val="16"/>
                <w:szCs w:val="16"/>
                <w:lang w:val="sk-SK"/>
              </w:rPr>
              <w:t>Poznámka</w:t>
            </w:r>
          </w:p>
        </w:tc>
      </w:tr>
      <w:tr w:rsidR="00741B3A" w:rsidRPr="00FB535C" w14:paraId="0C06CCA7" w14:textId="77777777" w:rsidTr="0015135A">
        <w:trPr>
          <w:trHeight w:val="260"/>
        </w:trPr>
        <w:tc>
          <w:tcPr>
            <w:tcW w:w="2338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580B3" w14:textId="77777777" w:rsidR="00741B3A" w:rsidRPr="00FB535C" w:rsidRDefault="00741B3A" w:rsidP="0015135A">
            <w:pPr>
              <w:jc w:val="both"/>
              <w:rPr>
                <w:rFonts w:ascii="Tahoma" w:hAnsi="Tahoma" w:cs="Tahoma"/>
                <w:b/>
                <w:i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b/>
                <w:iCs/>
                <w:sz w:val="16"/>
                <w:szCs w:val="16"/>
                <w:lang w:val="sk-SK"/>
              </w:rPr>
              <w:t>Prevádzkové hodiny</w:t>
            </w:r>
          </w:p>
        </w:tc>
        <w:tc>
          <w:tcPr>
            <w:tcW w:w="1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73422" w14:textId="50BFF7ED" w:rsidR="00741B3A" w:rsidRPr="00FB535C" w:rsidRDefault="00973C54" w:rsidP="0015135A">
            <w:pPr>
              <w:jc w:val="both"/>
              <w:rPr>
                <w:rFonts w:ascii="Tahoma" w:hAnsi="Tahoma" w:cs="Tahoma"/>
                <w:i/>
                <w:color w:val="A6A6A6" w:themeColor="background1" w:themeShade="A6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val="sk-SK"/>
              </w:rPr>
              <w:t>24</w:t>
            </w:r>
            <w:r w:rsidR="00741B3A" w:rsidRPr="00FB535C">
              <w:rPr>
                <w:rFonts w:ascii="Tahoma" w:hAnsi="Tahoma" w:cs="Tahoma"/>
                <w:iCs/>
                <w:sz w:val="16"/>
                <w:szCs w:val="16"/>
                <w:lang w:val="sk-SK"/>
              </w:rPr>
              <w:t xml:space="preserve"> hodín</w:t>
            </w:r>
          </w:p>
        </w:tc>
        <w:tc>
          <w:tcPr>
            <w:tcW w:w="58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7E5C7" w14:textId="6F9730D6" w:rsidR="00741B3A" w:rsidRPr="00FB535C" w:rsidRDefault="00973C54" w:rsidP="0015135A">
            <w:pPr>
              <w:jc w:val="both"/>
              <w:rPr>
                <w:rFonts w:ascii="Tahoma" w:hAnsi="Tahoma" w:cs="Tahoma"/>
                <w:i/>
                <w:color w:val="A6A6A6" w:themeColor="background1" w:themeShade="A6"/>
                <w:sz w:val="16"/>
                <w:szCs w:val="16"/>
                <w:shd w:val="clear" w:color="auto" w:fill="FFFF00"/>
                <w:lang w:val="sk-S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val="sk-SK"/>
              </w:rPr>
              <w:t>24 hodín počas pracovných dní, víkendov a sviatkov</w:t>
            </w:r>
          </w:p>
        </w:tc>
      </w:tr>
      <w:tr w:rsidR="00741B3A" w:rsidRPr="00FB535C" w14:paraId="67F15025" w14:textId="77777777" w:rsidTr="0015135A">
        <w:trPr>
          <w:trHeight w:val="260"/>
        </w:trPr>
        <w:tc>
          <w:tcPr>
            <w:tcW w:w="2338" w:type="dxa"/>
            <w:vMerge w:val="restart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5CF79" w14:textId="77777777" w:rsidR="00741B3A" w:rsidRPr="00FB535C" w:rsidRDefault="00741B3A" w:rsidP="0015135A">
            <w:pPr>
              <w:jc w:val="both"/>
              <w:rPr>
                <w:rFonts w:ascii="Tahoma" w:hAnsi="Tahoma" w:cs="Tahoma"/>
                <w:b/>
                <w:i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b/>
                <w:iCs/>
                <w:sz w:val="16"/>
                <w:szCs w:val="16"/>
                <w:lang w:val="sk-SK"/>
              </w:rPr>
              <w:t>Servisné okno</w:t>
            </w:r>
          </w:p>
        </w:tc>
        <w:tc>
          <w:tcPr>
            <w:tcW w:w="1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5546A0" w14:textId="77777777" w:rsidR="00741B3A" w:rsidRPr="00FB535C" w:rsidRDefault="00741B3A" w:rsidP="0015135A">
            <w:pPr>
              <w:jc w:val="both"/>
              <w:rPr>
                <w:rFonts w:ascii="Tahoma" w:hAnsi="Tahoma" w:cs="Tahoma"/>
                <w:i/>
                <w:color w:val="A6A6A6" w:themeColor="background1" w:themeShade="A6"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iCs/>
                <w:sz w:val="16"/>
                <w:szCs w:val="16"/>
                <w:lang w:val="sk-SK"/>
              </w:rPr>
              <w:t>10 hodín</w:t>
            </w:r>
          </w:p>
        </w:tc>
        <w:tc>
          <w:tcPr>
            <w:tcW w:w="58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330BA" w14:textId="77777777" w:rsidR="00741B3A" w:rsidRPr="00FB535C" w:rsidRDefault="00741B3A" w:rsidP="0015135A">
            <w:pPr>
              <w:jc w:val="both"/>
              <w:rPr>
                <w:rFonts w:ascii="Tahoma" w:hAnsi="Tahoma" w:cs="Tahoma"/>
                <w:i/>
                <w:color w:val="A6A6A6" w:themeColor="background1" w:themeShade="A6"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iCs/>
                <w:sz w:val="16"/>
                <w:szCs w:val="16"/>
                <w:lang w:val="sk-SK"/>
              </w:rPr>
              <w:t>od 19:00 hod. - do 5:00 hod. počas pracovných dní</w:t>
            </w:r>
          </w:p>
        </w:tc>
      </w:tr>
      <w:tr w:rsidR="00741B3A" w:rsidRPr="00FB535C" w14:paraId="36EB85D8" w14:textId="77777777" w:rsidTr="0015135A">
        <w:trPr>
          <w:trHeight w:val="418"/>
        </w:trPr>
        <w:tc>
          <w:tcPr>
            <w:tcW w:w="2338" w:type="dxa"/>
            <w:vMerge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9C8FF5" w14:textId="77777777" w:rsidR="00741B3A" w:rsidRPr="00FB535C" w:rsidRDefault="00741B3A" w:rsidP="0015135A">
            <w:pPr>
              <w:jc w:val="both"/>
              <w:rPr>
                <w:rFonts w:ascii="Tahoma" w:hAnsi="Tahoma" w:cs="Tahoma"/>
                <w:b/>
                <w:i/>
                <w:sz w:val="16"/>
                <w:szCs w:val="16"/>
                <w:lang w:val="sk-SK"/>
              </w:rPr>
            </w:pPr>
          </w:p>
        </w:tc>
        <w:tc>
          <w:tcPr>
            <w:tcW w:w="1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4B6ECA" w14:textId="77777777" w:rsidR="00741B3A" w:rsidRPr="00FB535C" w:rsidRDefault="00741B3A" w:rsidP="0015135A">
            <w:pPr>
              <w:jc w:val="both"/>
              <w:rPr>
                <w:rFonts w:ascii="Tahoma" w:hAnsi="Tahoma" w:cs="Tahoma"/>
                <w:i/>
                <w:color w:val="A6A6A6" w:themeColor="background1" w:themeShade="A6"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iCs/>
                <w:sz w:val="16"/>
                <w:szCs w:val="16"/>
                <w:lang w:val="sk-SK"/>
              </w:rPr>
              <w:t>24 hodín</w:t>
            </w:r>
          </w:p>
        </w:tc>
        <w:tc>
          <w:tcPr>
            <w:tcW w:w="58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E60B7A" w14:textId="77777777" w:rsidR="00741B3A" w:rsidRPr="00FB535C" w:rsidRDefault="00741B3A" w:rsidP="0015135A">
            <w:pPr>
              <w:jc w:val="both"/>
              <w:rPr>
                <w:rFonts w:ascii="Tahoma" w:hAnsi="Tahoma" w:cs="Tahoma"/>
                <w:iCs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iCs/>
                <w:sz w:val="16"/>
                <w:szCs w:val="16"/>
                <w:lang w:val="sk-SK"/>
              </w:rPr>
              <w:t>od 00:00 hod. - 23:59 hod. počas dní pracovného pokoja a štátnych sviatkov</w:t>
            </w:r>
          </w:p>
          <w:p w14:paraId="20534E32" w14:textId="77777777" w:rsidR="00741B3A" w:rsidRPr="00FB535C" w:rsidRDefault="00741B3A" w:rsidP="0015135A">
            <w:pPr>
              <w:jc w:val="both"/>
              <w:rPr>
                <w:rFonts w:ascii="Tahoma" w:hAnsi="Tahoma" w:cs="Tahoma"/>
                <w:i/>
                <w:color w:val="A6A6A6" w:themeColor="background1" w:themeShade="A6"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iCs/>
                <w:sz w:val="16"/>
                <w:szCs w:val="16"/>
                <w:lang w:val="sk-SK"/>
              </w:rPr>
              <w:t>Servis a údržba sa bude realizovať mimo pracovného času.</w:t>
            </w:r>
          </w:p>
        </w:tc>
      </w:tr>
      <w:tr w:rsidR="00741B3A" w:rsidRPr="00FE506A" w14:paraId="6DEBE76A" w14:textId="77777777" w:rsidTr="0015135A">
        <w:trPr>
          <w:trHeight w:val="2310"/>
        </w:trPr>
        <w:tc>
          <w:tcPr>
            <w:tcW w:w="2338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7A735C" w14:textId="1639779B" w:rsidR="00741B3A" w:rsidRPr="00FB535C" w:rsidRDefault="00741B3A" w:rsidP="0015135A">
            <w:pPr>
              <w:jc w:val="both"/>
              <w:rPr>
                <w:rFonts w:ascii="Tahoma" w:hAnsi="Tahoma" w:cs="Tahoma"/>
                <w:b/>
                <w:i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b/>
                <w:iCs/>
                <w:sz w:val="16"/>
                <w:szCs w:val="16"/>
                <w:lang w:val="sk-SK"/>
              </w:rPr>
              <w:t xml:space="preserve">Dostupnosť produkčného prostredia </w:t>
            </w:r>
          </w:p>
        </w:tc>
        <w:tc>
          <w:tcPr>
            <w:tcW w:w="1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A83343" w14:textId="77777777" w:rsidR="00741B3A" w:rsidRPr="00FB535C" w:rsidRDefault="00741B3A" w:rsidP="0015135A">
            <w:pPr>
              <w:jc w:val="both"/>
              <w:rPr>
                <w:rFonts w:ascii="Tahoma" w:hAnsi="Tahoma" w:cs="Tahoma"/>
                <w:i/>
                <w:color w:val="A6A6A6" w:themeColor="background1" w:themeShade="A6"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iCs/>
                <w:sz w:val="16"/>
                <w:szCs w:val="16"/>
                <w:lang w:val="sk-SK"/>
              </w:rPr>
              <w:t>99%</w:t>
            </w:r>
          </w:p>
        </w:tc>
        <w:tc>
          <w:tcPr>
            <w:tcW w:w="58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C37CF1" w14:textId="77777777" w:rsidR="00741B3A" w:rsidRPr="00FB535C" w:rsidRDefault="00741B3A" w:rsidP="009C16BA">
            <w:pPr>
              <w:numPr>
                <w:ilvl w:val="0"/>
                <w:numId w:val="9"/>
              </w:numPr>
              <w:ind w:left="349"/>
              <w:jc w:val="both"/>
              <w:rPr>
                <w:rFonts w:ascii="Tahoma" w:hAnsi="Tahoma" w:cs="Tahoma"/>
                <w:iCs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iCs/>
                <w:sz w:val="16"/>
                <w:szCs w:val="16"/>
                <w:lang w:val="sk-SK"/>
              </w:rPr>
              <w:t xml:space="preserve">99% z 24/7/365  t.j. max ročný výpadok je 3,65 dňa </w:t>
            </w:r>
          </w:p>
          <w:p w14:paraId="419CD6BC" w14:textId="77777777" w:rsidR="00741B3A" w:rsidRPr="00FB535C" w:rsidRDefault="00741B3A" w:rsidP="009C16BA">
            <w:pPr>
              <w:numPr>
                <w:ilvl w:val="0"/>
                <w:numId w:val="9"/>
              </w:numPr>
              <w:ind w:left="349"/>
              <w:jc w:val="both"/>
              <w:rPr>
                <w:rFonts w:ascii="Tahoma" w:hAnsi="Tahoma" w:cs="Tahoma"/>
                <w:iCs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iCs/>
                <w:sz w:val="16"/>
                <w:szCs w:val="16"/>
                <w:lang w:val="sk-SK"/>
              </w:rPr>
              <w:t>Maximálny mesačný výpadok je 7,3 hodiny.</w:t>
            </w:r>
          </w:p>
          <w:p w14:paraId="38E6B214" w14:textId="19430F01" w:rsidR="00741B3A" w:rsidRPr="00FB535C" w:rsidRDefault="00741B3A" w:rsidP="009C16BA">
            <w:pPr>
              <w:numPr>
                <w:ilvl w:val="0"/>
                <w:numId w:val="9"/>
              </w:numPr>
              <w:ind w:left="349"/>
              <w:jc w:val="both"/>
              <w:rPr>
                <w:rFonts w:ascii="Tahoma" w:hAnsi="Tahoma" w:cs="Tahoma"/>
                <w:iCs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iCs/>
                <w:sz w:val="16"/>
                <w:szCs w:val="16"/>
                <w:lang w:val="sk-SK"/>
              </w:rPr>
              <w:t>Vždy sa za takúto dobu považuje čas od 0.00 hod. do 23.59 hod. počas pracovných dní v týždni.</w:t>
            </w:r>
          </w:p>
          <w:p w14:paraId="054A838F" w14:textId="493C705C" w:rsidR="00741B3A" w:rsidRPr="00FB535C" w:rsidRDefault="00741B3A" w:rsidP="009C16BA">
            <w:pPr>
              <w:numPr>
                <w:ilvl w:val="0"/>
                <w:numId w:val="9"/>
              </w:numPr>
              <w:ind w:left="349"/>
              <w:jc w:val="both"/>
              <w:rPr>
                <w:rFonts w:ascii="Tahoma" w:hAnsi="Tahoma" w:cs="Tahoma"/>
                <w:iCs/>
                <w:sz w:val="16"/>
                <w:szCs w:val="16"/>
                <w:lang w:val="sk-SK"/>
              </w:rPr>
            </w:pPr>
            <w:r w:rsidRPr="00FB535C">
              <w:rPr>
                <w:rFonts w:ascii="Tahoma" w:hAnsi="Tahoma" w:cs="Tahoma"/>
                <w:iCs/>
                <w:sz w:val="16"/>
                <w:szCs w:val="16"/>
                <w:lang w:val="sk-SK"/>
              </w:rPr>
              <w:t xml:space="preserve">Nedostupnosť </w:t>
            </w:r>
            <w:r w:rsidR="00450E42">
              <w:rPr>
                <w:rFonts w:ascii="Tahoma" w:hAnsi="Tahoma" w:cs="Tahoma"/>
                <w:iCs/>
                <w:sz w:val="16"/>
                <w:szCs w:val="16"/>
                <w:lang w:val="sk-SK"/>
              </w:rPr>
              <w:t>systémov</w:t>
            </w:r>
            <w:r w:rsidRPr="00FB535C">
              <w:rPr>
                <w:rFonts w:ascii="Tahoma" w:hAnsi="Tahoma" w:cs="Tahoma"/>
                <w:iCs/>
                <w:sz w:val="16"/>
                <w:szCs w:val="16"/>
                <w:lang w:val="sk-SK"/>
              </w:rPr>
              <w:t xml:space="preserve"> sa počíta od nahlásenia incidentu Zákazníkom</w:t>
            </w:r>
            <w:r w:rsidR="00450E42">
              <w:rPr>
                <w:rFonts w:ascii="Tahoma" w:hAnsi="Tahoma" w:cs="Tahoma"/>
                <w:iCs/>
                <w:sz w:val="16"/>
                <w:szCs w:val="16"/>
                <w:lang w:val="sk-SK"/>
              </w:rPr>
              <w:t xml:space="preserve"> (čiže špecialistami EWS a SOC</w:t>
            </w:r>
            <w:r w:rsidRPr="00FB535C">
              <w:rPr>
                <w:rFonts w:ascii="Tahoma" w:hAnsi="Tahoma" w:cs="Tahoma"/>
                <w:iCs/>
                <w:sz w:val="16"/>
                <w:szCs w:val="16"/>
                <w:lang w:val="sk-SK"/>
              </w:rPr>
              <w:t xml:space="preserve"> v čase dostupnosti podpory Poskytovateľa (t.j. nahlásenie incidentu na L3 v čase</w:t>
            </w:r>
            <w:r w:rsidR="00450E42">
              <w:rPr>
                <w:rFonts w:ascii="Tahoma" w:hAnsi="Tahoma" w:cs="Tahoma"/>
                <w:iCs/>
                <w:sz w:val="16"/>
                <w:szCs w:val="16"/>
                <w:lang w:val="sk-SK"/>
              </w:rPr>
              <w:t xml:space="preserve"> 24 hodín počas pracovných dní, víkendov a sviatkov</w:t>
            </w:r>
            <w:r w:rsidRPr="00FB535C">
              <w:rPr>
                <w:rFonts w:ascii="Tahoma" w:hAnsi="Tahoma" w:cs="Tahoma"/>
                <w:iCs/>
                <w:sz w:val="16"/>
                <w:szCs w:val="16"/>
                <w:lang w:val="sk-SK"/>
              </w:rPr>
              <w:t xml:space="preserve">). Do dostupnosti </w:t>
            </w:r>
            <w:r w:rsidR="00450E42">
              <w:rPr>
                <w:rFonts w:ascii="Tahoma" w:hAnsi="Tahoma" w:cs="Tahoma"/>
                <w:iCs/>
                <w:sz w:val="16"/>
                <w:szCs w:val="16"/>
                <w:lang w:val="sk-SK"/>
              </w:rPr>
              <w:t>systémov</w:t>
            </w:r>
            <w:r w:rsidRPr="00FB535C">
              <w:rPr>
                <w:rFonts w:ascii="Tahoma" w:hAnsi="Tahoma" w:cs="Tahoma"/>
                <w:iCs/>
                <w:sz w:val="16"/>
                <w:szCs w:val="16"/>
                <w:lang w:val="sk-SK"/>
              </w:rPr>
              <w:t xml:space="preserve"> nie sú započítavané servisné okná a plánované odstávky. </w:t>
            </w:r>
          </w:p>
          <w:p w14:paraId="16A5B3B5" w14:textId="2EAF5D4D" w:rsidR="00741B3A" w:rsidRPr="00FB535C" w:rsidRDefault="00741B3A" w:rsidP="00C11E74">
            <w:pPr>
              <w:ind w:left="-11"/>
              <w:jc w:val="both"/>
              <w:rPr>
                <w:rFonts w:ascii="Tahoma" w:hAnsi="Tahoma" w:cs="Tahoma"/>
                <w:i/>
                <w:color w:val="A6A6A6" w:themeColor="background1" w:themeShade="A6"/>
                <w:sz w:val="16"/>
                <w:szCs w:val="16"/>
                <w:lang w:val="sk-SK"/>
              </w:rPr>
            </w:pPr>
          </w:p>
        </w:tc>
      </w:tr>
    </w:tbl>
    <w:p w14:paraId="381EC05A" w14:textId="77777777" w:rsidR="00B116C6" w:rsidRPr="00FB535C" w:rsidRDefault="00B116C6" w:rsidP="00D1023A">
      <w:pPr>
        <w:jc w:val="both"/>
        <w:rPr>
          <w:rFonts w:ascii="Tahoma" w:hAnsi="Tahoma" w:cs="Tahoma"/>
          <w:b/>
          <w:i/>
          <w:color w:val="808080" w:themeColor="background1" w:themeShade="80"/>
          <w:sz w:val="16"/>
          <w:szCs w:val="16"/>
          <w:lang w:val="sk-SK"/>
        </w:rPr>
      </w:pPr>
    </w:p>
    <w:p w14:paraId="03BBA6E3" w14:textId="336C387C" w:rsidR="00933207" w:rsidRPr="00FB535C" w:rsidRDefault="00933207" w:rsidP="000B3397">
      <w:pPr>
        <w:pStyle w:val="Nadpis3"/>
        <w:rPr>
          <w:lang w:val="sk-SK"/>
        </w:rPr>
      </w:pPr>
      <w:bookmarkStart w:id="337" w:name="_Toc34423614"/>
      <w:bookmarkStart w:id="338" w:name="_Toc150461182"/>
      <w:r w:rsidRPr="00FB535C">
        <w:rPr>
          <w:lang w:val="sk-SK"/>
        </w:rPr>
        <w:t>Dostupnosť (Availability)</w:t>
      </w:r>
      <w:bookmarkEnd w:id="337"/>
      <w:bookmarkEnd w:id="338"/>
    </w:p>
    <w:p w14:paraId="4EE404AF" w14:textId="77777777" w:rsidR="00420F3F" w:rsidRPr="00FB535C" w:rsidRDefault="00420F3F" w:rsidP="00D1023A">
      <w:pPr>
        <w:shd w:val="clear" w:color="auto" w:fill="FFFFFF"/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  <w:lang w:val="sk-SK" w:eastAsia="sk-SK"/>
        </w:rPr>
      </w:pPr>
    </w:p>
    <w:p w14:paraId="7BC98B5B" w14:textId="77777777" w:rsidR="00AD3CDC" w:rsidRPr="00FB535C" w:rsidRDefault="00AD3CDC" w:rsidP="00AD3CDC">
      <w:pPr>
        <w:shd w:val="clear" w:color="auto" w:fill="FFFFFF"/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  <w:lang w:val="sk-SK" w:eastAsia="sk-SK"/>
        </w:rPr>
      </w:pPr>
      <w:bookmarkStart w:id="339" w:name="_RTO_(Recovery_Time"/>
      <w:bookmarkStart w:id="340" w:name="_Toc34423615"/>
      <w:bookmarkEnd w:id="339"/>
    </w:p>
    <w:p w14:paraId="7DF41153" w14:textId="77777777" w:rsidR="00AD3CDC" w:rsidRPr="00FB535C" w:rsidRDefault="00AD3CDC" w:rsidP="00AD3CDC">
      <w:pPr>
        <w:shd w:val="clear" w:color="auto" w:fill="FFFFFF"/>
        <w:jc w:val="both"/>
        <w:rPr>
          <w:rFonts w:ascii="Tahoma" w:hAnsi="Tahoma" w:cs="Tahoma"/>
          <w:iCs/>
          <w:sz w:val="16"/>
          <w:szCs w:val="16"/>
          <w:lang w:val="sk-SK" w:eastAsia="sk-SK"/>
        </w:rPr>
      </w:pPr>
      <w:r w:rsidRPr="00FB535C">
        <w:rPr>
          <w:rFonts w:ascii="Tahoma" w:hAnsi="Tahoma" w:cs="Tahoma"/>
          <w:iCs/>
          <w:sz w:val="16"/>
          <w:szCs w:val="16"/>
          <w:lang w:val="sk-SK" w:eastAsia="sk-SK"/>
        </w:rPr>
        <w:t>Dostupnosť (Availability) znamená, že dáta alebo iné zariadenie sú prístupné v okamihu jej potreby. Vyjadruje sa v percentách dostupného času. Pre tento projekt je navrhnutá dostupnosť na úrovni:</w:t>
      </w:r>
    </w:p>
    <w:p w14:paraId="17499351" w14:textId="19A523B6" w:rsidR="00AD3CDC" w:rsidRPr="00FB535C" w:rsidRDefault="00AD3CDC" w:rsidP="009C16BA">
      <w:pPr>
        <w:numPr>
          <w:ilvl w:val="0"/>
          <w:numId w:val="11"/>
        </w:numPr>
        <w:shd w:val="clear" w:color="auto" w:fill="FFFFFF"/>
        <w:jc w:val="both"/>
        <w:rPr>
          <w:rFonts w:ascii="Tahoma" w:hAnsi="Tahoma" w:cs="Tahoma"/>
          <w:i/>
          <w:sz w:val="16"/>
          <w:szCs w:val="16"/>
          <w:lang w:val="sk-SK" w:eastAsia="sk-SK"/>
        </w:rPr>
      </w:pPr>
      <w:r w:rsidRPr="00FB535C">
        <w:rPr>
          <w:rFonts w:ascii="Tahoma" w:hAnsi="Tahoma" w:cs="Tahoma"/>
          <w:b/>
          <w:i/>
          <w:sz w:val="16"/>
          <w:szCs w:val="16"/>
          <w:lang w:val="sk-SK" w:eastAsia="sk-SK"/>
        </w:rPr>
        <w:t>99% dostupnosť</w:t>
      </w:r>
      <w:r w:rsidRPr="00FB535C">
        <w:rPr>
          <w:rFonts w:ascii="Tahoma" w:hAnsi="Tahoma" w:cs="Tahoma"/>
          <w:i/>
          <w:sz w:val="16"/>
          <w:szCs w:val="16"/>
          <w:lang w:val="sk-SK" w:eastAsia="sk-SK"/>
        </w:rPr>
        <w:t> znamená výpadok 3,65 dňa</w:t>
      </w:r>
      <w:r w:rsidR="00361659" w:rsidRPr="00FB535C">
        <w:rPr>
          <w:rFonts w:ascii="Tahoma" w:hAnsi="Tahoma" w:cs="Tahoma"/>
          <w:i/>
          <w:sz w:val="16"/>
          <w:szCs w:val="16"/>
          <w:lang w:val="sk-SK" w:eastAsia="sk-SK"/>
        </w:rPr>
        <w:t>.</w:t>
      </w:r>
    </w:p>
    <w:p w14:paraId="5EF873EE" w14:textId="3FC25D21" w:rsidR="00933207" w:rsidRPr="00FB535C" w:rsidRDefault="00933207" w:rsidP="000B3397">
      <w:pPr>
        <w:pStyle w:val="Nadpis3"/>
        <w:rPr>
          <w:lang w:val="sk-SK"/>
        </w:rPr>
      </w:pPr>
      <w:bookmarkStart w:id="341" w:name="_Toc150461183"/>
      <w:r w:rsidRPr="00FB535C">
        <w:rPr>
          <w:lang w:val="sk-SK"/>
        </w:rPr>
        <w:t>RTO (Recovery Time Objective)</w:t>
      </w:r>
      <w:bookmarkEnd w:id="340"/>
      <w:bookmarkEnd w:id="341"/>
    </w:p>
    <w:p w14:paraId="416D2D1C" w14:textId="77777777" w:rsidR="00F2426E" w:rsidRPr="00FB535C" w:rsidRDefault="00F2426E" w:rsidP="00D1023A">
      <w:pPr>
        <w:jc w:val="both"/>
        <w:rPr>
          <w:lang w:val="sk-SK"/>
        </w:rPr>
      </w:pPr>
    </w:p>
    <w:p w14:paraId="0FC6DD28" w14:textId="59BA1A92" w:rsidR="007F6ABC" w:rsidRPr="00FB535C" w:rsidRDefault="007F6ABC" w:rsidP="007F6ABC">
      <w:pPr>
        <w:shd w:val="clear" w:color="auto" w:fill="FFFFFF"/>
        <w:jc w:val="both"/>
        <w:rPr>
          <w:rFonts w:ascii="Tahoma" w:hAnsi="Tahoma" w:cs="Tahoma"/>
          <w:iCs/>
          <w:sz w:val="16"/>
          <w:szCs w:val="16"/>
          <w:lang w:val="sk-SK" w:eastAsia="sk-SK"/>
        </w:rPr>
      </w:pPr>
      <w:bookmarkStart w:id="342" w:name="_RPO_(Recovery_Point"/>
      <w:bookmarkStart w:id="343" w:name="_Toc96771907"/>
      <w:bookmarkStart w:id="344" w:name="_Toc34423616"/>
      <w:bookmarkEnd w:id="342"/>
      <w:r w:rsidRPr="00FB535C">
        <w:rPr>
          <w:rFonts w:ascii="Tahoma" w:hAnsi="Tahoma" w:cs="Tahoma"/>
          <w:iCs/>
          <w:sz w:val="16"/>
          <w:szCs w:val="16"/>
          <w:lang w:val="sk-SK" w:eastAsia="sk-SK"/>
        </w:rPr>
        <w:t>RTO (Recovery Time Objective) je jeden z ukazovateľov dostupnosti dát. RTO vyjadruje množstvo času potrebné pre obnovenie dát a celého prevádzky nedostupného systému (softvér). RTO bude riešené formou tradičného zálohovania a obnovy a definované pri realizácií projektu.</w:t>
      </w:r>
      <w:bookmarkEnd w:id="343"/>
      <w:r w:rsidR="0093787B">
        <w:rPr>
          <w:rFonts w:ascii="Tahoma" w:hAnsi="Tahoma" w:cs="Tahoma"/>
          <w:iCs/>
          <w:sz w:val="16"/>
          <w:szCs w:val="16"/>
          <w:lang w:val="sk-SK" w:eastAsia="sk-SK"/>
        </w:rPr>
        <w:t xml:space="preserve"> </w:t>
      </w:r>
      <w:r w:rsidR="0093787B" w:rsidRPr="0093787B">
        <w:rPr>
          <w:rFonts w:ascii="Tahoma" w:hAnsi="Tahoma" w:cs="Tahoma"/>
          <w:iCs/>
          <w:sz w:val="16"/>
          <w:szCs w:val="16"/>
          <w:lang w:val="sk-SK" w:eastAsia="sk-SK"/>
        </w:rPr>
        <w:t>Navrhované RTO je 1 hod</w:t>
      </w:r>
      <w:r w:rsidR="0093787B">
        <w:rPr>
          <w:rFonts w:ascii="Tahoma" w:hAnsi="Tahoma" w:cs="Tahoma"/>
          <w:iCs/>
          <w:sz w:val="16"/>
          <w:szCs w:val="16"/>
          <w:lang w:val="sk-SK" w:eastAsia="sk-SK"/>
        </w:rPr>
        <w:t>ina.</w:t>
      </w:r>
    </w:p>
    <w:p w14:paraId="5160E975" w14:textId="1DD6A3EE" w:rsidR="00933207" w:rsidRPr="00FB535C" w:rsidRDefault="00A958A6" w:rsidP="000B3397">
      <w:pPr>
        <w:pStyle w:val="Nadpis3"/>
        <w:rPr>
          <w:lang w:val="sk-SK"/>
        </w:rPr>
      </w:pPr>
      <w:bookmarkStart w:id="345" w:name="_Toc150461184"/>
      <w:r w:rsidRPr="00FB535C">
        <w:rPr>
          <w:lang w:val="sk-SK"/>
        </w:rPr>
        <w:lastRenderedPageBreak/>
        <w:t>RP</w:t>
      </w:r>
      <w:r w:rsidR="00933207" w:rsidRPr="00FB535C">
        <w:rPr>
          <w:lang w:val="sk-SK"/>
        </w:rPr>
        <w:t>O (Recovery Point Objective)</w:t>
      </w:r>
      <w:bookmarkEnd w:id="344"/>
      <w:bookmarkEnd w:id="345"/>
    </w:p>
    <w:p w14:paraId="418EAA17" w14:textId="77777777" w:rsidR="00933207" w:rsidRPr="00FB535C" w:rsidRDefault="00933207" w:rsidP="00D1023A">
      <w:pPr>
        <w:jc w:val="both"/>
        <w:rPr>
          <w:lang w:val="sk-SK"/>
        </w:rPr>
      </w:pPr>
    </w:p>
    <w:p w14:paraId="4E25F49B" w14:textId="5494877D" w:rsidR="004F05B5" w:rsidRPr="00FB535C" w:rsidRDefault="004F05B5" w:rsidP="004F05B5">
      <w:pPr>
        <w:shd w:val="clear" w:color="auto" w:fill="FFFFFF"/>
        <w:jc w:val="both"/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sz w:val="16"/>
          <w:szCs w:val="16"/>
          <w:lang w:val="sk-SK"/>
        </w:rPr>
        <w:t>RPO (Recovery Point Objective) je jeden z ukazovateľov dostupnosti dát. RPO vyjadruje, do akého stavu (bodu) v minulosti možno obnoviť dáta.</w:t>
      </w:r>
      <w:r w:rsidRPr="00FB535C">
        <w:rPr>
          <w:rFonts w:ascii="Tahoma" w:hAnsi="Tahoma" w:cs="Tahoma"/>
          <w:iCs/>
          <w:sz w:val="16"/>
          <w:szCs w:val="16"/>
          <w:lang w:val="sk-SK"/>
        </w:rPr>
        <w:t xml:space="preserve"> RPO bude riešené formou tradičného zálohovania a obnovy a definované pri realizácií projektu. Očakáva sa nulová strata údajov.</w:t>
      </w:r>
      <w:r w:rsidR="0093787B">
        <w:rPr>
          <w:rFonts w:ascii="Tahoma" w:hAnsi="Tahoma" w:cs="Tahoma"/>
          <w:iCs/>
          <w:sz w:val="16"/>
          <w:szCs w:val="16"/>
          <w:lang w:val="sk-SK"/>
        </w:rPr>
        <w:t xml:space="preserve"> </w:t>
      </w:r>
      <w:r w:rsidR="0093787B" w:rsidRPr="0093787B">
        <w:rPr>
          <w:rFonts w:ascii="Tahoma" w:hAnsi="Tahoma" w:cs="Tahoma"/>
          <w:iCs/>
          <w:sz w:val="16"/>
          <w:szCs w:val="16"/>
          <w:lang w:val="sk-SK"/>
        </w:rPr>
        <w:t>Navrhované RPO je 24 hod</w:t>
      </w:r>
      <w:r w:rsidR="0093787B">
        <w:rPr>
          <w:rFonts w:ascii="Tahoma" w:hAnsi="Tahoma" w:cs="Tahoma"/>
          <w:iCs/>
          <w:sz w:val="16"/>
          <w:szCs w:val="16"/>
          <w:lang w:val="sk-SK"/>
        </w:rPr>
        <w:t>ín</w:t>
      </w:r>
      <w:r w:rsidR="0093787B" w:rsidRPr="0093787B">
        <w:rPr>
          <w:rFonts w:ascii="Tahoma" w:hAnsi="Tahoma" w:cs="Tahoma"/>
          <w:iCs/>
          <w:sz w:val="16"/>
          <w:szCs w:val="16"/>
          <w:lang w:val="sk-SK"/>
        </w:rPr>
        <w:t xml:space="preserve"> dozadu</w:t>
      </w:r>
      <w:r w:rsidR="0093787B">
        <w:rPr>
          <w:rFonts w:ascii="Tahoma" w:hAnsi="Tahoma" w:cs="Tahoma"/>
          <w:iCs/>
          <w:sz w:val="16"/>
          <w:szCs w:val="16"/>
          <w:lang w:val="sk-SK"/>
        </w:rPr>
        <w:t>.</w:t>
      </w:r>
    </w:p>
    <w:p w14:paraId="632A10D3" w14:textId="77777777" w:rsidR="00F81E21" w:rsidRPr="00FB535C" w:rsidRDefault="00F81E21" w:rsidP="00F81E21">
      <w:pPr>
        <w:shd w:val="clear" w:color="auto" w:fill="FFFFFF"/>
        <w:ind w:left="720"/>
        <w:jc w:val="both"/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</w:pPr>
    </w:p>
    <w:p w14:paraId="0C6BDE4E" w14:textId="77777777" w:rsidR="00933207" w:rsidRPr="00FB535C" w:rsidRDefault="00933207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color w:val="A6A6A6" w:themeColor="background1" w:themeShade="A6"/>
          <w:sz w:val="16"/>
          <w:szCs w:val="16"/>
          <w:lang w:val="sk-SK"/>
        </w:rPr>
      </w:pPr>
    </w:p>
    <w:p w14:paraId="528E1F0D" w14:textId="674E652E" w:rsidR="00FD133D" w:rsidRPr="00FB535C" w:rsidRDefault="00755244" w:rsidP="000D36C4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346" w:name="_Toc15426955"/>
      <w:bookmarkStart w:id="347" w:name="_Toc15427677"/>
      <w:bookmarkStart w:id="348" w:name="_Toc15428571"/>
      <w:bookmarkStart w:id="349" w:name="_Toc150461185"/>
      <w:r w:rsidRPr="00FB535C">
        <w:rPr>
          <w:rFonts w:cs="Tahoma"/>
          <w:szCs w:val="16"/>
        </w:rPr>
        <w:t>POŽIADAVKY NA PERSONÁL</w:t>
      </w:r>
      <w:bookmarkEnd w:id="346"/>
      <w:bookmarkEnd w:id="347"/>
      <w:bookmarkEnd w:id="348"/>
      <w:bookmarkEnd w:id="349"/>
    </w:p>
    <w:p w14:paraId="76A0E39E" w14:textId="77777777" w:rsidR="00B116C6" w:rsidRPr="00FB535C" w:rsidRDefault="00B116C6" w:rsidP="001F3311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p w14:paraId="653EA5BC" w14:textId="1B2E38C0" w:rsidR="006C7B8C" w:rsidRPr="00FB535C" w:rsidRDefault="006C7B8C" w:rsidP="006C7B8C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V rámci projektu bude vytvorený projektový tím v zložení:</w:t>
      </w:r>
    </w:p>
    <w:p w14:paraId="2F69199B" w14:textId="66E88B91" w:rsidR="006C7B8C" w:rsidRPr="00FB535C" w:rsidRDefault="006C7B8C" w:rsidP="009C16BA">
      <w:pPr>
        <w:numPr>
          <w:ilvl w:val="0"/>
          <w:numId w:val="26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Projektový manažér</w:t>
      </w:r>
      <w:r w:rsidR="00C4794E" w:rsidRPr="00FB535C">
        <w:rPr>
          <w:rFonts w:ascii="Tahoma" w:eastAsia="Arial Narrow" w:hAnsi="Tahoma" w:cs="Tahoma"/>
          <w:iCs/>
          <w:sz w:val="16"/>
          <w:szCs w:val="16"/>
          <w:lang w:val="sk-SK"/>
        </w:rPr>
        <w:t>;</w:t>
      </w:r>
    </w:p>
    <w:p w14:paraId="6E080FE5" w14:textId="3CDA4B16" w:rsidR="006C7B8C" w:rsidRDefault="006C7B8C" w:rsidP="009C16BA">
      <w:pPr>
        <w:numPr>
          <w:ilvl w:val="0"/>
          <w:numId w:val="26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Kľúčový používateľ</w:t>
      </w:r>
      <w:r w:rsidR="00F93162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NASES</w:t>
      </w:r>
      <w:r w:rsidR="00C4794E" w:rsidRPr="00FB535C">
        <w:rPr>
          <w:rFonts w:ascii="Tahoma" w:eastAsia="Arial Narrow" w:hAnsi="Tahoma" w:cs="Tahoma"/>
          <w:iCs/>
          <w:sz w:val="16"/>
          <w:szCs w:val="16"/>
          <w:lang w:val="sk-SK"/>
        </w:rPr>
        <w:t>;</w:t>
      </w:r>
    </w:p>
    <w:p w14:paraId="3E650972" w14:textId="29974879" w:rsidR="00F93162" w:rsidRDefault="00F93162" w:rsidP="00F93162">
      <w:pPr>
        <w:numPr>
          <w:ilvl w:val="0"/>
          <w:numId w:val="26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Kľúčový používateľ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 xml:space="preserve"> VJ CSIRT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;</w:t>
      </w:r>
    </w:p>
    <w:p w14:paraId="4656B40F" w14:textId="3F855595" w:rsidR="006C7B8C" w:rsidRDefault="006C7B8C" w:rsidP="009C16BA">
      <w:pPr>
        <w:numPr>
          <w:ilvl w:val="0"/>
          <w:numId w:val="26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Vlastník procesov</w:t>
      </w:r>
      <w:r w:rsidR="00F93162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NASES</w:t>
      </w:r>
      <w:r w:rsidR="00C4794E" w:rsidRPr="00FB535C">
        <w:rPr>
          <w:rFonts w:ascii="Tahoma" w:eastAsia="Arial Narrow" w:hAnsi="Tahoma" w:cs="Tahoma"/>
          <w:iCs/>
          <w:sz w:val="16"/>
          <w:szCs w:val="16"/>
          <w:lang w:val="sk-SK"/>
        </w:rPr>
        <w:t>;</w:t>
      </w:r>
    </w:p>
    <w:p w14:paraId="39187D46" w14:textId="5A635C47" w:rsidR="00F93162" w:rsidRPr="00FB535C" w:rsidRDefault="00F93162" w:rsidP="00F93162">
      <w:pPr>
        <w:numPr>
          <w:ilvl w:val="0"/>
          <w:numId w:val="26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Vlastník procesov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 xml:space="preserve"> VJ CSIRT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;</w:t>
      </w:r>
    </w:p>
    <w:p w14:paraId="074684A3" w14:textId="030EBE87" w:rsidR="006C7B8C" w:rsidRPr="00FB535C" w:rsidRDefault="006C7B8C" w:rsidP="009C16BA">
      <w:pPr>
        <w:numPr>
          <w:ilvl w:val="0"/>
          <w:numId w:val="26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IT analytik</w:t>
      </w:r>
      <w:r w:rsidR="00C4794E" w:rsidRPr="00FB535C">
        <w:rPr>
          <w:rFonts w:ascii="Tahoma" w:eastAsia="Arial Narrow" w:hAnsi="Tahoma" w:cs="Tahoma"/>
          <w:iCs/>
          <w:sz w:val="16"/>
          <w:szCs w:val="16"/>
          <w:lang w:val="sk-SK"/>
        </w:rPr>
        <w:t>;</w:t>
      </w:r>
    </w:p>
    <w:p w14:paraId="375B04E2" w14:textId="67AFFB1C" w:rsidR="006C7B8C" w:rsidRPr="00FB535C" w:rsidRDefault="006C7B8C" w:rsidP="009C16BA">
      <w:pPr>
        <w:numPr>
          <w:ilvl w:val="0"/>
          <w:numId w:val="26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IT architekt</w:t>
      </w:r>
      <w:r w:rsidR="00C4794E" w:rsidRPr="00FB535C">
        <w:rPr>
          <w:rFonts w:ascii="Tahoma" w:eastAsia="Arial Narrow" w:hAnsi="Tahoma" w:cs="Tahoma"/>
          <w:iCs/>
          <w:sz w:val="16"/>
          <w:szCs w:val="16"/>
          <w:lang w:val="sk-SK"/>
        </w:rPr>
        <w:t>;</w:t>
      </w:r>
    </w:p>
    <w:p w14:paraId="39D71743" w14:textId="1240977F" w:rsidR="006C7B8C" w:rsidRPr="00FB535C" w:rsidRDefault="00B6363F" w:rsidP="009C16BA">
      <w:pPr>
        <w:numPr>
          <w:ilvl w:val="0"/>
          <w:numId w:val="26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M</w:t>
      </w:r>
      <w:r w:rsidR="006C7B8C" w:rsidRPr="00FB535C">
        <w:rPr>
          <w:rFonts w:ascii="Tahoma" w:eastAsia="Arial Narrow" w:hAnsi="Tahoma" w:cs="Tahoma"/>
          <w:iCs/>
          <w:sz w:val="16"/>
          <w:szCs w:val="16"/>
          <w:lang w:val="sk-SK"/>
        </w:rPr>
        <w:t>anažér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kvality</w:t>
      </w:r>
      <w:r w:rsidR="00C4794E" w:rsidRPr="00FB535C">
        <w:rPr>
          <w:rFonts w:ascii="Tahoma" w:eastAsia="Arial Narrow" w:hAnsi="Tahoma" w:cs="Tahoma"/>
          <w:iCs/>
          <w:sz w:val="16"/>
          <w:szCs w:val="16"/>
          <w:lang w:val="sk-SK"/>
        </w:rPr>
        <w:t>;</w:t>
      </w:r>
    </w:p>
    <w:p w14:paraId="557452CC" w14:textId="77777777" w:rsidR="00F93162" w:rsidRDefault="006C7B8C" w:rsidP="009C16BA">
      <w:pPr>
        <w:numPr>
          <w:ilvl w:val="0"/>
          <w:numId w:val="26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Manažér kybernetickej a informačnej bezpečnosti</w:t>
      </w:r>
      <w:r w:rsidR="00F93162">
        <w:rPr>
          <w:rFonts w:ascii="Tahoma" w:eastAsia="Arial Narrow" w:hAnsi="Tahoma" w:cs="Tahoma"/>
          <w:iCs/>
          <w:sz w:val="16"/>
          <w:szCs w:val="16"/>
          <w:lang w:val="sk-SK"/>
        </w:rPr>
        <w:t>;</w:t>
      </w:r>
    </w:p>
    <w:p w14:paraId="4F09D902" w14:textId="06F5F24E" w:rsidR="00F93162" w:rsidRDefault="008B5A77" w:rsidP="00F93162">
      <w:pPr>
        <w:numPr>
          <w:ilvl w:val="0"/>
          <w:numId w:val="26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>
        <w:rPr>
          <w:rFonts w:ascii="Tahoma" w:eastAsia="Arial Narrow" w:hAnsi="Tahoma" w:cs="Tahoma"/>
          <w:iCs/>
          <w:sz w:val="16"/>
          <w:szCs w:val="16"/>
          <w:lang w:val="sk-SK"/>
        </w:rPr>
        <w:t>SOC špecialista</w:t>
      </w:r>
      <w:r w:rsidR="00F93162">
        <w:rPr>
          <w:rFonts w:ascii="Tahoma" w:eastAsia="Arial Narrow" w:hAnsi="Tahoma" w:cs="Tahoma"/>
          <w:iCs/>
          <w:sz w:val="16"/>
          <w:szCs w:val="16"/>
          <w:lang w:val="sk-SK"/>
        </w:rPr>
        <w:t>;</w:t>
      </w:r>
    </w:p>
    <w:p w14:paraId="2D59BA60" w14:textId="017F04B8" w:rsidR="00F93162" w:rsidRPr="00C11E74" w:rsidRDefault="008B5A77" w:rsidP="00F93162">
      <w:pPr>
        <w:numPr>
          <w:ilvl w:val="0"/>
          <w:numId w:val="26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>
        <w:rPr>
          <w:rFonts w:ascii="Tahoma" w:hAnsi="Tahoma" w:cs="Tahoma"/>
          <w:iCs/>
          <w:sz w:val="16"/>
          <w:szCs w:val="16"/>
          <w:lang w:val="sk-SK"/>
        </w:rPr>
        <w:t>Špecialista na manažment zraniteľností</w:t>
      </w:r>
      <w:r w:rsidR="00F93162">
        <w:rPr>
          <w:rFonts w:ascii="Tahoma" w:hAnsi="Tahoma" w:cs="Tahoma"/>
          <w:iCs/>
          <w:sz w:val="16"/>
          <w:szCs w:val="16"/>
          <w:lang w:val="sk-SK"/>
        </w:rPr>
        <w:t>;</w:t>
      </w:r>
    </w:p>
    <w:p w14:paraId="3F878D7F" w14:textId="77777777" w:rsidR="001F657C" w:rsidRPr="00C11E74" w:rsidRDefault="00F93162" w:rsidP="00F93162">
      <w:pPr>
        <w:numPr>
          <w:ilvl w:val="0"/>
          <w:numId w:val="26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CD0224">
        <w:rPr>
          <w:rFonts w:ascii="Tahoma" w:hAnsi="Tahoma" w:cs="Tahoma"/>
          <w:iCs/>
          <w:sz w:val="16"/>
          <w:szCs w:val="16"/>
          <w:lang w:val="sk-SK"/>
        </w:rPr>
        <w:t>Špecialista pre riešenie kybernetických incidentov</w:t>
      </w:r>
      <w:r w:rsidR="001F657C">
        <w:rPr>
          <w:rFonts w:ascii="Tahoma" w:hAnsi="Tahoma" w:cs="Tahoma"/>
          <w:iCs/>
          <w:sz w:val="16"/>
          <w:szCs w:val="16"/>
          <w:lang w:val="sk-SK"/>
        </w:rPr>
        <w:t>;</w:t>
      </w:r>
    </w:p>
    <w:p w14:paraId="381A4866" w14:textId="77777777" w:rsidR="001F657C" w:rsidRDefault="001F657C" w:rsidP="001F657C">
      <w:pPr>
        <w:numPr>
          <w:ilvl w:val="0"/>
          <w:numId w:val="26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B82C4D">
        <w:rPr>
          <w:rFonts w:ascii="Tahoma" w:eastAsia="Arial Narrow" w:hAnsi="Tahoma" w:cs="Tahoma"/>
          <w:iCs/>
          <w:sz w:val="16"/>
          <w:szCs w:val="16"/>
          <w:lang w:val="sk-SK"/>
        </w:rPr>
        <w:t xml:space="preserve">Bezpečnostný analytik L1/L2 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>–</w:t>
      </w:r>
      <w:r w:rsidRPr="00B82C4D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NASES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>;</w:t>
      </w:r>
    </w:p>
    <w:p w14:paraId="6358304B" w14:textId="77777777" w:rsidR="001F657C" w:rsidRDefault="001F657C" w:rsidP="001F657C">
      <w:pPr>
        <w:numPr>
          <w:ilvl w:val="0"/>
          <w:numId w:val="26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B82C4D">
        <w:rPr>
          <w:rFonts w:ascii="Tahoma" w:eastAsia="Arial Narrow" w:hAnsi="Tahoma" w:cs="Tahoma"/>
          <w:iCs/>
          <w:sz w:val="16"/>
          <w:szCs w:val="16"/>
          <w:lang w:val="sk-SK"/>
        </w:rPr>
        <w:t xml:space="preserve">Integračný špecialista bezpečnostných nástrojov 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>–</w:t>
      </w:r>
      <w:r w:rsidRPr="00B82C4D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NASES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>;</w:t>
      </w:r>
    </w:p>
    <w:p w14:paraId="494192C6" w14:textId="77777777" w:rsidR="001F657C" w:rsidRDefault="001F657C" w:rsidP="001F657C">
      <w:pPr>
        <w:numPr>
          <w:ilvl w:val="0"/>
          <w:numId w:val="26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B82C4D">
        <w:rPr>
          <w:rFonts w:ascii="Tahoma" w:eastAsia="Arial Narrow" w:hAnsi="Tahoma" w:cs="Tahoma"/>
          <w:iCs/>
          <w:sz w:val="16"/>
          <w:szCs w:val="16"/>
          <w:lang w:val="sk-SK"/>
        </w:rPr>
        <w:t xml:space="preserve">Platform support 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>–</w:t>
      </w:r>
      <w:r w:rsidRPr="00B82C4D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NASES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>;</w:t>
      </w:r>
    </w:p>
    <w:p w14:paraId="0BA431EC" w14:textId="66586D6F" w:rsidR="006C7B8C" w:rsidRPr="00283C99" w:rsidRDefault="001F657C" w:rsidP="00E15B30">
      <w:pPr>
        <w:numPr>
          <w:ilvl w:val="0"/>
          <w:numId w:val="26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B82C4D">
        <w:rPr>
          <w:rFonts w:ascii="Tahoma" w:eastAsia="Arial Narrow" w:hAnsi="Tahoma" w:cs="Tahoma"/>
          <w:iCs/>
          <w:sz w:val="16"/>
          <w:szCs w:val="16"/>
          <w:lang w:val="sk-SK"/>
        </w:rPr>
        <w:t xml:space="preserve">Špecialista pre onboarding 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>–</w:t>
      </w:r>
      <w:r w:rsidRPr="00B82C4D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NASES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>.</w:t>
      </w:r>
    </w:p>
    <w:p w14:paraId="1E83CEDC" w14:textId="77777777" w:rsidR="00A110A2" w:rsidRPr="00FB535C" w:rsidRDefault="00A110A2" w:rsidP="00A110A2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</w:p>
    <w:p w14:paraId="575589FD" w14:textId="33C73F6C" w:rsidR="00A110A2" w:rsidRPr="00FB535C" w:rsidRDefault="00B53E3B" w:rsidP="00C11E74">
      <w:pPr>
        <w:tabs>
          <w:tab w:val="left" w:pos="851"/>
          <w:tab w:val="center" w:pos="3119"/>
        </w:tabs>
        <w:jc w:val="both"/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hAnsi="Tahoma" w:cs="Tahoma"/>
          <w:sz w:val="16"/>
          <w:szCs w:val="16"/>
          <w:lang w:val="sk-SK"/>
        </w:rPr>
        <w:t xml:space="preserve">Do projektu môžu byť zapojené aj </w:t>
      </w:r>
      <w:r w:rsidR="005D24E7" w:rsidRPr="00FB535C">
        <w:rPr>
          <w:rFonts w:ascii="Tahoma" w:hAnsi="Tahoma" w:cs="Tahoma"/>
          <w:sz w:val="16"/>
          <w:szCs w:val="16"/>
          <w:lang w:val="sk-SK"/>
        </w:rPr>
        <w:t>ďalšie</w:t>
      </w:r>
      <w:r w:rsidR="00A110A2" w:rsidRPr="00FB535C">
        <w:rPr>
          <w:rFonts w:ascii="Tahoma" w:hAnsi="Tahoma" w:cs="Tahoma"/>
          <w:sz w:val="16"/>
          <w:szCs w:val="16"/>
          <w:lang w:val="sk-SK"/>
        </w:rPr>
        <w:t xml:space="preserve"> potenciálne roly </w:t>
      </w:r>
      <w:r w:rsidRPr="00FB535C">
        <w:rPr>
          <w:rFonts w:ascii="Tahoma" w:hAnsi="Tahoma" w:cs="Tahoma"/>
          <w:sz w:val="16"/>
          <w:szCs w:val="16"/>
          <w:lang w:val="sk-SK"/>
        </w:rPr>
        <w:t xml:space="preserve">a to predovšetkým </w:t>
      </w:r>
      <w:r w:rsidR="00A110A2" w:rsidRPr="00FB535C">
        <w:rPr>
          <w:rFonts w:ascii="Tahoma" w:hAnsi="Tahoma" w:cs="Tahoma"/>
          <w:sz w:val="16"/>
          <w:szCs w:val="16"/>
          <w:lang w:val="sk-SK"/>
        </w:rPr>
        <w:t xml:space="preserve">v kontexte </w:t>
      </w:r>
      <w:r w:rsidRPr="00FB535C">
        <w:rPr>
          <w:rFonts w:ascii="Tahoma" w:hAnsi="Tahoma" w:cs="Tahoma"/>
          <w:sz w:val="16"/>
          <w:szCs w:val="16"/>
          <w:lang w:val="sk-SK"/>
        </w:rPr>
        <w:t xml:space="preserve">realizácie </w:t>
      </w:r>
      <w:r w:rsidR="00F93162">
        <w:rPr>
          <w:rFonts w:ascii="Tahoma" w:hAnsi="Tahoma" w:cs="Tahoma"/>
          <w:sz w:val="16"/>
          <w:szCs w:val="16"/>
          <w:lang w:val="sk-SK"/>
        </w:rPr>
        <w:t>modulu</w:t>
      </w:r>
      <w:r w:rsidRPr="00FB535C">
        <w:rPr>
          <w:rFonts w:ascii="Tahoma" w:hAnsi="Tahoma" w:cs="Tahoma"/>
          <w:sz w:val="16"/>
          <w:szCs w:val="16"/>
          <w:lang w:val="sk-SK"/>
        </w:rPr>
        <w:t xml:space="preserve"> Vládny </w:t>
      </w:r>
      <w:r w:rsidR="00A110A2" w:rsidRPr="00FB535C">
        <w:rPr>
          <w:rFonts w:ascii="Tahoma" w:hAnsi="Tahoma" w:cs="Tahoma"/>
          <w:sz w:val="16"/>
          <w:szCs w:val="16"/>
          <w:lang w:val="sk-SK"/>
        </w:rPr>
        <w:t>SOC</w:t>
      </w:r>
      <w:r w:rsidR="00F93162">
        <w:rPr>
          <w:rFonts w:ascii="Tahoma" w:hAnsi="Tahoma" w:cs="Tahoma"/>
          <w:sz w:val="16"/>
          <w:szCs w:val="16"/>
          <w:lang w:val="sk-SK"/>
        </w:rPr>
        <w:t>.</w:t>
      </w:r>
    </w:p>
    <w:p w14:paraId="079B854E" w14:textId="77777777" w:rsidR="00A110A2" w:rsidRPr="00FB535C" w:rsidRDefault="00A110A2" w:rsidP="00A110A2">
      <w:pPr>
        <w:tabs>
          <w:tab w:val="left" w:pos="851"/>
          <w:tab w:val="center" w:pos="3119"/>
        </w:tabs>
        <w:rPr>
          <w:rFonts w:ascii="Tahoma" w:hAnsi="Tahoma" w:cs="Tahoma"/>
          <w:sz w:val="16"/>
          <w:szCs w:val="16"/>
          <w:lang w:val="sk-SK"/>
        </w:rPr>
      </w:pPr>
    </w:p>
    <w:p w14:paraId="34893724" w14:textId="5F68459F" w:rsidR="004E7EA0" w:rsidRDefault="004E7EA0" w:rsidP="004E7EA0">
      <w:pPr>
        <w:tabs>
          <w:tab w:val="left" w:pos="851"/>
          <w:tab w:val="center" w:pos="3119"/>
        </w:tabs>
        <w:jc w:val="both"/>
        <w:rPr>
          <w:rFonts w:ascii="Tahoma" w:hAnsi="Tahoma" w:cs="Tahoma"/>
          <w:color w:val="A6A6A6" w:themeColor="background1" w:themeShade="A6"/>
          <w:sz w:val="16"/>
          <w:szCs w:val="16"/>
          <w:lang w:val="sk-SK"/>
        </w:rPr>
      </w:pPr>
    </w:p>
    <w:p w14:paraId="44E871BC" w14:textId="77777777" w:rsidR="00B24DF6" w:rsidRPr="00FB535C" w:rsidRDefault="00B24DF6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16770505" w14:textId="72FFCFC9" w:rsidR="00FD133D" w:rsidRPr="00FB535C" w:rsidRDefault="00755244" w:rsidP="000D36C4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350" w:name="_Toc15426956"/>
      <w:bookmarkStart w:id="351" w:name="_Toc15427678"/>
      <w:bookmarkStart w:id="352" w:name="_Toc15428572"/>
      <w:bookmarkStart w:id="353" w:name="_Toc150461186"/>
      <w:r w:rsidRPr="00FB535C">
        <w:rPr>
          <w:rFonts w:cs="Tahoma"/>
          <w:szCs w:val="16"/>
        </w:rPr>
        <w:t>IMPLEMENTÁCIA A</w:t>
      </w:r>
      <w:r w:rsidR="00564D11" w:rsidRPr="00FB535C">
        <w:rPr>
          <w:rFonts w:cs="Tahoma"/>
          <w:szCs w:val="16"/>
        </w:rPr>
        <w:t> </w:t>
      </w:r>
      <w:r w:rsidRPr="00FB535C">
        <w:rPr>
          <w:rFonts w:cs="Tahoma"/>
          <w:szCs w:val="16"/>
        </w:rPr>
        <w:t>PREBERANIE</w:t>
      </w:r>
      <w:r w:rsidR="00564D11" w:rsidRPr="00FB535C">
        <w:rPr>
          <w:rFonts w:cs="Tahoma"/>
          <w:szCs w:val="16"/>
        </w:rPr>
        <w:t xml:space="preserve"> VÝSTUPOV PROJEKTU</w:t>
      </w:r>
      <w:bookmarkEnd w:id="350"/>
      <w:bookmarkEnd w:id="351"/>
      <w:bookmarkEnd w:id="352"/>
      <w:bookmarkEnd w:id="353"/>
    </w:p>
    <w:p w14:paraId="5AD33DD7" w14:textId="77777777" w:rsidR="00F81E21" w:rsidRPr="00FB535C" w:rsidRDefault="00F81E21" w:rsidP="00F81E21">
      <w:pPr>
        <w:rPr>
          <w:lang w:val="sk-SK"/>
        </w:rPr>
      </w:pPr>
    </w:p>
    <w:p w14:paraId="31CC7ACB" w14:textId="426CDD35" w:rsidR="00BE4CFA" w:rsidRDefault="00BE4CFA" w:rsidP="00BE4CFA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iCs/>
          <w:sz w:val="16"/>
          <w:szCs w:val="16"/>
          <w:lang w:val="sk-SK"/>
        </w:rPr>
        <w:t>Projek</w:t>
      </w:r>
      <w:r w:rsidR="002F761E" w:rsidRPr="00C11E74">
        <w:rPr>
          <w:rFonts w:ascii="Tahoma" w:eastAsia="Arial Narrow" w:hAnsi="Tahoma" w:cs="Tahoma"/>
          <w:iCs/>
          <w:sz w:val="16"/>
          <w:szCs w:val="16"/>
          <w:lang w:val="sk-SK"/>
        </w:rPr>
        <w:t>t bude implementovaný v zmysle v</w:t>
      </w:r>
      <w:r w:rsidRPr="00C11E74">
        <w:rPr>
          <w:rFonts w:ascii="Tahoma" w:eastAsia="Arial Narrow" w:hAnsi="Tahoma" w:cs="Tahoma"/>
          <w:iCs/>
          <w:sz w:val="16"/>
          <w:szCs w:val="16"/>
          <w:lang w:val="sk-SK"/>
        </w:rPr>
        <w:t>yhlášky č. 85/2020 Z.</w:t>
      </w:r>
      <w:r w:rsidR="002F761E" w:rsidRPr="00C11E74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</w:t>
      </w:r>
      <w:r w:rsidRPr="00C11E74">
        <w:rPr>
          <w:rFonts w:ascii="Tahoma" w:eastAsia="Arial Narrow" w:hAnsi="Tahoma" w:cs="Tahoma"/>
          <w:iCs/>
          <w:sz w:val="16"/>
          <w:szCs w:val="16"/>
          <w:lang w:val="sk-SK"/>
        </w:rPr>
        <w:t>z. o projektovom riadení bez rozdelení na viaceré inkrementy. Rozdelenie na inkrementy v projekte nie je možné vzhľadom na požiadavky inkrementu</w:t>
      </w:r>
      <w:r w:rsidR="002F761E" w:rsidRPr="00C11E74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definovaných v</w:t>
      </w:r>
      <w:r w:rsidR="00DB2CDD" w:rsidRPr="00C11E74">
        <w:rPr>
          <w:rFonts w:ascii="Tahoma" w:eastAsia="Arial Narrow" w:hAnsi="Tahoma" w:cs="Tahoma"/>
          <w:iCs/>
          <w:sz w:val="16"/>
          <w:szCs w:val="16"/>
          <w:lang w:val="sk-SK"/>
        </w:rPr>
        <w:t>yhláškou</w:t>
      </w:r>
      <w:r w:rsidRPr="00C11E74">
        <w:rPr>
          <w:rFonts w:ascii="Tahoma" w:eastAsia="Arial Narrow" w:hAnsi="Tahoma" w:cs="Tahoma"/>
          <w:iCs/>
          <w:sz w:val="16"/>
          <w:szCs w:val="16"/>
          <w:lang w:val="sk-SK"/>
        </w:rPr>
        <w:t xml:space="preserve">, </w:t>
      </w:r>
      <w:r w:rsidR="00477395" w:rsidRPr="00C11E74">
        <w:rPr>
          <w:rFonts w:ascii="Tahoma" w:eastAsia="Arial Narrow" w:hAnsi="Tahoma" w:cs="Tahoma"/>
          <w:iCs/>
          <w:sz w:val="16"/>
          <w:szCs w:val="16"/>
          <w:lang w:val="sk-SK"/>
        </w:rPr>
        <w:t>podľa ktorých</w:t>
      </w:r>
      <w:r w:rsidRPr="00C11E74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nie je možné realizovať viaceré inkrementy súbežne</w:t>
      </w:r>
      <w:r w:rsidRPr="00B31D4A">
        <w:rPr>
          <w:rFonts w:ascii="Tahoma" w:eastAsia="Arial Narrow" w:hAnsi="Tahoma" w:cs="Tahoma"/>
          <w:iCs/>
          <w:sz w:val="16"/>
          <w:szCs w:val="16"/>
          <w:lang w:val="sk-SK"/>
        </w:rPr>
        <w:t>.</w:t>
      </w:r>
      <w:r w:rsidR="009A79E7" w:rsidRPr="00B31D4A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V</w:t>
      </w:r>
      <w:r w:rsidR="00061B00" w:rsidRPr="00B31D4A">
        <w:rPr>
          <w:rFonts w:ascii="Tahoma" w:eastAsia="Arial Narrow" w:hAnsi="Tahoma" w:cs="Tahoma"/>
          <w:iCs/>
          <w:sz w:val="16"/>
          <w:szCs w:val="16"/>
          <w:lang w:val="sk-SK"/>
        </w:rPr>
        <w:t>zhľadom na charakter a rozsah projektu</w:t>
      </w:r>
      <w:r w:rsidR="009A79E7" w:rsidRPr="00B31D4A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</w:t>
      </w:r>
      <w:r w:rsidR="00027F8F" w:rsidRPr="00B31D4A">
        <w:rPr>
          <w:rFonts w:ascii="Tahoma" w:eastAsia="Arial Narrow" w:hAnsi="Tahoma" w:cs="Tahoma"/>
          <w:iCs/>
          <w:sz w:val="16"/>
          <w:szCs w:val="16"/>
          <w:lang w:val="sk-SK"/>
        </w:rPr>
        <w:t xml:space="preserve">budú </w:t>
      </w:r>
      <w:r w:rsidR="00831E77" w:rsidRPr="00B31D4A">
        <w:rPr>
          <w:rFonts w:ascii="Tahoma" w:eastAsia="Arial Narrow" w:hAnsi="Tahoma" w:cs="Tahoma"/>
          <w:iCs/>
          <w:sz w:val="16"/>
          <w:szCs w:val="16"/>
          <w:lang w:val="sk-SK"/>
        </w:rPr>
        <w:t>jednotlivé moduly</w:t>
      </w:r>
      <w:r w:rsidR="00B31D4A">
        <w:rPr>
          <w:rFonts w:ascii="Tahoma" w:eastAsia="Arial Narrow" w:hAnsi="Tahoma" w:cs="Tahoma"/>
          <w:iCs/>
          <w:sz w:val="16"/>
          <w:szCs w:val="16"/>
          <w:lang w:val="sk-SK"/>
        </w:rPr>
        <w:t>, ktoré spolu vytvárajú jeden inkrement</w:t>
      </w:r>
      <w:r w:rsidR="00061B00" w:rsidRPr="00B31D4A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</w:t>
      </w:r>
      <w:r w:rsidR="00027F8F" w:rsidRPr="00B31D4A">
        <w:rPr>
          <w:rFonts w:ascii="Tahoma" w:eastAsia="Arial Narrow" w:hAnsi="Tahoma" w:cs="Tahoma"/>
          <w:iCs/>
          <w:sz w:val="16"/>
          <w:szCs w:val="16"/>
          <w:lang w:val="sk-SK"/>
        </w:rPr>
        <w:t xml:space="preserve">realizované </w:t>
      </w:r>
      <w:r w:rsidR="00B31D4A">
        <w:rPr>
          <w:rFonts w:ascii="Tahoma" w:eastAsia="Arial Narrow" w:hAnsi="Tahoma" w:cs="Tahoma"/>
          <w:iCs/>
          <w:sz w:val="16"/>
          <w:szCs w:val="16"/>
          <w:lang w:val="sk-SK"/>
        </w:rPr>
        <w:t>paralelne</w:t>
      </w:r>
      <w:r w:rsidR="00B31D4A" w:rsidRPr="00B31D4A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</w:t>
      </w:r>
      <w:r w:rsidR="00061B00" w:rsidRPr="00B31D4A">
        <w:rPr>
          <w:rFonts w:ascii="Tahoma" w:eastAsia="Arial Narrow" w:hAnsi="Tahoma" w:cs="Tahoma"/>
          <w:iCs/>
          <w:sz w:val="16"/>
          <w:szCs w:val="16"/>
          <w:lang w:val="sk-SK"/>
        </w:rPr>
        <w:t>v zmysle prístupu k implementácii jednotlivých častí projektu.</w:t>
      </w:r>
    </w:p>
    <w:p w14:paraId="4D5E07EB" w14:textId="169D183A" w:rsidR="008E1950" w:rsidRDefault="008E1950" w:rsidP="00BE4CFA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</w:p>
    <w:p w14:paraId="23B731AE" w14:textId="0A7E0D29" w:rsidR="008E1950" w:rsidRDefault="008E1950" w:rsidP="00BE4CFA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>
        <w:rPr>
          <w:rFonts w:ascii="Tahoma" w:eastAsia="Arial Narrow" w:hAnsi="Tahoma" w:cs="Tahoma"/>
          <w:iCs/>
          <w:sz w:val="16"/>
          <w:szCs w:val="16"/>
          <w:lang w:val="sk-SK"/>
        </w:rPr>
        <w:t>Realizačná fáza projektu bude rozdelená na 4 etapy:</w:t>
      </w:r>
    </w:p>
    <w:p w14:paraId="6F0B5E56" w14:textId="77777777" w:rsidR="008E1950" w:rsidRPr="00C11E74" w:rsidRDefault="008E1950" w:rsidP="00C11E74">
      <w:pPr>
        <w:pStyle w:val="Odsekzoznamu"/>
        <w:numPr>
          <w:ilvl w:val="0"/>
          <w:numId w:val="62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iCs/>
          <w:sz w:val="16"/>
          <w:szCs w:val="16"/>
          <w:lang w:val="sk-SK"/>
        </w:rPr>
        <w:t>Analýza a dizajn</w:t>
      </w:r>
    </w:p>
    <w:p w14:paraId="222EFAC3" w14:textId="77777777" w:rsidR="008E1950" w:rsidRPr="00C11E74" w:rsidRDefault="008E1950" w:rsidP="00C11E74">
      <w:pPr>
        <w:pStyle w:val="Odsekzoznamu"/>
        <w:numPr>
          <w:ilvl w:val="0"/>
          <w:numId w:val="62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iCs/>
          <w:sz w:val="16"/>
          <w:szCs w:val="16"/>
          <w:lang w:val="sk-SK"/>
        </w:rPr>
        <w:t>Nákup HW, SW a služieb</w:t>
      </w:r>
    </w:p>
    <w:p w14:paraId="7F56C581" w14:textId="77777777" w:rsidR="008E1950" w:rsidRPr="00C11E74" w:rsidRDefault="008E1950" w:rsidP="00C11E74">
      <w:pPr>
        <w:pStyle w:val="Odsekzoznamu"/>
        <w:numPr>
          <w:ilvl w:val="0"/>
          <w:numId w:val="62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iCs/>
          <w:sz w:val="16"/>
          <w:szCs w:val="16"/>
          <w:lang w:val="sk-SK"/>
        </w:rPr>
        <w:t>Implementácia a testovanie</w:t>
      </w:r>
    </w:p>
    <w:p w14:paraId="20CB8336" w14:textId="7D6553A3" w:rsidR="008E1950" w:rsidRDefault="008E1950" w:rsidP="00C11E74">
      <w:pPr>
        <w:pStyle w:val="Odsekzoznamu"/>
        <w:numPr>
          <w:ilvl w:val="0"/>
          <w:numId w:val="62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C11E74">
        <w:rPr>
          <w:rFonts w:ascii="Tahoma" w:eastAsia="Arial Narrow" w:hAnsi="Tahoma" w:cs="Tahoma"/>
          <w:iCs/>
          <w:sz w:val="16"/>
          <w:szCs w:val="16"/>
          <w:lang w:val="sk-SK"/>
        </w:rPr>
        <w:t>Nasaden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>ie a post-implementačná podpora</w:t>
      </w:r>
    </w:p>
    <w:p w14:paraId="33469CF6" w14:textId="60533BD7" w:rsidR="008E1950" w:rsidRDefault="008E1950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</w:p>
    <w:p w14:paraId="71808A90" w14:textId="3EE69260" w:rsidR="008E1950" w:rsidRPr="00FB535C" w:rsidRDefault="00C44856" w:rsidP="00BE4CFA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>
        <w:rPr>
          <w:rFonts w:ascii="Tahoma" w:eastAsia="Arial Narrow" w:hAnsi="Tahoma" w:cs="Tahoma"/>
          <w:iCs/>
          <w:sz w:val="16"/>
          <w:szCs w:val="16"/>
          <w:lang w:val="sk-SK"/>
        </w:rPr>
        <w:t>V rámci</w:t>
      </w:r>
      <w:r w:rsidR="008E1950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>high-</w:t>
      </w:r>
      <w:r w:rsidR="008E1950">
        <w:rPr>
          <w:rFonts w:ascii="Tahoma" w:eastAsia="Arial Narrow" w:hAnsi="Tahoma" w:cs="Tahoma"/>
          <w:iCs/>
          <w:sz w:val="16"/>
          <w:szCs w:val="16"/>
          <w:lang w:val="sk-SK"/>
        </w:rPr>
        <w:t xml:space="preserve">level </w:t>
      </w:r>
      <w:r w:rsidRPr="005159CB">
        <w:rPr>
          <w:rFonts w:ascii="Tahoma" w:eastAsia="Arial Narrow" w:hAnsi="Tahoma" w:cs="Tahoma"/>
          <w:iCs/>
          <w:sz w:val="16"/>
          <w:szCs w:val="16"/>
          <w:lang w:val="sk-SK"/>
        </w:rPr>
        <w:t>harmonogramu</w:t>
      </w:r>
      <w:r w:rsidR="008E1950" w:rsidRPr="005159CB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(</w:t>
      </w:r>
      <w:r w:rsidR="007C29FB" w:rsidRPr="005159CB">
        <w:rPr>
          <w:rFonts w:ascii="Tahoma" w:eastAsia="Arial Narrow" w:hAnsi="Tahoma" w:cs="Tahoma"/>
          <w:iCs/>
          <w:sz w:val="16"/>
          <w:szCs w:val="16"/>
          <w:lang w:val="sk-SK"/>
        </w:rPr>
        <w:t>obrázok 11</w:t>
      </w:r>
      <w:r w:rsidR="008E1950" w:rsidRPr="005159CB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nižšie) sú pre lepšiu prehľadnosť samostatne naplánované fáza nasadenia a fáza testovania. V prípade všetkých modulov budú paralel</w:t>
      </w:r>
      <w:r w:rsidRPr="005159CB">
        <w:rPr>
          <w:rFonts w:ascii="Tahoma" w:eastAsia="Arial Narrow" w:hAnsi="Tahoma" w:cs="Tahoma"/>
          <w:iCs/>
          <w:sz w:val="16"/>
          <w:szCs w:val="16"/>
          <w:lang w:val="sk-SK"/>
        </w:rPr>
        <w:t>ne prebiehať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 xml:space="preserve"> analý</w:t>
      </w:r>
      <w:r w:rsidR="008E1950">
        <w:rPr>
          <w:rFonts w:ascii="Tahoma" w:eastAsia="Arial Narrow" w:hAnsi="Tahoma" w:cs="Tahoma"/>
          <w:iCs/>
          <w:sz w:val="16"/>
          <w:szCs w:val="16"/>
          <w:lang w:val="sk-SK"/>
        </w:rPr>
        <w:t>za a dizajn spolu s nákupom HW, SW a služieb. Počas prípravy projektovej dokumentácie a CBA už boli špecifikované požiadavky na jednotlivé bezpečnostné nástroje a ďalšie technológie čo umožní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 xml:space="preserve"> spustiť proces obstarávania v krátkom časovom horizonte po schválení projektu.</w:t>
      </w:r>
      <w:r w:rsidR="00113765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Obdobne bude riešená aj etapa implementácia a testovanie.</w:t>
      </w:r>
      <w:r w:rsidR="0025340F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</w:t>
      </w:r>
    </w:p>
    <w:p w14:paraId="0C8F85AE" w14:textId="77777777" w:rsidR="00BE4CFA" w:rsidRPr="00FB535C" w:rsidRDefault="00BE4CFA" w:rsidP="00BE4CFA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</w:p>
    <w:p w14:paraId="599F63C5" w14:textId="656F016F" w:rsidR="00057EF3" w:rsidRPr="00FB535C" w:rsidRDefault="008C188F" w:rsidP="00BE4CFA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b/>
          <w:bCs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b/>
          <w:bCs/>
          <w:iCs/>
          <w:sz w:val="16"/>
          <w:szCs w:val="16"/>
          <w:lang w:val="sk-SK"/>
        </w:rPr>
        <w:t xml:space="preserve">Prístup k implementácii jednotlivých </w:t>
      </w:r>
      <w:r w:rsidR="008E1950">
        <w:rPr>
          <w:rFonts w:ascii="Tahoma" w:eastAsia="Arial Narrow" w:hAnsi="Tahoma" w:cs="Tahoma"/>
          <w:b/>
          <w:bCs/>
          <w:iCs/>
          <w:sz w:val="16"/>
          <w:szCs w:val="16"/>
          <w:lang w:val="sk-SK"/>
        </w:rPr>
        <w:t>modulov</w:t>
      </w:r>
      <w:r w:rsidRPr="00FB535C">
        <w:rPr>
          <w:rFonts w:ascii="Tahoma" w:eastAsia="Arial Narrow" w:hAnsi="Tahoma" w:cs="Tahoma"/>
          <w:b/>
          <w:bCs/>
          <w:iCs/>
          <w:sz w:val="16"/>
          <w:szCs w:val="16"/>
          <w:lang w:val="sk-SK"/>
        </w:rPr>
        <w:t xml:space="preserve"> projektu</w:t>
      </w:r>
    </w:p>
    <w:p w14:paraId="5286B84E" w14:textId="77777777" w:rsidR="00340A63" w:rsidRPr="00FB535C" w:rsidRDefault="00340A63" w:rsidP="00BE4CFA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</w:p>
    <w:p w14:paraId="08D18353" w14:textId="1BA884BE" w:rsidR="004658DA" w:rsidRPr="00FB535C" w:rsidRDefault="004F255E" w:rsidP="004658DA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>
        <w:rPr>
          <w:rFonts w:ascii="Tahoma" w:eastAsia="Arial Narrow" w:hAnsi="Tahoma" w:cs="Tahoma"/>
          <w:iCs/>
          <w:sz w:val="16"/>
          <w:szCs w:val="16"/>
          <w:lang w:val="sk-SK"/>
        </w:rPr>
        <w:t xml:space="preserve">Modul 1: </w:t>
      </w:r>
      <w:r w:rsidR="004658DA" w:rsidRPr="00FB535C">
        <w:rPr>
          <w:rFonts w:ascii="Tahoma" w:eastAsia="Arial Narrow" w:hAnsi="Tahoma" w:cs="Tahoma"/>
          <w:iCs/>
          <w:sz w:val="16"/>
          <w:szCs w:val="16"/>
          <w:lang w:val="sk-SK"/>
        </w:rPr>
        <w:t>Vybudovanie Systému včasného varovania (EWS – Early Warning System)</w:t>
      </w:r>
    </w:p>
    <w:p w14:paraId="18CFD352" w14:textId="2D489835" w:rsidR="006D5BC8" w:rsidRPr="00FB535C" w:rsidRDefault="00FB0303" w:rsidP="009C16BA">
      <w:pPr>
        <w:pStyle w:val="Odsekzoznamu"/>
        <w:numPr>
          <w:ilvl w:val="0"/>
          <w:numId w:val="37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Riešenie bude implementované </w:t>
      </w:r>
      <w:r w:rsidR="00C44856">
        <w:rPr>
          <w:rFonts w:ascii="Tahoma" w:eastAsia="Arial Narrow" w:hAnsi="Tahoma" w:cs="Tahoma"/>
          <w:iCs/>
          <w:sz w:val="16"/>
          <w:szCs w:val="16"/>
          <w:lang w:val="sk-SK"/>
        </w:rPr>
        <w:t xml:space="preserve">kombináciou </w:t>
      </w:r>
      <w:r w:rsidR="00761220" w:rsidRPr="00FB535C">
        <w:rPr>
          <w:rFonts w:ascii="Tahoma" w:eastAsia="Arial Narrow" w:hAnsi="Tahoma" w:cs="Tahoma"/>
          <w:iCs/>
          <w:sz w:val="16"/>
          <w:szCs w:val="16"/>
          <w:lang w:val="sk-SK"/>
        </w:rPr>
        <w:t>extern</w:t>
      </w:r>
      <w:r w:rsidR="00C44856">
        <w:rPr>
          <w:rFonts w:ascii="Tahoma" w:eastAsia="Arial Narrow" w:hAnsi="Tahoma" w:cs="Tahoma"/>
          <w:iCs/>
          <w:sz w:val="16"/>
          <w:szCs w:val="16"/>
          <w:lang w:val="sk-SK"/>
        </w:rPr>
        <w:t>ého</w:t>
      </w:r>
      <w:r w:rsidR="00761220"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dodávateľ</w:t>
      </w:r>
      <w:r w:rsidR="00C44856">
        <w:rPr>
          <w:rFonts w:ascii="Tahoma" w:eastAsia="Arial Narrow" w:hAnsi="Tahoma" w:cs="Tahoma"/>
          <w:iCs/>
          <w:sz w:val="16"/>
          <w:szCs w:val="16"/>
          <w:lang w:val="sk-SK"/>
        </w:rPr>
        <w:t>a</w:t>
      </w:r>
      <w:r w:rsidR="00987B93"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</w:t>
      </w:r>
      <w:r w:rsidR="00097EAB">
        <w:rPr>
          <w:rFonts w:ascii="Tahoma" w:eastAsia="Arial Narrow" w:hAnsi="Tahoma" w:cs="Tahoma"/>
          <w:iCs/>
          <w:sz w:val="16"/>
          <w:szCs w:val="16"/>
          <w:lang w:val="sk-SK"/>
        </w:rPr>
        <w:t xml:space="preserve">a </w:t>
      </w:r>
      <w:r w:rsidR="00F901EB"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internými kapacitami </w:t>
      </w:r>
      <w:r w:rsidR="00C44856">
        <w:rPr>
          <w:rFonts w:ascii="Tahoma" w:eastAsia="Arial Narrow" w:hAnsi="Tahoma" w:cs="Tahoma"/>
          <w:iCs/>
          <w:sz w:val="16"/>
          <w:szCs w:val="16"/>
          <w:lang w:val="sk-SK"/>
        </w:rPr>
        <w:t xml:space="preserve">na strane NASES a VJ </w:t>
      </w:r>
      <w:r w:rsidR="003E12D0" w:rsidRPr="00FB535C">
        <w:rPr>
          <w:rFonts w:ascii="Tahoma" w:eastAsia="Arial Narrow" w:hAnsi="Tahoma" w:cs="Tahoma"/>
          <w:iCs/>
          <w:sz w:val="16"/>
          <w:szCs w:val="16"/>
          <w:lang w:val="sk-SK"/>
        </w:rPr>
        <w:t>CSIRT</w:t>
      </w:r>
      <w:r w:rsidR="00375A7A" w:rsidRPr="00FB535C">
        <w:rPr>
          <w:rFonts w:ascii="Tahoma" w:eastAsia="Arial Narrow" w:hAnsi="Tahoma" w:cs="Tahoma"/>
          <w:iCs/>
          <w:sz w:val="16"/>
          <w:szCs w:val="16"/>
          <w:lang w:val="sk-SK"/>
        </w:rPr>
        <w:t>;</w:t>
      </w:r>
    </w:p>
    <w:p w14:paraId="2A2E5656" w14:textId="6B13AC91" w:rsidR="00375A7A" w:rsidRPr="00C11E74" w:rsidRDefault="009B689F">
      <w:pPr>
        <w:pStyle w:val="Odsekzoznamu"/>
        <w:numPr>
          <w:ilvl w:val="0"/>
          <w:numId w:val="37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>
        <w:rPr>
          <w:rFonts w:ascii="Tahoma" w:eastAsia="Arial Narrow" w:hAnsi="Tahoma" w:cs="Tahoma"/>
          <w:iCs/>
          <w:sz w:val="16"/>
          <w:szCs w:val="16"/>
          <w:lang w:val="sk-SK"/>
        </w:rPr>
        <w:t xml:space="preserve">Vzhľadom na krátky časový priestor na implementáciu riešenia (obmedzený termínmi stanovenými v POO) budú </w:t>
      </w:r>
      <w:r w:rsidR="008B1848">
        <w:rPr>
          <w:rFonts w:ascii="Tahoma" w:eastAsia="Arial Narrow" w:hAnsi="Tahoma" w:cs="Tahoma"/>
          <w:iCs/>
          <w:sz w:val="16"/>
          <w:szCs w:val="16"/>
          <w:lang w:val="sk-SK"/>
        </w:rPr>
        <w:t>niektoré etapy</w:t>
      </w:r>
      <w:r w:rsidR="003A6889"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realizačnej fázy </w:t>
      </w:r>
      <w:r w:rsidR="008B1848">
        <w:rPr>
          <w:rFonts w:ascii="Tahoma" w:eastAsia="Arial Narrow" w:hAnsi="Tahoma" w:cs="Tahoma"/>
          <w:iCs/>
          <w:sz w:val="16"/>
          <w:szCs w:val="16"/>
          <w:lang w:val="sk-SK"/>
        </w:rPr>
        <w:t>časovo prekrývať</w:t>
      </w:r>
      <w:r w:rsidR="003B62B6">
        <w:rPr>
          <w:rFonts w:ascii="Tahoma" w:eastAsia="Arial Narrow" w:hAnsi="Tahoma" w:cs="Tahoma"/>
          <w:iCs/>
          <w:sz w:val="16"/>
          <w:szCs w:val="16"/>
          <w:lang w:val="sk-SK"/>
        </w:rPr>
        <w:t>. V</w:t>
      </w:r>
      <w:r w:rsidR="00DA7DC9" w:rsidRPr="00C11E74">
        <w:rPr>
          <w:rFonts w:ascii="Tahoma" w:eastAsia="Arial Narrow" w:hAnsi="Tahoma" w:cs="Tahoma"/>
          <w:iCs/>
          <w:sz w:val="16"/>
          <w:szCs w:val="16"/>
          <w:lang w:val="sk-SK"/>
        </w:rPr>
        <w:t xml:space="preserve"> rámci Detailného návrhu riešenia </w:t>
      </w:r>
      <w:r w:rsidR="003B62B6">
        <w:rPr>
          <w:rFonts w:ascii="Tahoma" w:eastAsia="Arial Narrow" w:hAnsi="Tahoma" w:cs="Tahoma"/>
          <w:iCs/>
          <w:sz w:val="16"/>
          <w:szCs w:val="16"/>
          <w:lang w:val="sk-SK"/>
        </w:rPr>
        <w:t xml:space="preserve">(DNR) </w:t>
      </w:r>
      <w:r w:rsidR="00DA7DC9" w:rsidRPr="00C11E74">
        <w:rPr>
          <w:rFonts w:ascii="Tahoma" w:eastAsia="Arial Narrow" w:hAnsi="Tahoma" w:cs="Tahoma"/>
          <w:iCs/>
          <w:sz w:val="16"/>
          <w:szCs w:val="16"/>
          <w:lang w:val="sk-SK"/>
        </w:rPr>
        <w:t>budú dizajnovan</w:t>
      </w:r>
      <w:r w:rsidR="007F7C56" w:rsidRPr="00C11E74">
        <w:rPr>
          <w:rFonts w:ascii="Tahoma" w:eastAsia="Arial Narrow" w:hAnsi="Tahoma" w:cs="Tahoma"/>
          <w:iCs/>
          <w:sz w:val="16"/>
          <w:szCs w:val="16"/>
          <w:lang w:val="sk-SK"/>
        </w:rPr>
        <w:t>é</w:t>
      </w:r>
      <w:r w:rsidR="003B62B6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väčšie</w:t>
      </w:r>
      <w:r w:rsidR="007F7C56" w:rsidRPr="00C11E74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</w:t>
      </w:r>
      <w:r w:rsidR="00573F1B" w:rsidRPr="00C11E74">
        <w:rPr>
          <w:rFonts w:ascii="Tahoma" w:eastAsia="Arial Narrow" w:hAnsi="Tahoma" w:cs="Tahoma"/>
          <w:iCs/>
          <w:sz w:val="16"/>
          <w:szCs w:val="16"/>
          <w:lang w:val="sk-SK"/>
        </w:rPr>
        <w:t xml:space="preserve">funkčné celky, </w:t>
      </w:r>
      <w:r w:rsidR="00ED387D" w:rsidRPr="00C11E74">
        <w:rPr>
          <w:rFonts w:ascii="Tahoma" w:eastAsia="Arial Narrow" w:hAnsi="Tahoma" w:cs="Tahoma"/>
          <w:iCs/>
          <w:sz w:val="16"/>
          <w:szCs w:val="16"/>
          <w:lang w:val="sk-SK"/>
        </w:rPr>
        <w:t>ktoré</w:t>
      </w:r>
      <w:r w:rsidR="00573F1B" w:rsidRPr="00C11E74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bude možné</w:t>
      </w:r>
      <w:r w:rsidR="00ED387D" w:rsidRPr="00C11E74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a aj potrebné</w:t>
      </w:r>
      <w:r w:rsidR="00573F1B" w:rsidRPr="00C11E74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implementovať paralelne (</w:t>
      </w:r>
      <w:r w:rsidR="00894CF9" w:rsidRPr="00C11E74">
        <w:rPr>
          <w:rFonts w:ascii="Tahoma" w:eastAsia="Arial Narrow" w:hAnsi="Tahoma" w:cs="Tahoma"/>
          <w:iCs/>
          <w:sz w:val="16"/>
          <w:szCs w:val="16"/>
          <w:lang w:val="sk-SK"/>
        </w:rPr>
        <w:t xml:space="preserve">napr. </w:t>
      </w:r>
      <w:r w:rsidR="00B41520">
        <w:rPr>
          <w:rFonts w:ascii="Tahoma" w:eastAsia="Arial Narrow" w:hAnsi="Tahoma" w:cs="Tahoma"/>
          <w:iCs/>
          <w:sz w:val="16"/>
          <w:szCs w:val="16"/>
          <w:lang w:val="sk-SK"/>
        </w:rPr>
        <w:t>inštalácia</w:t>
      </w:r>
      <w:r w:rsidR="003B62B6">
        <w:rPr>
          <w:rFonts w:ascii="Tahoma" w:eastAsia="Arial Narrow" w:hAnsi="Tahoma" w:cs="Tahoma"/>
          <w:iCs/>
          <w:sz w:val="16"/>
          <w:szCs w:val="16"/>
          <w:lang w:val="sk-SK"/>
        </w:rPr>
        <w:t xml:space="preserve">, </w:t>
      </w:r>
      <w:r w:rsidR="00CD5862" w:rsidRPr="00C11E74">
        <w:rPr>
          <w:rFonts w:ascii="Tahoma" w:eastAsia="Arial Narrow" w:hAnsi="Tahoma" w:cs="Tahoma"/>
          <w:iCs/>
          <w:sz w:val="16"/>
          <w:szCs w:val="16"/>
          <w:lang w:val="sk-SK"/>
        </w:rPr>
        <w:t xml:space="preserve">integrácie </w:t>
      </w:r>
      <w:r w:rsidR="00B41520">
        <w:rPr>
          <w:rFonts w:ascii="Tahoma" w:eastAsia="Arial Narrow" w:hAnsi="Tahoma" w:cs="Tahoma"/>
          <w:iCs/>
          <w:sz w:val="16"/>
          <w:szCs w:val="16"/>
          <w:lang w:val="sk-SK"/>
        </w:rPr>
        <w:t xml:space="preserve">do centrálnych platforiem SIEM/SOAR, </w:t>
      </w:r>
      <w:r w:rsidR="004F255E">
        <w:rPr>
          <w:rFonts w:ascii="Tahoma" w:eastAsia="Arial Narrow" w:hAnsi="Tahoma" w:cs="Tahoma"/>
          <w:iCs/>
          <w:sz w:val="16"/>
          <w:szCs w:val="16"/>
          <w:lang w:val="sk-SK"/>
        </w:rPr>
        <w:t xml:space="preserve">prepojenie na sektorové SOC, </w:t>
      </w:r>
      <w:r w:rsidR="00B41520">
        <w:rPr>
          <w:rFonts w:ascii="Tahoma" w:eastAsia="Arial Narrow" w:hAnsi="Tahoma" w:cs="Tahoma"/>
          <w:iCs/>
          <w:sz w:val="16"/>
          <w:szCs w:val="16"/>
          <w:lang w:val="sk-SK"/>
        </w:rPr>
        <w:t xml:space="preserve">konfigurácia a testovanie </w:t>
      </w:r>
      <w:r w:rsidR="00CD5862" w:rsidRPr="00C11E74">
        <w:rPr>
          <w:rFonts w:ascii="Tahoma" w:eastAsia="Arial Narrow" w:hAnsi="Tahoma" w:cs="Tahoma"/>
          <w:iCs/>
          <w:sz w:val="16"/>
          <w:szCs w:val="16"/>
          <w:lang w:val="sk-SK"/>
        </w:rPr>
        <w:t>a podobne)</w:t>
      </w:r>
      <w:r w:rsidR="00EF6609" w:rsidRPr="00C11E74">
        <w:rPr>
          <w:rFonts w:ascii="Tahoma" w:eastAsia="Arial Narrow" w:hAnsi="Tahoma" w:cs="Tahoma"/>
          <w:iCs/>
          <w:sz w:val="16"/>
          <w:szCs w:val="16"/>
          <w:lang w:val="sk-SK"/>
        </w:rPr>
        <w:t>.</w:t>
      </w:r>
    </w:p>
    <w:p w14:paraId="5CF0E692" w14:textId="77777777" w:rsidR="001A5B62" w:rsidRPr="00FB535C" w:rsidRDefault="001A5B62" w:rsidP="001A5B62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</w:p>
    <w:p w14:paraId="68A7B4EE" w14:textId="492DDBDC" w:rsidR="004658DA" w:rsidRPr="00FB535C" w:rsidRDefault="004F255E" w:rsidP="004658DA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>
        <w:rPr>
          <w:rFonts w:ascii="Tahoma" w:eastAsia="Arial Narrow" w:hAnsi="Tahoma" w:cs="Tahoma"/>
          <w:iCs/>
          <w:sz w:val="16"/>
          <w:szCs w:val="16"/>
          <w:lang w:val="sk-SK"/>
        </w:rPr>
        <w:t>Modul 2: R</w:t>
      </w:r>
      <w:r w:rsidR="004658DA"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ozšírenie 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 xml:space="preserve">služieb </w:t>
      </w:r>
      <w:r w:rsidR="004658DA"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a spustenie bezpečnostného monitoringu prostredníctvom tzv. 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>V</w:t>
      </w:r>
      <w:r w:rsidR="004658DA" w:rsidRPr="00FB535C">
        <w:rPr>
          <w:rFonts w:ascii="Tahoma" w:eastAsia="Arial Narrow" w:hAnsi="Tahoma" w:cs="Tahoma"/>
          <w:iCs/>
          <w:sz w:val="16"/>
          <w:szCs w:val="16"/>
          <w:lang w:val="sk-SK"/>
        </w:rPr>
        <w:t>ládneho SO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>C</w:t>
      </w:r>
    </w:p>
    <w:p w14:paraId="19AF30B1" w14:textId="69A85B5C" w:rsidR="00275190" w:rsidRDefault="0002653F" w:rsidP="009C16BA">
      <w:pPr>
        <w:pStyle w:val="Odsekzoznamu"/>
        <w:numPr>
          <w:ilvl w:val="0"/>
          <w:numId w:val="38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>
        <w:rPr>
          <w:rFonts w:ascii="Tahoma" w:eastAsia="Arial Narrow" w:hAnsi="Tahoma" w:cs="Tahoma"/>
          <w:iCs/>
          <w:sz w:val="16"/>
          <w:szCs w:val="16"/>
          <w:lang w:val="sk-SK"/>
        </w:rPr>
        <w:t>Modul</w:t>
      </w:r>
      <w:r w:rsidR="00EE075E"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Vládny SOC bude 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>implementovaný</w:t>
      </w: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</w:t>
      </w:r>
      <w:r w:rsidR="00EE075E"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kombináciou 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>viacerých externých dodávateľov</w:t>
      </w:r>
      <w:r w:rsidR="00EE075E"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a interných zamestnancov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>, resp. externých špecialistov na kybernetickú bezpečnosť</w:t>
      </w:r>
      <w:r w:rsidR="00EE075E"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na strane 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 xml:space="preserve">VJ </w:t>
      </w:r>
      <w:r w:rsidR="00EE075E" w:rsidRPr="00FB535C">
        <w:rPr>
          <w:rFonts w:ascii="Tahoma" w:eastAsia="Arial Narrow" w:hAnsi="Tahoma" w:cs="Tahoma"/>
          <w:iCs/>
          <w:sz w:val="16"/>
          <w:szCs w:val="16"/>
          <w:lang w:val="sk-SK"/>
        </w:rPr>
        <w:t>CSIRT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 xml:space="preserve"> a</w:t>
      </w:r>
      <w:r w:rsidR="00557AC3"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NASES.</w:t>
      </w:r>
    </w:p>
    <w:p w14:paraId="6FFBAE95" w14:textId="3766495F" w:rsidR="0002653F" w:rsidRPr="00FB535C" w:rsidRDefault="00407E25" w:rsidP="009C16BA">
      <w:pPr>
        <w:pStyle w:val="Odsekzoznamu"/>
        <w:numPr>
          <w:ilvl w:val="0"/>
          <w:numId w:val="38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>
        <w:rPr>
          <w:rFonts w:ascii="Tahoma" w:eastAsia="Arial Narrow" w:hAnsi="Tahoma" w:cs="Tahoma"/>
          <w:iCs/>
          <w:sz w:val="16"/>
          <w:szCs w:val="16"/>
          <w:lang w:val="sk-SK"/>
        </w:rPr>
        <w:t>Implementácia bude prebiehať v súlade s plánom nasadenia bezpečnostných nástrojov na OVM (Modul 3). Nasadenie nástrojov bude prebiehať po jednotlivých OVM zapojených do EWS a</w:t>
      </w:r>
      <w:r w:rsidR="00FF4E23">
        <w:rPr>
          <w:rFonts w:ascii="Tahoma" w:eastAsia="Arial Narrow" w:hAnsi="Tahoma" w:cs="Tahoma"/>
          <w:iCs/>
          <w:sz w:val="16"/>
          <w:szCs w:val="16"/>
          <w:lang w:val="sk-SK"/>
        </w:rPr>
        <w:t xml:space="preserve"> SOC od najmenších po najväčších (podľa počtu koncových zariadení). Po nasadení každej technológie na OVM prebehne integrácia na centrálne riešenie (centrálne manažment platformy) vo Vládnom SOC. </w:t>
      </w:r>
    </w:p>
    <w:p w14:paraId="061341BC" w14:textId="77777777" w:rsidR="00E66AA3" w:rsidRPr="00FB535C" w:rsidRDefault="00E66AA3" w:rsidP="004658DA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</w:p>
    <w:p w14:paraId="64518B9F" w14:textId="0EAD767F" w:rsidR="009A17BD" w:rsidRPr="00FB535C" w:rsidRDefault="004F255E" w:rsidP="004658DA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>
        <w:rPr>
          <w:rFonts w:ascii="Tahoma" w:eastAsia="Arial Narrow" w:hAnsi="Tahoma" w:cs="Tahoma"/>
          <w:iCs/>
          <w:sz w:val="16"/>
          <w:szCs w:val="16"/>
          <w:lang w:val="sk-SK"/>
        </w:rPr>
        <w:t>Modul 3: Nasadenie bezpečnostných nástrojov na OVM</w:t>
      </w:r>
    </w:p>
    <w:p w14:paraId="0F28C763" w14:textId="65D7678C" w:rsidR="00557AC3" w:rsidRDefault="006A0F3C" w:rsidP="009C16BA">
      <w:pPr>
        <w:pStyle w:val="Odsekzoznamu"/>
        <w:numPr>
          <w:ilvl w:val="0"/>
          <w:numId w:val="39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>
        <w:rPr>
          <w:rFonts w:ascii="Tahoma" w:eastAsia="Arial Narrow" w:hAnsi="Tahoma" w:cs="Tahoma"/>
          <w:iCs/>
          <w:sz w:val="16"/>
          <w:szCs w:val="16"/>
          <w:lang w:val="sk-SK"/>
        </w:rPr>
        <w:lastRenderedPageBreak/>
        <w:t>Pripájanie OVM (tzv. onboarding) do EWS a Vládneho SOC bude</w:t>
      </w:r>
      <w:r w:rsidR="00B849FF"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realizované 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 xml:space="preserve">kombináciou viacerých externých dodávateľov (prioritne SW nástroje) a </w:t>
      </w:r>
      <w:r w:rsidR="00B849FF" w:rsidRPr="00FB535C">
        <w:rPr>
          <w:rFonts w:ascii="Tahoma" w:eastAsia="Arial Narrow" w:hAnsi="Tahoma" w:cs="Tahoma"/>
          <w:iCs/>
          <w:sz w:val="16"/>
          <w:szCs w:val="16"/>
          <w:lang w:val="sk-SK"/>
        </w:rPr>
        <w:t>internými zamestnancami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 xml:space="preserve"> NASES a VJ</w:t>
      </w:r>
      <w:r w:rsidR="00ED7334"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CSIRT</w:t>
      </w:r>
      <w:r w:rsidR="00B849FF"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postupnou 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 xml:space="preserve">detailnou </w:t>
      </w:r>
      <w:r w:rsidR="00F37E95" w:rsidRPr="00FB535C">
        <w:rPr>
          <w:rFonts w:ascii="Tahoma" w:eastAsia="Arial Narrow" w:hAnsi="Tahoma" w:cs="Tahoma"/>
          <w:iCs/>
          <w:sz w:val="16"/>
          <w:szCs w:val="16"/>
          <w:lang w:val="sk-SK"/>
        </w:rPr>
        <w:t>analýzou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 xml:space="preserve"> IT infraštruktúry jednotlivých OVM</w:t>
      </w:r>
      <w:r w:rsidR="00B849FF"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, </w:t>
      </w:r>
      <w:r w:rsidR="00F37E95"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dizajnovaním, </w:t>
      </w:r>
      <w:r w:rsidR="002972FB" w:rsidRPr="00FB535C">
        <w:rPr>
          <w:rFonts w:ascii="Tahoma" w:eastAsia="Arial Narrow" w:hAnsi="Tahoma" w:cs="Tahoma"/>
          <w:iCs/>
          <w:sz w:val="16"/>
          <w:szCs w:val="16"/>
          <w:lang w:val="sk-SK"/>
        </w:rPr>
        <w:t>implementáciou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>,</w:t>
      </w:r>
      <w:r w:rsidR="00B849FF" w:rsidRPr="00FB535C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nasadzovan</w:t>
      </w:r>
      <w:r w:rsidR="00F37E95" w:rsidRPr="00FB535C">
        <w:rPr>
          <w:rFonts w:ascii="Tahoma" w:eastAsia="Arial Narrow" w:hAnsi="Tahoma" w:cs="Tahoma"/>
          <w:iCs/>
          <w:sz w:val="16"/>
          <w:szCs w:val="16"/>
          <w:lang w:val="sk-SK"/>
        </w:rPr>
        <w:t>ím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>, konfiguráciou a ladením nasadených nástrojov</w:t>
      </w:r>
      <w:r w:rsidR="00F37E95" w:rsidRPr="00FB535C">
        <w:rPr>
          <w:rFonts w:ascii="Tahoma" w:eastAsia="Arial Narrow" w:hAnsi="Tahoma" w:cs="Tahoma"/>
          <w:iCs/>
          <w:sz w:val="16"/>
          <w:szCs w:val="16"/>
          <w:lang w:val="sk-SK"/>
        </w:rPr>
        <w:t>.</w:t>
      </w:r>
    </w:p>
    <w:p w14:paraId="3C8F5449" w14:textId="49FF86DF" w:rsidR="0002653F" w:rsidRDefault="006A0F3C" w:rsidP="0002653F">
      <w:pPr>
        <w:pStyle w:val="Odsekzoznamu"/>
        <w:numPr>
          <w:ilvl w:val="0"/>
          <w:numId w:val="39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>
        <w:rPr>
          <w:rFonts w:ascii="Tahoma" w:eastAsia="Arial Narrow" w:hAnsi="Tahoma" w:cs="Tahoma"/>
          <w:iCs/>
          <w:sz w:val="16"/>
          <w:szCs w:val="16"/>
          <w:lang w:val="sk-SK"/>
        </w:rPr>
        <w:t>V celom procese implementácie bezpečnostných nástrojov na OVM bude nevyhnutná participácia interných IT a bezpečnostných tímov</w:t>
      </w:r>
      <w:r w:rsidR="00AC0897">
        <w:rPr>
          <w:rFonts w:ascii="Tahoma" w:eastAsia="Arial Narrow" w:hAnsi="Tahoma" w:cs="Tahoma"/>
          <w:iCs/>
          <w:sz w:val="16"/>
          <w:szCs w:val="16"/>
          <w:lang w:val="sk-SK"/>
        </w:rPr>
        <w:t>.</w:t>
      </w:r>
    </w:p>
    <w:p w14:paraId="05C4DA0B" w14:textId="0843FF90" w:rsidR="00AC0897" w:rsidRDefault="00AC0897" w:rsidP="0002653F">
      <w:pPr>
        <w:pStyle w:val="Odsekzoznamu"/>
        <w:numPr>
          <w:ilvl w:val="0"/>
          <w:numId w:val="39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>
        <w:rPr>
          <w:rFonts w:ascii="Tahoma" w:eastAsia="Arial Narrow" w:hAnsi="Tahoma" w:cs="Tahoma"/>
          <w:iCs/>
          <w:sz w:val="16"/>
          <w:szCs w:val="16"/>
          <w:lang w:val="sk-SK"/>
        </w:rPr>
        <w:t>Nasadeniu nástrojov na OVM bude predchádzať podpísanie investičnej zmluvy a zmluvy o bezpečnostnom monitoringu, ktorá bude určovať rozsah monitoringu a teda aj výber nástrojov.</w:t>
      </w:r>
    </w:p>
    <w:p w14:paraId="33AFF7FA" w14:textId="43979BE8" w:rsidR="00AC0897" w:rsidRPr="00FB535C" w:rsidRDefault="00AC0897" w:rsidP="0002653F">
      <w:pPr>
        <w:pStyle w:val="Odsekzoznamu"/>
        <w:numPr>
          <w:ilvl w:val="0"/>
          <w:numId w:val="39"/>
        </w:num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>
        <w:rPr>
          <w:rFonts w:ascii="Tahoma" w:eastAsia="Arial Narrow" w:hAnsi="Tahoma" w:cs="Tahoma"/>
          <w:iCs/>
          <w:sz w:val="16"/>
          <w:szCs w:val="16"/>
          <w:lang w:val="sk-SK"/>
        </w:rPr>
        <w:t>Postupnosť</w:t>
      </w:r>
      <w:r w:rsidR="00A711A2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nasadenia podľa nástrojov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 xml:space="preserve"> bude určená v podrobnom </w:t>
      </w:r>
      <w:r w:rsidR="00A711A2">
        <w:rPr>
          <w:rFonts w:ascii="Tahoma" w:eastAsia="Arial Narrow" w:hAnsi="Tahoma" w:cs="Tahoma"/>
          <w:iCs/>
          <w:sz w:val="16"/>
          <w:szCs w:val="16"/>
          <w:lang w:val="sk-SK"/>
        </w:rPr>
        <w:t xml:space="preserve">implementačnom pláne od nástrojov najmenej náročných na implementáciu po </w:t>
      </w:r>
      <w:r w:rsidR="008B1848">
        <w:rPr>
          <w:rFonts w:ascii="Tahoma" w:eastAsia="Arial Narrow" w:hAnsi="Tahoma" w:cs="Tahoma"/>
          <w:iCs/>
          <w:sz w:val="16"/>
          <w:szCs w:val="16"/>
          <w:lang w:val="sk-SK"/>
        </w:rPr>
        <w:t xml:space="preserve">tie </w:t>
      </w:r>
      <w:r w:rsidR="00A711A2">
        <w:rPr>
          <w:rFonts w:ascii="Tahoma" w:eastAsia="Arial Narrow" w:hAnsi="Tahoma" w:cs="Tahoma"/>
          <w:iCs/>
          <w:sz w:val="16"/>
          <w:szCs w:val="16"/>
          <w:lang w:val="sk-SK"/>
        </w:rPr>
        <w:t>najzložitejšie</w:t>
      </w:r>
      <w:r w:rsidR="008B1848">
        <w:rPr>
          <w:rFonts w:ascii="Tahoma" w:eastAsia="Arial Narrow" w:hAnsi="Tahoma" w:cs="Tahoma"/>
          <w:iCs/>
          <w:sz w:val="16"/>
          <w:szCs w:val="16"/>
          <w:lang w:val="sk-SK"/>
        </w:rPr>
        <w:t>, ktoré vyžadujú náročnejšiu analýzu a návrh.</w:t>
      </w:r>
    </w:p>
    <w:p w14:paraId="72F128A1" w14:textId="77777777" w:rsidR="0002653F" w:rsidRDefault="0002653F" w:rsidP="00C11E74">
      <w:pPr>
        <w:pStyle w:val="Odsekzoznamu"/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</w:p>
    <w:p w14:paraId="5C3B509C" w14:textId="7C2D36EB" w:rsidR="0025340F" w:rsidRPr="00FB535C" w:rsidRDefault="0025340F" w:rsidP="0025340F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>
        <w:rPr>
          <w:rFonts w:ascii="Tahoma" w:eastAsia="Arial Narrow" w:hAnsi="Tahoma" w:cs="Tahoma"/>
          <w:iCs/>
          <w:sz w:val="16"/>
          <w:szCs w:val="16"/>
          <w:lang w:val="sk-SK"/>
        </w:rPr>
        <w:t>Súčasťou etapy implementácia a testovanie vo všetkých moduloch budú aj školenia špecialistov na kybernetickú bezpečnosť na EWS, Vládnom SOC a</w:t>
      </w:r>
      <w:r w:rsidR="00D34F11">
        <w:rPr>
          <w:rFonts w:ascii="Tahoma" w:eastAsia="Arial Narrow" w:hAnsi="Tahoma" w:cs="Tahoma"/>
          <w:iCs/>
          <w:sz w:val="16"/>
          <w:szCs w:val="16"/>
          <w:lang w:val="sk-SK"/>
        </w:rPr>
        <w:t> zamestnancov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 xml:space="preserve"> na OVM</w:t>
      </w:r>
      <w:r w:rsidR="00D34F11">
        <w:rPr>
          <w:rFonts w:ascii="Tahoma" w:eastAsia="Arial Narrow" w:hAnsi="Tahoma" w:cs="Tahoma"/>
          <w:iCs/>
          <w:sz w:val="16"/>
          <w:szCs w:val="16"/>
          <w:lang w:val="sk-SK"/>
        </w:rPr>
        <w:t xml:space="preserve"> zodpovedných za administráciu bezpečnostných nástrojov</w:t>
      </w:r>
      <w:r>
        <w:rPr>
          <w:rFonts w:ascii="Tahoma" w:eastAsia="Arial Narrow" w:hAnsi="Tahoma" w:cs="Tahoma"/>
          <w:iCs/>
          <w:sz w:val="16"/>
          <w:szCs w:val="16"/>
          <w:lang w:val="sk-SK"/>
        </w:rPr>
        <w:t>.</w:t>
      </w:r>
    </w:p>
    <w:p w14:paraId="68C03123" w14:textId="405FA010" w:rsidR="00061B00" w:rsidRDefault="00061B00" w:rsidP="00061B00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</w:p>
    <w:p w14:paraId="2F8C674C" w14:textId="577D1BE1" w:rsidR="00061B00" w:rsidRPr="00061B00" w:rsidRDefault="00686780" w:rsidP="00061B00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iCs/>
          <w:sz w:val="16"/>
          <w:szCs w:val="16"/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151A1DB6" wp14:editId="68796EC5">
            <wp:extent cx="5759450" cy="3338195"/>
            <wp:effectExtent l="0" t="0" r="12700" b="14605"/>
            <wp:docPr id="17" name="Graf 17">
              <a:extLst xmlns:a="http://schemas.openxmlformats.org/drawingml/2006/main">
                <a:ext uri="{FF2B5EF4-FFF2-40B4-BE49-F238E27FC236}">
                  <a16:creationId xmlns:a16="http://schemas.microsoft.com/office/drawing/2014/main" id="{18A32D78-6FAE-47C1-8BC5-7F720AC588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831E77" w:rsidRPr="00061B00" w:rsidDel="00831E77">
        <w:rPr>
          <w:rFonts w:ascii="Tahoma" w:eastAsia="Arial Narrow" w:hAnsi="Tahoma" w:cs="Tahoma"/>
          <w:iCs/>
          <w:sz w:val="16"/>
          <w:szCs w:val="16"/>
          <w:highlight w:val="yellow"/>
          <w:lang w:val="sk-SK"/>
        </w:rPr>
        <w:t xml:space="preserve"> </w:t>
      </w:r>
    </w:p>
    <w:p w14:paraId="17061365" w14:textId="3816855F" w:rsidR="009A17BD" w:rsidRPr="00C11E74" w:rsidRDefault="007C29FB" w:rsidP="00C11E74">
      <w:pPr>
        <w:tabs>
          <w:tab w:val="left" w:pos="851"/>
          <w:tab w:val="center" w:pos="3119"/>
        </w:tabs>
        <w:jc w:val="center"/>
        <w:rPr>
          <w:i/>
          <w:iCs/>
          <w:color w:val="44546A"/>
          <w:sz w:val="18"/>
          <w:szCs w:val="18"/>
        </w:rPr>
      </w:pPr>
      <w:r w:rsidRPr="00C11E74">
        <w:rPr>
          <w:i/>
          <w:iCs/>
          <w:color w:val="44546A"/>
          <w:sz w:val="18"/>
          <w:szCs w:val="18"/>
        </w:rPr>
        <w:t xml:space="preserve">Obrázok 11 Harmonogram </w:t>
      </w:r>
      <w:r w:rsidR="00834CCC" w:rsidRPr="00C11E74">
        <w:rPr>
          <w:i/>
          <w:iCs/>
          <w:color w:val="44546A"/>
          <w:sz w:val="18"/>
          <w:szCs w:val="18"/>
        </w:rPr>
        <w:t>realizačnej fázy projektu</w:t>
      </w:r>
    </w:p>
    <w:p w14:paraId="6A7F5428" w14:textId="77777777" w:rsidR="00BE4CFA" w:rsidRPr="00FB535C" w:rsidRDefault="00BE4CFA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</w:pPr>
    </w:p>
    <w:p w14:paraId="0968A68F" w14:textId="77777777" w:rsidR="000B3397" w:rsidRPr="00FB535C" w:rsidRDefault="000B3397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</w:pPr>
    </w:p>
    <w:p w14:paraId="12A882B0" w14:textId="77777777" w:rsidR="00361659" w:rsidRPr="00FB535C" w:rsidRDefault="00361659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</w:pPr>
    </w:p>
    <w:p w14:paraId="3B7B4B86" w14:textId="78A2F3BF" w:rsidR="00C27DB3" w:rsidRPr="00FB535C" w:rsidRDefault="00755244" w:rsidP="000D36C4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354" w:name="_Toc510413663"/>
      <w:bookmarkStart w:id="355" w:name="_Toc15426959"/>
      <w:bookmarkStart w:id="356" w:name="_Toc15427681"/>
      <w:bookmarkStart w:id="357" w:name="_Toc15428575"/>
      <w:bookmarkStart w:id="358" w:name="_Toc150461187"/>
      <w:r w:rsidRPr="00FB535C">
        <w:rPr>
          <w:rFonts w:cs="Tahoma"/>
          <w:szCs w:val="16"/>
        </w:rPr>
        <w:t>PRÍLOHY</w:t>
      </w:r>
      <w:bookmarkEnd w:id="354"/>
      <w:bookmarkEnd w:id="355"/>
      <w:bookmarkEnd w:id="356"/>
      <w:bookmarkEnd w:id="357"/>
      <w:bookmarkEnd w:id="358"/>
    </w:p>
    <w:p w14:paraId="1E6DDD3A" w14:textId="77777777" w:rsidR="00473794" w:rsidRPr="00FB535C" w:rsidRDefault="00473794" w:rsidP="00473794">
      <w:pPr>
        <w:rPr>
          <w:lang w:val="sk-SK"/>
        </w:rPr>
      </w:pPr>
    </w:p>
    <w:p w14:paraId="0C3598B2" w14:textId="77777777" w:rsidR="002E0E20" w:rsidRPr="00FB535C" w:rsidRDefault="002E0E20" w:rsidP="002E0E20">
      <w:pPr>
        <w:jc w:val="both"/>
        <w:rPr>
          <w:rFonts w:ascii="Tahoma" w:hAnsi="Tahoma" w:cs="Tahoma"/>
          <w:sz w:val="16"/>
          <w:szCs w:val="16"/>
          <w:lang w:val="sk-SK"/>
        </w:rPr>
      </w:pPr>
      <w:r w:rsidRPr="00FB535C">
        <w:rPr>
          <w:rFonts w:ascii="Tahoma" w:eastAsia="Arial Narrow" w:hAnsi="Tahoma" w:cs="Tahoma"/>
          <w:iCs/>
          <w:sz w:val="16"/>
          <w:szCs w:val="16"/>
          <w:lang w:val="sk-SK"/>
        </w:rPr>
        <w:t>Dokument neobsahuje dodatočné prílohy.</w:t>
      </w:r>
    </w:p>
    <w:p w14:paraId="15E978D9" w14:textId="77777777" w:rsidR="000A2560" w:rsidRPr="00FB535C" w:rsidRDefault="000A2560" w:rsidP="000A2560">
      <w:pPr>
        <w:rPr>
          <w:rFonts w:ascii="Tahoma" w:hAnsi="Tahoma" w:cs="Tahoma"/>
          <w:i/>
          <w:color w:val="A6A6A6"/>
          <w:sz w:val="16"/>
          <w:szCs w:val="16"/>
          <w:lang w:val="sk-SK"/>
        </w:rPr>
      </w:pPr>
    </w:p>
    <w:p w14:paraId="43D95DF6" w14:textId="77777777" w:rsidR="00920699" w:rsidRPr="00FB535C" w:rsidRDefault="00920699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45442D37" w14:textId="77777777" w:rsidR="003E3D76" w:rsidRPr="00FB535C" w:rsidRDefault="002D130C" w:rsidP="00D1023A">
      <w:pPr>
        <w:pStyle w:val="Normlnywebov"/>
        <w:shd w:val="clear" w:color="auto" w:fill="FFFFFF"/>
        <w:spacing w:before="0" w:beforeAutospacing="0" w:after="360" w:afterAutospacing="0"/>
        <w:jc w:val="both"/>
        <w:rPr>
          <w:rFonts w:ascii="Tahoma" w:hAnsi="Tahoma" w:cs="Tahoma"/>
          <w:b/>
          <w:bCs/>
          <w:sz w:val="16"/>
          <w:szCs w:val="16"/>
        </w:rPr>
      </w:pPr>
      <w:r w:rsidRPr="00FB535C">
        <w:rPr>
          <w:rFonts w:ascii="Tahoma" w:hAnsi="Tahoma" w:cs="Tahoma"/>
          <w:b/>
          <w:bCs/>
          <w:sz w:val="16"/>
          <w:szCs w:val="16"/>
        </w:rPr>
        <w:t>Koniec dokumentu</w:t>
      </w:r>
    </w:p>
    <w:p w14:paraId="61829076" w14:textId="77777777" w:rsidR="003E3D76" w:rsidRPr="00FB535C" w:rsidRDefault="003E3D76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</w:p>
    <w:sectPr w:rsidR="003E3D76" w:rsidRPr="00FB535C" w:rsidSect="002E09DD">
      <w:headerReference w:type="default" r:id="rId16"/>
      <w:footerReference w:type="default" r:id="rId17"/>
      <w:pgSz w:w="11906" w:h="16838"/>
      <w:pgMar w:top="1418" w:right="1418" w:bottom="1134" w:left="1418" w:header="709" w:footer="6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DF011A0" w16cex:dateUtc="2023-09-29T07:29:00Z"/>
  <w16cex:commentExtensible w16cex:durableId="4599AFFD" w16cex:dateUtc="2023-09-29T07:33:00Z"/>
  <w16cex:commentExtensible w16cex:durableId="33C83485" w16cex:dateUtc="2023-09-29T07:36:00Z"/>
  <w16cex:commentExtensible w16cex:durableId="4012F299" w16cex:dateUtc="2023-09-29T07:42:00Z"/>
  <w16cex:commentExtensible w16cex:durableId="2A177971" w16cex:dateUtc="2023-09-29T07:43:00Z"/>
  <w16cex:commentExtensible w16cex:durableId="0CB07AFC" w16cex:dateUtc="2023-09-29T07:48:00Z"/>
  <w16cex:commentExtensible w16cex:durableId="164A6E86" w16cex:dateUtc="2023-09-29T07:51:00Z"/>
  <w16cex:commentExtensible w16cex:durableId="5E75A349" w16cex:dateUtc="2023-09-29T07:55:00Z"/>
  <w16cex:commentExtensible w16cex:durableId="20B3F04C" w16cex:dateUtc="2023-09-29T07:59:00Z"/>
  <w16cex:commentExtensible w16cex:durableId="55277FC9" w16cex:dateUtc="2023-09-29T08:01:00Z"/>
  <w16cex:commentExtensible w16cex:durableId="56F14F9D" w16cex:dateUtc="2023-09-29T08:02:00Z"/>
  <w16cex:commentExtensible w16cex:durableId="5B2AA100" w16cex:dateUtc="2023-09-29T08:03:00Z"/>
  <w16cex:commentExtensible w16cex:durableId="3C859C12" w16cex:dateUtc="2023-09-29T08:04:00Z"/>
  <w16cex:commentExtensible w16cex:durableId="15415729" w16cex:dateUtc="2023-09-29T08:05:00Z"/>
  <w16cex:commentExtensible w16cex:durableId="1CEAB489" w16cex:dateUtc="2023-09-29T08:07:00Z"/>
  <w16cex:commentExtensible w16cex:durableId="6691D465" w16cex:dateUtc="2023-09-29T08:09:00Z"/>
  <w16cex:commentExtensible w16cex:durableId="6019640E" w16cex:dateUtc="2023-09-29T08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CF15DF" w16cid:durableId="55B38B9C"/>
  <w16cid:commentId w16cid:paraId="25FC0804" w16cid:durableId="5866E6F2"/>
  <w16cid:commentId w16cid:paraId="177F1D23" w16cid:durableId="5F4DA682"/>
  <w16cid:commentId w16cid:paraId="1C602400" w16cid:durableId="2169D235"/>
  <w16cid:commentId w16cid:paraId="78E4A85A" w16cid:durableId="25B2E39D"/>
  <w16cid:commentId w16cid:paraId="3865FA69" w16cid:durableId="2EF48346"/>
  <w16cid:commentId w16cid:paraId="6E64DCF7" w16cid:durableId="48D60328"/>
  <w16cid:commentId w16cid:paraId="2AE44DF0" w16cid:durableId="6CF40B52"/>
  <w16cid:commentId w16cid:paraId="138EACA8" w16cid:durableId="3DD9A89E"/>
  <w16cid:commentId w16cid:paraId="638272E9" w16cid:durableId="4E55DE5B"/>
  <w16cid:commentId w16cid:paraId="0C9189A1" w16cid:durableId="474EC390"/>
  <w16cid:commentId w16cid:paraId="1B6B4F87" w16cid:durableId="62DBC848"/>
  <w16cid:commentId w16cid:paraId="2631B2CD" w16cid:durableId="761F982F"/>
  <w16cid:commentId w16cid:paraId="5BA51D4A" w16cid:durableId="1E1076DA"/>
  <w16cid:commentId w16cid:paraId="68619046" w16cid:durableId="5F3B3942"/>
  <w16cid:commentId w16cid:paraId="01E8B8F5" w16cid:durableId="66D091A7"/>
  <w16cid:commentId w16cid:paraId="580C3537" w16cid:durableId="6A963933"/>
  <w16cid:commentId w16cid:paraId="50ACED6B" w16cid:durableId="15681641"/>
  <w16cid:commentId w16cid:paraId="6762713F" w16cid:durableId="7CF47344"/>
  <w16cid:commentId w16cid:paraId="2707AD47" w16cid:durableId="0D7A6AEE"/>
  <w16cid:commentId w16cid:paraId="6C8F392F" w16cid:durableId="0EBE8C75"/>
  <w16cid:commentId w16cid:paraId="1E5E058A" w16cid:durableId="48146170"/>
  <w16cid:commentId w16cid:paraId="5BCFC6CA" w16cid:durableId="6A888461"/>
  <w16cid:commentId w16cid:paraId="0DC8002C" w16cid:durableId="6A2A293D"/>
  <w16cid:commentId w16cid:paraId="6862CEDC" w16cid:durableId="01F78A75"/>
  <w16cid:commentId w16cid:paraId="13024969" w16cid:durableId="2AE1F022"/>
  <w16cid:commentId w16cid:paraId="70F1860C" w16cid:durableId="2DF011A0"/>
  <w16cid:commentId w16cid:paraId="345CDACE" w16cid:durableId="021798F5"/>
  <w16cid:commentId w16cid:paraId="50D60953" w16cid:durableId="380D45DB"/>
  <w16cid:commentId w16cid:paraId="4BECFAF9" w16cid:durableId="725DF6B3"/>
  <w16cid:commentId w16cid:paraId="43E03F9F" w16cid:durableId="4599AFFD"/>
  <w16cid:commentId w16cid:paraId="0E7D5A22" w16cid:durableId="5A320DE1"/>
  <w16cid:commentId w16cid:paraId="5C64D1BF" w16cid:durableId="449597C2"/>
  <w16cid:commentId w16cid:paraId="33285D2F" w16cid:durableId="33C83485"/>
  <w16cid:commentId w16cid:paraId="2EB9888D" w16cid:durableId="4012F299"/>
  <w16cid:commentId w16cid:paraId="030FB729" w16cid:durableId="2A177971"/>
  <w16cid:commentId w16cid:paraId="6E736BD7" w16cid:durableId="79763753"/>
  <w16cid:commentId w16cid:paraId="2BF508B3" w16cid:durableId="1E90F017"/>
  <w16cid:commentId w16cid:paraId="6C661CB5" w16cid:durableId="0A31496F"/>
  <w16cid:commentId w16cid:paraId="59E86577" w16cid:durableId="6D7BAF70"/>
  <w16cid:commentId w16cid:paraId="514A7DF4" w16cid:durableId="628F1962"/>
  <w16cid:commentId w16cid:paraId="5076BA42" w16cid:durableId="461221B6"/>
  <w16cid:commentId w16cid:paraId="70183304" w16cid:durableId="0CB07AFC"/>
  <w16cid:commentId w16cid:paraId="28D4F9C0" w16cid:durableId="164A6E86"/>
  <w16cid:commentId w16cid:paraId="3F739CF6" w16cid:durableId="56141CA6"/>
  <w16cid:commentId w16cid:paraId="358A56DB" w16cid:durableId="5E75A349"/>
  <w16cid:commentId w16cid:paraId="42BBDC1C" w16cid:durableId="20B3F04C"/>
  <w16cid:commentId w16cid:paraId="053927D8" w16cid:durableId="36FD91E0"/>
  <w16cid:commentId w16cid:paraId="22A54E63" w16cid:durableId="754B7DD5"/>
  <w16cid:commentId w16cid:paraId="791CCFB7" w16cid:durableId="59EFAFF8"/>
  <w16cid:commentId w16cid:paraId="76EC286F" w16cid:durableId="55277FC9"/>
  <w16cid:commentId w16cid:paraId="2C69F99C" w16cid:durableId="56F14F9D"/>
  <w16cid:commentId w16cid:paraId="715D9479" w16cid:durableId="5B2AA100"/>
  <w16cid:commentId w16cid:paraId="42163569" w16cid:durableId="238D91C1"/>
  <w16cid:commentId w16cid:paraId="3CA8E401" w16cid:durableId="0411CA75"/>
  <w16cid:commentId w16cid:paraId="6A464EC9" w16cid:durableId="4FECDCDF"/>
  <w16cid:commentId w16cid:paraId="5EE76471" w16cid:durableId="3C859C12"/>
  <w16cid:commentId w16cid:paraId="6EB52A02" w16cid:durableId="15415729"/>
  <w16cid:commentId w16cid:paraId="4267BB27" w16cid:durableId="1CEAB489"/>
  <w16cid:commentId w16cid:paraId="2BD624CE" w16cid:durableId="6691D465"/>
  <w16cid:commentId w16cid:paraId="74FFD30D" w16cid:durableId="471E165E"/>
  <w16cid:commentId w16cid:paraId="252AB49A" w16cid:durableId="6019640E"/>
  <w16cid:commentId w16cid:paraId="03F470BD" w16cid:durableId="6E80CF52"/>
  <w16cid:commentId w16cid:paraId="7FF0D755" w16cid:durableId="283A8193"/>
  <w16cid:commentId w16cid:paraId="25EC7A9E" w16cid:durableId="1DAC776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639FD" w14:textId="77777777" w:rsidR="00BF29A6" w:rsidRDefault="00BF29A6">
      <w:r>
        <w:separator/>
      </w:r>
    </w:p>
  </w:endnote>
  <w:endnote w:type="continuationSeparator" w:id="0">
    <w:p w14:paraId="4A3B709A" w14:textId="77777777" w:rsidR="00BF29A6" w:rsidRDefault="00BF29A6">
      <w:r>
        <w:continuationSeparator/>
      </w:r>
    </w:p>
  </w:endnote>
  <w:endnote w:type="continuationNotice" w:id="1">
    <w:p w14:paraId="077EB129" w14:textId="77777777" w:rsidR="00BF29A6" w:rsidRDefault="00BF29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A25B2" w14:textId="749702D9" w:rsidR="00C37B35" w:rsidRPr="002E09DD" w:rsidRDefault="00C37B35" w:rsidP="002E09DD">
    <w:pPr>
      <w:pStyle w:val="Pta"/>
      <w:pBdr>
        <w:top w:val="single" w:sz="4" w:space="1" w:color="auto"/>
      </w:pBdr>
      <w:rPr>
        <w:rFonts w:ascii="Calibri" w:hAnsi="Calibri" w:cs="Calibri"/>
        <w:sz w:val="16"/>
        <w:szCs w:val="18"/>
        <w:lang w:val="sk-SK"/>
      </w:rPr>
    </w:pPr>
    <w:r w:rsidRPr="002E09DD">
      <w:rPr>
        <w:rFonts w:ascii="Calibri" w:hAnsi="Calibri" w:cs="Calibri"/>
        <w:sz w:val="18"/>
      </w:rPr>
      <w:tab/>
    </w:r>
    <w:r w:rsidRPr="002E09DD">
      <w:rPr>
        <w:rFonts w:ascii="Calibri" w:hAnsi="Calibri" w:cs="Calibri"/>
        <w:sz w:val="18"/>
      </w:rPr>
      <w:tab/>
      <w:t xml:space="preserve">Strana </w:t>
    </w:r>
    <w:r w:rsidRPr="002E09DD">
      <w:rPr>
        <w:rFonts w:ascii="Calibri" w:hAnsi="Calibri" w:cs="Calibri"/>
        <w:sz w:val="18"/>
      </w:rPr>
      <w:fldChar w:fldCharType="begin"/>
    </w:r>
    <w:r w:rsidRPr="002E09DD">
      <w:rPr>
        <w:rFonts w:ascii="Calibri" w:hAnsi="Calibri" w:cs="Calibri"/>
        <w:sz w:val="18"/>
      </w:rPr>
      <w:instrText>PAGE   \* MERGEFORMAT</w:instrText>
    </w:r>
    <w:r w:rsidRPr="002E09DD">
      <w:rPr>
        <w:rFonts w:ascii="Calibri" w:hAnsi="Calibri" w:cs="Calibri"/>
        <w:sz w:val="18"/>
      </w:rPr>
      <w:fldChar w:fldCharType="separate"/>
    </w:r>
    <w:r w:rsidR="00625B41" w:rsidRPr="00625B41">
      <w:rPr>
        <w:rFonts w:ascii="Calibri" w:hAnsi="Calibri" w:cs="Calibri"/>
        <w:noProof/>
        <w:sz w:val="18"/>
        <w:lang w:val="sk-SK"/>
      </w:rPr>
      <w:t>22</w:t>
    </w:r>
    <w:r w:rsidRPr="002E09DD">
      <w:rPr>
        <w:rFonts w:ascii="Calibri" w:hAnsi="Calibri" w:cs="Calibri"/>
        <w:sz w:val="18"/>
      </w:rPr>
      <w:fldChar w:fldCharType="end"/>
    </w:r>
    <w:r w:rsidRPr="002E09DD">
      <w:rPr>
        <w:rFonts w:ascii="Calibri" w:hAnsi="Calibri" w:cs="Calibri"/>
        <w:sz w:val="18"/>
      </w:rPr>
      <w:t>/</w:t>
    </w:r>
    <w:r w:rsidRPr="002E09DD">
      <w:rPr>
        <w:rFonts w:ascii="Calibri" w:hAnsi="Calibri" w:cs="Calibri"/>
        <w:sz w:val="18"/>
      </w:rPr>
      <w:fldChar w:fldCharType="begin"/>
    </w:r>
    <w:r w:rsidRPr="002E09DD">
      <w:rPr>
        <w:rFonts w:ascii="Calibri" w:hAnsi="Calibri" w:cs="Calibri"/>
        <w:sz w:val="18"/>
      </w:rPr>
      <w:instrText xml:space="preserve"> NUMPAGES   \* MERGEFORMAT </w:instrText>
    </w:r>
    <w:r w:rsidRPr="002E09DD">
      <w:rPr>
        <w:rFonts w:ascii="Calibri" w:hAnsi="Calibri" w:cs="Calibri"/>
        <w:sz w:val="18"/>
      </w:rPr>
      <w:fldChar w:fldCharType="separate"/>
    </w:r>
    <w:r w:rsidR="00625B41">
      <w:rPr>
        <w:rFonts w:ascii="Calibri" w:hAnsi="Calibri" w:cs="Calibri"/>
        <w:noProof/>
        <w:sz w:val="18"/>
      </w:rPr>
      <w:t>29</w:t>
    </w:r>
    <w:r w:rsidRPr="002E09DD">
      <w:rPr>
        <w:rFonts w:ascii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F4A3E" w14:textId="77777777" w:rsidR="00BF29A6" w:rsidRDefault="00BF29A6">
      <w:r>
        <w:separator/>
      </w:r>
    </w:p>
  </w:footnote>
  <w:footnote w:type="continuationSeparator" w:id="0">
    <w:p w14:paraId="0FD4C3D7" w14:textId="77777777" w:rsidR="00BF29A6" w:rsidRDefault="00BF29A6">
      <w:r>
        <w:continuationSeparator/>
      </w:r>
    </w:p>
  </w:footnote>
  <w:footnote w:type="continuationNotice" w:id="1">
    <w:p w14:paraId="24E49998" w14:textId="77777777" w:rsidR="00BF29A6" w:rsidRDefault="00BF29A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B5B7" w14:textId="086B120D" w:rsidR="00C37B35" w:rsidRPr="00283C99" w:rsidRDefault="00C37B35" w:rsidP="00283C99">
    <w:pPr>
      <w:pStyle w:val="Hlavika"/>
      <w:jc w:val="center"/>
    </w:pPr>
    <w:r>
      <w:rPr>
        <w:noProof/>
        <w:lang w:val="sk-SK" w:eastAsia="sk-SK"/>
      </w:rPr>
      <w:drawing>
        <wp:inline distT="0" distB="0" distL="0" distR="0" wp14:anchorId="0451D7BA" wp14:editId="52CDA14F">
          <wp:extent cx="5414839" cy="755642"/>
          <wp:effectExtent l="0" t="0" r="0" b="6985"/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á_horizontal_transparent_fareb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1169" cy="766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615"/>
    <w:multiLevelType w:val="hybridMultilevel"/>
    <w:tmpl w:val="3C6C51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4160"/>
    <w:multiLevelType w:val="hybridMultilevel"/>
    <w:tmpl w:val="86F27EA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66928"/>
    <w:multiLevelType w:val="hybridMultilevel"/>
    <w:tmpl w:val="F04AFD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04C25"/>
    <w:multiLevelType w:val="hybridMultilevel"/>
    <w:tmpl w:val="EBE07E1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347EB8"/>
    <w:multiLevelType w:val="hybridMultilevel"/>
    <w:tmpl w:val="5A4C818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843D42"/>
    <w:multiLevelType w:val="hybridMultilevel"/>
    <w:tmpl w:val="4190C20C"/>
    <w:lvl w:ilvl="0" w:tplc="E4DA26C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1">
      <w:start w:val="1"/>
      <w:numFmt w:val="decimal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95126"/>
    <w:multiLevelType w:val="hybridMultilevel"/>
    <w:tmpl w:val="FF8640F8"/>
    <w:lvl w:ilvl="0" w:tplc="BBECF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83E0B"/>
    <w:multiLevelType w:val="multilevel"/>
    <w:tmpl w:val="1320F6D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Nadpis2"/>
      <w:lvlText w:val="%1.%2"/>
      <w:lvlJc w:val="left"/>
      <w:pPr>
        <w:ind w:left="1284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0A8B2E9C"/>
    <w:multiLevelType w:val="hybridMultilevel"/>
    <w:tmpl w:val="93966C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0D2A19"/>
    <w:multiLevelType w:val="hybridMultilevel"/>
    <w:tmpl w:val="855C8D06"/>
    <w:lvl w:ilvl="0" w:tplc="4A0AE13A">
      <w:start w:val="1"/>
      <w:numFmt w:val="decimal"/>
      <w:pStyle w:val="Odsek1"/>
      <w:lvlText w:val="%1."/>
      <w:lvlJc w:val="left"/>
      <w:pPr>
        <w:ind w:left="502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B000F">
      <w:start w:val="1"/>
      <w:numFmt w:val="decimal"/>
      <w:lvlText w:val="%4."/>
      <w:lvlJc w:val="left"/>
      <w:pPr>
        <w:ind w:left="2673" w:hanging="36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0C8A3A84"/>
    <w:multiLevelType w:val="hybridMultilevel"/>
    <w:tmpl w:val="D4D82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430F4"/>
    <w:multiLevelType w:val="multilevel"/>
    <w:tmpl w:val="7670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080F3E"/>
    <w:multiLevelType w:val="hybridMultilevel"/>
    <w:tmpl w:val="D644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3E5EDE"/>
    <w:multiLevelType w:val="hybridMultilevel"/>
    <w:tmpl w:val="D144BE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C6319A"/>
    <w:multiLevelType w:val="hybridMultilevel"/>
    <w:tmpl w:val="446428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E2858"/>
    <w:multiLevelType w:val="hybridMultilevel"/>
    <w:tmpl w:val="1BDC4CBC"/>
    <w:lvl w:ilvl="0" w:tplc="4DCE6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784973"/>
    <w:multiLevelType w:val="hybridMultilevel"/>
    <w:tmpl w:val="263C3E66"/>
    <w:lvl w:ilvl="0" w:tplc="8C541B00">
      <w:start w:val="1"/>
      <w:numFmt w:val="decimal"/>
      <w:pStyle w:val="Nadpis20"/>
      <w:lvlText w:val="1.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184772"/>
    <w:multiLevelType w:val="hybridMultilevel"/>
    <w:tmpl w:val="23582A8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5A43BD"/>
    <w:multiLevelType w:val="hybridMultilevel"/>
    <w:tmpl w:val="B6741CDE"/>
    <w:lvl w:ilvl="0" w:tplc="D952D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6D6499"/>
    <w:multiLevelType w:val="hybridMultilevel"/>
    <w:tmpl w:val="2C4809C8"/>
    <w:lvl w:ilvl="0" w:tplc="7A2E9914">
      <w:start w:val="1"/>
      <w:numFmt w:val="bullet"/>
      <w:lvlText w:val="-"/>
      <w:lvlJc w:val="left"/>
      <w:pPr>
        <w:ind w:left="720" w:hanging="360"/>
      </w:pPr>
      <w:rPr>
        <w:rFonts w:ascii="Tahoma" w:eastAsia="Arial Narrow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AB2E7D"/>
    <w:multiLevelType w:val="hybridMultilevel"/>
    <w:tmpl w:val="B058B43A"/>
    <w:lvl w:ilvl="0" w:tplc="041B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1" w15:restartNumberingAfterBreak="0">
    <w:nsid w:val="237451CD"/>
    <w:multiLevelType w:val="hybridMultilevel"/>
    <w:tmpl w:val="CF4294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E82AA0"/>
    <w:multiLevelType w:val="hybridMultilevel"/>
    <w:tmpl w:val="0B0C26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579506A"/>
    <w:multiLevelType w:val="hybridMultilevel"/>
    <w:tmpl w:val="76A4E9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EB70ED"/>
    <w:multiLevelType w:val="hybridMultilevel"/>
    <w:tmpl w:val="36D0552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 w15:restartNumberingAfterBreak="0">
    <w:nsid w:val="2A9A11ED"/>
    <w:multiLevelType w:val="hybridMultilevel"/>
    <w:tmpl w:val="760AF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980B65"/>
    <w:multiLevelType w:val="hybridMultilevel"/>
    <w:tmpl w:val="C0563E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584F39"/>
    <w:multiLevelType w:val="hybridMultilevel"/>
    <w:tmpl w:val="2AC0812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DA71E8E"/>
    <w:multiLevelType w:val="hybridMultilevel"/>
    <w:tmpl w:val="AF0498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B9006D"/>
    <w:multiLevelType w:val="hybridMultilevel"/>
    <w:tmpl w:val="E564AA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2F4942"/>
    <w:multiLevelType w:val="hybridMultilevel"/>
    <w:tmpl w:val="45009A2E"/>
    <w:lvl w:ilvl="0" w:tplc="7C6247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08C0E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A512C9"/>
    <w:multiLevelType w:val="hybridMultilevel"/>
    <w:tmpl w:val="D3A0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3C2C54"/>
    <w:multiLevelType w:val="hybridMultilevel"/>
    <w:tmpl w:val="AD08B8B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350B365B"/>
    <w:multiLevelType w:val="hybridMultilevel"/>
    <w:tmpl w:val="1572FCC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63C6721"/>
    <w:multiLevelType w:val="hybridMultilevel"/>
    <w:tmpl w:val="5CCC59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6E4DDE"/>
    <w:multiLevelType w:val="hybridMultilevel"/>
    <w:tmpl w:val="133AEC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870043"/>
    <w:multiLevelType w:val="hybridMultilevel"/>
    <w:tmpl w:val="9556969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F1E170C"/>
    <w:multiLevelType w:val="hybridMultilevel"/>
    <w:tmpl w:val="AC3E3D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950443"/>
    <w:multiLevelType w:val="hybridMultilevel"/>
    <w:tmpl w:val="54243C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3C7825"/>
    <w:multiLevelType w:val="hybridMultilevel"/>
    <w:tmpl w:val="E04089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6E1DFC"/>
    <w:multiLevelType w:val="hybridMultilevel"/>
    <w:tmpl w:val="19529E3C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44A40BDF"/>
    <w:multiLevelType w:val="hybridMultilevel"/>
    <w:tmpl w:val="4876655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5AD4A04"/>
    <w:multiLevelType w:val="hybridMultilevel"/>
    <w:tmpl w:val="97F88E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BB6528"/>
    <w:multiLevelType w:val="hybridMultilevel"/>
    <w:tmpl w:val="DAAE02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DB7AC3"/>
    <w:multiLevelType w:val="hybridMultilevel"/>
    <w:tmpl w:val="B9243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747190"/>
    <w:multiLevelType w:val="hybridMultilevel"/>
    <w:tmpl w:val="D8CA4268"/>
    <w:lvl w:ilvl="0" w:tplc="71E4ADA4">
      <w:start w:val="2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ED53E3"/>
    <w:multiLevelType w:val="hybridMultilevel"/>
    <w:tmpl w:val="F7D08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1652D0"/>
    <w:multiLevelType w:val="hybridMultilevel"/>
    <w:tmpl w:val="7B108D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03126D"/>
    <w:multiLevelType w:val="hybridMultilevel"/>
    <w:tmpl w:val="09D0CB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3B615D"/>
    <w:multiLevelType w:val="hybridMultilevel"/>
    <w:tmpl w:val="D778A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614205"/>
    <w:multiLevelType w:val="hybridMultilevel"/>
    <w:tmpl w:val="EE922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F26003"/>
    <w:multiLevelType w:val="hybridMultilevel"/>
    <w:tmpl w:val="89E490B4"/>
    <w:lvl w:ilvl="0" w:tplc="B818E32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09394E"/>
    <w:multiLevelType w:val="hybridMultilevel"/>
    <w:tmpl w:val="2F6CA5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4F1C6F"/>
    <w:multiLevelType w:val="hybridMultilevel"/>
    <w:tmpl w:val="FB627F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6E23C7"/>
    <w:multiLevelType w:val="hybridMultilevel"/>
    <w:tmpl w:val="7CEC01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880576"/>
    <w:multiLevelType w:val="hybridMultilevel"/>
    <w:tmpl w:val="84A41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A14339"/>
    <w:multiLevelType w:val="multilevel"/>
    <w:tmpl w:val="6A4444E2"/>
    <w:lvl w:ilvl="0">
      <w:start w:val="1"/>
      <w:numFmt w:val="decimal"/>
      <w:pStyle w:val="MLNadpislnku"/>
      <w:lvlText w:val="%1."/>
      <w:lvlJc w:val="left"/>
      <w:pPr>
        <w:tabs>
          <w:tab w:val="num" w:pos="878"/>
        </w:tabs>
        <w:ind w:left="737" w:hanging="737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021"/>
        </w:tabs>
        <w:ind w:left="737" w:hanging="737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57" w15:restartNumberingAfterBreak="0">
    <w:nsid w:val="65D72FA0"/>
    <w:multiLevelType w:val="hybridMultilevel"/>
    <w:tmpl w:val="9664E2F8"/>
    <w:lvl w:ilvl="0" w:tplc="84DC62F4">
      <w:start w:val="2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69081CDD"/>
    <w:multiLevelType w:val="hybridMultilevel"/>
    <w:tmpl w:val="F9060D6C"/>
    <w:lvl w:ilvl="0" w:tplc="A5F056CA">
      <w:start w:val="1"/>
      <w:numFmt w:val="lowerRoman"/>
      <w:lvlText w:val="%1."/>
      <w:lvlJc w:val="right"/>
      <w:pPr>
        <w:ind w:left="1413" w:hanging="705"/>
      </w:pPr>
      <w:rPr>
        <w:rFonts w:hint="default"/>
        <w:b w:val="0"/>
      </w:rPr>
    </w:lvl>
    <w:lvl w:ilvl="1" w:tplc="920E8860">
      <w:numFmt w:val="bullet"/>
      <w:lvlText w:val="•"/>
      <w:lvlJc w:val="left"/>
      <w:pPr>
        <w:ind w:left="2133" w:hanging="705"/>
      </w:pPr>
      <w:rPr>
        <w:rFonts w:ascii="Arial Narrow" w:eastAsia="Times New Roman" w:hAnsi="Arial Narrow" w:cs="Arial" w:hint="default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76647538">
      <w:numFmt w:val="bullet"/>
      <w:lvlText w:val="•"/>
      <w:lvlJc w:val="left"/>
      <w:pPr>
        <w:ind w:left="3228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69361931"/>
    <w:multiLevelType w:val="hybridMultilevel"/>
    <w:tmpl w:val="5C2C80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1360C6"/>
    <w:multiLevelType w:val="hybridMultilevel"/>
    <w:tmpl w:val="95381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7E4578"/>
    <w:multiLevelType w:val="hybridMultilevel"/>
    <w:tmpl w:val="5DE0EF04"/>
    <w:lvl w:ilvl="0" w:tplc="2C2C046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0D389B"/>
    <w:multiLevelType w:val="singleLevel"/>
    <w:tmpl w:val="8B0CD9D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6EA74729"/>
    <w:multiLevelType w:val="hybridMultilevel"/>
    <w:tmpl w:val="0218CAD8"/>
    <w:lvl w:ilvl="0" w:tplc="F8546CD2">
      <w:start w:val="1"/>
      <w:numFmt w:val="decimal"/>
      <w:lvlText w:val="%1.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502AE3"/>
    <w:multiLevelType w:val="hybridMultilevel"/>
    <w:tmpl w:val="182CA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FA850C9"/>
    <w:multiLevelType w:val="hybridMultilevel"/>
    <w:tmpl w:val="C802916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2532086"/>
    <w:multiLevelType w:val="hybridMultilevel"/>
    <w:tmpl w:val="4190C20C"/>
    <w:lvl w:ilvl="0" w:tplc="E4DA26C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1">
      <w:start w:val="1"/>
      <w:numFmt w:val="decimal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4C7DD9"/>
    <w:multiLevelType w:val="hybridMultilevel"/>
    <w:tmpl w:val="9B3E3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EE3F7B"/>
    <w:multiLevelType w:val="hybridMultilevel"/>
    <w:tmpl w:val="3C700B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72E63BC"/>
    <w:multiLevelType w:val="hybridMultilevel"/>
    <w:tmpl w:val="C18808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A0E4824"/>
    <w:multiLevelType w:val="hybridMultilevel"/>
    <w:tmpl w:val="AA96BA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F8D0904"/>
    <w:multiLevelType w:val="hybridMultilevel"/>
    <w:tmpl w:val="34C4A1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56"/>
  </w:num>
  <w:num w:numId="4">
    <w:abstractNumId w:val="62"/>
  </w:num>
  <w:num w:numId="5">
    <w:abstractNumId w:val="24"/>
  </w:num>
  <w:num w:numId="6">
    <w:abstractNumId w:val="17"/>
  </w:num>
  <w:num w:numId="7">
    <w:abstractNumId w:val="8"/>
  </w:num>
  <w:num w:numId="8">
    <w:abstractNumId w:val="58"/>
  </w:num>
  <w:num w:numId="9">
    <w:abstractNumId w:val="43"/>
  </w:num>
  <w:num w:numId="10">
    <w:abstractNumId w:val="54"/>
  </w:num>
  <w:num w:numId="11">
    <w:abstractNumId w:val="11"/>
  </w:num>
  <w:num w:numId="12">
    <w:abstractNumId w:val="13"/>
  </w:num>
  <w:num w:numId="13">
    <w:abstractNumId w:val="30"/>
  </w:num>
  <w:num w:numId="14">
    <w:abstractNumId w:val="52"/>
  </w:num>
  <w:num w:numId="15">
    <w:abstractNumId w:val="9"/>
  </w:num>
  <w:num w:numId="16">
    <w:abstractNumId w:val="3"/>
  </w:num>
  <w:num w:numId="17">
    <w:abstractNumId w:val="16"/>
  </w:num>
  <w:num w:numId="18">
    <w:abstractNumId w:val="0"/>
  </w:num>
  <w:num w:numId="19">
    <w:abstractNumId w:val="49"/>
  </w:num>
  <w:num w:numId="20">
    <w:abstractNumId w:val="40"/>
  </w:num>
  <w:num w:numId="21">
    <w:abstractNumId w:val="47"/>
  </w:num>
  <w:num w:numId="22">
    <w:abstractNumId w:val="21"/>
  </w:num>
  <w:num w:numId="23">
    <w:abstractNumId w:val="46"/>
  </w:num>
  <w:num w:numId="24">
    <w:abstractNumId w:val="70"/>
  </w:num>
  <w:num w:numId="25">
    <w:abstractNumId w:val="34"/>
  </w:num>
  <w:num w:numId="26">
    <w:abstractNumId w:val="15"/>
  </w:num>
  <w:num w:numId="27">
    <w:abstractNumId w:val="44"/>
  </w:num>
  <w:num w:numId="28">
    <w:abstractNumId w:val="28"/>
  </w:num>
  <w:num w:numId="29">
    <w:abstractNumId w:val="71"/>
  </w:num>
  <w:num w:numId="30">
    <w:abstractNumId w:val="35"/>
  </w:num>
  <w:num w:numId="31">
    <w:abstractNumId w:val="64"/>
  </w:num>
  <w:num w:numId="32">
    <w:abstractNumId w:val="10"/>
  </w:num>
  <w:num w:numId="33">
    <w:abstractNumId w:val="53"/>
  </w:num>
  <w:num w:numId="34">
    <w:abstractNumId w:val="38"/>
  </w:num>
  <w:num w:numId="35">
    <w:abstractNumId w:val="26"/>
  </w:num>
  <w:num w:numId="36">
    <w:abstractNumId w:val="37"/>
  </w:num>
  <w:num w:numId="37">
    <w:abstractNumId w:val="14"/>
  </w:num>
  <w:num w:numId="38">
    <w:abstractNumId w:val="23"/>
  </w:num>
  <w:num w:numId="39">
    <w:abstractNumId w:val="67"/>
  </w:num>
  <w:num w:numId="40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1"/>
  </w:num>
  <w:num w:numId="42">
    <w:abstractNumId w:val="51"/>
  </w:num>
  <w:num w:numId="43">
    <w:abstractNumId w:val="61"/>
  </w:num>
  <w:num w:numId="44">
    <w:abstractNumId w:val="31"/>
  </w:num>
  <w:num w:numId="45">
    <w:abstractNumId w:val="12"/>
  </w:num>
  <w:num w:numId="46">
    <w:abstractNumId w:val="60"/>
  </w:num>
  <w:num w:numId="47">
    <w:abstractNumId w:val="4"/>
  </w:num>
  <w:num w:numId="48">
    <w:abstractNumId w:val="2"/>
  </w:num>
  <w:num w:numId="49">
    <w:abstractNumId w:val="29"/>
  </w:num>
  <w:num w:numId="50">
    <w:abstractNumId w:val="59"/>
  </w:num>
  <w:num w:numId="51">
    <w:abstractNumId w:val="55"/>
  </w:num>
  <w:num w:numId="52">
    <w:abstractNumId w:val="50"/>
  </w:num>
  <w:num w:numId="53">
    <w:abstractNumId w:val="39"/>
  </w:num>
  <w:num w:numId="54">
    <w:abstractNumId w:val="18"/>
  </w:num>
  <w:num w:numId="55">
    <w:abstractNumId w:val="42"/>
  </w:num>
  <w:num w:numId="56">
    <w:abstractNumId w:val="22"/>
  </w:num>
  <w:num w:numId="57">
    <w:abstractNumId w:val="41"/>
  </w:num>
  <w:num w:numId="58">
    <w:abstractNumId w:val="6"/>
  </w:num>
  <w:num w:numId="59">
    <w:abstractNumId w:val="25"/>
  </w:num>
  <w:num w:numId="60">
    <w:abstractNumId w:val="48"/>
  </w:num>
  <w:num w:numId="61">
    <w:abstractNumId w:val="19"/>
  </w:num>
  <w:num w:numId="62">
    <w:abstractNumId w:val="68"/>
  </w:num>
  <w:num w:numId="63">
    <w:abstractNumId w:val="69"/>
  </w:num>
  <w:num w:numId="64">
    <w:abstractNumId w:val="27"/>
  </w:num>
  <w:num w:numId="65">
    <w:abstractNumId w:val="33"/>
  </w:num>
  <w:num w:numId="66">
    <w:abstractNumId w:val="32"/>
  </w:num>
  <w:num w:numId="67">
    <w:abstractNumId w:val="1"/>
  </w:num>
  <w:num w:numId="68">
    <w:abstractNumId w:val="65"/>
  </w:num>
  <w:num w:numId="69">
    <w:abstractNumId w:val="36"/>
  </w:num>
  <w:num w:numId="70">
    <w:abstractNumId w:val="45"/>
  </w:num>
  <w:num w:numId="71">
    <w:abstractNumId w:val="5"/>
  </w:num>
  <w:num w:numId="72">
    <w:abstractNumId w:val="57"/>
  </w:num>
  <w:num w:numId="73">
    <w:abstractNumId w:val="6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131078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F8"/>
    <w:rsid w:val="00000725"/>
    <w:rsid w:val="00000888"/>
    <w:rsid w:val="000013FB"/>
    <w:rsid w:val="00001705"/>
    <w:rsid w:val="0000388F"/>
    <w:rsid w:val="00003D6B"/>
    <w:rsid w:val="00004422"/>
    <w:rsid w:val="00004C53"/>
    <w:rsid w:val="0000540F"/>
    <w:rsid w:val="00006C59"/>
    <w:rsid w:val="00006D38"/>
    <w:rsid w:val="0000701E"/>
    <w:rsid w:val="000075B3"/>
    <w:rsid w:val="00010364"/>
    <w:rsid w:val="000107ED"/>
    <w:rsid w:val="00010E4B"/>
    <w:rsid w:val="00010F1F"/>
    <w:rsid w:val="00011181"/>
    <w:rsid w:val="000117F0"/>
    <w:rsid w:val="000118D8"/>
    <w:rsid w:val="00011C91"/>
    <w:rsid w:val="00011D15"/>
    <w:rsid w:val="000123DD"/>
    <w:rsid w:val="00014368"/>
    <w:rsid w:val="0001462B"/>
    <w:rsid w:val="000151A4"/>
    <w:rsid w:val="000165CF"/>
    <w:rsid w:val="0001671A"/>
    <w:rsid w:val="0001706A"/>
    <w:rsid w:val="000206E8"/>
    <w:rsid w:val="00020924"/>
    <w:rsid w:val="00022AF2"/>
    <w:rsid w:val="000239A1"/>
    <w:rsid w:val="00023A21"/>
    <w:rsid w:val="00023E05"/>
    <w:rsid w:val="00024772"/>
    <w:rsid w:val="000252F7"/>
    <w:rsid w:val="000253AC"/>
    <w:rsid w:val="0002653F"/>
    <w:rsid w:val="000268E2"/>
    <w:rsid w:val="00027F8F"/>
    <w:rsid w:val="0003066C"/>
    <w:rsid w:val="00030CFE"/>
    <w:rsid w:val="00033178"/>
    <w:rsid w:val="0003475B"/>
    <w:rsid w:val="00034A66"/>
    <w:rsid w:val="000355AD"/>
    <w:rsid w:val="00036AD5"/>
    <w:rsid w:val="000375D3"/>
    <w:rsid w:val="000377B4"/>
    <w:rsid w:val="00037C6A"/>
    <w:rsid w:val="000403A5"/>
    <w:rsid w:val="00040E36"/>
    <w:rsid w:val="00043A97"/>
    <w:rsid w:val="00043CDD"/>
    <w:rsid w:val="0004612C"/>
    <w:rsid w:val="0004708D"/>
    <w:rsid w:val="0004782A"/>
    <w:rsid w:val="00051A11"/>
    <w:rsid w:val="00054C31"/>
    <w:rsid w:val="0005550C"/>
    <w:rsid w:val="00055524"/>
    <w:rsid w:val="00056445"/>
    <w:rsid w:val="000567E5"/>
    <w:rsid w:val="00057BE2"/>
    <w:rsid w:val="00057BF7"/>
    <w:rsid w:val="00057EF3"/>
    <w:rsid w:val="000603D4"/>
    <w:rsid w:val="00060CD8"/>
    <w:rsid w:val="00060FEE"/>
    <w:rsid w:val="00061B00"/>
    <w:rsid w:val="00062FD9"/>
    <w:rsid w:val="000636AD"/>
    <w:rsid w:val="0006561D"/>
    <w:rsid w:val="0006570A"/>
    <w:rsid w:val="000663F4"/>
    <w:rsid w:val="0007058B"/>
    <w:rsid w:val="0007211A"/>
    <w:rsid w:val="0007281B"/>
    <w:rsid w:val="00073095"/>
    <w:rsid w:val="00073523"/>
    <w:rsid w:val="000739C2"/>
    <w:rsid w:val="000743E5"/>
    <w:rsid w:val="00074A77"/>
    <w:rsid w:val="0007621A"/>
    <w:rsid w:val="00076D8C"/>
    <w:rsid w:val="000770ED"/>
    <w:rsid w:val="000777AF"/>
    <w:rsid w:val="00080717"/>
    <w:rsid w:val="00080A33"/>
    <w:rsid w:val="0008170A"/>
    <w:rsid w:val="000822CC"/>
    <w:rsid w:val="00082F7D"/>
    <w:rsid w:val="0008354B"/>
    <w:rsid w:val="00083A11"/>
    <w:rsid w:val="00086202"/>
    <w:rsid w:val="0009054F"/>
    <w:rsid w:val="00091C0B"/>
    <w:rsid w:val="00093E22"/>
    <w:rsid w:val="00095B96"/>
    <w:rsid w:val="00097DB5"/>
    <w:rsid w:val="00097EAB"/>
    <w:rsid w:val="000A145C"/>
    <w:rsid w:val="000A1476"/>
    <w:rsid w:val="000A1858"/>
    <w:rsid w:val="000A1992"/>
    <w:rsid w:val="000A1C89"/>
    <w:rsid w:val="000A2560"/>
    <w:rsid w:val="000A2A74"/>
    <w:rsid w:val="000A2BCA"/>
    <w:rsid w:val="000A4258"/>
    <w:rsid w:val="000A5B05"/>
    <w:rsid w:val="000A6E29"/>
    <w:rsid w:val="000A7FF1"/>
    <w:rsid w:val="000B08C6"/>
    <w:rsid w:val="000B32E6"/>
    <w:rsid w:val="000B3397"/>
    <w:rsid w:val="000B493D"/>
    <w:rsid w:val="000B5930"/>
    <w:rsid w:val="000B61C1"/>
    <w:rsid w:val="000B648A"/>
    <w:rsid w:val="000B65ED"/>
    <w:rsid w:val="000B6703"/>
    <w:rsid w:val="000C0DF7"/>
    <w:rsid w:val="000C1000"/>
    <w:rsid w:val="000C1513"/>
    <w:rsid w:val="000C2F72"/>
    <w:rsid w:val="000C4566"/>
    <w:rsid w:val="000C58A3"/>
    <w:rsid w:val="000C6498"/>
    <w:rsid w:val="000C7402"/>
    <w:rsid w:val="000C7A54"/>
    <w:rsid w:val="000C7B5C"/>
    <w:rsid w:val="000D0948"/>
    <w:rsid w:val="000D0F2C"/>
    <w:rsid w:val="000D142A"/>
    <w:rsid w:val="000D1CF7"/>
    <w:rsid w:val="000D22FE"/>
    <w:rsid w:val="000D36C4"/>
    <w:rsid w:val="000D3DF7"/>
    <w:rsid w:val="000D4017"/>
    <w:rsid w:val="000D45D6"/>
    <w:rsid w:val="000D4ED9"/>
    <w:rsid w:val="000D6FE2"/>
    <w:rsid w:val="000D755B"/>
    <w:rsid w:val="000D78AF"/>
    <w:rsid w:val="000D791E"/>
    <w:rsid w:val="000E005A"/>
    <w:rsid w:val="000E06BD"/>
    <w:rsid w:val="000E2CFC"/>
    <w:rsid w:val="000E45F3"/>
    <w:rsid w:val="000E4A3D"/>
    <w:rsid w:val="000E6C41"/>
    <w:rsid w:val="000E6E6A"/>
    <w:rsid w:val="000E7263"/>
    <w:rsid w:val="000F0C53"/>
    <w:rsid w:val="000F1020"/>
    <w:rsid w:val="000F12B0"/>
    <w:rsid w:val="000F1C2D"/>
    <w:rsid w:val="000F1D44"/>
    <w:rsid w:val="000F3918"/>
    <w:rsid w:val="000F4FA3"/>
    <w:rsid w:val="000F5D1E"/>
    <w:rsid w:val="000F7552"/>
    <w:rsid w:val="000F78B0"/>
    <w:rsid w:val="00100139"/>
    <w:rsid w:val="00100BBD"/>
    <w:rsid w:val="0010263A"/>
    <w:rsid w:val="00104FA0"/>
    <w:rsid w:val="00105701"/>
    <w:rsid w:val="00106D93"/>
    <w:rsid w:val="00107DA7"/>
    <w:rsid w:val="00110452"/>
    <w:rsid w:val="00110B95"/>
    <w:rsid w:val="00111A78"/>
    <w:rsid w:val="00111C36"/>
    <w:rsid w:val="0011215F"/>
    <w:rsid w:val="00112755"/>
    <w:rsid w:val="00113765"/>
    <w:rsid w:val="001140DE"/>
    <w:rsid w:val="0011526C"/>
    <w:rsid w:val="00115D47"/>
    <w:rsid w:val="00116E4C"/>
    <w:rsid w:val="00116EB7"/>
    <w:rsid w:val="00117CBD"/>
    <w:rsid w:val="00120746"/>
    <w:rsid w:val="001208C6"/>
    <w:rsid w:val="00120BCD"/>
    <w:rsid w:val="00121BE2"/>
    <w:rsid w:val="0012235B"/>
    <w:rsid w:val="001233EC"/>
    <w:rsid w:val="0012411D"/>
    <w:rsid w:val="001246A7"/>
    <w:rsid w:val="00125CAE"/>
    <w:rsid w:val="001266E8"/>
    <w:rsid w:val="00126703"/>
    <w:rsid w:val="001275D4"/>
    <w:rsid w:val="0012773E"/>
    <w:rsid w:val="001279F8"/>
    <w:rsid w:val="00127F19"/>
    <w:rsid w:val="00127FB8"/>
    <w:rsid w:val="00130ACD"/>
    <w:rsid w:val="00130BAE"/>
    <w:rsid w:val="001331D9"/>
    <w:rsid w:val="00133CCB"/>
    <w:rsid w:val="00134EB1"/>
    <w:rsid w:val="00135437"/>
    <w:rsid w:val="00135808"/>
    <w:rsid w:val="00135BC2"/>
    <w:rsid w:val="001363DD"/>
    <w:rsid w:val="00136B83"/>
    <w:rsid w:val="0014132D"/>
    <w:rsid w:val="001415BD"/>
    <w:rsid w:val="00142615"/>
    <w:rsid w:val="001427E8"/>
    <w:rsid w:val="00142B9C"/>
    <w:rsid w:val="0014405C"/>
    <w:rsid w:val="0014454F"/>
    <w:rsid w:val="001456FE"/>
    <w:rsid w:val="0014625F"/>
    <w:rsid w:val="00146264"/>
    <w:rsid w:val="00146715"/>
    <w:rsid w:val="001471D2"/>
    <w:rsid w:val="001477DE"/>
    <w:rsid w:val="00150B97"/>
    <w:rsid w:val="00150E7C"/>
    <w:rsid w:val="0015135A"/>
    <w:rsid w:val="00152A2E"/>
    <w:rsid w:val="00153610"/>
    <w:rsid w:val="0015457C"/>
    <w:rsid w:val="001561E7"/>
    <w:rsid w:val="00156735"/>
    <w:rsid w:val="00156745"/>
    <w:rsid w:val="00157710"/>
    <w:rsid w:val="001608E0"/>
    <w:rsid w:val="00160AE6"/>
    <w:rsid w:val="0016120F"/>
    <w:rsid w:val="00161818"/>
    <w:rsid w:val="00161F2F"/>
    <w:rsid w:val="001645C1"/>
    <w:rsid w:val="001662DE"/>
    <w:rsid w:val="0016661C"/>
    <w:rsid w:val="0016683B"/>
    <w:rsid w:val="00166D95"/>
    <w:rsid w:val="001701EB"/>
    <w:rsid w:val="00173529"/>
    <w:rsid w:val="00173546"/>
    <w:rsid w:val="00173B50"/>
    <w:rsid w:val="00174556"/>
    <w:rsid w:val="00174594"/>
    <w:rsid w:val="001753C0"/>
    <w:rsid w:val="00175774"/>
    <w:rsid w:val="00175E37"/>
    <w:rsid w:val="00176175"/>
    <w:rsid w:val="00177B50"/>
    <w:rsid w:val="00180471"/>
    <w:rsid w:val="00180DE3"/>
    <w:rsid w:val="001817EB"/>
    <w:rsid w:val="00182405"/>
    <w:rsid w:val="001829A6"/>
    <w:rsid w:val="00184071"/>
    <w:rsid w:val="00185A21"/>
    <w:rsid w:val="001864C0"/>
    <w:rsid w:val="0018718B"/>
    <w:rsid w:val="0018751D"/>
    <w:rsid w:val="00187FDE"/>
    <w:rsid w:val="001911CB"/>
    <w:rsid w:val="001925D4"/>
    <w:rsid w:val="001945D9"/>
    <w:rsid w:val="00196653"/>
    <w:rsid w:val="001966B0"/>
    <w:rsid w:val="00196971"/>
    <w:rsid w:val="001974F0"/>
    <w:rsid w:val="0019779F"/>
    <w:rsid w:val="001A0F7C"/>
    <w:rsid w:val="001A1491"/>
    <w:rsid w:val="001A1CB1"/>
    <w:rsid w:val="001A526A"/>
    <w:rsid w:val="001A53CA"/>
    <w:rsid w:val="001A5B62"/>
    <w:rsid w:val="001A5E4B"/>
    <w:rsid w:val="001A68C0"/>
    <w:rsid w:val="001A6B5A"/>
    <w:rsid w:val="001A7D43"/>
    <w:rsid w:val="001B0BA5"/>
    <w:rsid w:val="001B0F6B"/>
    <w:rsid w:val="001B42DD"/>
    <w:rsid w:val="001B54CD"/>
    <w:rsid w:val="001B5DC9"/>
    <w:rsid w:val="001B67DB"/>
    <w:rsid w:val="001B6D04"/>
    <w:rsid w:val="001B7F63"/>
    <w:rsid w:val="001C00A7"/>
    <w:rsid w:val="001C0B70"/>
    <w:rsid w:val="001C0D04"/>
    <w:rsid w:val="001C1E4E"/>
    <w:rsid w:val="001C3AC4"/>
    <w:rsid w:val="001C4C15"/>
    <w:rsid w:val="001C607A"/>
    <w:rsid w:val="001C60D8"/>
    <w:rsid w:val="001C649E"/>
    <w:rsid w:val="001C674E"/>
    <w:rsid w:val="001C739A"/>
    <w:rsid w:val="001D043E"/>
    <w:rsid w:val="001D04AE"/>
    <w:rsid w:val="001D0FF7"/>
    <w:rsid w:val="001D337E"/>
    <w:rsid w:val="001D366A"/>
    <w:rsid w:val="001D3DA6"/>
    <w:rsid w:val="001D4AEA"/>
    <w:rsid w:val="001D4BD3"/>
    <w:rsid w:val="001D4E29"/>
    <w:rsid w:val="001D5F8E"/>
    <w:rsid w:val="001D6D9A"/>
    <w:rsid w:val="001E0015"/>
    <w:rsid w:val="001E1C09"/>
    <w:rsid w:val="001E3385"/>
    <w:rsid w:val="001E34C2"/>
    <w:rsid w:val="001E389E"/>
    <w:rsid w:val="001E43C5"/>
    <w:rsid w:val="001E484B"/>
    <w:rsid w:val="001E4B60"/>
    <w:rsid w:val="001E4D84"/>
    <w:rsid w:val="001E5C0C"/>
    <w:rsid w:val="001E5E15"/>
    <w:rsid w:val="001E642B"/>
    <w:rsid w:val="001E6F76"/>
    <w:rsid w:val="001E701D"/>
    <w:rsid w:val="001E7501"/>
    <w:rsid w:val="001E75D3"/>
    <w:rsid w:val="001F0AE6"/>
    <w:rsid w:val="001F0B36"/>
    <w:rsid w:val="001F0CD0"/>
    <w:rsid w:val="001F1A6B"/>
    <w:rsid w:val="001F3311"/>
    <w:rsid w:val="001F3778"/>
    <w:rsid w:val="001F3790"/>
    <w:rsid w:val="001F400C"/>
    <w:rsid w:val="001F4240"/>
    <w:rsid w:val="001F6397"/>
    <w:rsid w:val="001F657C"/>
    <w:rsid w:val="001F6829"/>
    <w:rsid w:val="001F682A"/>
    <w:rsid w:val="001F688E"/>
    <w:rsid w:val="001F6E64"/>
    <w:rsid w:val="001F79D5"/>
    <w:rsid w:val="001F7C60"/>
    <w:rsid w:val="00200187"/>
    <w:rsid w:val="00200A34"/>
    <w:rsid w:val="0020119F"/>
    <w:rsid w:val="00201576"/>
    <w:rsid w:val="00203455"/>
    <w:rsid w:val="0020445A"/>
    <w:rsid w:val="00204FB3"/>
    <w:rsid w:val="00205635"/>
    <w:rsid w:val="00205647"/>
    <w:rsid w:val="0020607E"/>
    <w:rsid w:val="0020626B"/>
    <w:rsid w:val="00206AD9"/>
    <w:rsid w:val="0020781C"/>
    <w:rsid w:val="0020799E"/>
    <w:rsid w:val="002107B4"/>
    <w:rsid w:val="002112EB"/>
    <w:rsid w:val="0021186D"/>
    <w:rsid w:val="00212A1D"/>
    <w:rsid w:val="00213AC2"/>
    <w:rsid w:val="002140F5"/>
    <w:rsid w:val="00214816"/>
    <w:rsid w:val="00214B5A"/>
    <w:rsid w:val="00214FAD"/>
    <w:rsid w:val="00216754"/>
    <w:rsid w:val="002179E8"/>
    <w:rsid w:val="00217EC9"/>
    <w:rsid w:val="00221F42"/>
    <w:rsid w:val="002222F8"/>
    <w:rsid w:val="00222EBE"/>
    <w:rsid w:val="002235A9"/>
    <w:rsid w:val="00223C9A"/>
    <w:rsid w:val="00224CD5"/>
    <w:rsid w:val="00226616"/>
    <w:rsid w:val="0022681D"/>
    <w:rsid w:val="00233164"/>
    <w:rsid w:val="00233E41"/>
    <w:rsid w:val="00234FFE"/>
    <w:rsid w:val="00235118"/>
    <w:rsid w:val="0023565F"/>
    <w:rsid w:val="00235732"/>
    <w:rsid w:val="00237CDB"/>
    <w:rsid w:val="0024127A"/>
    <w:rsid w:val="0024152F"/>
    <w:rsid w:val="00241773"/>
    <w:rsid w:val="00241A76"/>
    <w:rsid w:val="00242AF7"/>
    <w:rsid w:val="00243623"/>
    <w:rsid w:val="0024374F"/>
    <w:rsid w:val="002442CE"/>
    <w:rsid w:val="0024476F"/>
    <w:rsid w:val="00244B5D"/>
    <w:rsid w:val="00244FE8"/>
    <w:rsid w:val="00245C91"/>
    <w:rsid w:val="002461CA"/>
    <w:rsid w:val="00246663"/>
    <w:rsid w:val="00246DEC"/>
    <w:rsid w:val="00246F15"/>
    <w:rsid w:val="002505A7"/>
    <w:rsid w:val="002507A8"/>
    <w:rsid w:val="002512BA"/>
    <w:rsid w:val="002526C7"/>
    <w:rsid w:val="00252A8F"/>
    <w:rsid w:val="00252ABA"/>
    <w:rsid w:val="0025340F"/>
    <w:rsid w:val="00253441"/>
    <w:rsid w:val="0025443E"/>
    <w:rsid w:val="002550C1"/>
    <w:rsid w:val="00256ACB"/>
    <w:rsid w:val="002577CF"/>
    <w:rsid w:val="00260050"/>
    <w:rsid w:val="00261B81"/>
    <w:rsid w:val="00261C50"/>
    <w:rsid w:val="00264D66"/>
    <w:rsid w:val="00264F28"/>
    <w:rsid w:val="0026658C"/>
    <w:rsid w:val="002669FC"/>
    <w:rsid w:val="00267002"/>
    <w:rsid w:val="002704E5"/>
    <w:rsid w:val="00270BA2"/>
    <w:rsid w:val="002711E9"/>
    <w:rsid w:val="00271248"/>
    <w:rsid w:val="002743B7"/>
    <w:rsid w:val="00274EB4"/>
    <w:rsid w:val="00275190"/>
    <w:rsid w:val="0027555A"/>
    <w:rsid w:val="002759AF"/>
    <w:rsid w:val="00275C35"/>
    <w:rsid w:val="00275F2B"/>
    <w:rsid w:val="00276627"/>
    <w:rsid w:val="0027667E"/>
    <w:rsid w:val="002776DF"/>
    <w:rsid w:val="0027781E"/>
    <w:rsid w:val="0028082C"/>
    <w:rsid w:val="00281407"/>
    <w:rsid w:val="00281624"/>
    <w:rsid w:val="002817D1"/>
    <w:rsid w:val="0028208C"/>
    <w:rsid w:val="002820C6"/>
    <w:rsid w:val="00282550"/>
    <w:rsid w:val="00282823"/>
    <w:rsid w:val="00282F1D"/>
    <w:rsid w:val="00283434"/>
    <w:rsid w:val="00283C99"/>
    <w:rsid w:val="002848B5"/>
    <w:rsid w:val="00284F55"/>
    <w:rsid w:val="00286269"/>
    <w:rsid w:val="002905F8"/>
    <w:rsid w:val="002906A1"/>
    <w:rsid w:val="00291A00"/>
    <w:rsid w:val="00293344"/>
    <w:rsid w:val="00293971"/>
    <w:rsid w:val="00293A1B"/>
    <w:rsid w:val="00293AB3"/>
    <w:rsid w:val="0029408D"/>
    <w:rsid w:val="00294A19"/>
    <w:rsid w:val="00294C48"/>
    <w:rsid w:val="0029625A"/>
    <w:rsid w:val="002969AC"/>
    <w:rsid w:val="00297088"/>
    <w:rsid w:val="002972FB"/>
    <w:rsid w:val="0029742F"/>
    <w:rsid w:val="00297B43"/>
    <w:rsid w:val="00297FBC"/>
    <w:rsid w:val="002A3FFC"/>
    <w:rsid w:val="002A516E"/>
    <w:rsid w:val="002A5C08"/>
    <w:rsid w:val="002A6DB2"/>
    <w:rsid w:val="002A7375"/>
    <w:rsid w:val="002A7F98"/>
    <w:rsid w:val="002B00E7"/>
    <w:rsid w:val="002B1EC5"/>
    <w:rsid w:val="002B21E8"/>
    <w:rsid w:val="002B329A"/>
    <w:rsid w:val="002B3CBD"/>
    <w:rsid w:val="002B5304"/>
    <w:rsid w:val="002B537C"/>
    <w:rsid w:val="002B542D"/>
    <w:rsid w:val="002B56F9"/>
    <w:rsid w:val="002B5754"/>
    <w:rsid w:val="002B588B"/>
    <w:rsid w:val="002B5CB1"/>
    <w:rsid w:val="002B6FB5"/>
    <w:rsid w:val="002B77A4"/>
    <w:rsid w:val="002C02CF"/>
    <w:rsid w:val="002C0613"/>
    <w:rsid w:val="002C07FB"/>
    <w:rsid w:val="002C13A7"/>
    <w:rsid w:val="002C2520"/>
    <w:rsid w:val="002C5505"/>
    <w:rsid w:val="002C634B"/>
    <w:rsid w:val="002C6F60"/>
    <w:rsid w:val="002C7E3D"/>
    <w:rsid w:val="002D0F22"/>
    <w:rsid w:val="002D130C"/>
    <w:rsid w:val="002D1778"/>
    <w:rsid w:val="002D2F03"/>
    <w:rsid w:val="002D470E"/>
    <w:rsid w:val="002D4C66"/>
    <w:rsid w:val="002D4ECE"/>
    <w:rsid w:val="002D51FF"/>
    <w:rsid w:val="002D564B"/>
    <w:rsid w:val="002D6038"/>
    <w:rsid w:val="002E0216"/>
    <w:rsid w:val="002E0493"/>
    <w:rsid w:val="002E09DD"/>
    <w:rsid w:val="002E0D86"/>
    <w:rsid w:val="002E0DCB"/>
    <w:rsid w:val="002E0E20"/>
    <w:rsid w:val="002E22C7"/>
    <w:rsid w:val="002E2B8B"/>
    <w:rsid w:val="002E30E1"/>
    <w:rsid w:val="002E4D9C"/>
    <w:rsid w:val="002E4DDE"/>
    <w:rsid w:val="002E586B"/>
    <w:rsid w:val="002E6336"/>
    <w:rsid w:val="002E6396"/>
    <w:rsid w:val="002F06CB"/>
    <w:rsid w:val="002F075F"/>
    <w:rsid w:val="002F123A"/>
    <w:rsid w:val="002F12E2"/>
    <w:rsid w:val="002F1497"/>
    <w:rsid w:val="002F1635"/>
    <w:rsid w:val="002F21EC"/>
    <w:rsid w:val="002F2641"/>
    <w:rsid w:val="002F31B2"/>
    <w:rsid w:val="002F36EC"/>
    <w:rsid w:val="002F5620"/>
    <w:rsid w:val="002F64B0"/>
    <w:rsid w:val="002F6D1F"/>
    <w:rsid w:val="002F74C8"/>
    <w:rsid w:val="002F75C8"/>
    <w:rsid w:val="002F761E"/>
    <w:rsid w:val="002F7945"/>
    <w:rsid w:val="002F7B14"/>
    <w:rsid w:val="00301B44"/>
    <w:rsid w:val="003021DA"/>
    <w:rsid w:val="003028D6"/>
    <w:rsid w:val="00302CAF"/>
    <w:rsid w:val="00303668"/>
    <w:rsid w:val="0030389D"/>
    <w:rsid w:val="00304668"/>
    <w:rsid w:val="00305FB4"/>
    <w:rsid w:val="00306001"/>
    <w:rsid w:val="00306884"/>
    <w:rsid w:val="00310598"/>
    <w:rsid w:val="00311501"/>
    <w:rsid w:val="0031153F"/>
    <w:rsid w:val="00311D80"/>
    <w:rsid w:val="003127BC"/>
    <w:rsid w:val="00312FC7"/>
    <w:rsid w:val="003131F7"/>
    <w:rsid w:val="00313E60"/>
    <w:rsid w:val="00314238"/>
    <w:rsid w:val="00314649"/>
    <w:rsid w:val="003154C4"/>
    <w:rsid w:val="00315CFF"/>
    <w:rsid w:val="00317548"/>
    <w:rsid w:val="003214B6"/>
    <w:rsid w:val="0032195B"/>
    <w:rsid w:val="003222B7"/>
    <w:rsid w:val="003229C5"/>
    <w:rsid w:val="003232BD"/>
    <w:rsid w:val="003233E5"/>
    <w:rsid w:val="0032374C"/>
    <w:rsid w:val="0032415E"/>
    <w:rsid w:val="003242CC"/>
    <w:rsid w:val="0032544A"/>
    <w:rsid w:val="00325792"/>
    <w:rsid w:val="003265D2"/>
    <w:rsid w:val="0033027D"/>
    <w:rsid w:val="0033076D"/>
    <w:rsid w:val="00330820"/>
    <w:rsid w:val="00330A77"/>
    <w:rsid w:val="00331A9A"/>
    <w:rsid w:val="00331E7A"/>
    <w:rsid w:val="00332268"/>
    <w:rsid w:val="0033231E"/>
    <w:rsid w:val="0033245F"/>
    <w:rsid w:val="0033252B"/>
    <w:rsid w:val="003337D8"/>
    <w:rsid w:val="00335836"/>
    <w:rsid w:val="003359B5"/>
    <w:rsid w:val="00335FF0"/>
    <w:rsid w:val="00336BB6"/>
    <w:rsid w:val="00336D44"/>
    <w:rsid w:val="00336EB3"/>
    <w:rsid w:val="003377C3"/>
    <w:rsid w:val="00337C45"/>
    <w:rsid w:val="00337D08"/>
    <w:rsid w:val="00340071"/>
    <w:rsid w:val="003404CD"/>
    <w:rsid w:val="00340A63"/>
    <w:rsid w:val="00340BD6"/>
    <w:rsid w:val="00341442"/>
    <w:rsid w:val="0034152C"/>
    <w:rsid w:val="00341C58"/>
    <w:rsid w:val="00342674"/>
    <w:rsid w:val="003439DA"/>
    <w:rsid w:val="00343B01"/>
    <w:rsid w:val="00343E91"/>
    <w:rsid w:val="00345C6E"/>
    <w:rsid w:val="00345F20"/>
    <w:rsid w:val="00346722"/>
    <w:rsid w:val="00346AF4"/>
    <w:rsid w:val="0034765D"/>
    <w:rsid w:val="0035239F"/>
    <w:rsid w:val="0035252B"/>
    <w:rsid w:val="00352608"/>
    <w:rsid w:val="00352627"/>
    <w:rsid w:val="003535F9"/>
    <w:rsid w:val="00354175"/>
    <w:rsid w:val="0035503E"/>
    <w:rsid w:val="00355BEB"/>
    <w:rsid w:val="00356297"/>
    <w:rsid w:val="003571C2"/>
    <w:rsid w:val="00357D93"/>
    <w:rsid w:val="003603B7"/>
    <w:rsid w:val="00360F28"/>
    <w:rsid w:val="00361659"/>
    <w:rsid w:val="00361B95"/>
    <w:rsid w:val="00362E32"/>
    <w:rsid w:val="00364FEA"/>
    <w:rsid w:val="00365477"/>
    <w:rsid w:val="00365822"/>
    <w:rsid w:val="00366780"/>
    <w:rsid w:val="00366948"/>
    <w:rsid w:val="00367104"/>
    <w:rsid w:val="00367F49"/>
    <w:rsid w:val="00370CBC"/>
    <w:rsid w:val="003721B7"/>
    <w:rsid w:val="00372726"/>
    <w:rsid w:val="00372A40"/>
    <w:rsid w:val="00372B15"/>
    <w:rsid w:val="0037373F"/>
    <w:rsid w:val="00373A55"/>
    <w:rsid w:val="003744E3"/>
    <w:rsid w:val="00375A7A"/>
    <w:rsid w:val="00377684"/>
    <w:rsid w:val="003776BA"/>
    <w:rsid w:val="003805EC"/>
    <w:rsid w:val="00380FF0"/>
    <w:rsid w:val="0038164F"/>
    <w:rsid w:val="003820D8"/>
    <w:rsid w:val="003824C9"/>
    <w:rsid w:val="00382D84"/>
    <w:rsid w:val="00383BCD"/>
    <w:rsid w:val="00383EE0"/>
    <w:rsid w:val="00385B74"/>
    <w:rsid w:val="00385EE1"/>
    <w:rsid w:val="00385F2C"/>
    <w:rsid w:val="00386B0F"/>
    <w:rsid w:val="0038709E"/>
    <w:rsid w:val="0038793A"/>
    <w:rsid w:val="00387A93"/>
    <w:rsid w:val="00390D58"/>
    <w:rsid w:val="00390E3A"/>
    <w:rsid w:val="00391480"/>
    <w:rsid w:val="00392BB6"/>
    <w:rsid w:val="00393DD4"/>
    <w:rsid w:val="0039513F"/>
    <w:rsid w:val="003956BD"/>
    <w:rsid w:val="00395A6B"/>
    <w:rsid w:val="00395B99"/>
    <w:rsid w:val="00396441"/>
    <w:rsid w:val="00396EBA"/>
    <w:rsid w:val="003970E2"/>
    <w:rsid w:val="003A09C2"/>
    <w:rsid w:val="003A26DE"/>
    <w:rsid w:val="003A3138"/>
    <w:rsid w:val="003A4777"/>
    <w:rsid w:val="003A4BCF"/>
    <w:rsid w:val="003A55FB"/>
    <w:rsid w:val="003A6889"/>
    <w:rsid w:val="003A7035"/>
    <w:rsid w:val="003B0FE8"/>
    <w:rsid w:val="003B2DB3"/>
    <w:rsid w:val="003B3015"/>
    <w:rsid w:val="003B3EE9"/>
    <w:rsid w:val="003B56E9"/>
    <w:rsid w:val="003B62B6"/>
    <w:rsid w:val="003B6934"/>
    <w:rsid w:val="003B7638"/>
    <w:rsid w:val="003B7AC9"/>
    <w:rsid w:val="003C167D"/>
    <w:rsid w:val="003C17DC"/>
    <w:rsid w:val="003C2147"/>
    <w:rsid w:val="003C2940"/>
    <w:rsid w:val="003C2F85"/>
    <w:rsid w:val="003C4AA3"/>
    <w:rsid w:val="003C4E7A"/>
    <w:rsid w:val="003C4EB6"/>
    <w:rsid w:val="003C5DFB"/>
    <w:rsid w:val="003C64BC"/>
    <w:rsid w:val="003C6FA9"/>
    <w:rsid w:val="003D08D0"/>
    <w:rsid w:val="003D105C"/>
    <w:rsid w:val="003D1F8E"/>
    <w:rsid w:val="003D24C0"/>
    <w:rsid w:val="003D26D8"/>
    <w:rsid w:val="003D3CF4"/>
    <w:rsid w:val="003D42E4"/>
    <w:rsid w:val="003D44D2"/>
    <w:rsid w:val="003D4966"/>
    <w:rsid w:val="003D52E6"/>
    <w:rsid w:val="003D62C0"/>
    <w:rsid w:val="003E12D0"/>
    <w:rsid w:val="003E1A64"/>
    <w:rsid w:val="003E24A1"/>
    <w:rsid w:val="003E2701"/>
    <w:rsid w:val="003E3B1F"/>
    <w:rsid w:val="003E3D76"/>
    <w:rsid w:val="003E4F5A"/>
    <w:rsid w:val="003E4FC0"/>
    <w:rsid w:val="003E5289"/>
    <w:rsid w:val="003E7752"/>
    <w:rsid w:val="003F09FD"/>
    <w:rsid w:val="003F0AEE"/>
    <w:rsid w:val="003F1107"/>
    <w:rsid w:val="003F285D"/>
    <w:rsid w:val="003F2908"/>
    <w:rsid w:val="003F333F"/>
    <w:rsid w:val="003F3860"/>
    <w:rsid w:val="003F559A"/>
    <w:rsid w:val="003F5A1D"/>
    <w:rsid w:val="003F5D51"/>
    <w:rsid w:val="003F66FE"/>
    <w:rsid w:val="003F76A6"/>
    <w:rsid w:val="003F7DF9"/>
    <w:rsid w:val="003F7E0E"/>
    <w:rsid w:val="00400C68"/>
    <w:rsid w:val="00400DAA"/>
    <w:rsid w:val="004015AF"/>
    <w:rsid w:val="00401BF3"/>
    <w:rsid w:val="00401D8A"/>
    <w:rsid w:val="0040413C"/>
    <w:rsid w:val="004048EA"/>
    <w:rsid w:val="00404CF1"/>
    <w:rsid w:val="00405973"/>
    <w:rsid w:val="004059C2"/>
    <w:rsid w:val="00405B7E"/>
    <w:rsid w:val="0040733E"/>
    <w:rsid w:val="00407E25"/>
    <w:rsid w:val="004102DE"/>
    <w:rsid w:val="00410DF8"/>
    <w:rsid w:val="00410E53"/>
    <w:rsid w:val="0041121E"/>
    <w:rsid w:val="00411E1A"/>
    <w:rsid w:val="00412BCA"/>
    <w:rsid w:val="00413469"/>
    <w:rsid w:val="00414566"/>
    <w:rsid w:val="00414EB5"/>
    <w:rsid w:val="00415DEF"/>
    <w:rsid w:val="0041616C"/>
    <w:rsid w:val="00416E77"/>
    <w:rsid w:val="00420029"/>
    <w:rsid w:val="00420B70"/>
    <w:rsid w:val="00420F32"/>
    <w:rsid w:val="00420F3F"/>
    <w:rsid w:val="00422EC1"/>
    <w:rsid w:val="0042399A"/>
    <w:rsid w:val="00424709"/>
    <w:rsid w:val="00424D75"/>
    <w:rsid w:val="004256D1"/>
    <w:rsid w:val="004259D0"/>
    <w:rsid w:val="00426716"/>
    <w:rsid w:val="00426BA8"/>
    <w:rsid w:val="0042710E"/>
    <w:rsid w:val="004300D4"/>
    <w:rsid w:val="0043081B"/>
    <w:rsid w:val="0043103E"/>
    <w:rsid w:val="00431380"/>
    <w:rsid w:val="004317D5"/>
    <w:rsid w:val="00431CEE"/>
    <w:rsid w:val="0043240D"/>
    <w:rsid w:val="00433F4C"/>
    <w:rsid w:val="00434E9E"/>
    <w:rsid w:val="00435FC4"/>
    <w:rsid w:val="00436511"/>
    <w:rsid w:val="00437667"/>
    <w:rsid w:val="00440017"/>
    <w:rsid w:val="004403D2"/>
    <w:rsid w:val="00440F23"/>
    <w:rsid w:val="00441C8E"/>
    <w:rsid w:val="00442FEA"/>
    <w:rsid w:val="00443347"/>
    <w:rsid w:val="004443D8"/>
    <w:rsid w:val="00444A69"/>
    <w:rsid w:val="00444BF2"/>
    <w:rsid w:val="00444C89"/>
    <w:rsid w:val="00446CE9"/>
    <w:rsid w:val="00447505"/>
    <w:rsid w:val="00450547"/>
    <w:rsid w:val="00450E42"/>
    <w:rsid w:val="00452212"/>
    <w:rsid w:val="00454F41"/>
    <w:rsid w:val="00456ED3"/>
    <w:rsid w:val="00456FAE"/>
    <w:rsid w:val="004606B2"/>
    <w:rsid w:val="00460EC8"/>
    <w:rsid w:val="004620C9"/>
    <w:rsid w:val="00463068"/>
    <w:rsid w:val="004630A3"/>
    <w:rsid w:val="00463757"/>
    <w:rsid w:val="00463ADF"/>
    <w:rsid w:val="00463DEE"/>
    <w:rsid w:val="004658DA"/>
    <w:rsid w:val="00467784"/>
    <w:rsid w:val="004708C7"/>
    <w:rsid w:val="00470A31"/>
    <w:rsid w:val="00470FF6"/>
    <w:rsid w:val="00472B1D"/>
    <w:rsid w:val="00473794"/>
    <w:rsid w:val="00475484"/>
    <w:rsid w:val="004756EB"/>
    <w:rsid w:val="00475771"/>
    <w:rsid w:val="0047587D"/>
    <w:rsid w:val="0047665A"/>
    <w:rsid w:val="00476FB1"/>
    <w:rsid w:val="00477395"/>
    <w:rsid w:val="004816E3"/>
    <w:rsid w:val="004833CA"/>
    <w:rsid w:val="00484B5B"/>
    <w:rsid w:val="00485417"/>
    <w:rsid w:val="00485D91"/>
    <w:rsid w:val="00485EB5"/>
    <w:rsid w:val="004865D9"/>
    <w:rsid w:val="004870AB"/>
    <w:rsid w:val="00487540"/>
    <w:rsid w:val="00487D8F"/>
    <w:rsid w:val="00491720"/>
    <w:rsid w:val="00492210"/>
    <w:rsid w:val="00492405"/>
    <w:rsid w:val="00493534"/>
    <w:rsid w:val="00493B98"/>
    <w:rsid w:val="004947CF"/>
    <w:rsid w:val="00495994"/>
    <w:rsid w:val="0049600B"/>
    <w:rsid w:val="0049628F"/>
    <w:rsid w:val="00496373"/>
    <w:rsid w:val="00496735"/>
    <w:rsid w:val="004967D5"/>
    <w:rsid w:val="004A0FF4"/>
    <w:rsid w:val="004A1066"/>
    <w:rsid w:val="004A12BA"/>
    <w:rsid w:val="004A1607"/>
    <w:rsid w:val="004A1AAF"/>
    <w:rsid w:val="004A1EC8"/>
    <w:rsid w:val="004A38C2"/>
    <w:rsid w:val="004A4A1D"/>
    <w:rsid w:val="004A500A"/>
    <w:rsid w:val="004A5331"/>
    <w:rsid w:val="004A5849"/>
    <w:rsid w:val="004A58ED"/>
    <w:rsid w:val="004A5FF5"/>
    <w:rsid w:val="004A6428"/>
    <w:rsid w:val="004A67D0"/>
    <w:rsid w:val="004A754F"/>
    <w:rsid w:val="004A78DA"/>
    <w:rsid w:val="004B180E"/>
    <w:rsid w:val="004B1B0E"/>
    <w:rsid w:val="004B1C6C"/>
    <w:rsid w:val="004B24D0"/>
    <w:rsid w:val="004B2F5E"/>
    <w:rsid w:val="004B3731"/>
    <w:rsid w:val="004B3DD3"/>
    <w:rsid w:val="004B3E58"/>
    <w:rsid w:val="004B3F62"/>
    <w:rsid w:val="004B51D0"/>
    <w:rsid w:val="004B5A91"/>
    <w:rsid w:val="004B6E3F"/>
    <w:rsid w:val="004C0C22"/>
    <w:rsid w:val="004C2425"/>
    <w:rsid w:val="004C26E3"/>
    <w:rsid w:val="004C3A7E"/>
    <w:rsid w:val="004C49F3"/>
    <w:rsid w:val="004C4AC2"/>
    <w:rsid w:val="004C6C50"/>
    <w:rsid w:val="004C7FD6"/>
    <w:rsid w:val="004D0160"/>
    <w:rsid w:val="004D02CC"/>
    <w:rsid w:val="004D0A28"/>
    <w:rsid w:val="004D0AF6"/>
    <w:rsid w:val="004D0B5E"/>
    <w:rsid w:val="004D0EFE"/>
    <w:rsid w:val="004D1290"/>
    <w:rsid w:val="004D1AC0"/>
    <w:rsid w:val="004D2C1F"/>
    <w:rsid w:val="004D3BB7"/>
    <w:rsid w:val="004D3F09"/>
    <w:rsid w:val="004D4A65"/>
    <w:rsid w:val="004D4B10"/>
    <w:rsid w:val="004D4BF2"/>
    <w:rsid w:val="004D599F"/>
    <w:rsid w:val="004D71D6"/>
    <w:rsid w:val="004E213B"/>
    <w:rsid w:val="004E2596"/>
    <w:rsid w:val="004E28EF"/>
    <w:rsid w:val="004E2BF4"/>
    <w:rsid w:val="004E2DAC"/>
    <w:rsid w:val="004E2FEE"/>
    <w:rsid w:val="004E3270"/>
    <w:rsid w:val="004E43FE"/>
    <w:rsid w:val="004E5087"/>
    <w:rsid w:val="004E5736"/>
    <w:rsid w:val="004E5801"/>
    <w:rsid w:val="004E5E26"/>
    <w:rsid w:val="004E7210"/>
    <w:rsid w:val="004E7EA0"/>
    <w:rsid w:val="004F0193"/>
    <w:rsid w:val="004F05B5"/>
    <w:rsid w:val="004F18AC"/>
    <w:rsid w:val="004F1F2A"/>
    <w:rsid w:val="004F255E"/>
    <w:rsid w:val="004F277D"/>
    <w:rsid w:val="004F2EF6"/>
    <w:rsid w:val="004F34C0"/>
    <w:rsid w:val="004F3AA0"/>
    <w:rsid w:val="004F4425"/>
    <w:rsid w:val="004F44AE"/>
    <w:rsid w:val="004F47D8"/>
    <w:rsid w:val="004F4C32"/>
    <w:rsid w:val="004F735F"/>
    <w:rsid w:val="00500B11"/>
    <w:rsid w:val="00501058"/>
    <w:rsid w:val="00501533"/>
    <w:rsid w:val="00501F1A"/>
    <w:rsid w:val="005021CC"/>
    <w:rsid w:val="00502404"/>
    <w:rsid w:val="00502992"/>
    <w:rsid w:val="00504044"/>
    <w:rsid w:val="005042B6"/>
    <w:rsid w:val="00504924"/>
    <w:rsid w:val="0050519A"/>
    <w:rsid w:val="00505AA1"/>
    <w:rsid w:val="00506298"/>
    <w:rsid w:val="00506797"/>
    <w:rsid w:val="00506C3B"/>
    <w:rsid w:val="005073AD"/>
    <w:rsid w:val="005076C7"/>
    <w:rsid w:val="00507E0B"/>
    <w:rsid w:val="0051058A"/>
    <w:rsid w:val="00510A41"/>
    <w:rsid w:val="0051147E"/>
    <w:rsid w:val="0051164D"/>
    <w:rsid w:val="005119A1"/>
    <w:rsid w:val="005155B9"/>
    <w:rsid w:val="005159CB"/>
    <w:rsid w:val="00516359"/>
    <w:rsid w:val="005163B0"/>
    <w:rsid w:val="0051795C"/>
    <w:rsid w:val="00520D71"/>
    <w:rsid w:val="0052102F"/>
    <w:rsid w:val="005213F6"/>
    <w:rsid w:val="00521431"/>
    <w:rsid w:val="00521F93"/>
    <w:rsid w:val="005239C8"/>
    <w:rsid w:val="00523CD2"/>
    <w:rsid w:val="005270B9"/>
    <w:rsid w:val="00532126"/>
    <w:rsid w:val="005334A3"/>
    <w:rsid w:val="00533CE8"/>
    <w:rsid w:val="00534A5A"/>
    <w:rsid w:val="0053502A"/>
    <w:rsid w:val="005353C2"/>
    <w:rsid w:val="005358F3"/>
    <w:rsid w:val="00535D49"/>
    <w:rsid w:val="00537049"/>
    <w:rsid w:val="00537814"/>
    <w:rsid w:val="0054012A"/>
    <w:rsid w:val="00540A00"/>
    <w:rsid w:val="00541AAE"/>
    <w:rsid w:val="00542A10"/>
    <w:rsid w:val="0054309D"/>
    <w:rsid w:val="005442E1"/>
    <w:rsid w:val="0054482E"/>
    <w:rsid w:val="00544D07"/>
    <w:rsid w:val="00544F0F"/>
    <w:rsid w:val="00546D7B"/>
    <w:rsid w:val="0054705E"/>
    <w:rsid w:val="00547B4F"/>
    <w:rsid w:val="00547F9F"/>
    <w:rsid w:val="00550180"/>
    <w:rsid w:val="00550EED"/>
    <w:rsid w:val="005518DC"/>
    <w:rsid w:val="005524F2"/>
    <w:rsid w:val="00552A8A"/>
    <w:rsid w:val="00553116"/>
    <w:rsid w:val="00554362"/>
    <w:rsid w:val="00554680"/>
    <w:rsid w:val="00554820"/>
    <w:rsid w:val="0055508A"/>
    <w:rsid w:val="00555D8C"/>
    <w:rsid w:val="00557351"/>
    <w:rsid w:val="00557AC3"/>
    <w:rsid w:val="005600F1"/>
    <w:rsid w:val="00561A2E"/>
    <w:rsid w:val="00561D46"/>
    <w:rsid w:val="005627D0"/>
    <w:rsid w:val="00563680"/>
    <w:rsid w:val="00563C82"/>
    <w:rsid w:val="00564D11"/>
    <w:rsid w:val="00565142"/>
    <w:rsid w:val="0056563B"/>
    <w:rsid w:val="00566958"/>
    <w:rsid w:val="005707E0"/>
    <w:rsid w:val="00570D5D"/>
    <w:rsid w:val="00570FDB"/>
    <w:rsid w:val="005712A0"/>
    <w:rsid w:val="0057133D"/>
    <w:rsid w:val="00571708"/>
    <w:rsid w:val="00572A3B"/>
    <w:rsid w:val="005736D6"/>
    <w:rsid w:val="00573F1B"/>
    <w:rsid w:val="005743CC"/>
    <w:rsid w:val="0057547F"/>
    <w:rsid w:val="00577B94"/>
    <w:rsid w:val="00577CFB"/>
    <w:rsid w:val="00581142"/>
    <w:rsid w:val="00581307"/>
    <w:rsid w:val="00583729"/>
    <w:rsid w:val="00585188"/>
    <w:rsid w:val="0058518C"/>
    <w:rsid w:val="00585238"/>
    <w:rsid w:val="00586A49"/>
    <w:rsid w:val="005878E4"/>
    <w:rsid w:val="00587A23"/>
    <w:rsid w:val="00587AD6"/>
    <w:rsid w:val="0059065A"/>
    <w:rsid w:val="0059086E"/>
    <w:rsid w:val="005909FD"/>
    <w:rsid w:val="00591BA5"/>
    <w:rsid w:val="00591BEC"/>
    <w:rsid w:val="00592C93"/>
    <w:rsid w:val="00594B8F"/>
    <w:rsid w:val="005967DF"/>
    <w:rsid w:val="00597424"/>
    <w:rsid w:val="005A0780"/>
    <w:rsid w:val="005A165E"/>
    <w:rsid w:val="005A1A7C"/>
    <w:rsid w:val="005A23DD"/>
    <w:rsid w:val="005A24A5"/>
    <w:rsid w:val="005A33BF"/>
    <w:rsid w:val="005A3DBE"/>
    <w:rsid w:val="005A3F1C"/>
    <w:rsid w:val="005A4769"/>
    <w:rsid w:val="005B02A9"/>
    <w:rsid w:val="005B0449"/>
    <w:rsid w:val="005B08F3"/>
    <w:rsid w:val="005B2320"/>
    <w:rsid w:val="005B2B88"/>
    <w:rsid w:val="005B4119"/>
    <w:rsid w:val="005B5103"/>
    <w:rsid w:val="005B7892"/>
    <w:rsid w:val="005C0FE7"/>
    <w:rsid w:val="005C101A"/>
    <w:rsid w:val="005C1499"/>
    <w:rsid w:val="005C392E"/>
    <w:rsid w:val="005C4605"/>
    <w:rsid w:val="005C534F"/>
    <w:rsid w:val="005C5D80"/>
    <w:rsid w:val="005C5E61"/>
    <w:rsid w:val="005C6823"/>
    <w:rsid w:val="005C6FDF"/>
    <w:rsid w:val="005C7D90"/>
    <w:rsid w:val="005D1A3F"/>
    <w:rsid w:val="005D24E7"/>
    <w:rsid w:val="005D4465"/>
    <w:rsid w:val="005D60A9"/>
    <w:rsid w:val="005E0C92"/>
    <w:rsid w:val="005E1DCE"/>
    <w:rsid w:val="005E41CD"/>
    <w:rsid w:val="005E595E"/>
    <w:rsid w:val="005E6B62"/>
    <w:rsid w:val="005E6BAE"/>
    <w:rsid w:val="005E6DA2"/>
    <w:rsid w:val="005E77F1"/>
    <w:rsid w:val="005E79A7"/>
    <w:rsid w:val="005E7DBF"/>
    <w:rsid w:val="005F077D"/>
    <w:rsid w:val="005F1240"/>
    <w:rsid w:val="005F1E02"/>
    <w:rsid w:val="005F2096"/>
    <w:rsid w:val="005F2C69"/>
    <w:rsid w:val="005F4072"/>
    <w:rsid w:val="005F4703"/>
    <w:rsid w:val="005F55EB"/>
    <w:rsid w:val="005F57C5"/>
    <w:rsid w:val="005F5C38"/>
    <w:rsid w:val="005F5FAB"/>
    <w:rsid w:val="005F62C7"/>
    <w:rsid w:val="005F7357"/>
    <w:rsid w:val="005F7E1A"/>
    <w:rsid w:val="006027F5"/>
    <w:rsid w:val="00603CDA"/>
    <w:rsid w:val="00605706"/>
    <w:rsid w:val="006057BC"/>
    <w:rsid w:val="00605DE8"/>
    <w:rsid w:val="006076CF"/>
    <w:rsid w:val="006077A4"/>
    <w:rsid w:val="00610476"/>
    <w:rsid w:val="0061134B"/>
    <w:rsid w:val="0061339D"/>
    <w:rsid w:val="00613F17"/>
    <w:rsid w:val="0061543E"/>
    <w:rsid w:val="00615A65"/>
    <w:rsid w:val="00615B60"/>
    <w:rsid w:val="0061731D"/>
    <w:rsid w:val="006176FD"/>
    <w:rsid w:val="00617EEC"/>
    <w:rsid w:val="006218E5"/>
    <w:rsid w:val="00621E62"/>
    <w:rsid w:val="006225BA"/>
    <w:rsid w:val="0062296E"/>
    <w:rsid w:val="00622B59"/>
    <w:rsid w:val="00623F5A"/>
    <w:rsid w:val="00624DCE"/>
    <w:rsid w:val="0062548A"/>
    <w:rsid w:val="00625B41"/>
    <w:rsid w:val="00626309"/>
    <w:rsid w:val="00626845"/>
    <w:rsid w:val="00627016"/>
    <w:rsid w:val="0062772C"/>
    <w:rsid w:val="00627928"/>
    <w:rsid w:val="00630BC0"/>
    <w:rsid w:val="00630E85"/>
    <w:rsid w:val="00631A55"/>
    <w:rsid w:val="00631C9C"/>
    <w:rsid w:val="00632620"/>
    <w:rsid w:val="00632FA3"/>
    <w:rsid w:val="006335E2"/>
    <w:rsid w:val="006342AE"/>
    <w:rsid w:val="00640B8D"/>
    <w:rsid w:val="00644308"/>
    <w:rsid w:val="00645397"/>
    <w:rsid w:val="006453B3"/>
    <w:rsid w:val="00645529"/>
    <w:rsid w:val="006466F8"/>
    <w:rsid w:val="00646706"/>
    <w:rsid w:val="0064696E"/>
    <w:rsid w:val="00646D64"/>
    <w:rsid w:val="00646EE9"/>
    <w:rsid w:val="00647DFA"/>
    <w:rsid w:val="00654351"/>
    <w:rsid w:val="00657667"/>
    <w:rsid w:val="00657DBA"/>
    <w:rsid w:val="006616FD"/>
    <w:rsid w:val="00662306"/>
    <w:rsid w:val="00662606"/>
    <w:rsid w:val="006626AE"/>
    <w:rsid w:val="006639EF"/>
    <w:rsid w:val="00664599"/>
    <w:rsid w:val="006652F6"/>
    <w:rsid w:val="00665832"/>
    <w:rsid w:val="006658BC"/>
    <w:rsid w:val="00666FDD"/>
    <w:rsid w:val="00667411"/>
    <w:rsid w:val="00670175"/>
    <w:rsid w:val="00670384"/>
    <w:rsid w:val="00670C6B"/>
    <w:rsid w:val="00671E20"/>
    <w:rsid w:val="00672B7A"/>
    <w:rsid w:val="0067313A"/>
    <w:rsid w:val="00675F11"/>
    <w:rsid w:val="006763DF"/>
    <w:rsid w:val="00677899"/>
    <w:rsid w:val="00677A84"/>
    <w:rsid w:val="00680409"/>
    <w:rsid w:val="00680C6F"/>
    <w:rsid w:val="00681140"/>
    <w:rsid w:val="00681381"/>
    <w:rsid w:val="006818E1"/>
    <w:rsid w:val="00681E12"/>
    <w:rsid w:val="00682046"/>
    <w:rsid w:val="00683355"/>
    <w:rsid w:val="00683819"/>
    <w:rsid w:val="00684321"/>
    <w:rsid w:val="0068469E"/>
    <w:rsid w:val="00685203"/>
    <w:rsid w:val="00686780"/>
    <w:rsid w:val="006867A4"/>
    <w:rsid w:val="00686D90"/>
    <w:rsid w:val="00687B22"/>
    <w:rsid w:val="00690696"/>
    <w:rsid w:val="00690D97"/>
    <w:rsid w:val="00692BBF"/>
    <w:rsid w:val="00693DB4"/>
    <w:rsid w:val="00695D4A"/>
    <w:rsid w:val="00696805"/>
    <w:rsid w:val="00697335"/>
    <w:rsid w:val="006A005D"/>
    <w:rsid w:val="006A0F3C"/>
    <w:rsid w:val="006A1E4F"/>
    <w:rsid w:val="006A3781"/>
    <w:rsid w:val="006A4A5D"/>
    <w:rsid w:val="006A5D1C"/>
    <w:rsid w:val="006A7BDD"/>
    <w:rsid w:val="006B1519"/>
    <w:rsid w:val="006B2454"/>
    <w:rsid w:val="006B2A62"/>
    <w:rsid w:val="006B2C50"/>
    <w:rsid w:val="006B4ABA"/>
    <w:rsid w:val="006B504D"/>
    <w:rsid w:val="006B5296"/>
    <w:rsid w:val="006B5593"/>
    <w:rsid w:val="006B5C92"/>
    <w:rsid w:val="006B771C"/>
    <w:rsid w:val="006B778A"/>
    <w:rsid w:val="006C098E"/>
    <w:rsid w:val="006C14D7"/>
    <w:rsid w:val="006C2B5A"/>
    <w:rsid w:val="006C3C77"/>
    <w:rsid w:val="006C5808"/>
    <w:rsid w:val="006C781D"/>
    <w:rsid w:val="006C7B8C"/>
    <w:rsid w:val="006C7FE0"/>
    <w:rsid w:val="006D07D3"/>
    <w:rsid w:val="006D11CE"/>
    <w:rsid w:val="006D130D"/>
    <w:rsid w:val="006D16CC"/>
    <w:rsid w:val="006D2A43"/>
    <w:rsid w:val="006D2B56"/>
    <w:rsid w:val="006D3132"/>
    <w:rsid w:val="006D328F"/>
    <w:rsid w:val="006D3A59"/>
    <w:rsid w:val="006D3DBF"/>
    <w:rsid w:val="006D3FBE"/>
    <w:rsid w:val="006D49FD"/>
    <w:rsid w:val="006D5BC8"/>
    <w:rsid w:val="006D5D58"/>
    <w:rsid w:val="006D6338"/>
    <w:rsid w:val="006D6853"/>
    <w:rsid w:val="006D6CE2"/>
    <w:rsid w:val="006D6FAA"/>
    <w:rsid w:val="006D7568"/>
    <w:rsid w:val="006E0E79"/>
    <w:rsid w:val="006E2A85"/>
    <w:rsid w:val="006E2D89"/>
    <w:rsid w:val="006E37CB"/>
    <w:rsid w:val="006E4EE7"/>
    <w:rsid w:val="006E6680"/>
    <w:rsid w:val="006F04FE"/>
    <w:rsid w:val="006F1F52"/>
    <w:rsid w:val="006F1F5A"/>
    <w:rsid w:val="006F2E02"/>
    <w:rsid w:val="006F33FA"/>
    <w:rsid w:val="006F371D"/>
    <w:rsid w:val="006F3AED"/>
    <w:rsid w:val="006F4810"/>
    <w:rsid w:val="006F4878"/>
    <w:rsid w:val="006F4CD3"/>
    <w:rsid w:val="006F4F78"/>
    <w:rsid w:val="006F525A"/>
    <w:rsid w:val="006F57A7"/>
    <w:rsid w:val="006F7854"/>
    <w:rsid w:val="0070068F"/>
    <w:rsid w:val="00700DBE"/>
    <w:rsid w:val="00701300"/>
    <w:rsid w:val="0070181C"/>
    <w:rsid w:val="00703370"/>
    <w:rsid w:val="007039C8"/>
    <w:rsid w:val="00703B14"/>
    <w:rsid w:val="00703B3E"/>
    <w:rsid w:val="00703EF4"/>
    <w:rsid w:val="00704A42"/>
    <w:rsid w:val="00705244"/>
    <w:rsid w:val="0070546F"/>
    <w:rsid w:val="007054E2"/>
    <w:rsid w:val="007072C4"/>
    <w:rsid w:val="00707FB4"/>
    <w:rsid w:val="00711280"/>
    <w:rsid w:val="00711900"/>
    <w:rsid w:val="00712031"/>
    <w:rsid w:val="007141D3"/>
    <w:rsid w:val="00714E3E"/>
    <w:rsid w:val="00716E09"/>
    <w:rsid w:val="00717BAC"/>
    <w:rsid w:val="00720DB5"/>
    <w:rsid w:val="00721B10"/>
    <w:rsid w:val="00725339"/>
    <w:rsid w:val="007256E0"/>
    <w:rsid w:val="0072659F"/>
    <w:rsid w:val="0072737E"/>
    <w:rsid w:val="00727453"/>
    <w:rsid w:val="00730CBE"/>
    <w:rsid w:val="00731C30"/>
    <w:rsid w:val="00732EF7"/>
    <w:rsid w:val="007342A8"/>
    <w:rsid w:val="00734352"/>
    <w:rsid w:val="00734CFE"/>
    <w:rsid w:val="007354BA"/>
    <w:rsid w:val="0073678F"/>
    <w:rsid w:val="00740575"/>
    <w:rsid w:val="00740FA0"/>
    <w:rsid w:val="007417E5"/>
    <w:rsid w:val="00741A87"/>
    <w:rsid w:val="00741B3A"/>
    <w:rsid w:val="00742468"/>
    <w:rsid w:val="00742709"/>
    <w:rsid w:val="0074348B"/>
    <w:rsid w:val="007442A6"/>
    <w:rsid w:val="007448E2"/>
    <w:rsid w:val="00745573"/>
    <w:rsid w:val="007456B2"/>
    <w:rsid w:val="00745AE1"/>
    <w:rsid w:val="00746380"/>
    <w:rsid w:val="0074651B"/>
    <w:rsid w:val="00746714"/>
    <w:rsid w:val="00747D10"/>
    <w:rsid w:val="00747FD0"/>
    <w:rsid w:val="00750157"/>
    <w:rsid w:val="00750EBB"/>
    <w:rsid w:val="00751018"/>
    <w:rsid w:val="007510E8"/>
    <w:rsid w:val="00751101"/>
    <w:rsid w:val="0075145A"/>
    <w:rsid w:val="00752809"/>
    <w:rsid w:val="00753294"/>
    <w:rsid w:val="007536FD"/>
    <w:rsid w:val="007542DB"/>
    <w:rsid w:val="00755041"/>
    <w:rsid w:val="00755244"/>
    <w:rsid w:val="007553D2"/>
    <w:rsid w:val="0075572F"/>
    <w:rsid w:val="00755CFC"/>
    <w:rsid w:val="0075702A"/>
    <w:rsid w:val="00757E71"/>
    <w:rsid w:val="00757F83"/>
    <w:rsid w:val="00760F94"/>
    <w:rsid w:val="00761220"/>
    <w:rsid w:val="00763C10"/>
    <w:rsid w:val="00764BFE"/>
    <w:rsid w:val="00764D5B"/>
    <w:rsid w:val="00765E0C"/>
    <w:rsid w:val="007660C3"/>
    <w:rsid w:val="0076780E"/>
    <w:rsid w:val="0077078E"/>
    <w:rsid w:val="00771C96"/>
    <w:rsid w:val="00771CC2"/>
    <w:rsid w:val="00775B06"/>
    <w:rsid w:val="00775E92"/>
    <w:rsid w:val="00776453"/>
    <w:rsid w:val="007768EC"/>
    <w:rsid w:val="00777422"/>
    <w:rsid w:val="00777B3E"/>
    <w:rsid w:val="00780020"/>
    <w:rsid w:val="00780FAF"/>
    <w:rsid w:val="00781B35"/>
    <w:rsid w:val="00783B15"/>
    <w:rsid w:val="00784C9E"/>
    <w:rsid w:val="0078517A"/>
    <w:rsid w:val="0078762F"/>
    <w:rsid w:val="00787958"/>
    <w:rsid w:val="00787B1C"/>
    <w:rsid w:val="00790369"/>
    <w:rsid w:val="00790F91"/>
    <w:rsid w:val="007911F6"/>
    <w:rsid w:val="007920AB"/>
    <w:rsid w:val="007933C6"/>
    <w:rsid w:val="007934A7"/>
    <w:rsid w:val="007938E2"/>
    <w:rsid w:val="00794369"/>
    <w:rsid w:val="0079482A"/>
    <w:rsid w:val="0079549E"/>
    <w:rsid w:val="00797908"/>
    <w:rsid w:val="007A0F7E"/>
    <w:rsid w:val="007A1CC4"/>
    <w:rsid w:val="007A3856"/>
    <w:rsid w:val="007A3DBF"/>
    <w:rsid w:val="007A3FC4"/>
    <w:rsid w:val="007A64E5"/>
    <w:rsid w:val="007B0297"/>
    <w:rsid w:val="007B0424"/>
    <w:rsid w:val="007B0946"/>
    <w:rsid w:val="007B0E01"/>
    <w:rsid w:val="007B1647"/>
    <w:rsid w:val="007B18F4"/>
    <w:rsid w:val="007B26F2"/>
    <w:rsid w:val="007B421B"/>
    <w:rsid w:val="007B5098"/>
    <w:rsid w:val="007B6546"/>
    <w:rsid w:val="007B665D"/>
    <w:rsid w:val="007B66DD"/>
    <w:rsid w:val="007B764B"/>
    <w:rsid w:val="007C0CE5"/>
    <w:rsid w:val="007C130B"/>
    <w:rsid w:val="007C19CF"/>
    <w:rsid w:val="007C20C6"/>
    <w:rsid w:val="007C29FB"/>
    <w:rsid w:val="007C2F3F"/>
    <w:rsid w:val="007C34DF"/>
    <w:rsid w:val="007C5252"/>
    <w:rsid w:val="007C52B4"/>
    <w:rsid w:val="007C5319"/>
    <w:rsid w:val="007C6E28"/>
    <w:rsid w:val="007C6FD1"/>
    <w:rsid w:val="007C7433"/>
    <w:rsid w:val="007C7F7D"/>
    <w:rsid w:val="007D218B"/>
    <w:rsid w:val="007D242F"/>
    <w:rsid w:val="007D2FB6"/>
    <w:rsid w:val="007D30A8"/>
    <w:rsid w:val="007D34C7"/>
    <w:rsid w:val="007D3962"/>
    <w:rsid w:val="007D3BFF"/>
    <w:rsid w:val="007D4B41"/>
    <w:rsid w:val="007D4C5C"/>
    <w:rsid w:val="007D5490"/>
    <w:rsid w:val="007D54F5"/>
    <w:rsid w:val="007D5CD3"/>
    <w:rsid w:val="007D6A81"/>
    <w:rsid w:val="007D708C"/>
    <w:rsid w:val="007E0160"/>
    <w:rsid w:val="007E0D00"/>
    <w:rsid w:val="007E2F9A"/>
    <w:rsid w:val="007E4179"/>
    <w:rsid w:val="007E45E8"/>
    <w:rsid w:val="007E480F"/>
    <w:rsid w:val="007E4CFD"/>
    <w:rsid w:val="007E65CF"/>
    <w:rsid w:val="007E7770"/>
    <w:rsid w:val="007F10C6"/>
    <w:rsid w:val="007F139F"/>
    <w:rsid w:val="007F1DF5"/>
    <w:rsid w:val="007F276B"/>
    <w:rsid w:val="007F2EB5"/>
    <w:rsid w:val="007F39DB"/>
    <w:rsid w:val="007F3BF5"/>
    <w:rsid w:val="007F3C4F"/>
    <w:rsid w:val="007F3D1F"/>
    <w:rsid w:val="007F4404"/>
    <w:rsid w:val="007F4900"/>
    <w:rsid w:val="007F54B6"/>
    <w:rsid w:val="007F6ABC"/>
    <w:rsid w:val="007F6DD3"/>
    <w:rsid w:val="007F7278"/>
    <w:rsid w:val="007F7943"/>
    <w:rsid w:val="007F7C56"/>
    <w:rsid w:val="008018AC"/>
    <w:rsid w:val="00801909"/>
    <w:rsid w:val="00802D31"/>
    <w:rsid w:val="0080378D"/>
    <w:rsid w:val="00804AC8"/>
    <w:rsid w:val="00804BC0"/>
    <w:rsid w:val="00804C55"/>
    <w:rsid w:val="00805606"/>
    <w:rsid w:val="00805C6D"/>
    <w:rsid w:val="00806176"/>
    <w:rsid w:val="00806851"/>
    <w:rsid w:val="00810001"/>
    <w:rsid w:val="0081125E"/>
    <w:rsid w:val="00811C37"/>
    <w:rsid w:val="0081257E"/>
    <w:rsid w:val="00812663"/>
    <w:rsid w:val="00812714"/>
    <w:rsid w:val="00812A1F"/>
    <w:rsid w:val="00814B9A"/>
    <w:rsid w:val="00815622"/>
    <w:rsid w:val="00815CB7"/>
    <w:rsid w:val="00815DD9"/>
    <w:rsid w:val="00816F61"/>
    <w:rsid w:val="00820106"/>
    <w:rsid w:val="00820299"/>
    <w:rsid w:val="00820F6A"/>
    <w:rsid w:val="0082175D"/>
    <w:rsid w:val="00821DFD"/>
    <w:rsid w:val="00822179"/>
    <w:rsid w:val="00822188"/>
    <w:rsid w:val="00822ED9"/>
    <w:rsid w:val="00823929"/>
    <w:rsid w:val="0082408A"/>
    <w:rsid w:val="0082549B"/>
    <w:rsid w:val="008256E1"/>
    <w:rsid w:val="00825F32"/>
    <w:rsid w:val="0083030B"/>
    <w:rsid w:val="008304A7"/>
    <w:rsid w:val="008315A3"/>
    <w:rsid w:val="00831628"/>
    <w:rsid w:val="00831E77"/>
    <w:rsid w:val="00833287"/>
    <w:rsid w:val="0083385F"/>
    <w:rsid w:val="00834A27"/>
    <w:rsid w:val="00834CCC"/>
    <w:rsid w:val="008357F3"/>
    <w:rsid w:val="008358B3"/>
    <w:rsid w:val="0083599D"/>
    <w:rsid w:val="00836550"/>
    <w:rsid w:val="00836B01"/>
    <w:rsid w:val="00836FDD"/>
    <w:rsid w:val="00837028"/>
    <w:rsid w:val="0084066C"/>
    <w:rsid w:val="008415F8"/>
    <w:rsid w:val="00841AD2"/>
    <w:rsid w:val="00841F50"/>
    <w:rsid w:val="00842623"/>
    <w:rsid w:val="008442B4"/>
    <w:rsid w:val="008456EF"/>
    <w:rsid w:val="008472D5"/>
    <w:rsid w:val="008473EA"/>
    <w:rsid w:val="0084742A"/>
    <w:rsid w:val="008479A7"/>
    <w:rsid w:val="00847FAD"/>
    <w:rsid w:val="00850077"/>
    <w:rsid w:val="008502FB"/>
    <w:rsid w:val="00851AEE"/>
    <w:rsid w:val="00851B5E"/>
    <w:rsid w:val="00852F58"/>
    <w:rsid w:val="008539E6"/>
    <w:rsid w:val="00854115"/>
    <w:rsid w:val="008545C7"/>
    <w:rsid w:val="008550B5"/>
    <w:rsid w:val="00855804"/>
    <w:rsid w:val="0085685E"/>
    <w:rsid w:val="00856B1D"/>
    <w:rsid w:val="00857FB0"/>
    <w:rsid w:val="008600C4"/>
    <w:rsid w:val="0086138D"/>
    <w:rsid w:val="00861414"/>
    <w:rsid w:val="00861DBA"/>
    <w:rsid w:val="00863EE8"/>
    <w:rsid w:val="0086481F"/>
    <w:rsid w:val="00864D39"/>
    <w:rsid w:val="00867AA8"/>
    <w:rsid w:val="00867BA4"/>
    <w:rsid w:val="008710E3"/>
    <w:rsid w:val="00871527"/>
    <w:rsid w:val="008719C7"/>
    <w:rsid w:val="00876046"/>
    <w:rsid w:val="00876539"/>
    <w:rsid w:val="00876E3A"/>
    <w:rsid w:val="0088015C"/>
    <w:rsid w:val="008817EE"/>
    <w:rsid w:val="00881F87"/>
    <w:rsid w:val="00881FF6"/>
    <w:rsid w:val="008820ED"/>
    <w:rsid w:val="00882391"/>
    <w:rsid w:val="00882ACD"/>
    <w:rsid w:val="00882F9E"/>
    <w:rsid w:val="00883486"/>
    <w:rsid w:val="008837DA"/>
    <w:rsid w:val="0088433D"/>
    <w:rsid w:val="00884A75"/>
    <w:rsid w:val="00885E37"/>
    <w:rsid w:val="008866FB"/>
    <w:rsid w:val="00886947"/>
    <w:rsid w:val="00887012"/>
    <w:rsid w:val="00887E51"/>
    <w:rsid w:val="0089004D"/>
    <w:rsid w:val="008903C4"/>
    <w:rsid w:val="00890CE3"/>
    <w:rsid w:val="008928AF"/>
    <w:rsid w:val="00892E71"/>
    <w:rsid w:val="00894CF9"/>
    <w:rsid w:val="00895022"/>
    <w:rsid w:val="00895FFB"/>
    <w:rsid w:val="00896533"/>
    <w:rsid w:val="008A1152"/>
    <w:rsid w:val="008A12BD"/>
    <w:rsid w:val="008A2198"/>
    <w:rsid w:val="008A24D3"/>
    <w:rsid w:val="008A2FE2"/>
    <w:rsid w:val="008A3240"/>
    <w:rsid w:val="008A3981"/>
    <w:rsid w:val="008B1145"/>
    <w:rsid w:val="008B1664"/>
    <w:rsid w:val="008B1848"/>
    <w:rsid w:val="008B22E8"/>
    <w:rsid w:val="008B2CC8"/>
    <w:rsid w:val="008B2DA5"/>
    <w:rsid w:val="008B367D"/>
    <w:rsid w:val="008B3CF2"/>
    <w:rsid w:val="008B4A0B"/>
    <w:rsid w:val="008B5A77"/>
    <w:rsid w:val="008B63A6"/>
    <w:rsid w:val="008B6561"/>
    <w:rsid w:val="008B6778"/>
    <w:rsid w:val="008B69E1"/>
    <w:rsid w:val="008B7181"/>
    <w:rsid w:val="008B75F5"/>
    <w:rsid w:val="008B7734"/>
    <w:rsid w:val="008B7C19"/>
    <w:rsid w:val="008B7ED5"/>
    <w:rsid w:val="008C0E33"/>
    <w:rsid w:val="008C174E"/>
    <w:rsid w:val="008C1776"/>
    <w:rsid w:val="008C188F"/>
    <w:rsid w:val="008C1E29"/>
    <w:rsid w:val="008C4301"/>
    <w:rsid w:val="008C4AF8"/>
    <w:rsid w:val="008C543E"/>
    <w:rsid w:val="008C570B"/>
    <w:rsid w:val="008C6087"/>
    <w:rsid w:val="008C6476"/>
    <w:rsid w:val="008C67EC"/>
    <w:rsid w:val="008C6AA7"/>
    <w:rsid w:val="008C745D"/>
    <w:rsid w:val="008C74C9"/>
    <w:rsid w:val="008D017F"/>
    <w:rsid w:val="008D0966"/>
    <w:rsid w:val="008D0B2B"/>
    <w:rsid w:val="008D142A"/>
    <w:rsid w:val="008D2312"/>
    <w:rsid w:val="008D2699"/>
    <w:rsid w:val="008D2E0A"/>
    <w:rsid w:val="008D36D1"/>
    <w:rsid w:val="008D3FA7"/>
    <w:rsid w:val="008D5E3B"/>
    <w:rsid w:val="008D62AC"/>
    <w:rsid w:val="008D655B"/>
    <w:rsid w:val="008D6783"/>
    <w:rsid w:val="008E0B2B"/>
    <w:rsid w:val="008E1426"/>
    <w:rsid w:val="008E1950"/>
    <w:rsid w:val="008E1B32"/>
    <w:rsid w:val="008E2D27"/>
    <w:rsid w:val="008E34DD"/>
    <w:rsid w:val="008E5182"/>
    <w:rsid w:val="008E5306"/>
    <w:rsid w:val="008E617D"/>
    <w:rsid w:val="008E68BF"/>
    <w:rsid w:val="008E75FA"/>
    <w:rsid w:val="008E7CAA"/>
    <w:rsid w:val="008F0019"/>
    <w:rsid w:val="008F0548"/>
    <w:rsid w:val="008F0B9E"/>
    <w:rsid w:val="008F0D85"/>
    <w:rsid w:val="008F19B4"/>
    <w:rsid w:val="008F2556"/>
    <w:rsid w:val="008F31DC"/>
    <w:rsid w:val="008F3426"/>
    <w:rsid w:val="008F367C"/>
    <w:rsid w:val="008F3C22"/>
    <w:rsid w:val="008F4555"/>
    <w:rsid w:val="008F4609"/>
    <w:rsid w:val="008F4C38"/>
    <w:rsid w:val="008F4ED6"/>
    <w:rsid w:val="008F5166"/>
    <w:rsid w:val="008F5B16"/>
    <w:rsid w:val="008F5E29"/>
    <w:rsid w:val="008F648A"/>
    <w:rsid w:val="008F6B3B"/>
    <w:rsid w:val="008F704D"/>
    <w:rsid w:val="008F70B0"/>
    <w:rsid w:val="008F790D"/>
    <w:rsid w:val="00901733"/>
    <w:rsid w:val="0090260F"/>
    <w:rsid w:val="00902B0E"/>
    <w:rsid w:val="00902B46"/>
    <w:rsid w:val="0090311D"/>
    <w:rsid w:val="009031B0"/>
    <w:rsid w:val="0091291A"/>
    <w:rsid w:val="00912BA5"/>
    <w:rsid w:val="00914A93"/>
    <w:rsid w:val="00914C64"/>
    <w:rsid w:val="00914D59"/>
    <w:rsid w:val="00915243"/>
    <w:rsid w:val="00916369"/>
    <w:rsid w:val="00916920"/>
    <w:rsid w:val="00916AC3"/>
    <w:rsid w:val="00920699"/>
    <w:rsid w:val="009222E2"/>
    <w:rsid w:val="009222FC"/>
    <w:rsid w:val="00922733"/>
    <w:rsid w:val="00923695"/>
    <w:rsid w:val="009239CB"/>
    <w:rsid w:val="00925AA3"/>
    <w:rsid w:val="009260FF"/>
    <w:rsid w:val="0092614C"/>
    <w:rsid w:val="0092673E"/>
    <w:rsid w:val="00926ECB"/>
    <w:rsid w:val="00927459"/>
    <w:rsid w:val="00927C5A"/>
    <w:rsid w:val="00930092"/>
    <w:rsid w:val="0093052D"/>
    <w:rsid w:val="009305F4"/>
    <w:rsid w:val="00930C8D"/>
    <w:rsid w:val="00933207"/>
    <w:rsid w:val="00933C69"/>
    <w:rsid w:val="00934C7E"/>
    <w:rsid w:val="009350B4"/>
    <w:rsid w:val="0093787B"/>
    <w:rsid w:val="00942128"/>
    <w:rsid w:val="00942413"/>
    <w:rsid w:val="00942B5B"/>
    <w:rsid w:val="009438CC"/>
    <w:rsid w:val="0094412E"/>
    <w:rsid w:val="00944782"/>
    <w:rsid w:val="00944BDB"/>
    <w:rsid w:val="009452CB"/>
    <w:rsid w:val="00947FAB"/>
    <w:rsid w:val="00950E10"/>
    <w:rsid w:val="00951E48"/>
    <w:rsid w:val="00952B46"/>
    <w:rsid w:val="00952F89"/>
    <w:rsid w:val="009532AA"/>
    <w:rsid w:val="00953342"/>
    <w:rsid w:val="0095351D"/>
    <w:rsid w:val="009539AE"/>
    <w:rsid w:val="0095413C"/>
    <w:rsid w:val="00954474"/>
    <w:rsid w:val="00954737"/>
    <w:rsid w:val="009549C1"/>
    <w:rsid w:val="00954F07"/>
    <w:rsid w:val="00955F24"/>
    <w:rsid w:val="00956419"/>
    <w:rsid w:val="0095674B"/>
    <w:rsid w:val="0096005F"/>
    <w:rsid w:val="00960332"/>
    <w:rsid w:val="009611E8"/>
    <w:rsid w:val="009613E3"/>
    <w:rsid w:val="0096355F"/>
    <w:rsid w:val="00963910"/>
    <w:rsid w:val="00964855"/>
    <w:rsid w:val="00964CD7"/>
    <w:rsid w:val="00965538"/>
    <w:rsid w:val="009660DD"/>
    <w:rsid w:val="0096612C"/>
    <w:rsid w:val="00966840"/>
    <w:rsid w:val="00967294"/>
    <w:rsid w:val="00967481"/>
    <w:rsid w:val="009701C2"/>
    <w:rsid w:val="0097054A"/>
    <w:rsid w:val="00971135"/>
    <w:rsid w:val="00971599"/>
    <w:rsid w:val="00971707"/>
    <w:rsid w:val="009733C9"/>
    <w:rsid w:val="00973C54"/>
    <w:rsid w:val="0097489C"/>
    <w:rsid w:val="00974A61"/>
    <w:rsid w:val="00975957"/>
    <w:rsid w:val="00976585"/>
    <w:rsid w:val="00980317"/>
    <w:rsid w:val="0098082E"/>
    <w:rsid w:val="00980CC6"/>
    <w:rsid w:val="00980D37"/>
    <w:rsid w:val="00981131"/>
    <w:rsid w:val="00983ACE"/>
    <w:rsid w:val="009840B6"/>
    <w:rsid w:val="0098685D"/>
    <w:rsid w:val="009868BC"/>
    <w:rsid w:val="00987B93"/>
    <w:rsid w:val="00990250"/>
    <w:rsid w:val="00992270"/>
    <w:rsid w:val="0099233F"/>
    <w:rsid w:val="00992A19"/>
    <w:rsid w:val="009934C3"/>
    <w:rsid w:val="0099451E"/>
    <w:rsid w:val="00994C75"/>
    <w:rsid w:val="00997B8F"/>
    <w:rsid w:val="00997CF0"/>
    <w:rsid w:val="009A0A43"/>
    <w:rsid w:val="009A17BD"/>
    <w:rsid w:val="009A2FCA"/>
    <w:rsid w:val="009A57D7"/>
    <w:rsid w:val="009A5BDA"/>
    <w:rsid w:val="009A61A5"/>
    <w:rsid w:val="009A6E27"/>
    <w:rsid w:val="009A79E7"/>
    <w:rsid w:val="009B0713"/>
    <w:rsid w:val="009B0D41"/>
    <w:rsid w:val="009B0F25"/>
    <w:rsid w:val="009B13A6"/>
    <w:rsid w:val="009B45AC"/>
    <w:rsid w:val="009B4BE4"/>
    <w:rsid w:val="009B54BA"/>
    <w:rsid w:val="009B61DD"/>
    <w:rsid w:val="009B6627"/>
    <w:rsid w:val="009B689F"/>
    <w:rsid w:val="009B71F1"/>
    <w:rsid w:val="009B75DA"/>
    <w:rsid w:val="009B76AE"/>
    <w:rsid w:val="009B780C"/>
    <w:rsid w:val="009B798E"/>
    <w:rsid w:val="009B7ACA"/>
    <w:rsid w:val="009C0934"/>
    <w:rsid w:val="009C16BA"/>
    <w:rsid w:val="009C1F11"/>
    <w:rsid w:val="009C1FE2"/>
    <w:rsid w:val="009C2747"/>
    <w:rsid w:val="009C2975"/>
    <w:rsid w:val="009C5005"/>
    <w:rsid w:val="009C553D"/>
    <w:rsid w:val="009C6D8B"/>
    <w:rsid w:val="009D0462"/>
    <w:rsid w:val="009D0C5B"/>
    <w:rsid w:val="009D0D51"/>
    <w:rsid w:val="009D1E3E"/>
    <w:rsid w:val="009D249D"/>
    <w:rsid w:val="009D2D78"/>
    <w:rsid w:val="009D3C4A"/>
    <w:rsid w:val="009D3D25"/>
    <w:rsid w:val="009D413B"/>
    <w:rsid w:val="009D565D"/>
    <w:rsid w:val="009D6AE7"/>
    <w:rsid w:val="009D74AF"/>
    <w:rsid w:val="009D7858"/>
    <w:rsid w:val="009D7966"/>
    <w:rsid w:val="009D7E61"/>
    <w:rsid w:val="009E1250"/>
    <w:rsid w:val="009E1B93"/>
    <w:rsid w:val="009E1DB9"/>
    <w:rsid w:val="009E1EE4"/>
    <w:rsid w:val="009E3FAA"/>
    <w:rsid w:val="009E559C"/>
    <w:rsid w:val="009E6382"/>
    <w:rsid w:val="009E7CFC"/>
    <w:rsid w:val="009F19BF"/>
    <w:rsid w:val="009F1C23"/>
    <w:rsid w:val="009F28C6"/>
    <w:rsid w:val="009F32E3"/>
    <w:rsid w:val="009F3C9B"/>
    <w:rsid w:val="009F492D"/>
    <w:rsid w:val="009F59D7"/>
    <w:rsid w:val="009F63C1"/>
    <w:rsid w:val="009F7C0A"/>
    <w:rsid w:val="00A00E9D"/>
    <w:rsid w:val="00A0110E"/>
    <w:rsid w:val="00A02F39"/>
    <w:rsid w:val="00A03619"/>
    <w:rsid w:val="00A03DA5"/>
    <w:rsid w:val="00A04D7A"/>
    <w:rsid w:val="00A0553F"/>
    <w:rsid w:val="00A05DFB"/>
    <w:rsid w:val="00A0621C"/>
    <w:rsid w:val="00A110A2"/>
    <w:rsid w:val="00A11CA9"/>
    <w:rsid w:val="00A11FDB"/>
    <w:rsid w:val="00A12E19"/>
    <w:rsid w:val="00A144D5"/>
    <w:rsid w:val="00A153FE"/>
    <w:rsid w:val="00A15F98"/>
    <w:rsid w:val="00A165F7"/>
    <w:rsid w:val="00A1785C"/>
    <w:rsid w:val="00A20122"/>
    <w:rsid w:val="00A20E4A"/>
    <w:rsid w:val="00A21625"/>
    <w:rsid w:val="00A23379"/>
    <w:rsid w:val="00A24A2E"/>
    <w:rsid w:val="00A24ED5"/>
    <w:rsid w:val="00A27D70"/>
    <w:rsid w:val="00A3001C"/>
    <w:rsid w:val="00A30064"/>
    <w:rsid w:val="00A31586"/>
    <w:rsid w:val="00A32E46"/>
    <w:rsid w:val="00A34151"/>
    <w:rsid w:val="00A35C71"/>
    <w:rsid w:val="00A36634"/>
    <w:rsid w:val="00A36868"/>
    <w:rsid w:val="00A36DA0"/>
    <w:rsid w:val="00A36DE7"/>
    <w:rsid w:val="00A37393"/>
    <w:rsid w:val="00A37F4F"/>
    <w:rsid w:val="00A40137"/>
    <w:rsid w:val="00A401B9"/>
    <w:rsid w:val="00A4087C"/>
    <w:rsid w:val="00A40FF3"/>
    <w:rsid w:val="00A42AF6"/>
    <w:rsid w:val="00A42BA1"/>
    <w:rsid w:val="00A430C6"/>
    <w:rsid w:val="00A43A6B"/>
    <w:rsid w:val="00A4423E"/>
    <w:rsid w:val="00A4471D"/>
    <w:rsid w:val="00A46070"/>
    <w:rsid w:val="00A4630D"/>
    <w:rsid w:val="00A4653F"/>
    <w:rsid w:val="00A46EB1"/>
    <w:rsid w:val="00A471F4"/>
    <w:rsid w:val="00A47C03"/>
    <w:rsid w:val="00A524E8"/>
    <w:rsid w:val="00A52ED7"/>
    <w:rsid w:val="00A52FD8"/>
    <w:rsid w:val="00A54507"/>
    <w:rsid w:val="00A54566"/>
    <w:rsid w:val="00A55231"/>
    <w:rsid w:val="00A55969"/>
    <w:rsid w:val="00A60C42"/>
    <w:rsid w:val="00A6197E"/>
    <w:rsid w:val="00A61DCC"/>
    <w:rsid w:val="00A62115"/>
    <w:rsid w:val="00A62DD6"/>
    <w:rsid w:val="00A64927"/>
    <w:rsid w:val="00A64B51"/>
    <w:rsid w:val="00A65EA6"/>
    <w:rsid w:val="00A7005C"/>
    <w:rsid w:val="00A701AE"/>
    <w:rsid w:val="00A70D7B"/>
    <w:rsid w:val="00A711A2"/>
    <w:rsid w:val="00A71D63"/>
    <w:rsid w:val="00A73AD8"/>
    <w:rsid w:val="00A73D3F"/>
    <w:rsid w:val="00A74B90"/>
    <w:rsid w:val="00A7572B"/>
    <w:rsid w:val="00A75786"/>
    <w:rsid w:val="00A75D75"/>
    <w:rsid w:val="00A75D88"/>
    <w:rsid w:val="00A773C1"/>
    <w:rsid w:val="00A77670"/>
    <w:rsid w:val="00A77E8E"/>
    <w:rsid w:val="00A77F29"/>
    <w:rsid w:val="00A82581"/>
    <w:rsid w:val="00A82D50"/>
    <w:rsid w:val="00A82F62"/>
    <w:rsid w:val="00A8506A"/>
    <w:rsid w:val="00A856CC"/>
    <w:rsid w:val="00A85A82"/>
    <w:rsid w:val="00A865EA"/>
    <w:rsid w:val="00A869A9"/>
    <w:rsid w:val="00A86AD9"/>
    <w:rsid w:val="00A87635"/>
    <w:rsid w:val="00A9062C"/>
    <w:rsid w:val="00A9081D"/>
    <w:rsid w:val="00A90D74"/>
    <w:rsid w:val="00A920D0"/>
    <w:rsid w:val="00A92229"/>
    <w:rsid w:val="00A937F5"/>
    <w:rsid w:val="00A9385F"/>
    <w:rsid w:val="00A93C16"/>
    <w:rsid w:val="00A9428F"/>
    <w:rsid w:val="00A957A4"/>
    <w:rsid w:val="00A958A6"/>
    <w:rsid w:val="00A95C24"/>
    <w:rsid w:val="00A96287"/>
    <w:rsid w:val="00A96614"/>
    <w:rsid w:val="00A971ED"/>
    <w:rsid w:val="00A97F3F"/>
    <w:rsid w:val="00AA02CB"/>
    <w:rsid w:val="00AA0A64"/>
    <w:rsid w:val="00AA164A"/>
    <w:rsid w:val="00AA17E5"/>
    <w:rsid w:val="00AA1899"/>
    <w:rsid w:val="00AA1FE7"/>
    <w:rsid w:val="00AA27B3"/>
    <w:rsid w:val="00AA38B2"/>
    <w:rsid w:val="00AA4A04"/>
    <w:rsid w:val="00AA4A79"/>
    <w:rsid w:val="00AA569C"/>
    <w:rsid w:val="00AA57FF"/>
    <w:rsid w:val="00AA7AAB"/>
    <w:rsid w:val="00AB1FAF"/>
    <w:rsid w:val="00AB2333"/>
    <w:rsid w:val="00AB2740"/>
    <w:rsid w:val="00AB3A61"/>
    <w:rsid w:val="00AB435B"/>
    <w:rsid w:val="00AB481A"/>
    <w:rsid w:val="00AB4DF0"/>
    <w:rsid w:val="00AB5738"/>
    <w:rsid w:val="00AB5D58"/>
    <w:rsid w:val="00AB5F27"/>
    <w:rsid w:val="00AB6FCF"/>
    <w:rsid w:val="00AB7481"/>
    <w:rsid w:val="00AB775B"/>
    <w:rsid w:val="00AB7B1E"/>
    <w:rsid w:val="00AB7E24"/>
    <w:rsid w:val="00AB7E41"/>
    <w:rsid w:val="00AC014B"/>
    <w:rsid w:val="00AC07A9"/>
    <w:rsid w:val="00AC0897"/>
    <w:rsid w:val="00AC0FCA"/>
    <w:rsid w:val="00AC100B"/>
    <w:rsid w:val="00AC15DD"/>
    <w:rsid w:val="00AC2258"/>
    <w:rsid w:val="00AC323A"/>
    <w:rsid w:val="00AC3511"/>
    <w:rsid w:val="00AC399A"/>
    <w:rsid w:val="00AC3D05"/>
    <w:rsid w:val="00AC4F8A"/>
    <w:rsid w:val="00AC51F2"/>
    <w:rsid w:val="00AC591E"/>
    <w:rsid w:val="00AC60BB"/>
    <w:rsid w:val="00AD0F71"/>
    <w:rsid w:val="00AD177F"/>
    <w:rsid w:val="00AD277D"/>
    <w:rsid w:val="00AD29A6"/>
    <w:rsid w:val="00AD3346"/>
    <w:rsid w:val="00AD3566"/>
    <w:rsid w:val="00AD3A0D"/>
    <w:rsid w:val="00AD3AD3"/>
    <w:rsid w:val="00AD3CDC"/>
    <w:rsid w:val="00AD4703"/>
    <w:rsid w:val="00AD4B8B"/>
    <w:rsid w:val="00AD4D90"/>
    <w:rsid w:val="00AD52A5"/>
    <w:rsid w:val="00AD559A"/>
    <w:rsid w:val="00AD57F7"/>
    <w:rsid w:val="00AD590E"/>
    <w:rsid w:val="00AD5AB2"/>
    <w:rsid w:val="00AD5AFC"/>
    <w:rsid w:val="00AD6649"/>
    <w:rsid w:val="00AE1E18"/>
    <w:rsid w:val="00AE368C"/>
    <w:rsid w:val="00AE514E"/>
    <w:rsid w:val="00AE59CA"/>
    <w:rsid w:val="00AF037C"/>
    <w:rsid w:val="00AF09AD"/>
    <w:rsid w:val="00AF14C4"/>
    <w:rsid w:val="00AF1A37"/>
    <w:rsid w:val="00AF2B8C"/>
    <w:rsid w:val="00AF35FC"/>
    <w:rsid w:val="00AF3C04"/>
    <w:rsid w:val="00AF4F78"/>
    <w:rsid w:val="00AF5868"/>
    <w:rsid w:val="00AF7247"/>
    <w:rsid w:val="00AF7C08"/>
    <w:rsid w:val="00B0026B"/>
    <w:rsid w:val="00B00BE2"/>
    <w:rsid w:val="00B01C0B"/>
    <w:rsid w:val="00B02641"/>
    <w:rsid w:val="00B0333A"/>
    <w:rsid w:val="00B033C7"/>
    <w:rsid w:val="00B03E0C"/>
    <w:rsid w:val="00B04AF6"/>
    <w:rsid w:val="00B056B1"/>
    <w:rsid w:val="00B05F7F"/>
    <w:rsid w:val="00B07B00"/>
    <w:rsid w:val="00B1026C"/>
    <w:rsid w:val="00B116C6"/>
    <w:rsid w:val="00B12064"/>
    <w:rsid w:val="00B138E2"/>
    <w:rsid w:val="00B141A5"/>
    <w:rsid w:val="00B1749F"/>
    <w:rsid w:val="00B2046D"/>
    <w:rsid w:val="00B210D2"/>
    <w:rsid w:val="00B214CA"/>
    <w:rsid w:val="00B22602"/>
    <w:rsid w:val="00B22670"/>
    <w:rsid w:val="00B228C0"/>
    <w:rsid w:val="00B240C7"/>
    <w:rsid w:val="00B2411D"/>
    <w:rsid w:val="00B2415C"/>
    <w:rsid w:val="00B24DF6"/>
    <w:rsid w:val="00B26C78"/>
    <w:rsid w:val="00B306DA"/>
    <w:rsid w:val="00B31303"/>
    <w:rsid w:val="00B31D4A"/>
    <w:rsid w:val="00B328DA"/>
    <w:rsid w:val="00B339F0"/>
    <w:rsid w:val="00B34C7B"/>
    <w:rsid w:val="00B34CF9"/>
    <w:rsid w:val="00B35613"/>
    <w:rsid w:val="00B35C9F"/>
    <w:rsid w:val="00B35CE9"/>
    <w:rsid w:val="00B3602A"/>
    <w:rsid w:val="00B366D0"/>
    <w:rsid w:val="00B37AC3"/>
    <w:rsid w:val="00B37F39"/>
    <w:rsid w:val="00B37F67"/>
    <w:rsid w:val="00B40815"/>
    <w:rsid w:val="00B40E81"/>
    <w:rsid w:val="00B41520"/>
    <w:rsid w:val="00B417DD"/>
    <w:rsid w:val="00B419A1"/>
    <w:rsid w:val="00B41CF7"/>
    <w:rsid w:val="00B42A31"/>
    <w:rsid w:val="00B42FBE"/>
    <w:rsid w:val="00B455E9"/>
    <w:rsid w:val="00B45AE0"/>
    <w:rsid w:val="00B46E59"/>
    <w:rsid w:val="00B47463"/>
    <w:rsid w:val="00B47AA6"/>
    <w:rsid w:val="00B5112A"/>
    <w:rsid w:val="00B514A8"/>
    <w:rsid w:val="00B51811"/>
    <w:rsid w:val="00B52E7B"/>
    <w:rsid w:val="00B53355"/>
    <w:rsid w:val="00B53A65"/>
    <w:rsid w:val="00B53E3B"/>
    <w:rsid w:val="00B54525"/>
    <w:rsid w:val="00B54B6B"/>
    <w:rsid w:val="00B55144"/>
    <w:rsid w:val="00B5674C"/>
    <w:rsid w:val="00B568D2"/>
    <w:rsid w:val="00B5775F"/>
    <w:rsid w:val="00B57C7D"/>
    <w:rsid w:val="00B601CC"/>
    <w:rsid w:val="00B6068C"/>
    <w:rsid w:val="00B609BA"/>
    <w:rsid w:val="00B611D6"/>
    <w:rsid w:val="00B6174F"/>
    <w:rsid w:val="00B61A84"/>
    <w:rsid w:val="00B6322F"/>
    <w:rsid w:val="00B63285"/>
    <w:rsid w:val="00B6363F"/>
    <w:rsid w:val="00B6437C"/>
    <w:rsid w:val="00B64D5B"/>
    <w:rsid w:val="00B66DDF"/>
    <w:rsid w:val="00B679F6"/>
    <w:rsid w:val="00B71D0E"/>
    <w:rsid w:val="00B727E6"/>
    <w:rsid w:val="00B73E67"/>
    <w:rsid w:val="00B7523C"/>
    <w:rsid w:val="00B760D2"/>
    <w:rsid w:val="00B76C1F"/>
    <w:rsid w:val="00B7725A"/>
    <w:rsid w:val="00B77759"/>
    <w:rsid w:val="00B77CA0"/>
    <w:rsid w:val="00B8278D"/>
    <w:rsid w:val="00B833E9"/>
    <w:rsid w:val="00B8379A"/>
    <w:rsid w:val="00B8446A"/>
    <w:rsid w:val="00B845DE"/>
    <w:rsid w:val="00B846E1"/>
    <w:rsid w:val="00B849FF"/>
    <w:rsid w:val="00B858FC"/>
    <w:rsid w:val="00B866F0"/>
    <w:rsid w:val="00B86963"/>
    <w:rsid w:val="00B8698D"/>
    <w:rsid w:val="00B87C2F"/>
    <w:rsid w:val="00B907C4"/>
    <w:rsid w:val="00B90CBF"/>
    <w:rsid w:val="00B91378"/>
    <w:rsid w:val="00B92F07"/>
    <w:rsid w:val="00B9409C"/>
    <w:rsid w:val="00B94E67"/>
    <w:rsid w:val="00B94F58"/>
    <w:rsid w:val="00B9526B"/>
    <w:rsid w:val="00B95346"/>
    <w:rsid w:val="00B95375"/>
    <w:rsid w:val="00B967BB"/>
    <w:rsid w:val="00B96C3E"/>
    <w:rsid w:val="00B974CA"/>
    <w:rsid w:val="00BA0941"/>
    <w:rsid w:val="00BA0995"/>
    <w:rsid w:val="00BA4A1D"/>
    <w:rsid w:val="00BA52A4"/>
    <w:rsid w:val="00BA69A3"/>
    <w:rsid w:val="00BB0F60"/>
    <w:rsid w:val="00BB1ADE"/>
    <w:rsid w:val="00BB1FA4"/>
    <w:rsid w:val="00BB20AB"/>
    <w:rsid w:val="00BB2FA7"/>
    <w:rsid w:val="00BB4637"/>
    <w:rsid w:val="00BB5915"/>
    <w:rsid w:val="00BB5B60"/>
    <w:rsid w:val="00BB6231"/>
    <w:rsid w:val="00BB77E4"/>
    <w:rsid w:val="00BB798D"/>
    <w:rsid w:val="00BB79B0"/>
    <w:rsid w:val="00BC0420"/>
    <w:rsid w:val="00BC083A"/>
    <w:rsid w:val="00BC0A6B"/>
    <w:rsid w:val="00BC1288"/>
    <w:rsid w:val="00BC1FEE"/>
    <w:rsid w:val="00BC2127"/>
    <w:rsid w:val="00BC26A1"/>
    <w:rsid w:val="00BC35CC"/>
    <w:rsid w:val="00BC453E"/>
    <w:rsid w:val="00BC6685"/>
    <w:rsid w:val="00BC72E8"/>
    <w:rsid w:val="00BC7985"/>
    <w:rsid w:val="00BD0014"/>
    <w:rsid w:val="00BD00E7"/>
    <w:rsid w:val="00BD22AE"/>
    <w:rsid w:val="00BD2B16"/>
    <w:rsid w:val="00BD3513"/>
    <w:rsid w:val="00BD50E2"/>
    <w:rsid w:val="00BD577D"/>
    <w:rsid w:val="00BD5DA4"/>
    <w:rsid w:val="00BD6C4E"/>
    <w:rsid w:val="00BD76CA"/>
    <w:rsid w:val="00BD79C4"/>
    <w:rsid w:val="00BE0348"/>
    <w:rsid w:val="00BE138E"/>
    <w:rsid w:val="00BE3745"/>
    <w:rsid w:val="00BE4CFA"/>
    <w:rsid w:val="00BE5034"/>
    <w:rsid w:val="00BE51D5"/>
    <w:rsid w:val="00BE52D8"/>
    <w:rsid w:val="00BE6C8E"/>
    <w:rsid w:val="00BE748D"/>
    <w:rsid w:val="00BF05D8"/>
    <w:rsid w:val="00BF0BAB"/>
    <w:rsid w:val="00BF1160"/>
    <w:rsid w:val="00BF26D4"/>
    <w:rsid w:val="00BF29A6"/>
    <w:rsid w:val="00BF3694"/>
    <w:rsid w:val="00BF56D7"/>
    <w:rsid w:val="00BF5805"/>
    <w:rsid w:val="00BF5E13"/>
    <w:rsid w:val="00BF7D55"/>
    <w:rsid w:val="00C01D9F"/>
    <w:rsid w:val="00C0287D"/>
    <w:rsid w:val="00C02BCA"/>
    <w:rsid w:val="00C04F2E"/>
    <w:rsid w:val="00C051B3"/>
    <w:rsid w:val="00C0689F"/>
    <w:rsid w:val="00C06DEF"/>
    <w:rsid w:val="00C102E6"/>
    <w:rsid w:val="00C11441"/>
    <w:rsid w:val="00C11E74"/>
    <w:rsid w:val="00C12121"/>
    <w:rsid w:val="00C12318"/>
    <w:rsid w:val="00C12B25"/>
    <w:rsid w:val="00C12E6C"/>
    <w:rsid w:val="00C13313"/>
    <w:rsid w:val="00C138AF"/>
    <w:rsid w:val="00C16E2F"/>
    <w:rsid w:val="00C171F5"/>
    <w:rsid w:val="00C17FDF"/>
    <w:rsid w:val="00C218FB"/>
    <w:rsid w:val="00C21EA7"/>
    <w:rsid w:val="00C22594"/>
    <w:rsid w:val="00C232FF"/>
    <w:rsid w:val="00C23743"/>
    <w:rsid w:val="00C266DB"/>
    <w:rsid w:val="00C26E18"/>
    <w:rsid w:val="00C27DB3"/>
    <w:rsid w:val="00C30576"/>
    <w:rsid w:val="00C30E7B"/>
    <w:rsid w:val="00C31412"/>
    <w:rsid w:val="00C31C77"/>
    <w:rsid w:val="00C3314F"/>
    <w:rsid w:val="00C343B1"/>
    <w:rsid w:val="00C34A21"/>
    <w:rsid w:val="00C35ADD"/>
    <w:rsid w:val="00C36ADB"/>
    <w:rsid w:val="00C37409"/>
    <w:rsid w:val="00C37B35"/>
    <w:rsid w:val="00C37D55"/>
    <w:rsid w:val="00C37D94"/>
    <w:rsid w:val="00C37F37"/>
    <w:rsid w:val="00C37FD5"/>
    <w:rsid w:val="00C40449"/>
    <w:rsid w:val="00C42448"/>
    <w:rsid w:val="00C42851"/>
    <w:rsid w:val="00C42C48"/>
    <w:rsid w:val="00C4389A"/>
    <w:rsid w:val="00C4427B"/>
    <w:rsid w:val="00C44856"/>
    <w:rsid w:val="00C45090"/>
    <w:rsid w:val="00C45DB8"/>
    <w:rsid w:val="00C45FE6"/>
    <w:rsid w:val="00C46091"/>
    <w:rsid w:val="00C4717A"/>
    <w:rsid w:val="00C473E2"/>
    <w:rsid w:val="00C4794E"/>
    <w:rsid w:val="00C479DB"/>
    <w:rsid w:val="00C50D65"/>
    <w:rsid w:val="00C50F5B"/>
    <w:rsid w:val="00C50FF7"/>
    <w:rsid w:val="00C5109F"/>
    <w:rsid w:val="00C51558"/>
    <w:rsid w:val="00C51B11"/>
    <w:rsid w:val="00C52C95"/>
    <w:rsid w:val="00C5401A"/>
    <w:rsid w:val="00C55142"/>
    <w:rsid w:val="00C56662"/>
    <w:rsid w:val="00C56DCD"/>
    <w:rsid w:val="00C577FD"/>
    <w:rsid w:val="00C579CC"/>
    <w:rsid w:val="00C61C8E"/>
    <w:rsid w:val="00C62680"/>
    <w:rsid w:val="00C62B11"/>
    <w:rsid w:val="00C62CD2"/>
    <w:rsid w:val="00C639D7"/>
    <w:rsid w:val="00C63CA3"/>
    <w:rsid w:val="00C64498"/>
    <w:rsid w:val="00C656D7"/>
    <w:rsid w:val="00C6686F"/>
    <w:rsid w:val="00C679DB"/>
    <w:rsid w:val="00C67CCD"/>
    <w:rsid w:val="00C72045"/>
    <w:rsid w:val="00C73EB1"/>
    <w:rsid w:val="00C742B3"/>
    <w:rsid w:val="00C742D7"/>
    <w:rsid w:val="00C74E53"/>
    <w:rsid w:val="00C74F7A"/>
    <w:rsid w:val="00C76208"/>
    <w:rsid w:val="00C7747F"/>
    <w:rsid w:val="00C77F94"/>
    <w:rsid w:val="00C80806"/>
    <w:rsid w:val="00C809F5"/>
    <w:rsid w:val="00C81004"/>
    <w:rsid w:val="00C811B7"/>
    <w:rsid w:val="00C817CD"/>
    <w:rsid w:val="00C823AB"/>
    <w:rsid w:val="00C823D8"/>
    <w:rsid w:val="00C824DD"/>
    <w:rsid w:val="00C832C7"/>
    <w:rsid w:val="00C83648"/>
    <w:rsid w:val="00C8390D"/>
    <w:rsid w:val="00C8450D"/>
    <w:rsid w:val="00C85161"/>
    <w:rsid w:val="00C8561F"/>
    <w:rsid w:val="00C8597E"/>
    <w:rsid w:val="00C85AD0"/>
    <w:rsid w:val="00C85C8E"/>
    <w:rsid w:val="00C863A9"/>
    <w:rsid w:val="00C867C4"/>
    <w:rsid w:val="00C87939"/>
    <w:rsid w:val="00C9187A"/>
    <w:rsid w:val="00C91DA8"/>
    <w:rsid w:val="00C93230"/>
    <w:rsid w:val="00C93CB5"/>
    <w:rsid w:val="00C944DE"/>
    <w:rsid w:val="00C94BAA"/>
    <w:rsid w:val="00C95458"/>
    <w:rsid w:val="00C95B30"/>
    <w:rsid w:val="00C96677"/>
    <w:rsid w:val="00CA0DBD"/>
    <w:rsid w:val="00CA0E2A"/>
    <w:rsid w:val="00CA10A3"/>
    <w:rsid w:val="00CA1F30"/>
    <w:rsid w:val="00CA20D6"/>
    <w:rsid w:val="00CA2677"/>
    <w:rsid w:val="00CA329F"/>
    <w:rsid w:val="00CA3451"/>
    <w:rsid w:val="00CA3D0B"/>
    <w:rsid w:val="00CA4163"/>
    <w:rsid w:val="00CA455A"/>
    <w:rsid w:val="00CA4644"/>
    <w:rsid w:val="00CA59E2"/>
    <w:rsid w:val="00CA5B03"/>
    <w:rsid w:val="00CA7BEF"/>
    <w:rsid w:val="00CB0A2F"/>
    <w:rsid w:val="00CB14C3"/>
    <w:rsid w:val="00CB1C5C"/>
    <w:rsid w:val="00CB1F80"/>
    <w:rsid w:val="00CB2111"/>
    <w:rsid w:val="00CB21E1"/>
    <w:rsid w:val="00CB3DB8"/>
    <w:rsid w:val="00CB4F39"/>
    <w:rsid w:val="00CB5EB1"/>
    <w:rsid w:val="00CB5F97"/>
    <w:rsid w:val="00CC115F"/>
    <w:rsid w:val="00CC2142"/>
    <w:rsid w:val="00CC2797"/>
    <w:rsid w:val="00CC3910"/>
    <w:rsid w:val="00CC3EEC"/>
    <w:rsid w:val="00CC4754"/>
    <w:rsid w:val="00CC4EB6"/>
    <w:rsid w:val="00CD02D7"/>
    <w:rsid w:val="00CD0B5D"/>
    <w:rsid w:val="00CD2BB3"/>
    <w:rsid w:val="00CD3859"/>
    <w:rsid w:val="00CD4285"/>
    <w:rsid w:val="00CD4C4E"/>
    <w:rsid w:val="00CD5862"/>
    <w:rsid w:val="00CD6CBD"/>
    <w:rsid w:val="00CD6ED9"/>
    <w:rsid w:val="00CD7671"/>
    <w:rsid w:val="00CD79FD"/>
    <w:rsid w:val="00CE074C"/>
    <w:rsid w:val="00CE0F87"/>
    <w:rsid w:val="00CE19F3"/>
    <w:rsid w:val="00CE1D47"/>
    <w:rsid w:val="00CE1FA4"/>
    <w:rsid w:val="00CE4666"/>
    <w:rsid w:val="00CE46CB"/>
    <w:rsid w:val="00CE4725"/>
    <w:rsid w:val="00CE746C"/>
    <w:rsid w:val="00CE75A8"/>
    <w:rsid w:val="00CF0231"/>
    <w:rsid w:val="00CF0A61"/>
    <w:rsid w:val="00CF0AD0"/>
    <w:rsid w:val="00CF109A"/>
    <w:rsid w:val="00CF2560"/>
    <w:rsid w:val="00CF2FAA"/>
    <w:rsid w:val="00CF3B2B"/>
    <w:rsid w:val="00CF4E5B"/>
    <w:rsid w:val="00CF5BE8"/>
    <w:rsid w:val="00CF5F60"/>
    <w:rsid w:val="00CF6947"/>
    <w:rsid w:val="00D004D2"/>
    <w:rsid w:val="00D01038"/>
    <w:rsid w:val="00D010A4"/>
    <w:rsid w:val="00D02D56"/>
    <w:rsid w:val="00D03A92"/>
    <w:rsid w:val="00D04C68"/>
    <w:rsid w:val="00D058B5"/>
    <w:rsid w:val="00D05A06"/>
    <w:rsid w:val="00D05B7B"/>
    <w:rsid w:val="00D05DD0"/>
    <w:rsid w:val="00D06272"/>
    <w:rsid w:val="00D067EA"/>
    <w:rsid w:val="00D06F0E"/>
    <w:rsid w:val="00D0789B"/>
    <w:rsid w:val="00D07F32"/>
    <w:rsid w:val="00D1023A"/>
    <w:rsid w:val="00D1109C"/>
    <w:rsid w:val="00D120F2"/>
    <w:rsid w:val="00D1276E"/>
    <w:rsid w:val="00D130A9"/>
    <w:rsid w:val="00D131E6"/>
    <w:rsid w:val="00D13AE9"/>
    <w:rsid w:val="00D15D78"/>
    <w:rsid w:val="00D16C67"/>
    <w:rsid w:val="00D16D7D"/>
    <w:rsid w:val="00D16E65"/>
    <w:rsid w:val="00D21EB5"/>
    <w:rsid w:val="00D2218B"/>
    <w:rsid w:val="00D22B49"/>
    <w:rsid w:val="00D23F12"/>
    <w:rsid w:val="00D2455F"/>
    <w:rsid w:val="00D24764"/>
    <w:rsid w:val="00D2481E"/>
    <w:rsid w:val="00D24BA0"/>
    <w:rsid w:val="00D24BA3"/>
    <w:rsid w:val="00D2553A"/>
    <w:rsid w:val="00D2625C"/>
    <w:rsid w:val="00D3046D"/>
    <w:rsid w:val="00D305E0"/>
    <w:rsid w:val="00D31338"/>
    <w:rsid w:val="00D3183B"/>
    <w:rsid w:val="00D3272D"/>
    <w:rsid w:val="00D337EE"/>
    <w:rsid w:val="00D33A38"/>
    <w:rsid w:val="00D34598"/>
    <w:rsid w:val="00D34A30"/>
    <w:rsid w:val="00D34CFC"/>
    <w:rsid w:val="00D34F11"/>
    <w:rsid w:val="00D364F5"/>
    <w:rsid w:val="00D40157"/>
    <w:rsid w:val="00D40BC1"/>
    <w:rsid w:val="00D42087"/>
    <w:rsid w:val="00D42B6D"/>
    <w:rsid w:val="00D43952"/>
    <w:rsid w:val="00D43A45"/>
    <w:rsid w:val="00D43EDC"/>
    <w:rsid w:val="00D4443F"/>
    <w:rsid w:val="00D448F0"/>
    <w:rsid w:val="00D44ACE"/>
    <w:rsid w:val="00D44BD2"/>
    <w:rsid w:val="00D45B69"/>
    <w:rsid w:val="00D46F86"/>
    <w:rsid w:val="00D500CE"/>
    <w:rsid w:val="00D5188D"/>
    <w:rsid w:val="00D52558"/>
    <w:rsid w:val="00D53D05"/>
    <w:rsid w:val="00D548B5"/>
    <w:rsid w:val="00D54EBD"/>
    <w:rsid w:val="00D56504"/>
    <w:rsid w:val="00D57097"/>
    <w:rsid w:val="00D57159"/>
    <w:rsid w:val="00D603DC"/>
    <w:rsid w:val="00D61422"/>
    <w:rsid w:val="00D6281A"/>
    <w:rsid w:val="00D640D6"/>
    <w:rsid w:val="00D66437"/>
    <w:rsid w:val="00D66BBA"/>
    <w:rsid w:val="00D66C2D"/>
    <w:rsid w:val="00D677F5"/>
    <w:rsid w:val="00D71889"/>
    <w:rsid w:val="00D74717"/>
    <w:rsid w:val="00D75109"/>
    <w:rsid w:val="00D76E65"/>
    <w:rsid w:val="00D8062A"/>
    <w:rsid w:val="00D806C2"/>
    <w:rsid w:val="00D82736"/>
    <w:rsid w:val="00D858AB"/>
    <w:rsid w:val="00D85C87"/>
    <w:rsid w:val="00D86630"/>
    <w:rsid w:val="00D87A9E"/>
    <w:rsid w:val="00D911D5"/>
    <w:rsid w:val="00D91E8D"/>
    <w:rsid w:val="00D93815"/>
    <w:rsid w:val="00D93DA7"/>
    <w:rsid w:val="00D9426E"/>
    <w:rsid w:val="00D943D3"/>
    <w:rsid w:val="00D95539"/>
    <w:rsid w:val="00D95BBA"/>
    <w:rsid w:val="00D964C7"/>
    <w:rsid w:val="00D97372"/>
    <w:rsid w:val="00DA0B91"/>
    <w:rsid w:val="00DA0EE5"/>
    <w:rsid w:val="00DA33F1"/>
    <w:rsid w:val="00DA3864"/>
    <w:rsid w:val="00DA38A4"/>
    <w:rsid w:val="00DA5126"/>
    <w:rsid w:val="00DA5136"/>
    <w:rsid w:val="00DA57A9"/>
    <w:rsid w:val="00DA6C42"/>
    <w:rsid w:val="00DA6C83"/>
    <w:rsid w:val="00DA76D1"/>
    <w:rsid w:val="00DA787C"/>
    <w:rsid w:val="00DA7DC9"/>
    <w:rsid w:val="00DA7E57"/>
    <w:rsid w:val="00DB0C29"/>
    <w:rsid w:val="00DB294D"/>
    <w:rsid w:val="00DB2CDD"/>
    <w:rsid w:val="00DB2F40"/>
    <w:rsid w:val="00DB4244"/>
    <w:rsid w:val="00DB43FB"/>
    <w:rsid w:val="00DB4460"/>
    <w:rsid w:val="00DB51AA"/>
    <w:rsid w:val="00DB6AE6"/>
    <w:rsid w:val="00DB7031"/>
    <w:rsid w:val="00DB7A98"/>
    <w:rsid w:val="00DC0431"/>
    <w:rsid w:val="00DC0713"/>
    <w:rsid w:val="00DC1EA6"/>
    <w:rsid w:val="00DC2DA1"/>
    <w:rsid w:val="00DC2F16"/>
    <w:rsid w:val="00DC3E75"/>
    <w:rsid w:val="00DC51D3"/>
    <w:rsid w:val="00DC58CB"/>
    <w:rsid w:val="00DC63CF"/>
    <w:rsid w:val="00DD1181"/>
    <w:rsid w:val="00DD11C5"/>
    <w:rsid w:val="00DD1CE5"/>
    <w:rsid w:val="00DD2BD6"/>
    <w:rsid w:val="00DD2C55"/>
    <w:rsid w:val="00DD3DF2"/>
    <w:rsid w:val="00DD4218"/>
    <w:rsid w:val="00DD5101"/>
    <w:rsid w:val="00DD51E7"/>
    <w:rsid w:val="00DD5701"/>
    <w:rsid w:val="00DD5E39"/>
    <w:rsid w:val="00DE0658"/>
    <w:rsid w:val="00DE0AD8"/>
    <w:rsid w:val="00DE1030"/>
    <w:rsid w:val="00DE132F"/>
    <w:rsid w:val="00DE35B7"/>
    <w:rsid w:val="00DE4815"/>
    <w:rsid w:val="00DE559D"/>
    <w:rsid w:val="00DF0C76"/>
    <w:rsid w:val="00DF17F7"/>
    <w:rsid w:val="00DF18AE"/>
    <w:rsid w:val="00DF1ED5"/>
    <w:rsid w:val="00DF446C"/>
    <w:rsid w:val="00DF5317"/>
    <w:rsid w:val="00DF5D4D"/>
    <w:rsid w:val="00DF6100"/>
    <w:rsid w:val="00DF7781"/>
    <w:rsid w:val="00DF7FCE"/>
    <w:rsid w:val="00E00093"/>
    <w:rsid w:val="00E00A12"/>
    <w:rsid w:val="00E01C3C"/>
    <w:rsid w:val="00E02342"/>
    <w:rsid w:val="00E026A4"/>
    <w:rsid w:val="00E05637"/>
    <w:rsid w:val="00E0596A"/>
    <w:rsid w:val="00E06E9A"/>
    <w:rsid w:val="00E07747"/>
    <w:rsid w:val="00E10523"/>
    <w:rsid w:val="00E1172A"/>
    <w:rsid w:val="00E11BB5"/>
    <w:rsid w:val="00E140B7"/>
    <w:rsid w:val="00E14B74"/>
    <w:rsid w:val="00E1567C"/>
    <w:rsid w:val="00E15B30"/>
    <w:rsid w:val="00E16C2F"/>
    <w:rsid w:val="00E1715C"/>
    <w:rsid w:val="00E17304"/>
    <w:rsid w:val="00E17ABF"/>
    <w:rsid w:val="00E17B6F"/>
    <w:rsid w:val="00E20E0F"/>
    <w:rsid w:val="00E211F5"/>
    <w:rsid w:val="00E225C3"/>
    <w:rsid w:val="00E23D8F"/>
    <w:rsid w:val="00E24163"/>
    <w:rsid w:val="00E255E9"/>
    <w:rsid w:val="00E25D90"/>
    <w:rsid w:val="00E26629"/>
    <w:rsid w:val="00E2676B"/>
    <w:rsid w:val="00E27C44"/>
    <w:rsid w:val="00E30AEC"/>
    <w:rsid w:val="00E30F4C"/>
    <w:rsid w:val="00E3231E"/>
    <w:rsid w:val="00E3233A"/>
    <w:rsid w:val="00E328D9"/>
    <w:rsid w:val="00E329B0"/>
    <w:rsid w:val="00E32A58"/>
    <w:rsid w:val="00E37512"/>
    <w:rsid w:val="00E37CB8"/>
    <w:rsid w:val="00E4015D"/>
    <w:rsid w:val="00E4030A"/>
    <w:rsid w:val="00E412E9"/>
    <w:rsid w:val="00E419CF"/>
    <w:rsid w:val="00E41BBB"/>
    <w:rsid w:val="00E42659"/>
    <w:rsid w:val="00E4324D"/>
    <w:rsid w:val="00E448AD"/>
    <w:rsid w:val="00E461B0"/>
    <w:rsid w:val="00E470DE"/>
    <w:rsid w:val="00E472E1"/>
    <w:rsid w:val="00E507E8"/>
    <w:rsid w:val="00E522FD"/>
    <w:rsid w:val="00E52EA0"/>
    <w:rsid w:val="00E52F2D"/>
    <w:rsid w:val="00E53B71"/>
    <w:rsid w:val="00E55264"/>
    <w:rsid w:val="00E5526A"/>
    <w:rsid w:val="00E5537E"/>
    <w:rsid w:val="00E576B4"/>
    <w:rsid w:val="00E603DC"/>
    <w:rsid w:val="00E60A67"/>
    <w:rsid w:val="00E60DE6"/>
    <w:rsid w:val="00E62D6E"/>
    <w:rsid w:val="00E62EAC"/>
    <w:rsid w:val="00E62ED8"/>
    <w:rsid w:val="00E63156"/>
    <w:rsid w:val="00E635BF"/>
    <w:rsid w:val="00E638F7"/>
    <w:rsid w:val="00E64682"/>
    <w:rsid w:val="00E653EB"/>
    <w:rsid w:val="00E656B2"/>
    <w:rsid w:val="00E665F5"/>
    <w:rsid w:val="00E66AA3"/>
    <w:rsid w:val="00E670A6"/>
    <w:rsid w:val="00E67777"/>
    <w:rsid w:val="00E67C4A"/>
    <w:rsid w:val="00E70ADA"/>
    <w:rsid w:val="00E72B12"/>
    <w:rsid w:val="00E735F5"/>
    <w:rsid w:val="00E76537"/>
    <w:rsid w:val="00E77EC7"/>
    <w:rsid w:val="00E809A7"/>
    <w:rsid w:val="00E80E3B"/>
    <w:rsid w:val="00E8177B"/>
    <w:rsid w:val="00E825A0"/>
    <w:rsid w:val="00E8308A"/>
    <w:rsid w:val="00E839AB"/>
    <w:rsid w:val="00E83AD6"/>
    <w:rsid w:val="00E8474C"/>
    <w:rsid w:val="00E84A61"/>
    <w:rsid w:val="00E85C17"/>
    <w:rsid w:val="00E864DD"/>
    <w:rsid w:val="00E865D6"/>
    <w:rsid w:val="00E8693F"/>
    <w:rsid w:val="00E86D5A"/>
    <w:rsid w:val="00E86FAE"/>
    <w:rsid w:val="00E872A9"/>
    <w:rsid w:val="00E873A2"/>
    <w:rsid w:val="00E8755A"/>
    <w:rsid w:val="00E87D4D"/>
    <w:rsid w:val="00E90071"/>
    <w:rsid w:val="00E913AD"/>
    <w:rsid w:val="00E91454"/>
    <w:rsid w:val="00E91973"/>
    <w:rsid w:val="00E92919"/>
    <w:rsid w:val="00E937B5"/>
    <w:rsid w:val="00E95B0E"/>
    <w:rsid w:val="00EA0646"/>
    <w:rsid w:val="00EA07B5"/>
    <w:rsid w:val="00EA0B5A"/>
    <w:rsid w:val="00EA1D94"/>
    <w:rsid w:val="00EA24F3"/>
    <w:rsid w:val="00EA3543"/>
    <w:rsid w:val="00EA361E"/>
    <w:rsid w:val="00EA3954"/>
    <w:rsid w:val="00EA4681"/>
    <w:rsid w:val="00EA4857"/>
    <w:rsid w:val="00EA6412"/>
    <w:rsid w:val="00EA670A"/>
    <w:rsid w:val="00EA68B4"/>
    <w:rsid w:val="00EB0ACB"/>
    <w:rsid w:val="00EB1BB9"/>
    <w:rsid w:val="00EB2F64"/>
    <w:rsid w:val="00EB31A2"/>
    <w:rsid w:val="00EB340E"/>
    <w:rsid w:val="00EB3700"/>
    <w:rsid w:val="00EB3858"/>
    <w:rsid w:val="00EB3B97"/>
    <w:rsid w:val="00EB485A"/>
    <w:rsid w:val="00EB49CC"/>
    <w:rsid w:val="00EB5082"/>
    <w:rsid w:val="00EB521A"/>
    <w:rsid w:val="00EB5386"/>
    <w:rsid w:val="00EB53A9"/>
    <w:rsid w:val="00EB568A"/>
    <w:rsid w:val="00EB5E10"/>
    <w:rsid w:val="00EB6586"/>
    <w:rsid w:val="00EB6A68"/>
    <w:rsid w:val="00EB782A"/>
    <w:rsid w:val="00EC037D"/>
    <w:rsid w:val="00EC0BD9"/>
    <w:rsid w:val="00EC169D"/>
    <w:rsid w:val="00EC17A2"/>
    <w:rsid w:val="00EC3025"/>
    <w:rsid w:val="00EC3DEB"/>
    <w:rsid w:val="00EC4F14"/>
    <w:rsid w:val="00EC51E9"/>
    <w:rsid w:val="00EC62FA"/>
    <w:rsid w:val="00EC65C7"/>
    <w:rsid w:val="00EC6A5D"/>
    <w:rsid w:val="00EC71B6"/>
    <w:rsid w:val="00ED00AB"/>
    <w:rsid w:val="00ED04C6"/>
    <w:rsid w:val="00ED2F23"/>
    <w:rsid w:val="00ED312A"/>
    <w:rsid w:val="00ED387D"/>
    <w:rsid w:val="00ED3978"/>
    <w:rsid w:val="00ED44A1"/>
    <w:rsid w:val="00ED5056"/>
    <w:rsid w:val="00ED5CC9"/>
    <w:rsid w:val="00ED6D74"/>
    <w:rsid w:val="00ED7334"/>
    <w:rsid w:val="00EE03CE"/>
    <w:rsid w:val="00EE075E"/>
    <w:rsid w:val="00EE087D"/>
    <w:rsid w:val="00EE0BC6"/>
    <w:rsid w:val="00EE16E2"/>
    <w:rsid w:val="00EE1B59"/>
    <w:rsid w:val="00EE21F3"/>
    <w:rsid w:val="00EE27F5"/>
    <w:rsid w:val="00EE3DF8"/>
    <w:rsid w:val="00EE4406"/>
    <w:rsid w:val="00EE5B6C"/>
    <w:rsid w:val="00EE610B"/>
    <w:rsid w:val="00EE7E0E"/>
    <w:rsid w:val="00EE7F2B"/>
    <w:rsid w:val="00EF0990"/>
    <w:rsid w:val="00EF0DEF"/>
    <w:rsid w:val="00EF158C"/>
    <w:rsid w:val="00EF28D9"/>
    <w:rsid w:val="00EF2A09"/>
    <w:rsid w:val="00EF3042"/>
    <w:rsid w:val="00EF3BAD"/>
    <w:rsid w:val="00EF3F5A"/>
    <w:rsid w:val="00EF4488"/>
    <w:rsid w:val="00EF4764"/>
    <w:rsid w:val="00EF4D84"/>
    <w:rsid w:val="00EF6609"/>
    <w:rsid w:val="00F00511"/>
    <w:rsid w:val="00F021A5"/>
    <w:rsid w:val="00F02E75"/>
    <w:rsid w:val="00F0316D"/>
    <w:rsid w:val="00F0385A"/>
    <w:rsid w:val="00F04090"/>
    <w:rsid w:val="00F04AC2"/>
    <w:rsid w:val="00F04B1A"/>
    <w:rsid w:val="00F0604B"/>
    <w:rsid w:val="00F0696E"/>
    <w:rsid w:val="00F06A57"/>
    <w:rsid w:val="00F06C6A"/>
    <w:rsid w:val="00F06CB7"/>
    <w:rsid w:val="00F07AB4"/>
    <w:rsid w:val="00F10FFB"/>
    <w:rsid w:val="00F11103"/>
    <w:rsid w:val="00F12223"/>
    <w:rsid w:val="00F12500"/>
    <w:rsid w:val="00F12BED"/>
    <w:rsid w:val="00F12FC1"/>
    <w:rsid w:val="00F1433D"/>
    <w:rsid w:val="00F1601F"/>
    <w:rsid w:val="00F16902"/>
    <w:rsid w:val="00F17436"/>
    <w:rsid w:val="00F17484"/>
    <w:rsid w:val="00F175CE"/>
    <w:rsid w:val="00F2061C"/>
    <w:rsid w:val="00F21AD3"/>
    <w:rsid w:val="00F222DF"/>
    <w:rsid w:val="00F228BD"/>
    <w:rsid w:val="00F2291C"/>
    <w:rsid w:val="00F22996"/>
    <w:rsid w:val="00F24111"/>
    <w:rsid w:val="00F2426E"/>
    <w:rsid w:val="00F247B3"/>
    <w:rsid w:val="00F273D0"/>
    <w:rsid w:val="00F304E9"/>
    <w:rsid w:val="00F30656"/>
    <w:rsid w:val="00F30B35"/>
    <w:rsid w:val="00F31296"/>
    <w:rsid w:val="00F31ABA"/>
    <w:rsid w:val="00F32D75"/>
    <w:rsid w:val="00F353EC"/>
    <w:rsid w:val="00F3585E"/>
    <w:rsid w:val="00F368D4"/>
    <w:rsid w:val="00F371E0"/>
    <w:rsid w:val="00F37E95"/>
    <w:rsid w:val="00F41724"/>
    <w:rsid w:val="00F418C6"/>
    <w:rsid w:val="00F43438"/>
    <w:rsid w:val="00F43E37"/>
    <w:rsid w:val="00F44536"/>
    <w:rsid w:val="00F45170"/>
    <w:rsid w:val="00F46E8A"/>
    <w:rsid w:val="00F47D85"/>
    <w:rsid w:val="00F505B5"/>
    <w:rsid w:val="00F50B50"/>
    <w:rsid w:val="00F510DF"/>
    <w:rsid w:val="00F5221C"/>
    <w:rsid w:val="00F52F81"/>
    <w:rsid w:val="00F530D1"/>
    <w:rsid w:val="00F532B5"/>
    <w:rsid w:val="00F53337"/>
    <w:rsid w:val="00F5397D"/>
    <w:rsid w:val="00F53D0D"/>
    <w:rsid w:val="00F54249"/>
    <w:rsid w:val="00F544D9"/>
    <w:rsid w:val="00F54FE8"/>
    <w:rsid w:val="00F5502E"/>
    <w:rsid w:val="00F55B33"/>
    <w:rsid w:val="00F56F75"/>
    <w:rsid w:val="00F57273"/>
    <w:rsid w:val="00F575FA"/>
    <w:rsid w:val="00F601E0"/>
    <w:rsid w:val="00F6045D"/>
    <w:rsid w:val="00F60CA1"/>
    <w:rsid w:val="00F6299C"/>
    <w:rsid w:val="00F62C1E"/>
    <w:rsid w:val="00F62FCB"/>
    <w:rsid w:val="00F646B8"/>
    <w:rsid w:val="00F64708"/>
    <w:rsid w:val="00F65316"/>
    <w:rsid w:val="00F65968"/>
    <w:rsid w:val="00F65A7F"/>
    <w:rsid w:val="00F675A8"/>
    <w:rsid w:val="00F6796D"/>
    <w:rsid w:val="00F70903"/>
    <w:rsid w:val="00F70D7C"/>
    <w:rsid w:val="00F70EC1"/>
    <w:rsid w:val="00F711EF"/>
    <w:rsid w:val="00F71F2F"/>
    <w:rsid w:val="00F72031"/>
    <w:rsid w:val="00F7248C"/>
    <w:rsid w:val="00F755CC"/>
    <w:rsid w:val="00F7560C"/>
    <w:rsid w:val="00F75A6E"/>
    <w:rsid w:val="00F77828"/>
    <w:rsid w:val="00F77A45"/>
    <w:rsid w:val="00F8016B"/>
    <w:rsid w:val="00F8178D"/>
    <w:rsid w:val="00F81D39"/>
    <w:rsid w:val="00F81E21"/>
    <w:rsid w:val="00F82B11"/>
    <w:rsid w:val="00F82CC4"/>
    <w:rsid w:val="00F83DD1"/>
    <w:rsid w:val="00F852A5"/>
    <w:rsid w:val="00F8667E"/>
    <w:rsid w:val="00F86B2A"/>
    <w:rsid w:val="00F875AF"/>
    <w:rsid w:val="00F879AA"/>
    <w:rsid w:val="00F87CFF"/>
    <w:rsid w:val="00F901EB"/>
    <w:rsid w:val="00F9095A"/>
    <w:rsid w:val="00F910A5"/>
    <w:rsid w:val="00F92236"/>
    <w:rsid w:val="00F93162"/>
    <w:rsid w:val="00F934EA"/>
    <w:rsid w:val="00F965F8"/>
    <w:rsid w:val="00F9692A"/>
    <w:rsid w:val="00F96D43"/>
    <w:rsid w:val="00F9774B"/>
    <w:rsid w:val="00F97D68"/>
    <w:rsid w:val="00F97D7A"/>
    <w:rsid w:val="00F97ECB"/>
    <w:rsid w:val="00F97F39"/>
    <w:rsid w:val="00FA1CC0"/>
    <w:rsid w:val="00FA1D5D"/>
    <w:rsid w:val="00FA3439"/>
    <w:rsid w:val="00FA357B"/>
    <w:rsid w:val="00FA41E1"/>
    <w:rsid w:val="00FA4267"/>
    <w:rsid w:val="00FA46A6"/>
    <w:rsid w:val="00FA5E30"/>
    <w:rsid w:val="00FA6D4E"/>
    <w:rsid w:val="00FA7C24"/>
    <w:rsid w:val="00FB0303"/>
    <w:rsid w:val="00FB11EC"/>
    <w:rsid w:val="00FB166F"/>
    <w:rsid w:val="00FB2185"/>
    <w:rsid w:val="00FB2406"/>
    <w:rsid w:val="00FB2BD0"/>
    <w:rsid w:val="00FB37EA"/>
    <w:rsid w:val="00FB3BDC"/>
    <w:rsid w:val="00FB46DD"/>
    <w:rsid w:val="00FB4B99"/>
    <w:rsid w:val="00FB535C"/>
    <w:rsid w:val="00FB55E2"/>
    <w:rsid w:val="00FB6147"/>
    <w:rsid w:val="00FB6C52"/>
    <w:rsid w:val="00FC1759"/>
    <w:rsid w:val="00FC1C97"/>
    <w:rsid w:val="00FC2718"/>
    <w:rsid w:val="00FC458F"/>
    <w:rsid w:val="00FC72DD"/>
    <w:rsid w:val="00FD0245"/>
    <w:rsid w:val="00FD0B04"/>
    <w:rsid w:val="00FD0CDF"/>
    <w:rsid w:val="00FD133D"/>
    <w:rsid w:val="00FD2888"/>
    <w:rsid w:val="00FD34A6"/>
    <w:rsid w:val="00FD4E4D"/>
    <w:rsid w:val="00FD4EA7"/>
    <w:rsid w:val="00FD71C9"/>
    <w:rsid w:val="00FD75C2"/>
    <w:rsid w:val="00FE0109"/>
    <w:rsid w:val="00FE0389"/>
    <w:rsid w:val="00FE0F0B"/>
    <w:rsid w:val="00FE1B9A"/>
    <w:rsid w:val="00FE2119"/>
    <w:rsid w:val="00FE2B95"/>
    <w:rsid w:val="00FE506A"/>
    <w:rsid w:val="00FE5D60"/>
    <w:rsid w:val="00FE67DB"/>
    <w:rsid w:val="00FE7791"/>
    <w:rsid w:val="00FE7915"/>
    <w:rsid w:val="00FF0193"/>
    <w:rsid w:val="00FF0645"/>
    <w:rsid w:val="00FF34F8"/>
    <w:rsid w:val="00FF47A3"/>
    <w:rsid w:val="00FF4863"/>
    <w:rsid w:val="00FF4E23"/>
    <w:rsid w:val="00FF57E1"/>
    <w:rsid w:val="00FF5B72"/>
    <w:rsid w:val="00FF5E4D"/>
    <w:rsid w:val="00FF618D"/>
    <w:rsid w:val="00FF7679"/>
    <w:rsid w:val="00FF794C"/>
    <w:rsid w:val="00FF7F5A"/>
    <w:rsid w:val="021A47E2"/>
    <w:rsid w:val="021D28DC"/>
    <w:rsid w:val="0311A9FF"/>
    <w:rsid w:val="03EAAFEF"/>
    <w:rsid w:val="04CAFC9C"/>
    <w:rsid w:val="04D22198"/>
    <w:rsid w:val="07708321"/>
    <w:rsid w:val="08D4E0E1"/>
    <w:rsid w:val="08FFC8B3"/>
    <w:rsid w:val="0AC43A2F"/>
    <w:rsid w:val="0BBB0887"/>
    <w:rsid w:val="0CC97ED8"/>
    <w:rsid w:val="0CF2F61E"/>
    <w:rsid w:val="0D9417C3"/>
    <w:rsid w:val="0E8B0E6F"/>
    <w:rsid w:val="112661CB"/>
    <w:rsid w:val="11661D40"/>
    <w:rsid w:val="13FF8FFB"/>
    <w:rsid w:val="163A66B0"/>
    <w:rsid w:val="17770286"/>
    <w:rsid w:val="178EFD70"/>
    <w:rsid w:val="179F424C"/>
    <w:rsid w:val="208A2B5E"/>
    <w:rsid w:val="220AAAAD"/>
    <w:rsid w:val="23CFFF7D"/>
    <w:rsid w:val="24B0768E"/>
    <w:rsid w:val="2517EADC"/>
    <w:rsid w:val="2B1F8B93"/>
    <w:rsid w:val="2C56177F"/>
    <w:rsid w:val="2C825F72"/>
    <w:rsid w:val="32092C23"/>
    <w:rsid w:val="366D64F4"/>
    <w:rsid w:val="3A1E8E51"/>
    <w:rsid w:val="3A4973EB"/>
    <w:rsid w:val="3B804AF5"/>
    <w:rsid w:val="3D4E780E"/>
    <w:rsid w:val="3E74CA44"/>
    <w:rsid w:val="48C08306"/>
    <w:rsid w:val="4995337A"/>
    <w:rsid w:val="4D5927B3"/>
    <w:rsid w:val="4E3929B3"/>
    <w:rsid w:val="4E77D10B"/>
    <w:rsid w:val="511DADBB"/>
    <w:rsid w:val="512B5522"/>
    <w:rsid w:val="53E5B80A"/>
    <w:rsid w:val="57A5A003"/>
    <w:rsid w:val="58D30A26"/>
    <w:rsid w:val="59182635"/>
    <w:rsid w:val="5A2A7022"/>
    <w:rsid w:val="5AD6E857"/>
    <w:rsid w:val="5AE3C169"/>
    <w:rsid w:val="5C50C0D4"/>
    <w:rsid w:val="5D07F8AC"/>
    <w:rsid w:val="5E47E2F3"/>
    <w:rsid w:val="5FBC0441"/>
    <w:rsid w:val="62BFFA8B"/>
    <w:rsid w:val="63247ADB"/>
    <w:rsid w:val="64200536"/>
    <w:rsid w:val="64D63FC2"/>
    <w:rsid w:val="69E1705A"/>
    <w:rsid w:val="69F20206"/>
    <w:rsid w:val="6A0C9F0F"/>
    <w:rsid w:val="6B7254BC"/>
    <w:rsid w:val="6E9CE43A"/>
    <w:rsid w:val="700CA979"/>
    <w:rsid w:val="721C9CDD"/>
    <w:rsid w:val="7543B43C"/>
    <w:rsid w:val="775CBED4"/>
    <w:rsid w:val="788805B6"/>
    <w:rsid w:val="78E023B1"/>
    <w:rsid w:val="790F1A1F"/>
    <w:rsid w:val="79B51B7C"/>
    <w:rsid w:val="79B6C07F"/>
    <w:rsid w:val="79B890B6"/>
    <w:rsid w:val="7D9D99D2"/>
    <w:rsid w:val="7F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68081"/>
  <w15:chartTrackingRefBased/>
  <w15:docId w15:val="{0BD51301-0C73-4BE7-9330-15A6B2FF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40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lny">
    <w:name w:val="Normal"/>
    <w:qFormat/>
    <w:rsid w:val="00ED312A"/>
    <w:rPr>
      <w:rFonts w:ascii="Times New Roman" w:eastAsia="Times New Roman" w:hAnsi="Times New Roman"/>
      <w:sz w:val="22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70D5D"/>
    <w:pPr>
      <w:keepNext/>
      <w:numPr>
        <w:numId w:val="1"/>
      </w:numPr>
      <w:spacing w:before="120" w:after="120"/>
      <w:outlineLvl w:val="0"/>
    </w:pPr>
    <w:rPr>
      <w:rFonts w:ascii="Tahoma" w:hAnsi="Tahoma" w:cs="Calibri"/>
      <w:b/>
      <w:bCs/>
      <w:kern w:val="32"/>
      <w:szCs w:val="32"/>
      <w:lang w:val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570D5D"/>
    <w:pPr>
      <w:keepNext/>
      <w:numPr>
        <w:ilvl w:val="1"/>
        <w:numId w:val="1"/>
      </w:numPr>
      <w:spacing w:before="240" w:after="60"/>
      <w:outlineLvl w:val="1"/>
    </w:pPr>
    <w:rPr>
      <w:rFonts w:ascii="Tahoma" w:hAnsi="Tahoma"/>
      <w:b/>
      <w:bCs/>
      <w:iCs/>
      <w:sz w:val="20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570D5D"/>
    <w:pPr>
      <w:keepNext/>
      <w:numPr>
        <w:ilvl w:val="2"/>
        <w:numId w:val="1"/>
      </w:numPr>
      <w:spacing w:before="240" w:after="60"/>
      <w:outlineLvl w:val="2"/>
    </w:pPr>
    <w:rPr>
      <w:rFonts w:ascii="Tahoma" w:hAnsi="Tahoma"/>
      <w:b/>
      <w:bCs/>
      <w:sz w:val="1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2D130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2D130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2D130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2D130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2D130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2D130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466F8"/>
    <w:pPr>
      <w:tabs>
        <w:tab w:val="center" w:pos="4536"/>
        <w:tab w:val="right" w:pos="9072"/>
      </w:tabs>
    </w:pPr>
    <w:rPr>
      <w:sz w:val="20"/>
      <w:lang w:eastAsia="x-none"/>
    </w:rPr>
  </w:style>
  <w:style w:type="character" w:customStyle="1" w:styleId="PtaChar">
    <w:name w:val="Päta Char"/>
    <w:link w:val="Pta"/>
    <w:uiPriority w:val="99"/>
    <w:rsid w:val="006466F8"/>
    <w:rPr>
      <w:rFonts w:ascii="Times New Roman" w:eastAsia="Times New Roman" w:hAnsi="Times New Roman" w:cs="Times New Roman"/>
      <w:szCs w:val="20"/>
      <w:lang w:val="en-US"/>
    </w:rPr>
  </w:style>
  <w:style w:type="character" w:styleId="Hypertextovprepojenie">
    <w:name w:val="Hyperlink"/>
    <w:uiPriority w:val="99"/>
    <w:rsid w:val="006466F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46AF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346AF4"/>
    <w:rPr>
      <w:rFonts w:ascii="Times New Roman" w:eastAsia="Times New Roman" w:hAnsi="Times New Roman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D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5D91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Odkaznakomentr">
    <w:name w:val="annotation reference"/>
    <w:uiPriority w:val="99"/>
    <w:semiHidden/>
    <w:unhideWhenUsed/>
    <w:rsid w:val="001735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73546"/>
    <w:rPr>
      <w:sz w:val="20"/>
    </w:rPr>
  </w:style>
  <w:style w:type="character" w:customStyle="1" w:styleId="TextkomentraChar">
    <w:name w:val="Text komentára Char"/>
    <w:link w:val="Textkomentra"/>
    <w:uiPriority w:val="99"/>
    <w:rsid w:val="00173546"/>
    <w:rPr>
      <w:rFonts w:ascii="Times New Roman" w:eastAsia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F9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547F9F"/>
    <w:rPr>
      <w:rFonts w:ascii="Times New Roman" w:eastAsia="Times New Roman" w:hAnsi="Times New Roman"/>
      <w:b/>
      <w:bCs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F0CD0"/>
    <w:rPr>
      <w:sz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1F0CD0"/>
    <w:rPr>
      <w:rFonts w:ascii="Times New Roman" w:eastAsia="Times New Roman" w:hAnsi="Times New Roman"/>
      <w:lang w:val="en-US" w:eastAsia="en-US"/>
    </w:rPr>
  </w:style>
  <w:style w:type="character" w:styleId="Odkaznapoznmkupodiarou">
    <w:name w:val="footnote reference"/>
    <w:uiPriority w:val="99"/>
    <w:unhideWhenUsed/>
    <w:rsid w:val="001F0CD0"/>
    <w:rPr>
      <w:vertAlign w:val="superscript"/>
    </w:rPr>
  </w:style>
  <w:style w:type="table" w:styleId="Mriekatabuky">
    <w:name w:val="Table Grid"/>
    <w:basedOn w:val="Normlnatabuka"/>
    <w:uiPriority w:val="59"/>
    <w:rsid w:val="00D2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ednmrieka1zvraznenie21">
    <w:name w:val="Stredná mriežka 1 – zvýraznenie 21"/>
    <w:basedOn w:val="Normlny"/>
    <w:link w:val="Strednmrieka1zvraznenie2Char"/>
    <w:uiPriority w:val="34"/>
    <w:qFormat/>
    <w:rsid w:val="00B95346"/>
    <w:pPr>
      <w:pBdr>
        <w:top w:val="nil"/>
        <w:left w:val="nil"/>
        <w:bottom w:val="nil"/>
        <w:right w:val="nil"/>
        <w:between w:val="nil"/>
      </w:pBdr>
      <w:spacing w:before="120"/>
      <w:ind w:left="720"/>
      <w:contextualSpacing/>
      <w:jc w:val="both"/>
    </w:pPr>
    <w:rPr>
      <w:rFonts w:ascii="Arial Narrow" w:eastAsia="Arial Narrow" w:hAnsi="Arial Narrow" w:cs="Arial Narrow"/>
      <w:color w:val="000000"/>
      <w:szCs w:val="22"/>
      <w:lang w:val="sk-SK"/>
    </w:rPr>
  </w:style>
  <w:style w:type="character" w:customStyle="1" w:styleId="Nadpis1Char">
    <w:name w:val="Nadpis 1 Char"/>
    <w:link w:val="Nadpis1"/>
    <w:uiPriority w:val="9"/>
    <w:rsid w:val="00570D5D"/>
    <w:rPr>
      <w:rFonts w:ascii="Tahoma" w:eastAsia="Times New Roman" w:hAnsi="Tahoma" w:cs="Calibri"/>
      <w:b/>
      <w:bCs/>
      <w:kern w:val="32"/>
      <w:sz w:val="2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570D5D"/>
    <w:rPr>
      <w:rFonts w:ascii="Tahoma" w:eastAsia="Times New Roman" w:hAnsi="Tahoma"/>
      <w:b/>
      <w:bCs/>
      <w:iCs/>
      <w:szCs w:val="28"/>
      <w:lang w:val="en-US" w:eastAsia="en-US"/>
    </w:rPr>
  </w:style>
  <w:style w:type="character" w:customStyle="1" w:styleId="Nadpis3Char">
    <w:name w:val="Nadpis 3 Char"/>
    <w:link w:val="Nadpis3"/>
    <w:uiPriority w:val="9"/>
    <w:rsid w:val="00570D5D"/>
    <w:rPr>
      <w:rFonts w:ascii="Tahoma" w:eastAsia="Times New Roman" w:hAnsi="Tahoma"/>
      <w:b/>
      <w:bCs/>
      <w:sz w:val="16"/>
      <w:szCs w:val="26"/>
      <w:lang w:val="en-US" w:eastAsia="en-US"/>
    </w:rPr>
  </w:style>
  <w:style w:type="character" w:customStyle="1" w:styleId="Nadpis4Char">
    <w:name w:val="Nadpis 4 Char"/>
    <w:link w:val="Nadpis4"/>
    <w:uiPriority w:val="9"/>
    <w:rsid w:val="002D130C"/>
    <w:rPr>
      <w:rFonts w:eastAsia="Times New Roman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"/>
    <w:rsid w:val="002D130C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Nadpis6Char">
    <w:name w:val="Nadpis 6 Char"/>
    <w:link w:val="Nadpis6"/>
    <w:uiPriority w:val="9"/>
    <w:rsid w:val="002D130C"/>
    <w:rPr>
      <w:rFonts w:eastAsia="Times New Roman"/>
      <w:b/>
      <w:bCs/>
      <w:sz w:val="22"/>
      <w:szCs w:val="22"/>
      <w:lang w:val="en-US" w:eastAsia="en-US"/>
    </w:rPr>
  </w:style>
  <w:style w:type="character" w:customStyle="1" w:styleId="Nadpis7Char">
    <w:name w:val="Nadpis 7 Char"/>
    <w:link w:val="Nadpis7"/>
    <w:uiPriority w:val="9"/>
    <w:rsid w:val="002D130C"/>
    <w:rPr>
      <w:rFonts w:eastAsia="Times New Roman"/>
      <w:sz w:val="24"/>
      <w:szCs w:val="24"/>
      <w:lang w:val="en-US" w:eastAsia="en-US"/>
    </w:rPr>
  </w:style>
  <w:style w:type="character" w:customStyle="1" w:styleId="Nadpis8Char">
    <w:name w:val="Nadpis 8 Char"/>
    <w:link w:val="Nadpis8"/>
    <w:uiPriority w:val="9"/>
    <w:rsid w:val="002D130C"/>
    <w:rPr>
      <w:rFonts w:eastAsia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link w:val="Nadpis9"/>
    <w:uiPriority w:val="9"/>
    <w:rsid w:val="002D130C"/>
    <w:rPr>
      <w:rFonts w:ascii="Calibri Light" w:eastAsia="Times New Roman" w:hAnsi="Calibri Light"/>
      <w:sz w:val="22"/>
      <w:szCs w:val="22"/>
      <w:lang w:val="en-US" w:eastAsia="en-US"/>
    </w:rPr>
  </w:style>
  <w:style w:type="paragraph" w:customStyle="1" w:styleId="Tabukasmriekou5tmavzvraznenie11">
    <w:name w:val="Tabuľka s mriežkou 5 – tmavá – zvýraznenie 11"/>
    <w:basedOn w:val="Nadpis1"/>
    <w:next w:val="Normlny"/>
    <w:uiPriority w:val="39"/>
    <w:unhideWhenUsed/>
    <w:qFormat/>
    <w:rsid w:val="00C27DB3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E17ABF"/>
    <w:pPr>
      <w:tabs>
        <w:tab w:val="left" w:pos="660"/>
        <w:tab w:val="right" w:leader="dot" w:pos="9060"/>
      </w:tabs>
      <w:spacing w:before="120"/>
    </w:pPr>
    <w:rPr>
      <w:rFonts w:ascii="Tahoma" w:hAnsi="Tahoma"/>
      <w:b/>
      <w:bCs/>
      <w:caps/>
      <w:sz w:val="16"/>
      <w:szCs w:val="22"/>
    </w:rPr>
  </w:style>
  <w:style w:type="paragraph" w:styleId="Zkladntext">
    <w:name w:val="Body Text"/>
    <w:basedOn w:val="Normlny"/>
    <w:link w:val="ZkladntextChar"/>
    <w:semiHidden/>
    <w:rsid w:val="00FD133D"/>
    <w:pPr>
      <w:widowControl w:val="0"/>
      <w:autoSpaceDE w:val="0"/>
      <w:autoSpaceDN w:val="0"/>
      <w:spacing w:after="120"/>
    </w:pPr>
    <w:rPr>
      <w:sz w:val="20"/>
      <w:lang w:val="en-GB"/>
    </w:rPr>
  </w:style>
  <w:style w:type="character" w:customStyle="1" w:styleId="ZkladntextChar">
    <w:name w:val="Základný text Char"/>
    <w:link w:val="Zkladntext"/>
    <w:semiHidden/>
    <w:rsid w:val="00FD133D"/>
    <w:rPr>
      <w:rFonts w:ascii="Times New Roman" w:eastAsia="Times New Roman" w:hAnsi="Times New Roman"/>
      <w:lang w:val="en-GB" w:eastAsia="en-US"/>
    </w:rPr>
  </w:style>
  <w:style w:type="paragraph" w:styleId="Zkladntext2">
    <w:name w:val="Body Text 2"/>
    <w:basedOn w:val="Normlny"/>
    <w:link w:val="Zkladntext2Char"/>
    <w:semiHidden/>
    <w:rsid w:val="00FD133D"/>
    <w:pPr>
      <w:autoSpaceDE w:val="0"/>
      <w:autoSpaceDN w:val="0"/>
      <w:jc w:val="right"/>
    </w:pPr>
    <w:rPr>
      <w:color w:val="FF0000"/>
      <w:sz w:val="28"/>
      <w:szCs w:val="28"/>
      <w:lang w:val="en-GB"/>
    </w:rPr>
  </w:style>
  <w:style w:type="character" w:customStyle="1" w:styleId="Zkladntext2Char">
    <w:name w:val="Základný text 2 Char"/>
    <w:link w:val="Zkladntext2"/>
    <w:semiHidden/>
    <w:rsid w:val="00FD133D"/>
    <w:rPr>
      <w:rFonts w:ascii="Times New Roman" w:eastAsia="Times New Roman" w:hAnsi="Times New Roman"/>
      <w:color w:val="FF0000"/>
      <w:sz w:val="28"/>
      <w:szCs w:val="28"/>
      <w:lang w:val="en-GB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493B98"/>
    <w:pPr>
      <w:tabs>
        <w:tab w:val="left" w:pos="880"/>
        <w:tab w:val="right" w:leader="dot" w:pos="9060"/>
      </w:tabs>
      <w:ind w:left="220"/>
      <w:jc w:val="both"/>
    </w:pPr>
    <w:rPr>
      <w:rFonts w:ascii="Tahoma" w:hAnsi="Tahoma" w:cs="Tahoma"/>
      <w:b/>
      <w:smallCaps/>
      <w:noProof/>
      <w:sz w:val="16"/>
      <w:szCs w:val="16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E17ABF"/>
    <w:pPr>
      <w:ind w:left="440"/>
    </w:pPr>
    <w:rPr>
      <w:rFonts w:ascii="Tahoma" w:hAnsi="Tahoma"/>
      <w:b/>
      <w:iCs/>
      <w:sz w:val="16"/>
      <w:szCs w:val="22"/>
    </w:rPr>
  </w:style>
  <w:style w:type="paragraph" w:styleId="Obsah4">
    <w:name w:val="toc 4"/>
    <w:basedOn w:val="Normlny"/>
    <w:next w:val="Normlny"/>
    <w:autoRedefine/>
    <w:uiPriority w:val="39"/>
    <w:semiHidden/>
    <w:unhideWhenUsed/>
    <w:rsid w:val="00080A33"/>
    <w:pPr>
      <w:ind w:left="660"/>
    </w:pPr>
    <w:rPr>
      <w:rFonts w:ascii="Calibri" w:hAnsi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semiHidden/>
    <w:unhideWhenUsed/>
    <w:rsid w:val="00080A33"/>
    <w:pPr>
      <w:ind w:left="880"/>
    </w:pPr>
    <w:rPr>
      <w:rFonts w:ascii="Calibri" w:hAnsi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semiHidden/>
    <w:unhideWhenUsed/>
    <w:rsid w:val="00080A33"/>
    <w:pPr>
      <w:ind w:left="1100"/>
    </w:pPr>
    <w:rPr>
      <w:rFonts w:ascii="Calibri" w:hAnsi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semiHidden/>
    <w:unhideWhenUsed/>
    <w:rsid w:val="00080A33"/>
    <w:pPr>
      <w:ind w:left="1320"/>
    </w:pPr>
    <w:rPr>
      <w:rFonts w:ascii="Calibri" w:hAnsi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semiHidden/>
    <w:unhideWhenUsed/>
    <w:rsid w:val="00080A33"/>
    <w:pPr>
      <w:ind w:left="1540"/>
    </w:pPr>
    <w:rPr>
      <w:rFonts w:ascii="Calibri" w:hAnsi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080A33"/>
    <w:pPr>
      <w:ind w:left="1760"/>
    </w:pPr>
    <w:rPr>
      <w:rFonts w:ascii="Calibri" w:hAnsi="Calibri"/>
      <w:sz w:val="18"/>
      <w:szCs w:val="18"/>
    </w:rPr>
  </w:style>
  <w:style w:type="paragraph" w:customStyle="1" w:styleId="Farebnzoznamzvraznenie11">
    <w:name w:val="Farebný zoznam – zvýraznenie 11"/>
    <w:basedOn w:val="Normlny"/>
    <w:link w:val="Farebnzoznamzvraznenie1Char1"/>
    <w:uiPriority w:val="34"/>
    <w:qFormat/>
    <w:rsid w:val="00A05DFB"/>
    <w:pPr>
      <w:pBdr>
        <w:top w:val="nil"/>
        <w:left w:val="nil"/>
        <w:bottom w:val="nil"/>
        <w:right w:val="nil"/>
        <w:between w:val="nil"/>
      </w:pBdr>
      <w:spacing w:before="120"/>
      <w:ind w:left="720"/>
      <w:contextualSpacing/>
      <w:jc w:val="both"/>
    </w:pPr>
    <w:rPr>
      <w:rFonts w:ascii="Arial Narrow" w:eastAsia="Arial Narrow" w:hAnsi="Arial Narrow" w:cs="Arial Narrow"/>
      <w:color w:val="000000"/>
      <w:szCs w:val="22"/>
      <w:lang w:val="sk-SK"/>
    </w:rPr>
  </w:style>
  <w:style w:type="character" w:customStyle="1" w:styleId="Farebnzoznamzvraznenie1Char1">
    <w:name w:val="Farebný zoznam – zvýraznenie 1 Char1"/>
    <w:link w:val="Farebnzoznamzvraznenie11"/>
    <w:uiPriority w:val="34"/>
    <w:locked/>
    <w:rsid w:val="00A05DFB"/>
    <w:rPr>
      <w:rFonts w:ascii="Arial Narrow" w:eastAsia="Arial Narrow" w:hAnsi="Arial Narrow" w:cs="Arial Narrow"/>
      <w:color w:val="000000"/>
      <w:sz w:val="22"/>
      <w:szCs w:val="22"/>
      <w:lang w:eastAsia="en-US"/>
    </w:rPr>
  </w:style>
  <w:style w:type="character" w:customStyle="1" w:styleId="Strednmrieka1zvraznenie2Char">
    <w:name w:val="Stredná mriežka 1 – zvýraznenie 2 Char"/>
    <w:link w:val="Strednmrieka1zvraznenie21"/>
    <w:uiPriority w:val="34"/>
    <w:locked/>
    <w:rsid w:val="003E3D76"/>
    <w:rPr>
      <w:rFonts w:ascii="Arial Narrow" w:eastAsia="Arial Narrow" w:hAnsi="Arial Narrow" w:cs="Arial Narrow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rsid w:val="00AD3346"/>
  </w:style>
  <w:style w:type="character" w:styleId="Siln">
    <w:name w:val="Strong"/>
    <w:uiPriority w:val="22"/>
    <w:qFormat/>
    <w:rsid w:val="00AD3346"/>
    <w:rPr>
      <w:b/>
      <w:bCs/>
    </w:rPr>
  </w:style>
  <w:style w:type="paragraph" w:styleId="Odsekzoznamu">
    <w:name w:val="List Paragraph"/>
    <w:aliases w:val="body,Odsek zoznamu2,Odsek,Odsek zoznamu1,ODRAZKY PRVA UROVEN,body 2,Lista 1"/>
    <w:basedOn w:val="Normlny"/>
    <w:link w:val="OdsekzoznamuChar"/>
    <w:uiPriority w:val="34"/>
    <w:qFormat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ODRAZKY PRVA UROVEN Char,body 2 Char,Lista 1 Char"/>
    <w:link w:val="Odsekzoznamu"/>
    <w:uiPriority w:val="34"/>
    <w:locked/>
    <w:rsid w:val="00153610"/>
    <w:rPr>
      <w:rFonts w:ascii="Times New Roman" w:eastAsia="Times New Roman" w:hAnsi="Times New Roman"/>
      <w:sz w:val="22"/>
      <w:lang w:val="en-US" w:eastAsia="en-US"/>
    </w:rPr>
  </w:style>
  <w:style w:type="paragraph" w:customStyle="1" w:styleId="MLNadpislnku">
    <w:name w:val="ML Nadpis článku"/>
    <w:basedOn w:val="Normlny"/>
    <w:qFormat/>
    <w:rsid w:val="00153610"/>
    <w:pPr>
      <w:keepNext/>
      <w:numPr>
        <w:numId w:val="3"/>
      </w:numPr>
      <w:spacing w:before="480" w:after="120" w:line="280" w:lineRule="exact"/>
      <w:outlineLvl w:val="0"/>
    </w:pPr>
    <w:rPr>
      <w:rFonts w:asciiTheme="minorHAnsi" w:eastAsiaTheme="minorHAnsi" w:hAnsiTheme="minorHAnsi" w:cstheme="minorHAnsi"/>
      <w:b/>
      <w:szCs w:val="22"/>
      <w:lang w:val="sk-SK"/>
    </w:rPr>
  </w:style>
  <w:style w:type="paragraph" w:customStyle="1" w:styleId="MLOdsek">
    <w:name w:val="ML Odsek"/>
    <w:basedOn w:val="Normlny"/>
    <w:qFormat/>
    <w:rsid w:val="00153610"/>
    <w:pPr>
      <w:numPr>
        <w:ilvl w:val="1"/>
        <w:numId w:val="3"/>
      </w:numPr>
      <w:spacing w:after="120" w:line="280" w:lineRule="atLeast"/>
      <w:jc w:val="both"/>
    </w:pPr>
    <w:rPr>
      <w:rFonts w:asciiTheme="minorHAnsi" w:hAnsiTheme="minorHAnsi" w:cstheme="minorHAnsi"/>
      <w:szCs w:val="22"/>
      <w:lang w:val="sk-SK" w:eastAsia="cs-CZ"/>
    </w:rPr>
  </w:style>
  <w:style w:type="paragraph" w:styleId="Normlnywebov">
    <w:name w:val="Normal (Web)"/>
    <w:basedOn w:val="Normlny"/>
    <w:uiPriority w:val="99"/>
    <w:unhideWhenUsed/>
    <w:rsid w:val="00631A55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table" w:styleId="Mriekatabukysvetl">
    <w:name w:val="Grid Table Light"/>
    <w:basedOn w:val="Normlnatabuka"/>
    <w:uiPriority w:val="40"/>
    <w:rsid w:val="00683819"/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zia">
    <w:name w:val="Revision"/>
    <w:hidden/>
    <w:uiPriority w:val="62"/>
    <w:rsid w:val="007D6A81"/>
    <w:rPr>
      <w:rFonts w:ascii="Times New Roman" w:eastAsia="Times New Roman" w:hAnsi="Times New Roman"/>
      <w:sz w:val="22"/>
      <w:lang w:val="en-US" w:eastAsia="en-US"/>
    </w:rPr>
  </w:style>
  <w:style w:type="paragraph" w:customStyle="1" w:styleId="paragraph">
    <w:name w:val="paragraph"/>
    <w:basedOn w:val="Normlny"/>
    <w:rsid w:val="001608E0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contentcontrol">
    <w:name w:val="contentcontrol"/>
    <w:basedOn w:val="Predvolenpsmoodseku"/>
    <w:rsid w:val="001608E0"/>
  </w:style>
  <w:style w:type="character" w:customStyle="1" w:styleId="normaltextrun">
    <w:name w:val="normaltextrun"/>
    <w:basedOn w:val="Predvolenpsmoodseku"/>
    <w:rsid w:val="001608E0"/>
  </w:style>
  <w:style w:type="character" w:customStyle="1" w:styleId="eop">
    <w:name w:val="eop"/>
    <w:basedOn w:val="Predvolenpsmoodseku"/>
    <w:rsid w:val="001608E0"/>
  </w:style>
  <w:style w:type="character" w:customStyle="1" w:styleId="contentcontrolboundarysink">
    <w:name w:val="contentcontrolboundarysink"/>
    <w:basedOn w:val="Predvolenpsmoodseku"/>
    <w:rsid w:val="001608E0"/>
  </w:style>
  <w:style w:type="character" w:styleId="PouitHypertextovPrepojenie">
    <w:name w:val="FollowedHyperlink"/>
    <w:basedOn w:val="Predvolenpsmoodseku"/>
    <w:uiPriority w:val="99"/>
    <w:semiHidden/>
    <w:unhideWhenUsed/>
    <w:rsid w:val="00A03619"/>
    <w:rPr>
      <w:color w:val="954F72" w:themeColor="followedHyperlink"/>
      <w:u w:val="single"/>
    </w:rPr>
  </w:style>
  <w:style w:type="paragraph" w:styleId="Zoznamsodrkami">
    <w:name w:val="List Bullet"/>
    <w:basedOn w:val="Normlny"/>
    <w:rsid w:val="00933207"/>
    <w:pPr>
      <w:keepLines/>
      <w:numPr>
        <w:numId w:val="4"/>
      </w:numPr>
      <w:spacing w:before="120" w:after="120"/>
      <w:jc w:val="both"/>
    </w:pPr>
    <w:rPr>
      <w:rFonts w:ascii="Arial" w:hAnsi="Arial"/>
      <w:sz w:val="20"/>
      <w:lang w:val="sk-SK" w:eastAsia="sk-SK"/>
    </w:rPr>
  </w:style>
  <w:style w:type="paragraph" w:customStyle="1" w:styleId="numbering">
    <w:name w:val="numbering"/>
    <w:basedOn w:val="Normlny"/>
    <w:link w:val="numberingChar"/>
    <w:qFormat/>
    <w:rsid w:val="00933207"/>
    <w:pPr>
      <w:spacing w:after="40" w:line="259" w:lineRule="auto"/>
    </w:pPr>
    <w:rPr>
      <w:rFonts w:ascii="Calibri" w:eastAsia="Calibri" w:hAnsi="Calibri"/>
      <w:szCs w:val="22"/>
      <w:lang w:val="sk-SK"/>
    </w:rPr>
  </w:style>
  <w:style w:type="character" w:customStyle="1" w:styleId="numberingChar">
    <w:name w:val="numbering Char"/>
    <w:link w:val="numbering"/>
    <w:rsid w:val="00933207"/>
    <w:rPr>
      <w:sz w:val="22"/>
      <w:szCs w:val="22"/>
      <w:lang w:eastAsia="en-US"/>
    </w:rPr>
  </w:style>
  <w:style w:type="paragraph" w:customStyle="1" w:styleId="Bullet">
    <w:name w:val="Bullet"/>
    <w:basedOn w:val="Normlny"/>
    <w:link w:val="BulletChar"/>
    <w:qFormat/>
    <w:rsid w:val="00297FBC"/>
    <w:pPr>
      <w:numPr>
        <w:numId w:val="13"/>
      </w:numPr>
      <w:spacing w:before="120"/>
    </w:pPr>
    <w:rPr>
      <w:rFonts w:ascii="Arial" w:hAnsi="Arial" w:cs="Arial"/>
      <w:szCs w:val="24"/>
      <w:lang w:eastAsia="en-GB"/>
    </w:rPr>
  </w:style>
  <w:style w:type="paragraph" w:customStyle="1" w:styleId="Bullet2">
    <w:name w:val="Bullet2"/>
    <w:basedOn w:val="Bullet"/>
    <w:qFormat/>
    <w:rsid w:val="00297FBC"/>
    <w:pPr>
      <w:numPr>
        <w:ilvl w:val="1"/>
      </w:numPr>
    </w:pPr>
  </w:style>
  <w:style w:type="paragraph" w:styleId="Normlnysozarkami">
    <w:name w:val="Normal Indent"/>
    <w:basedOn w:val="Normlny"/>
    <w:rsid w:val="00297FBC"/>
    <w:pPr>
      <w:spacing w:before="120"/>
      <w:ind w:left="708"/>
    </w:pPr>
    <w:rPr>
      <w:rFonts w:ascii="Arial" w:hAnsi="Arial" w:cs="Arial"/>
      <w:szCs w:val="24"/>
      <w:lang w:val="sk-SK" w:eastAsia="sk-SK"/>
    </w:rPr>
  </w:style>
  <w:style w:type="character" w:customStyle="1" w:styleId="BulletChar">
    <w:name w:val="Bullet Char"/>
    <w:link w:val="Bullet"/>
    <w:rsid w:val="00297FBC"/>
    <w:rPr>
      <w:rFonts w:ascii="Arial" w:eastAsia="Times New Roman" w:hAnsi="Arial" w:cs="Arial"/>
      <w:sz w:val="22"/>
      <w:szCs w:val="24"/>
      <w:lang w:val="en-US" w:eastAsia="en-GB"/>
    </w:rPr>
  </w:style>
  <w:style w:type="paragraph" w:customStyle="1" w:styleId="p1">
    <w:name w:val="p1"/>
    <w:basedOn w:val="Normlny"/>
    <w:rsid w:val="00C0287D"/>
    <w:rPr>
      <w:rFonts w:ascii="Helvetica Neue" w:eastAsia="Calibri" w:hAnsi="Helvetica Neue"/>
      <w:color w:val="000000"/>
      <w:sz w:val="20"/>
      <w:lang w:val="sk-SK" w:eastAsia="sk-SK"/>
    </w:rPr>
  </w:style>
  <w:style w:type="paragraph" w:customStyle="1" w:styleId="Odsek1">
    <w:name w:val="Odsek1"/>
    <w:basedOn w:val="Normlny"/>
    <w:link w:val="Odsek1Char"/>
    <w:qFormat/>
    <w:rsid w:val="00C0287D"/>
    <w:pPr>
      <w:numPr>
        <w:numId w:val="15"/>
      </w:numPr>
      <w:spacing w:before="120"/>
    </w:pPr>
    <w:rPr>
      <w:rFonts w:ascii="Arial" w:hAnsi="Arial" w:cs="Arial"/>
      <w:szCs w:val="24"/>
      <w:lang w:val="sk-SK" w:eastAsia="sk-SK"/>
    </w:rPr>
  </w:style>
  <w:style w:type="character" w:customStyle="1" w:styleId="Odsek1Char">
    <w:name w:val="Odsek1 Char"/>
    <w:link w:val="Odsek1"/>
    <w:rsid w:val="00C0287D"/>
    <w:rPr>
      <w:rFonts w:ascii="Arial" w:eastAsia="Times New Roman" w:hAnsi="Arial" w:cs="Arial"/>
      <w:sz w:val="22"/>
      <w:szCs w:val="24"/>
      <w:lang w:eastAsia="sk-SK"/>
    </w:rPr>
  </w:style>
  <w:style w:type="paragraph" w:customStyle="1" w:styleId="Nadpis20">
    <w:name w:val="Nadpis_2"/>
    <w:qFormat/>
    <w:rsid w:val="00C11441"/>
    <w:pPr>
      <w:keepNext/>
      <w:numPr>
        <w:numId w:val="17"/>
      </w:numPr>
    </w:pPr>
    <w:rPr>
      <w:rFonts w:ascii="Tahoma" w:eastAsia="Times New Roman" w:hAnsi="Tahoma"/>
      <w:b/>
      <w:bCs/>
      <w:iCs/>
      <w:caps/>
      <w:sz w:val="16"/>
      <w:szCs w:val="28"/>
      <w:lang w:val="en-US" w:eastAsia="en-US"/>
    </w:rPr>
  </w:style>
  <w:style w:type="paragraph" w:styleId="Popis">
    <w:name w:val="caption"/>
    <w:basedOn w:val="Normlny"/>
    <w:next w:val="Normlny"/>
    <w:uiPriority w:val="35"/>
    <w:qFormat/>
    <w:rsid w:val="00C11441"/>
    <w:pPr>
      <w:spacing w:after="200"/>
    </w:pPr>
    <w:rPr>
      <w:i/>
      <w:iCs/>
      <w:color w:val="44546A"/>
      <w:sz w:val="18"/>
      <w:szCs w:val="18"/>
    </w:rPr>
  </w:style>
  <w:style w:type="character" w:customStyle="1" w:styleId="Farebnzoznamzvraznenie1Char">
    <w:name w:val="Farebný zoznam – zvýraznenie 1 Char"/>
    <w:link w:val="Farebnzoznamzvraznenie1"/>
    <w:uiPriority w:val="1"/>
    <w:locked/>
    <w:rsid w:val="00C11441"/>
    <w:rPr>
      <w:rFonts w:ascii="Arial Narrow" w:eastAsia="Times New Roman" w:hAnsi="Arial Narrow"/>
      <w:sz w:val="22"/>
      <w:szCs w:val="36"/>
      <w:lang w:eastAsia="en-US"/>
    </w:rPr>
  </w:style>
  <w:style w:type="table" w:styleId="Farebnzoznamzvraznenie1">
    <w:name w:val="Colorful List Accent 1"/>
    <w:basedOn w:val="Normlnatabuka"/>
    <w:link w:val="Farebnzoznamzvraznenie1Char"/>
    <w:uiPriority w:val="1"/>
    <w:semiHidden/>
    <w:unhideWhenUsed/>
    <w:qFormat/>
    <w:rsid w:val="00C11441"/>
    <w:rPr>
      <w:rFonts w:ascii="Arial Narrow" w:eastAsia="Times New Roman" w:hAnsi="Arial Narrow"/>
      <w:sz w:val="22"/>
      <w:szCs w:val="36"/>
      <w:lang w:eastAsia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StyleBodyTextCentered">
    <w:name w:val="Style Body Text + Centered"/>
    <w:basedOn w:val="Zkladntext"/>
    <w:autoRedefine/>
    <w:rsid w:val="008B75F5"/>
    <w:pPr>
      <w:widowControl/>
      <w:autoSpaceDE/>
      <w:autoSpaceDN/>
      <w:spacing w:after="0"/>
      <w:jc w:val="center"/>
    </w:pPr>
    <w:rPr>
      <w:rFonts w:ascii="Arial" w:hAnsi="Arial"/>
      <w:color w:val="0000FF"/>
      <w:kern w:val="28"/>
      <w:lang w:val="sk-SK"/>
    </w:rPr>
  </w:style>
  <w:style w:type="paragraph" w:customStyle="1" w:styleId="ChangeControlTableHeading">
    <w:name w:val="Change Control Table Heading"/>
    <w:basedOn w:val="Normlny"/>
    <w:rsid w:val="008B75F5"/>
    <w:pPr>
      <w:jc w:val="center"/>
    </w:pPr>
    <w:rPr>
      <w:rFonts w:ascii="Book Antiqua" w:hAnsi="Book Antiqua"/>
      <w:b/>
      <w:bCs/>
      <w:kern w:val="28"/>
      <w:lang w:val="sk-SK"/>
    </w:rPr>
  </w:style>
  <w:style w:type="character" w:customStyle="1" w:styleId="Svetlmriekazvraznenie3Char">
    <w:name w:val="Svetlá mriežka – zvýraznenie 3 Char"/>
    <w:link w:val="Svetlmriekazvraznenie3"/>
    <w:uiPriority w:val="34"/>
    <w:locked/>
    <w:rsid w:val="008B75F5"/>
    <w:rPr>
      <w:rFonts w:ascii="Arial Narrow" w:eastAsia="Arial Narrow" w:hAnsi="Arial Narrow" w:cs="Arial Narrow"/>
      <w:color w:val="000000"/>
    </w:rPr>
  </w:style>
  <w:style w:type="table" w:styleId="Svetlmriekazvraznenie3">
    <w:name w:val="Light Grid Accent 3"/>
    <w:basedOn w:val="Normlnatabuka"/>
    <w:link w:val="Svetlmriekazvraznenie3Char"/>
    <w:uiPriority w:val="34"/>
    <w:semiHidden/>
    <w:unhideWhenUsed/>
    <w:rsid w:val="008B75F5"/>
    <w:rPr>
      <w:rFonts w:ascii="Arial Narrow" w:eastAsia="Arial Narrow" w:hAnsi="Arial Narrow" w:cs="Arial Narrow"/>
      <w:color w:val="00000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CA0E2A"/>
    <w:rPr>
      <w:color w:val="808080"/>
    </w:rPr>
  </w:style>
  <w:style w:type="paragraph" w:customStyle="1" w:styleId="Default">
    <w:name w:val="Default"/>
    <w:rsid w:val="00A856C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7D5C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D4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98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4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9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6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1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4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1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5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5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9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3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5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8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8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45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chart" Target="charts/chart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tais.vicepremier.gov.sk/detail/Projekt/5e3a4cb3-d396-40b2-b36c-1339e672b8f9/cimaster?tab=documents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lusak\Documents\POO\Projekty_SKB\Posilnenie_preventivnych_opatreni\PPO_projektovy_zamer_KPMG\projekt_podla_85-2020\dokumentacia_23\I_02_BC_CBA_PRILOHA_PPO_v_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431783059827801"/>
          <c:y val="1.7211639674081843E-2"/>
          <c:w val="0.83192655824563988"/>
          <c:h val="0.97590123174252652"/>
        </c:manualLayout>
      </c:layout>
      <c:barChart>
        <c:barDir val="bar"/>
        <c:grouping val="stacked"/>
        <c:varyColors val="0"/>
        <c:ser>
          <c:idx val="0"/>
          <c:order val="0"/>
          <c:spPr>
            <a:noFill/>
            <a:ln>
              <a:noFill/>
            </a:ln>
            <a:effectLst/>
          </c:spPr>
          <c:invertIfNegative val="0"/>
          <c:cat>
            <c:multiLvlStrRef>
              <c:f>Harmonogram!$B$3:$C$17</c:f>
              <c:multiLvlStrCache>
                <c:ptCount val="15"/>
                <c:lvl>
                  <c:pt idx="0">
                    <c:v>Analýza a dizajn</c:v>
                  </c:pt>
                  <c:pt idx="1">
                    <c:v>Nákup HW a krabicový SW</c:v>
                  </c:pt>
                  <c:pt idx="2">
                    <c:v>Implementácia</c:v>
                  </c:pt>
                  <c:pt idx="3">
                    <c:v>Testovanie</c:v>
                  </c:pt>
                  <c:pt idx="4">
                    <c:v>Nasadenie</c:v>
                  </c:pt>
                  <c:pt idx="5">
                    <c:v>Analýza a dizajn</c:v>
                  </c:pt>
                  <c:pt idx="6">
                    <c:v>Nákup HW a krabicový SW</c:v>
                  </c:pt>
                  <c:pt idx="7">
                    <c:v>Implementácia</c:v>
                  </c:pt>
                  <c:pt idx="8">
                    <c:v>Testovanie</c:v>
                  </c:pt>
                  <c:pt idx="9">
                    <c:v>Nasadenie</c:v>
                  </c:pt>
                  <c:pt idx="10">
                    <c:v>Analýza a dizajn</c:v>
                  </c:pt>
                  <c:pt idx="11">
                    <c:v>Nákup HW a krabicový SW</c:v>
                  </c:pt>
                  <c:pt idx="12">
                    <c:v>Implementácia</c:v>
                  </c:pt>
                  <c:pt idx="13">
                    <c:v>Testovanie</c:v>
                  </c:pt>
                  <c:pt idx="14">
                    <c:v>Nasadenie</c:v>
                  </c:pt>
                </c:lvl>
                <c:lvl>
                  <c:pt idx="0">
                    <c:v>EWS</c:v>
                  </c:pt>
                  <c:pt idx="5">
                    <c:v>Vládny SOC</c:v>
                  </c:pt>
                  <c:pt idx="10">
                    <c:v>Nástroje na OVM</c:v>
                  </c:pt>
                </c:lvl>
              </c:multiLvlStrCache>
            </c:multiLvlStrRef>
          </c:cat>
          <c:val>
            <c:numRef>
              <c:f>Harmonogram!$H$3:$H$17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20</c:v>
                </c:pt>
                <c:pt idx="4">
                  <c:v>27</c:v>
                </c:pt>
                <c:pt idx="5">
                  <c:v>0</c:v>
                </c:pt>
                <c:pt idx="6">
                  <c:v>0</c:v>
                </c:pt>
                <c:pt idx="7">
                  <c:v>6</c:v>
                </c:pt>
                <c:pt idx="8">
                  <c:v>15</c:v>
                </c:pt>
                <c:pt idx="9">
                  <c:v>22</c:v>
                </c:pt>
                <c:pt idx="10">
                  <c:v>0</c:v>
                </c:pt>
                <c:pt idx="11">
                  <c:v>0</c:v>
                </c:pt>
                <c:pt idx="12">
                  <c:v>6</c:v>
                </c:pt>
                <c:pt idx="13">
                  <c:v>13</c:v>
                </c:pt>
                <c:pt idx="1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99-4755-95E4-4D43A9B9FFF0}"/>
            </c:ext>
          </c:extLst>
        </c:ser>
        <c:ser>
          <c:idx val="1"/>
          <c:order val="1"/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Harmonogram!$B$3:$C$17</c:f>
              <c:multiLvlStrCache>
                <c:ptCount val="15"/>
                <c:lvl>
                  <c:pt idx="0">
                    <c:v>Analýza a dizajn</c:v>
                  </c:pt>
                  <c:pt idx="1">
                    <c:v>Nákup HW a krabicový SW</c:v>
                  </c:pt>
                  <c:pt idx="2">
                    <c:v>Implementácia</c:v>
                  </c:pt>
                  <c:pt idx="3">
                    <c:v>Testovanie</c:v>
                  </c:pt>
                  <c:pt idx="4">
                    <c:v>Nasadenie</c:v>
                  </c:pt>
                  <c:pt idx="5">
                    <c:v>Analýza a dizajn</c:v>
                  </c:pt>
                  <c:pt idx="6">
                    <c:v>Nákup HW a krabicový SW</c:v>
                  </c:pt>
                  <c:pt idx="7">
                    <c:v>Implementácia</c:v>
                  </c:pt>
                  <c:pt idx="8">
                    <c:v>Testovanie</c:v>
                  </c:pt>
                  <c:pt idx="9">
                    <c:v>Nasadenie</c:v>
                  </c:pt>
                  <c:pt idx="10">
                    <c:v>Analýza a dizajn</c:v>
                  </c:pt>
                  <c:pt idx="11">
                    <c:v>Nákup HW a krabicový SW</c:v>
                  </c:pt>
                  <c:pt idx="12">
                    <c:v>Implementácia</c:v>
                  </c:pt>
                  <c:pt idx="13">
                    <c:v>Testovanie</c:v>
                  </c:pt>
                  <c:pt idx="14">
                    <c:v>Nasadenie</c:v>
                  </c:pt>
                </c:lvl>
                <c:lvl>
                  <c:pt idx="0">
                    <c:v>EWS</c:v>
                  </c:pt>
                  <c:pt idx="5">
                    <c:v>Vládny SOC</c:v>
                  </c:pt>
                  <c:pt idx="10">
                    <c:v>Nástroje na OVM</c:v>
                  </c:pt>
                </c:lvl>
              </c:multiLvlStrCache>
            </c:multiLvlStrRef>
          </c:cat>
          <c:val>
            <c:numRef>
              <c:f>Harmonogram!$I$3:$I$17</c:f>
              <c:numCache>
                <c:formatCode>General</c:formatCode>
                <c:ptCount val="15"/>
                <c:pt idx="0">
                  <c:v>6</c:v>
                </c:pt>
                <c:pt idx="1">
                  <c:v>6</c:v>
                </c:pt>
                <c:pt idx="2">
                  <c:v>19</c:v>
                </c:pt>
                <c:pt idx="3">
                  <c:v>8</c:v>
                </c:pt>
                <c:pt idx="4">
                  <c:v>4</c:v>
                </c:pt>
                <c:pt idx="5">
                  <c:v>6</c:v>
                </c:pt>
                <c:pt idx="6">
                  <c:v>12</c:v>
                </c:pt>
                <c:pt idx="7">
                  <c:v>20</c:v>
                </c:pt>
                <c:pt idx="8">
                  <c:v>15</c:v>
                </c:pt>
                <c:pt idx="9">
                  <c:v>9</c:v>
                </c:pt>
                <c:pt idx="10">
                  <c:v>6</c:v>
                </c:pt>
                <c:pt idx="11">
                  <c:v>12</c:v>
                </c:pt>
                <c:pt idx="12">
                  <c:v>18</c:v>
                </c:pt>
                <c:pt idx="13">
                  <c:v>13</c:v>
                </c:pt>
                <c:pt idx="1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99-4755-95E4-4D43A9B9FF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5036191"/>
        <c:axId val="243043167"/>
      </c:barChart>
      <c:catAx>
        <c:axId val="315036191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43043167"/>
        <c:crosses val="autoZero"/>
        <c:auto val="1"/>
        <c:lblAlgn val="ctr"/>
        <c:lblOffset val="100"/>
        <c:noMultiLvlLbl val="0"/>
      </c:catAx>
      <c:valAx>
        <c:axId val="243043167"/>
        <c:scaling>
          <c:orientation val="minMax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15036191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E9B8387C8146CCB09D57945DBB60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98857E-DBB6-4565-8064-87BE4ED170E2}"/>
      </w:docPartPr>
      <w:docPartBody>
        <w:p w:rsidR="00FB6778" w:rsidRDefault="00FB6778" w:rsidP="00FB6778">
          <w:pPr>
            <w:pStyle w:val="26E9B8387C8146CCB09D57945DBB6004"/>
          </w:pPr>
          <w:r w:rsidRPr="00BA1EB1">
            <w:rPr>
              <w:rStyle w:val="Zstupntext"/>
            </w:rPr>
            <w:t>Choose an item.</w:t>
          </w:r>
        </w:p>
      </w:docPartBody>
    </w:docPart>
    <w:docPart>
      <w:docPartPr>
        <w:name w:val="E78B9A3B91E14854B0AECA9D23A213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FDFF66-9B83-471C-B3A1-4E48EC61BAFC}"/>
      </w:docPartPr>
      <w:docPartBody>
        <w:p w:rsidR="00FB6778" w:rsidRDefault="00FB6778" w:rsidP="00FB6778">
          <w:pPr>
            <w:pStyle w:val="E78B9A3B91E14854B0AECA9D23A213CF"/>
          </w:pPr>
          <w:r w:rsidRPr="00BA1EB1">
            <w:rPr>
              <w:rStyle w:val="Zstupntext"/>
            </w:rPr>
            <w:t>Choose an item.</w:t>
          </w:r>
        </w:p>
      </w:docPartBody>
    </w:docPart>
    <w:docPart>
      <w:docPartPr>
        <w:name w:val="F2EBB38C98F749BA8E81BB7157C43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F1897-7E09-41BB-8676-700C0764308D}"/>
      </w:docPartPr>
      <w:docPartBody>
        <w:p w:rsidR="00276FFD" w:rsidRDefault="006D4768" w:rsidP="006D4768">
          <w:pPr>
            <w:pStyle w:val="F2EBB38C98F749BA8E81BB7157C43C96"/>
          </w:pPr>
          <w:r w:rsidRPr="00BA1EB1">
            <w:rPr>
              <w:rStyle w:val="Zstupntext"/>
            </w:rPr>
            <w:t>Choose an item.</w:t>
          </w:r>
        </w:p>
      </w:docPartBody>
    </w:docPart>
    <w:docPart>
      <w:docPartPr>
        <w:name w:val="E9CC31D56B7E40F8818E561FB0CC0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9E75C-3E85-4A68-AED1-8C8B3179AF79}"/>
      </w:docPartPr>
      <w:docPartBody>
        <w:p w:rsidR="00276FFD" w:rsidRDefault="006D4768" w:rsidP="006D4768">
          <w:pPr>
            <w:pStyle w:val="E9CC31D56B7E40F8818E561FB0CC069F"/>
          </w:pPr>
          <w:r w:rsidRPr="00BA1EB1">
            <w:rPr>
              <w:rStyle w:val="Zstupntext"/>
            </w:rPr>
            <w:t>Choose an item.</w:t>
          </w:r>
        </w:p>
      </w:docPartBody>
    </w:docPart>
    <w:docPart>
      <w:docPartPr>
        <w:name w:val="DC4CC5E0656D4B5CB78096411DFA8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C04D-399B-4890-A815-FC8C2C141403}"/>
      </w:docPartPr>
      <w:docPartBody>
        <w:p w:rsidR="00276FFD" w:rsidRDefault="006D4768" w:rsidP="006D4768">
          <w:pPr>
            <w:pStyle w:val="DC4CC5E0656D4B5CB78096411DFA89DA"/>
          </w:pPr>
          <w:r w:rsidRPr="00BA1EB1">
            <w:rPr>
              <w:rStyle w:val="Zstupntext"/>
            </w:rPr>
            <w:t>Choose an item.</w:t>
          </w:r>
        </w:p>
      </w:docPartBody>
    </w:docPart>
    <w:docPart>
      <w:docPartPr>
        <w:name w:val="8EBB445467674CF8A78F3F6336999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9A1CE-4478-4759-9D8B-5DBD5121AAF1}"/>
      </w:docPartPr>
      <w:docPartBody>
        <w:p w:rsidR="00276FFD" w:rsidRDefault="006D4768" w:rsidP="006D4768">
          <w:pPr>
            <w:pStyle w:val="8EBB445467674CF8A78F3F633699926D"/>
          </w:pPr>
          <w:r w:rsidRPr="00BA1EB1">
            <w:rPr>
              <w:rStyle w:val="Zstupntext"/>
            </w:rPr>
            <w:t>Choose an item.</w:t>
          </w:r>
        </w:p>
      </w:docPartBody>
    </w:docPart>
    <w:docPart>
      <w:docPartPr>
        <w:name w:val="D935F92D93714306A980BF1901F1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80964-276E-4218-B9CE-6F06C4B47B76}"/>
      </w:docPartPr>
      <w:docPartBody>
        <w:p w:rsidR="00276FFD" w:rsidRDefault="006D4768" w:rsidP="006D4768">
          <w:pPr>
            <w:pStyle w:val="D935F92D93714306A980BF1901F1C284"/>
          </w:pPr>
          <w:r w:rsidRPr="00BA1EB1">
            <w:rPr>
              <w:rStyle w:val="Zstupntext"/>
            </w:rPr>
            <w:t>Choose an item.</w:t>
          </w:r>
        </w:p>
      </w:docPartBody>
    </w:docPart>
    <w:docPart>
      <w:docPartPr>
        <w:name w:val="F944BB0492A84851811F3DC1DAFBC1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834B00-F27E-4763-B438-FF5C2339E395}"/>
      </w:docPartPr>
      <w:docPartBody>
        <w:p w:rsidR="00E253C1" w:rsidRDefault="00E253C1">
          <w:pPr>
            <w:pStyle w:val="F944BB0492A84851811F3DC1DAFBC1C3"/>
          </w:pPr>
          <w:r w:rsidRPr="00BA1EB1">
            <w:rPr>
              <w:rStyle w:val="Zstupntext"/>
            </w:rPr>
            <w:t>Choose an item.</w:t>
          </w:r>
        </w:p>
      </w:docPartBody>
    </w:docPart>
    <w:docPart>
      <w:docPartPr>
        <w:name w:val="2C294D8F195B4D508040E340871CE4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4E9E68-89C1-4FCB-B5DD-61AEA0374F5A}"/>
      </w:docPartPr>
      <w:docPartBody>
        <w:p w:rsidR="00E253C1" w:rsidRDefault="00E253C1">
          <w:pPr>
            <w:pStyle w:val="2C294D8F195B4D508040E340871CE48C"/>
          </w:pPr>
          <w:r w:rsidRPr="00BA1EB1">
            <w:rPr>
              <w:rStyle w:val="Zstupntext"/>
            </w:rPr>
            <w:t>Choose an item.</w:t>
          </w:r>
        </w:p>
      </w:docPartBody>
    </w:docPart>
    <w:docPart>
      <w:docPartPr>
        <w:name w:val="579C1B6FBC4D489B877A97DAD39A72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60CDFB-5A08-4228-AAB9-5741DBB21597}"/>
      </w:docPartPr>
      <w:docPartBody>
        <w:p w:rsidR="00E253C1" w:rsidRDefault="00E253C1">
          <w:pPr>
            <w:pStyle w:val="579C1B6FBC4D489B877A97DAD39A724E"/>
          </w:pPr>
          <w:r w:rsidRPr="00BA1EB1">
            <w:rPr>
              <w:rStyle w:val="Zstupn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78"/>
    <w:rsid w:val="00031C4C"/>
    <w:rsid w:val="00035692"/>
    <w:rsid w:val="000443E5"/>
    <w:rsid w:val="000B6718"/>
    <w:rsid w:val="000F5388"/>
    <w:rsid w:val="00110973"/>
    <w:rsid w:val="001352AD"/>
    <w:rsid w:val="001739AB"/>
    <w:rsid w:val="00185602"/>
    <w:rsid w:val="00187273"/>
    <w:rsid w:val="001916D9"/>
    <w:rsid w:val="001A06B2"/>
    <w:rsid w:val="001B642A"/>
    <w:rsid w:val="001C49A2"/>
    <w:rsid w:val="001D491E"/>
    <w:rsid w:val="00227E48"/>
    <w:rsid w:val="002305E6"/>
    <w:rsid w:val="00242BF7"/>
    <w:rsid w:val="00254036"/>
    <w:rsid w:val="002674A7"/>
    <w:rsid w:val="00270312"/>
    <w:rsid w:val="00276FFD"/>
    <w:rsid w:val="00293F17"/>
    <w:rsid w:val="0033641E"/>
    <w:rsid w:val="00382898"/>
    <w:rsid w:val="003C3EDD"/>
    <w:rsid w:val="00443966"/>
    <w:rsid w:val="00450CE0"/>
    <w:rsid w:val="004944BB"/>
    <w:rsid w:val="004A4F5B"/>
    <w:rsid w:val="004B54E0"/>
    <w:rsid w:val="00525FC1"/>
    <w:rsid w:val="005321BC"/>
    <w:rsid w:val="005328C1"/>
    <w:rsid w:val="00554514"/>
    <w:rsid w:val="005943F1"/>
    <w:rsid w:val="00596E1D"/>
    <w:rsid w:val="005A2E0C"/>
    <w:rsid w:val="005D5A79"/>
    <w:rsid w:val="005E0B79"/>
    <w:rsid w:val="00605075"/>
    <w:rsid w:val="00651E4C"/>
    <w:rsid w:val="006B16C7"/>
    <w:rsid w:val="006B3712"/>
    <w:rsid w:val="006C3FB3"/>
    <w:rsid w:val="006D4768"/>
    <w:rsid w:val="006D5FA0"/>
    <w:rsid w:val="006F0A1B"/>
    <w:rsid w:val="00731674"/>
    <w:rsid w:val="00732B65"/>
    <w:rsid w:val="00791284"/>
    <w:rsid w:val="00792D6B"/>
    <w:rsid w:val="007A6CA8"/>
    <w:rsid w:val="007D2D06"/>
    <w:rsid w:val="007F36CA"/>
    <w:rsid w:val="00813EAD"/>
    <w:rsid w:val="00816976"/>
    <w:rsid w:val="00855A33"/>
    <w:rsid w:val="00861EF1"/>
    <w:rsid w:val="00865ECD"/>
    <w:rsid w:val="00876D12"/>
    <w:rsid w:val="008A643C"/>
    <w:rsid w:val="00915BE9"/>
    <w:rsid w:val="00935FB9"/>
    <w:rsid w:val="00946BF2"/>
    <w:rsid w:val="0095238A"/>
    <w:rsid w:val="00983CBB"/>
    <w:rsid w:val="009904FA"/>
    <w:rsid w:val="00994BD7"/>
    <w:rsid w:val="009B2118"/>
    <w:rsid w:val="009B215E"/>
    <w:rsid w:val="009D22AD"/>
    <w:rsid w:val="009E00DA"/>
    <w:rsid w:val="00A25601"/>
    <w:rsid w:val="00A3677E"/>
    <w:rsid w:val="00A463BF"/>
    <w:rsid w:val="00A5388C"/>
    <w:rsid w:val="00A632CF"/>
    <w:rsid w:val="00A64F0A"/>
    <w:rsid w:val="00A65FAA"/>
    <w:rsid w:val="00AB598E"/>
    <w:rsid w:val="00AD028D"/>
    <w:rsid w:val="00AE3D4D"/>
    <w:rsid w:val="00AF176C"/>
    <w:rsid w:val="00B20883"/>
    <w:rsid w:val="00B62C6E"/>
    <w:rsid w:val="00BC604C"/>
    <w:rsid w:val="00BD2572"/>
    <w:rsid w:val="00BF1EC7"/>
    <w:rsid w:val="00BF7F99"/>
    <w:rsid w:val="00C1095E"/>
    <w:rsid w:val="00C55993"/>
    <w:rsid w:val="00CB08F5"/>
    <w:rsid w:val="00CB3495"/>
    <w:rsid w:val="00CF730B"/>
    <w:rsid w:val="00D02BD9"/>
    <w:rsid w:val="00D04FFF"/>
    <w:rsid w:val="00D35236"/>
    <w:rsid w:val="00D40C42"/>
    <w:rsid w:val="00D82E20"/>
    <w:rsid w:val="00DA45D0"/>
    <w:rsid w:val="00DB0B23"/>
    <w:rsid w:val="00DC3BCE"/>
    <w:rsid w:val="00DE4ABA"/>
    <w:rsid w:val="00E11370"/>
    <w:rsid w:val="00E11B0B"/>
    <w:rsid w:val="00E23FEA"/>
    <w:rsid w:val="00E253C1"/>
    <w:rsid w:val="00EE2BAB"/>
    <w:rsid w:val="00EF11FC"/>
    <w:rsid w:val="00F73A86"/>
    <w:rsid w:val="00FB56E3"/>
    <w:rsid w:val="00F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26E9B8387C8146CCB09D57945DBB6004">
    <w:name w:val="26E9B8387C8146CCB09D57945DBB6004"/>
    <w:rsid w:val="00FB6778"/>
  </w:style>
  <w:style w:type="paragraph" w:customStyle="1" w:styleId="E78B9A3B91E14854B0AECA9D23A213CF">
    <w:name w:val="E78B9A3B91E14854B0AECA9D23A213CF"/>
    <w:rsid w:val="00FB6778"/>
  </w:style>
  <w:style w:type="paragraph" w:customStyle="1" w:styleId="F2EBB38C98F749BA8E81BB7157C43C96">
    <w:name w:val="F2EBB38C98F749BA8E81BB7157C43C96"/>
    <w:rsid w:val="006D4768"/>
  </w:style>
  <w:style w:type="paragraph" w:customStyle="1" w:styleId="E9CC31D56B7E40F8818E561FB0CC069F">
    <w:name w:val="E9CC31D56B7E40F8818E561FB0CC069F"/>
    <w:rsid w:val="006D4768"/>
  </w:style>
  <w:style w:type="paragraph" w:customStyle="1" w:styleId="DC4CC5E0656D4B5CB78096411DFA89DA">
    <w:name w:val="DC4CC5E0656D4B5CB78096411DFA89DA"/>
    <w:rsid w:val="006D4768"/>
  </w:style>
  <w:style w:type="paragraph" w:customStyle="1" w:styleId="8EBB445467674CF8A78F3F633699926D">
    <w:name w:val="8EBB445467674CF8A78F3F633699926D"/>
    <w:rsid w:val="006D4768"/>
  </w:style>
  <w:style w:type="paragraph" w:customStyle="1" w:styleId="1E479EDA6A2F4087B749FDA9E4DD18B7">
    <w:name w:val="1E479EDA6A2F4087B749FDA9E4DD18B7"/>
    <w:rsid w:val="006D4768"/>
  </w:style>
  <w:style w:type="paragraph" w:customStyle="1" w:styleId="D935F92D93714306A980BF1901F1C284">
    <w:name w:val="D935F92D93714306A980BF1901F1C284"/>
    <w:rsid w:val="006D4768"/>
  </w:style>
  <w:style w:type="paragraph" w:customStyle="1" w:styleId="42449F414E2A4F68B1E03DAED8B17957">
    <w:name w:val="42449F414E2A4F68B1E03DAED8B17957"/>
  </w:style>
  <w:style w:type="paragraph" w:customStyle="1" w:styleId="F944BB0492A84851811F3DC1DAFBC1C3">
    <w:name w:val="F944BB0492A84851811F3DC1DAFBC1C3"/>
  </w:style>
  <w:style w:type="paragraph" w:customStyle="1" w:styleId="9243240C38B4471A9B55B713F40C8B49">
    <w:name w:val="9243240C38B4471A9B55B713F40C8B49"/>
  </w:style>
  <w:style w:type="paragraph" w:customStyle="1" w:styleId="2C294D8F195B4D508040E340871CE48C">
    <w:name w:val="2C294D8F195B4D508040E340871CE48C"/>
  </w:style>
  <w:style w:type="paragraph" w:customStyle="1" w:styleId="579C1B6FBC4D489B877A97DAD39A724E">
    <w:name w:val="579C1B6FBC4D489B877A97DAD39A7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ab6050-bdd0-4001-a9c6-e86cc9a0b72c" xsi:nil="true"/>
    <lcf76f155ced4ddcb4097134ff3c332f xmlns="e8db6bac-8c11-4331-a23b-7d4356507c0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C28E078E08345AB8C4DE31A3B3E38" ma:contentTypeVersion="11" ma:contentTypeDescription="Umožňuje vytvoriť nový dokument." ma:contentTypeScope="" ma:versionID="83fcfdd0ebf489fe3c6ee22a9eee921a">
  <xsd:schema xmlns:xsd="http://www.w3.org/2001/XMLSchema" xmlns:xs="http://www.w3.org/2001/XMLSchema" xmlns:p="http://schemas.microsoft.com/office/2006/metadata/properties" xmlns:ns2="e8db6bac-8c11-4331-a23b-7d4356507c0d" xmlns:ns3="67ab6050-bdd0-4001-a9c6-e86cc9a0b72c" targetNamespace="http://schemas.microsoft.com/office/2006/metadata/properties" ma:root="true" ma:fieldsID="5ea6d77147f2b3a9dd7e970ee403c674" ns2:_="" ns3:_="">
    <xsd:import namespace="e8db6bac-8c11-4331-a23b-7d4356507c0d"/>
    <xsd:import namespace="67ab6050-bdd0-4001-a9c6-e86cc9a0b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b6bac-8c11-4331-a23b-7d4356507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b6050-bdd0-4001-a9c6-e86cc9a0b7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2809bc8-01c7-434d-8ecf-9b4f5bcb5c24}" ma:internalName="TaxCatchAll" ma:showField="CatchAllData" ma:web="67ab6050-bdd0-4001-a9c6-e86cc9a0b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5A18-0BA3-4279-B6D7-9AAFE9C0CE7F}">
  <ds:schemaRefs>
    <ds:schemaRef ds:uri="http://schemas.microsoft.com/office/2006/metadata/properties"/>
    <ds:schemaRef ds:uri="http://schemas.microsoft.com/office/infopath/2007/PartnerControls"/>
    <ds:schemaRef ds:uri="67ab6050-bdd0-4001-a9c6-e86cc9a0b72c"/>
    <ds:schemaRef ds:uri="e8db6bac-8c11-4331-a23b-7d4356507c0d"/>
  </ds:schemaRefs>
</ds:datastoreItem>
</file>

<file path=customXml/itemProps2.xml><?xml version="1.0" encoding="utf-8"?>
<ds:datastoreItem xmlns:ds="http://schemas.openxmlformats.org/officeDocument/2006/customXml" ds:itemID="{E5AE79A6-05FF-4E44-8C88-920B20466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b6bac-8c11-4331-a23b-7d4356507c0d"/>
    <ds:schemaRef ds:uri="67ab6050-bdd0-4001-a9c6-e86cc9a0b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A379C8-1F53-4224-B8B8-747568B4CA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2B225F-C67A-4EFE-8776-332D0C81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15837</Words>
  <Characters>90276</Characters>
  <Application>Microsoft Office Word</Application>
  <DocSecurity>0</DocSecurity>
  <Lines>752</Lines>
  <Paragraphs>211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105902</CharactersWithSpaces>
  <SharedDoc>false</SharedDoc>
  <HyperlinkBase/>
  <HLinks>
    <vt:vector size="318" baseType="variant">
      <vt:variant>
        <vt:i4>5767205</vt:i4>
      </vt:variant>
      <vt:variant>
        <vt:i4>318</vt:i4>
      </vt:variant>
      <vt:variant>
        <vt:i4>0</vt:i4>
      </vt:variant>
      <vt:variant>
        <vt:i4>5</vt:i4>
      </vt:variant>
      <vt:variant>
        <vt:lpwstr>https://joinup.ec.europa.eu/sites/default/files/inline-files/EUPL 1_1 Guidelines SK Joinup.pdf</vt:lpwstr>
      </vt:variant>
      <vt:variant>
        <vt:lpwstr/>
      </vt:variant>
      <vt:variant>
        <vt:i4>2490427</vt:i4>
      </vt:variant>
      <vt:variant>
        <vt:i4>315</vt:i4>
      </vt:variant>
      <vt:variant>
        <vt:i4>0</vt:i4>
      </vt:variant>
      <vt:variant>
        <vt:i4>5</vt:i4>
      </vt:variant>
      <vt:variant>
        <vt:lpwstr>https://www.zakonypreludi.sk/zz/2020-85/znenie-20200501</vt:lpwstr>
      </vt:variant>
      <vt:variant>
        <vt:lpwstr>p8-9</vt:lpwstr>
      </vt:variant>
      <vt:variant>
        <vt:i4>4194326</vt:i4>
      </vt:variant>
      <vt:variant>
        <vt:i4>312</vt:i4>
      </vt:variant>
      <vt:variant>
        <vt:i4>0</vt:i4>
      </vt:variant>
      <vt:variant>
        <vt:i4>5</vt:i4>
      </vt:variant>
      <vt:variant>
        <vt:lpwstr>https://www.zakonypreludi.sk/zz/2020-85/znenie-20200501</vt:lpwstr>
      </vt:variant>
      <vt:variant>
        <vt:lpwstr>p7-3-c</vt:lpwstr>
      </vt:variant>
      <vt:variant>
        <vt:i4>1769499</vt:i4>
      </vt:variant>
      <vt:variant>
        <vt:i4>309</vt:i4>
      </vt:variant>
      <vt:variant>
        <vt:i4>0</vt:i4>
      </vt:variant>
      <vt:variant>
        <vt:i4>5</vt:i4>
      </vt:variant>
      <vt:variant>
        <vt:lpwstr>https://www.zakonypreludi.sk/zz/2020-78/znenie-20200501</vt:lpwstr>
      </vt:variant>
      <vt:variant>
        <vt:lpwstr>p31</vt:lpwstr>
      </vt:variant>
      <vt:variant>
        <vt:i4>1245243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_Toc108620020</vt:lpwstr>
      </vt:variant>
      <vt:variant>
        <vt:i4>1048635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_Toc108620019</vt:lpwstr>
      </vt:variant>
      <vt:variant>
        <vt:i4>1048635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_Toc108620018</vt:lpwstr>
      </vt:variant>
      <vt:variant>
        <vt:i4>1048635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_Toc108620017</vt:lpwstr>
      </vt:variant>
      <vt:variant>
        <vt:i4>1048635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_Toc108620016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_Toc108620015</vt:lpwstr>
      </vt:variant>
      <vt:variant>
        <vt:i4>1048635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_Toc108620014</vt:lpwstr>
      </vt:variant>
      <vt:variant>
        <vt:i4>1048635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_Toc108620013</vt:lpwstr>
      </vt:variant>
      <vt:variant>
        <vt:i4>1048635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_Toc108620012</vt:lpwstr>
      </vt:variant>
      <vt:variant>
        <vt:i4>1048635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_Toc108620011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_Toc108620010</vt:lpwstr>
      </vt:variant>
      <vt:variant>
        <vt:i4>1114171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_Toc108620009</vt:lpwstr>
      </vt:variant>
      <vt:variant>
        <vt:i4>1114171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_Toc108620008</vt:lpwstr>
      </vt:variant>
      <vt:variant>
        <vt:i4>1114171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_Toc108620007</vt:lpwstr>
      </vt:variant>
      <vt:variant>
        <vt:i4>1114171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_Toc108620006</vt:lpwstr>
      </vt:variant>
      <vt:variant>
        <vt:i4>1114171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_Toc108620005</vt:lpwstr>
      </vt:variant>
      <vt:variant>
        <vt:i4>1114171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_Toc108620004</vt:lpwstr>
      </vt:variant>
      <vt:variant>
        <vt:i4>1114171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_Toc108620003</vt:lpwstr>
      </vt:variant>
      <vt:variant>
        <vt:i4>1114171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_Toc108620002</vt:lpwstr>
      </vt:variant>
      <vt:variant>
        <vt:i4>1114171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_Toc108620001</vt:lpwstr>
      </vt:variant>
      <vt:variant>
        <vt:i4>1114171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_Toc108620000</vt:lpwstr>
      </vt:variant>
      <vt:variant>
        <vt:i4>1114161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_Toc108619999</vt:lpwstr>
      </vt:variant>
      <vt:variant>
        <vt:i4>1114161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_Toc108619998</vt:lpwstr>
      </vt:variant>
      <vt:variant>
        <vt:i4>1114161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_Toc108619997</vt:lpwstr>
      </vt:variant>
      <vt:variant>
        <vt:i4>1114161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_Toc108619996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_Toc108619995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_Toc108619994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_Toc108619993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_Toc108619992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_Toc108619991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_Toc108619990</vt:lpwstr>
      </vt:variant>
      <vt:variant>
        <vt:i4>1048625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_Toc108619989</vt:lpwstr>
      </vt:variant>
      <vt:variant>
        <vt:i4>1048625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_Toc108619988</vt:lpwstr>
      </vt:variant>
      <vt:variant>
        <vt:i4>1048625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_Toc108619987</vt:lpwstr>
      </vt:variant>
      <vt:variant>
        <vt:i4>1048625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_Toc108619986</vt:lpwstr>
      </vt:variant>
      <vt:variant>
        <vt:i4>1048625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_Toc108619985</vt:lpwstr>
      </vt:variant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_Toc108619984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_Toc108619983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_Toc108619982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_Toc108619981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_Toc108619980</vt:lpwstr>
      </vt:variant>
      <vt:variant>
        <vt:i4>2031665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_Toc108619979</vt:lpwstr>
      </vt:variant>
      <vt:variant>
        <vt:i4>2031665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_Toc108619978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_Toc108619977</vt:lpwstr>
      </vt:variant>
      <vt:variant>
        <vt:i4>2031665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_Toc108619976</vt:lpwstr>
      </vt:variant>
      <vt:variant>
        <vt:i4>2031665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_Toc108619975</vt:lpwstr>
      </vt:variant>
      <vt:variant>
        <vt:i4>2031665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_Toc108619974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_Toc108619973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_Toc108619972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QA</dc:subject>
  <dc:creator>Andrej Kramar</dc:creator>
  <cp:keywords/>
  <dc:description/>
  <cp:lastModifiedBy>Tubler, Filip</cp:lastModifiedBy>
  <cp:revision>4</cp:revision>
  <cp:lastPrinted>2023-08-18T11:48:00Z</cp:lastPrinted>
  <dcterms:created xsi:type="dcterms:W3CDTF">2023-11-09T21:24:00Z</dcterms:created>
  <dcterms:modified xsi:type="dcterms:W3CDTF">2023-11-09T21:26:00Z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0x010100772C28E078E08345AB8C4DE31A3B3E38</vt:lpwstr>
  </property>
  <property fmtid="{D5CDD505-2E9C-101B-9397-08002B2CF9AE}" pid="4" name="MSIP_Label_ddca945d-f3c1-4d25-a63f-c5a06d106e9c_Enabled">
    <vt:lpwstr>true</vt:lpwstr>
  </property>
  <property fmtid="{D5CDD505-2E9C-101B-9397-08002B2CF9AE}" pid="5" name="MSIP_Label_ddca945d-f3c1-4d25-a63f-c5a06d106e9c_SetDate">
    <vt:lpwstr>2022-11-15T08:23:49Z</vt:lpwstr>
  </property>
  <property fmtid="{D5CDD505-2E9C-101B-9397-08002B2CF9AE}" pid="6" name="MSIP_Label_ddca945d-f3c1-4d25-a63f-c5a06d106e9c_Method">
    <vt:lpwstr>Standard</vt:lpwstr>
  </property>
  <property fmtid="{D5CDD505-2E9C-101B-9397-08002B2CF9AE}" pid="7" name="MSIP_Label_ddca945d-f3c1-4d25-a63f-c5a06d106e9c_Name">
    <vt:lpwstr>Internal</vt:lpwstr>
  </property>
  <property fmtid="{D5CDD505-2E9C-101B-9397-08002B2CF9AE}" pid="8" name="MSIP_Label_ddca945d-f3c1-4d25-a63f-c5a06d106e9c_SiteId">
    <vt:lpwstr>fed95e69-8d73-43fe-affb-a7d85ede36fb</vt:lpwstr>
  </property>
  <property fmtid="{D5CDD505-2E9C-101B-9397-08002B2CF9AE}" pid="9" name="MSIP_Label_ddca945d-f3c1-4d25-a63f-c5a06d106e9c_ActionId">
    <vt:lpwstr>1b6aea21-0056-4a01-999e-cc790579e2ae</vt:lpwstr>
  </property>
  <property fmtid="{D5CDD505-2E9C-101B-9397-08002B2CF9AE}" pid="10" name="MSIP_Label_ddca945d-f3c1-4d25-a63f-c5a06d106e9c_ContentBits">
    <vt:lpwstr>0</vt:lpwstr>
  </property>
</Properties>
</file>