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A813" w14:textId="1B170F79" w:rsidR="00FB0C64" w:rsidRPr="00067A77" w:rsidRDefault="00FB0C64" w:rsidP="00067A77">
      <w:pPr>
        <w:jc w:val="center"/>
        <w:rPr>
          <w:rFonts w:ascii="Arial" w:hAnsi="Arial" w:cs="Arial"/>
          <w:b/>
          <w:bCs/>
        </w:rPr>
      </w:pPr>
      <w:r w:rsidRPr="00067A77">
        <w:rPr>
          <w:rFonts w:ascii="Arial" w:hAnsi="Arial" w:cs="Arial"/>
          <w:b/>
          <w:bCs/>
        </w:rPr>
        <w:t xml:space="preserve">Žiadosť o zverejnenie analytického výstupu na </w:t>
      </w:r>
      <w:r w:rsidR="00067A77" w:rsidRPr="00067A77">
        <w:rPr>
          <w:rFonts w:ascii="Arial" w:hAnsi="Arial" w:cs="Arial"/>
          <w:b/>
          <w:bCs/>
        </w:rPr>
        <w:t>webe</w:t>
      </w:r>
      <w:r w:rsidRPr="00067A77">
        <w:rPr>
          <w:rFonts w:ascii="Arial" w:hAnsi="Arial" w:cs="Arial"/>
          <w:b/>
          <w:bCs/>
        </w:rPr>
        <w:t xml:space="preserve"> </w:t>
      </w:r>
      <w:r w:rsidR="00067A77" w:rsidRPr="00067A77">
        <w:rPr>
          <w:rFonts w:ascii="Arial" w:hAnsi="Arial" w:cs="Arial"/>
          <w:b/>
          <w:bCs/>
        </w:rPr>
        <w:t xml:space="preserve">IDRP </w:t>
      </w:r>
      <w:r w:rsidRPr="00067A77">
        <w:rPr>
          <w:rFonts w:ascii="Arial" w:hAnsi="Arial" w:cs="Arial"/>
          <w:b/>
          <w:bCs/>
        </w:rPr>
        <w:t>MIRRI</w:t>
      </w:r>
    </w:p>
    <w:p w14:paraId="044505B3" w14:textId="77777777" w:rsidR="00067A77" w:rsidRPr="00067A77" w:rsidRDefault="00067A77">
      <w:pPr>
        <w:rPr>
          <w:rFonts w:ascii="Arial" w:hAnsi="Arial" w:cs="Arial"/>
        </w:rPr>
      </w:pPr>
    </w:p>
    <w:p w14:paraId="3CDA17A6" w14:textId="6AB7CA7C" w:rsidR="00EB6D52" w:rsidRDefault="00067A77">
      <w:pPr>
        <w:rPr>
          <w:rStyle w:val="Vrazn"/>
        </w:rPr>
      </w:pPr>
      <w:r w:rsidRPr="00067A77">
        <w:rPr>
          <w:rFonts w:ascii="Arial" w:hAnsi="Arial" w:cs="Arial"/>
        </w:rPr>
        <w:t xml:space="preserve">Umiestnenie: </w:t>
      </w:r>
      <w:hyperlink r:id="rId11" w:history="1">
        <w:r w:rsidR="00F00C93" w:rsidRPr="00C135C7">
          <w:rPr>
            <w:rStyle w:val="Hypertextovprepojenie"/>
          </w:rPr>
          <w:t>https://mirri.gov.sk/ministerstvo/institut-digitalnych-a-regionalnych-politik/vystupy/informatizacia/</w:t>
        </w:r>
      </w:hyperlink>
      <w:r w:rsidR="00F00C93">
        <w:rPr>
          <w:rStyle w:val="Vrazn"/>
        </w:rPr>
        <w:t xml:space="preserve"> </w:t>
      </w:r>
    </w:p>
    <w:p w14:paraId="54F7F11D" w14:textId="77777777" w:rsidR="00F00C93" w:rsidRPr="00067A77" w:rsidRDefault="00F00C93"/>
    <w:p w14:paraId="00121CB7" w14:textId="04E1701B" w:rsidR="009B5807" w:rsidRPr="00067A77" w:rsidRDefault="009B5807">
      <w:pPr>
        <w:rPr>
          <w:rFonts w:ascii="Arial" w:hAnsi="Arial" w:cs="Arial"/>
          <w:sz w:val="21"/>
          <w:szCs w:val="21"/>
          <w:shd w:val="clear" w:color="auto" w:fill="FFFFFF"/>
        </w:rPr>
      </w:pPr>
      <w:r w:rsidRPr="00067A77">
        <w:rPr>
          <w:rFonts w:ascii="Arial" w:hAnsi="Arial" w:cs="Arial"/>
          <w:b/>
          <w:bCs/>
          <w:sz w:val="21"/>
          <w:szCs w:val="21"/>
          <w:shd w:val="clear" w:color="auto" w:fill="FFFFFF"/>
        </w:rPr>
        <w:t>Názov</w:t>
      </w:r>
      <w:r w:rsidR="00FB0C64" w:rsidRPr="00067A77">
        <w:rPr>
          <w:rFonts w:ascii="Arial" w:hAnsi="Arial" w:cs="Arial"/>
          <w:b/>
          <w:bCs/>
          <w:sz w:val="21"/>
          <w:szCs w:val="21"/>
          <w:shd w:val="clear" w:color="auto" w:fill="FFFFFF"/>
        </w:rPr>
        <w:t xml:space="preserve"> výstupu</w:t>
      </w:r>
      <w:r w:rsidR="00F00C93">
        <w:rPr>
          <w:rFonts w:ascii="Arial" w:hAnsi="Arial" w:cs="Arial"/>
          <w:sz w:val="21"/>
          <w:szCs w:val="21"/>
          <w:shd w:val="clear" w:color="auto" w:fill="FFFFFF"/>
        </w:rPr>
        <w:t xml:space="preserve">: </w:t>
      </w:r>
      <w:r w:rsidR="00F00C93" w:rsidRPr="00F00C93">
        <w:rPr>
          <w:rFonts w:ascii="Arial" w:hAnsi="Arial" w:cs="Arial"/>
          <w:b/>
          <w:bCs/>
          <w:sz w:val="21"/>
          <w:szCs w:val="21"/>
          <w:shd w:val="clear" w:color="auto" w:fill="FFFFFF"/>
        </w:rPr>
        <w:t>Rozdielová analýza odmeňovania IT špecialistov v nepodnikateľskej a podnikateľskej sfére v roku 2022</w:t>
      </w:r>
    </w:p>
    <w:p w14:paraId="7EF5BCC9" w14:textId="77777777" w:rsidR="009B5807" w:rsidRPr="00067A77" w:rsidRDefault="009B5807">
      <w:pPr>
        <w:rPr>
          <w:rFonts w:ascii="Arial" w:hAnsi="Arial" w:cs="Arial"/>
          <w:sz w:val="21"/>
          <w:szCs w:val="21"/>
          <w:shd w:val="clear" w:color="auto" w:fill="FFFFFF"/>
        </w:rPr>
      </w:pPr>
    </w:p>
    <w:p w14:paraId="59A1E267" w14:textId="1F6706A3" w:rsidR="009B5807" w:rsidRPr="00F00C93" w:rsidRDefault="00F00C93" w:rsidP="009B5807">
      <w:pPr>
        <w:rPr>
          <w:rFonts w:ascii="Arial" w:hAnsi="Arial" w:cs="Arial"/>
          <w:i/>
          <w:iCs/>
          <w:sz w:val="21"/>
          <w:szCs w:val="21"/>
          <w:shd w:val="clear" w:color="auto" w:fill="FFFFFF"/>
        </w:rPr>
      </w:pPr>
      <w:r w:rsidRPr="00F00C93">
        <w:rPr>
          <w:rFonts w:ascii="Arial" w:hAnsi="Arial" w:cs="Arial"/>
          <w:i/>
          <w:iCs/>
          <w:sz w:val="21"/>
          <w:szCs w:val="21"/>
          <w:shd w:val="clear" w:color="auto" w:fill="FFFFFF"/>
        </w:rPr>
        <w:t>December 2023</w:t>
      </w:r>
    </w:p>
    <w:p w14:paraId="3D47705A" w14:textId="77777777" w:rsidR="009B5807" w:rsidRPr="00067A77" w:rsidRDefault="009B5807" w:rsidP="009B5807">
      <w:pPr>
        <w:rPr>
          <w:rFonts w:ascii="Arial" w:hAnsi="Arial" w:cs="Arial"/>
          <w:sz w:val="21"/>
          <w:szCs w:val="21"/>
          <w:shd w:val="clear" w:color="auto" w:fill="FFFFFF"/>
        </w:rPr>
      </w:pPr>
    </w:p>
    <w:p w14:paraId="417BBCDA" w14:textId="77777777" w:rsidR="00F00C93" w:rsidRPr="00F00C93" w:rsidRDefault="00F00C93" w:rsidP="00F00C93">
      <w:pPr>
        <w:jc w:val="both"/>
        <w:rPr>
          <w:rFonts w:ascii="Arial" w:hAnsi="Arial" w:cs="Arial"/>
          <w:sz w:val="21"/>
          <w:szCs w:val="21"/>
          <w:shd w:val="clear" w:color="auto" w:fill="FFFFFF"/>
        </w:rPr>
      </w:pPr>
      <w:r w:rsidRPr="00F00C93">
        <w:rPr>
          <w:rFonts w:ascii="Arial" w:hAnsi="Arial" w:cs="Arial"/>
          <w:sz w:val="21"/>
          <w:szCs w:val="21"/>
          <w:shd w:val="clear" w:color="auto" w:fill="FFFFFF"/>
        </w:rPr>
        <w:t>Komentár analyzuje mzdové rozdiely IT zamestnancov v nepodnikateľskej a podnikateľskej sfére v roku 2022. Výška miezd ako IT špecialistov tak aj technických IT pracovníkov v nepodnikateľskej sfére je v priemere výrazne nižšia ako u zamestnancov pracujúcich na rovnakej pozícii v podnikateľskej sfére (645 eur). Najvýraznejší rozdiel majú riadiaci pracovníci (1 403 eur), vývojári softvéru (975 eur) a špecialisti v oblasti počítačových sietí (946 eur).</w:t>
      </w:r>
    </w:p>
    <w:p w14:paraId="466A3F5F" w14:textId="77777777" w:rsidR="00F00C93" w:rsidRPr="00F00C93" w:rsidRDefault="00F00C93" w:rsidP="00F00C93">
      <w:pPr>
        <w:jc w:val="both"/>
        <w:rPr>
          <w:rFonts w:ascii="Arial" w:hAnsi="Arial" w:cs="Arial"/>
          <w:sz w:val="21"/>
          <w:szCs w:val="21"/>
          <w:shd w:val="clear" w:color="auto" w:fill="FFFFFF"/>
        </w:rPr>
      </w:pPr>
      <w:r w:rsidRPr="00F00C93">
        <w:rPr>
          <w:rFonts w:ascii="Arial" w:hAnsi="Arial" w:cs="Arial"/>
          <w:sz w:val="21"/>
          <w:szCs w:val="21"/>
          <w:shd w:val="clear" w:color="auto" w:fill="FFFFFF"/>
        </w:rPr>
        <w:t xml:space="preserve">Revízia výdavkov na informatizáciu predpokladá zníženie nákladov na externe dodávané IT služby ak štát interne zamestná viac IT zamestnancov. Nutnou podmienkou je konkurencieschopná mzda podnikateľskej sfére. Výrazné mzdové rozdiely ešte viac prehĺbia nedostatok IT zamestnancov v nepodnikateľskej sfére. </w:t>
      </w:r>
    </w:p>
    <w:p w14:paraId="31B6DF4E" w14:textId="77777777" w:rsidR="00F00C93" w:rsidRPr="00F00C93" w:rsidRDefault="00F00C93" w:rsidP="00F00C93">
      <w:pPr>
        <w:jc w:val="both"/>
        <w:rPr>
          <w:rFonts w:ascii="Arial" w:hAnsi="Arial" w:cs="Arial"/>
          <w:sz w:val="21"/>
          <w:szCs w:val="21"/>
          <w:shd w:val="clear" w:color="auto" w:fill="FFFFFF"/>
        </w:rPr>
      </w:pPr>
      <w:r w:rsidRPr="00F00C93">
        <w:rPr>
          <w:rFonts w:ascii="Arial" w:hAnsi="Arial" w:cs="Arial"/>
          <w:sz w:val="21"/>
          <w:szCs w:val="21"/>
          <w:shd w:val="clear" w:color="auto" w:fill="FFFFFF"/>
        </w:rPr>
        <w:t xml:space="preserve">Dorovnanie výšky miezd štátnych IT zamestnancov na úroveň podnikateľskej sféry a vytvorenie ďalších systematizovaných pracovných miest síce zvýši mzdové náklady, avšak interné zabezpečenie IT systémov zníži náklady na externe dodávané služby. </w:t>
      </w:r>
    </w:p>
    <w:p w14:paraId="1412B36F" w14:textId="7F117E4C" w:rsidR="00FB0C64" w:rsidRDefault="00F00C93" w:rsidP="00F00C93">
      <w:pPr>
        <w:jc w:val="both"/>
      </w:pPr>
      <w:r w:rsidRPr="00F00C93">
        <w:rPr>
          <w:rFonts w:ascii="Arial" w:hAnsi="Arial" w:cs="Arial"/>
          <w:sz w:val="21"/>
          <w:szCs w:val="21"/>
          <w:shd w:val="clear" w:color="auto" w:fill="FFFFFF"/>
        </w:rPr>
        <w:t>Dôležitým prínosom komentára sú práve dáta o mzdách zamestnancov v podnikateľskej a nepodnikateľskej sfére, keďže tieto nie sú verejne dostupné.</w:t>
      </w:r>
    </w:p>
    <w:p w14:paraId="43E61204" w14:textId="77777777" w:rsidR="00F00C93" w:rsidRPr="00F00C93" w:rsidRDefault="00F00C93" w:rsidP="00067A77">
      <w:pPr>
        <w:rPr>
          <w:rFonts w:ascii="Arial" w:hAnsi="Arial" w:cs="Arial"/>
          <w:b/>
          <w:bCs/>
          <w:sz w:val="21"/>
          <w:szCs w:val="21"/>
          <w:shd w:val="clear" w:color="auto" w:fill="FFFFFF"/>
        </w:rPr>
      </w:pPr>
    </w:p>
    <w:p w14:paraId="645A9B0A" w14:textId="58B911BE" w:rsidR="00067A77" w:rsidRPr="00F00C93" w:rsidRDefault="00A27817" w:rsidP="00067A77">
      <w:pPr>
        <w:rPr>
          <w:rFonts w:ascii="Arial" w:hAnsi="Arial" w:cs="Arial"/>
          <w:b/>
          <w:bCs/>
          <w:sz w:val="21"/>
          <w:szCs w:val="21"/>
          <w:shd w:val="clear" w:color="auto" w:fill="FFFFFF"/>
        </w:rPr>
      </w:pPr>
      <w:r w:rsidRPr="00F00C93">
        <w:rPr>
          <w:rFonts w:ascii="Arial" w:hAnsi="Arial" w:cs="Arial"/>
          <w:b/>
          <w:bCs/>
          <w:sz w:val="21"/>
          <w:szCs w:val="21"/>
          <w:shd w:val="clear" w:color="auto" w:fill="FFFFFF"/>
        </w:rPr>
        <w:t>Analýza</w:t>
      </w:r>
      <w:r w:rsidR="00067A77" w:rsidRPr="00F00C93">
        <w:rPr>
          <w:rFonts w:ascii="Arial" w:hAnsi="Arial" w:cs="Arial"/>
          <w:b/>
          <w:bCs/>
          <w:sz w:val="21"/>
          <w:szCs w:val="21"/>
          <w:shd w:val="clear" w:color="auto" w:fill="FFFFFF"/>
        </w:rPr>
        <w:t xml:space="preserve">: </w:t>
      </w:r>
      <w:proofErr w:type="spellStart"/>
      <w:r w:rsidR="00F00C93" w:rsidRPr="00F00C93">
        <w:rPr>
          <w:rFonts w:ascii="Arial" w:hAnsi="Arial" w:cs="Arial"/>
          <w:b/>
          <w:bCs/>
          <w:sz w:val="21"/>
          <w:szCs w:val="21"/>
          <w:shd w:val="clear" w:color="auto" w:fill="FFFFFF"/>
        </w:rPr>
        <w:t>Odmenovanie</w:t>
      </w:r>
      <w:proofErr w:type="spellEnd"/>
      <w:r w:rsidR="00F00C93" w:rsidRPr="00F00C93">
        <w:rPr>
          <w:rFonts w:ascii="Arial" w:hAnsi="Arial" w:cs="Arial"/>
          <w:b/>
          <w:bCs/>
          <w:sz w:val="21"/>
          <w:szCs w:val="21"/>
          <w:shd w:val="clear" w:color="auto" w:fill="FFFFFF"/>
        </w:rPr>
        <w:t xml:space="preserve"> v IT.pdf</w:t>
      </w:r>
    </w:p>
    <w:p w14:paraId="597C759E" w14:textId="4EEA81E3" w:rsidR="0030545D" w:rsidRPr="00F00C93" w:rsidRDefault="0030545D" w:rsidP="0030545D">
      <w:pPr>
        <w:rPr>
          <w:rFonts w:ascii="Arial" w:hAnsi="Arial" w:cs="Arial"/>
          <w:b/>
          <w:bCs/>
          <w:sz w:val="21"/>
          <w:szCs w:val="21"/>
          <w:shd w:val="clear" w:color="auto" w:fill="FFFFFF"/>
        </w:rPr>
      </w:pPr>
      <w:r w:rsidRPr="00F00C93">
        <w:rPr>
          <w:rFonts w:ascii="Arial" w:hAnsi="Arial" w:cs="Arial"/>
          <w:b/>
          <w:bCs/>
          <w:sz w:val="21"/>
          <w:szCs w:val="21"/>
          <w:shd w:val="clear" w:color="auto" w:fill="FFFFFF"/>
        </w:rPr>
        <w:t xml:space="preserve">Dátová príloha: </w:t>
      </w:r>
      <w:r w:rsidR="00F00C93" w:rsidRPr="00F00C93">
        <w:rPr>
          <w:rFonts w:ascii="Arial" w:hAnsi="Arial" w:cs="Arial"/>
          <w:b/>
          <w:bCs/>
          <w:sz w:val="21"/>
          <w:szCs w:val="21"/>
          <w:shd w:val="clear" w:color="auto" w:fill="FFFFFF"/>
        </w:rPr>
        <w:t>IT odmenovanie_priloha</w:t>
      </w:r>
      <w:r w:rsidR="00F00C93" w:rsidRPr="00F00C93">
        <w:rPr>
          <w:rFonts w:ascii="Arial" w:hAnsi="Arial" w:cs="Arial"/>
          <w:b/>
          <w:bCs/>
          <w:sz w:val="21"/>
          <w:szCs w:val="21"/>
          <w:shd w:val="clear" w:color="auto" w:fill="FFFFFF"/>
        </w:rPr>
        <w:t>.xlsx</w:t>
      </w:r>
    </w:p>
    <w:p w14:paraId="0693C425" w14:textId="50CD3B99" w:rsidR="00A27817" w:rsidRPr="00067A77" w:rsidRDefault="00A27817" w:rsidP="00A27817">
      <w:pPr>
        <w:rPr>
          <w:rFonts w:ascii="Arial" w:hAnsi="Arial" w:cs="Arial"/>
          <w:sz w:val="21"/>
          <w:szCs w:val="21"/>
          <w:shd w:val="clear" w:color="auto" w:fill="FFFFFF"/>
        </w:rPr>
      </w:pPr>
    </w:p>
    <w:sectPr w:rsidR="00A27817" w:rsidRPr="00067A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3B82" w14:textId="77777777" w:rsidR="00C83408" w:rsidRDefault="00C83408" w:rsidP="0030545D">
      <w:pPr>
        <w:spacing w:after="0" w:line="240" w:lineRule="auto"/>
      </w:pPr>
      <w:r>
        <w:separator/>
      </w:r>
    </w:p>
  </w:endnote>
  <w:endnote w:type="continuationSeparator" w:id="0">
    <w:p w14:paraId="0F45E5B6" w14:textId="77777777" w:rsidR="00C83408" w:rsidRDefault="00C83408" w:rsidP="0030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6C5E" w14:textId="77777777" w:rsidR="00C83408" w:rsidRDefault="00C83408" w:rsidP="0030545D">
      <w:pPr>
        <w:spacing w:after="0" w:line="240" w:lineRule="auto"/>
      </w:pPr>
      <w:r>
        <w:separator/>
      </w:r>
    </w:p>
  </w:footnote>
  <w:footnote w:type="continuationSeparator" w:id="0">
    <w:p w14:paraId="5979F2F3" w14:textId="77777777" w:rsidR="00C83408" w:rsidRDefault="00C83408" w:rsidP="0030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27F4"/>
    <w:multiLevelType w:val="hybridMultilevel"/>
    <w:tmpl w:val="E822272E"/>
    <w:lvl w:ilvl="0" w:tplc="AC42DEE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99970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C2"/>
    <w:rsid w:val="000652C2"/>
    <w:rsid w:val="00067A77"/>
    <w:rsid w:val="00190272"/>
    <w:rsid w:val="0030545D"/>
    <w:rsid w:val="003633A5"/>
    <w:rsid w:val="007A3689"/>
    <w:rsid w:val="009B5807"/>
    <w:rsid w:val="00A27817"/>
    <w:rsid w:val="00AC49D2"/>
    <w:rsid w:val="00AD2FD3"/>
    <w:rsid w:val="00C83408"/>
    <w:rsid w:val="00EB6D52"/>
    <w:rsid w:val="00F00C93"/>
    <w:rsid w:val="00FB0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C70E"/>
  <w15:chartTrackingRefBased/>
  <w15:docId w15:val="{4802B1BC-4872-455E-80C6-37718A9D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0C64"/>
    <w:pPr>
      <w:ind w:left="720"/>
      <w:contextualSpacing/>
    </w:pPr>
  </w:style>
  <w:style w:type="character" w:styleId="Hypertextovprepojenie">
    <w:name w:val="Hyperlink"/>
    <w:basedOn w:val="Predvolenpsmoodseku"/>
    <w:uiPriority w:val="99"/>
    <w:unhideWhenUsed/>
    <w:rsid w:val="00FB0C64"/>
    <w:rPr>
      <w:color w:val="0563C1" w:themeColor="hyperlink"/>
      <w:u w:val="single"/>
    </w:rPr>
  </w:style>
  <w:style w:type="character" w:styleId="Nevyrieenzmienka">
    <w:name w:val="Unresolved Mention"/>
    <w:basedOn w:val="Predvolenpsmoodseku"/>
    <w:uiPriority w:val="99"/>
    <w:semiHidden/>
    <w:unhideWhenUsed/>
    <w:rsid w:val="00FB0C64"/>
    <w:rPr>
      <w:color w:val="605E5C"/>
      <w:shd w:val="clear" w:color="auto" w:fill="E1DFDD"/>
    </w:rPr>
  </w:style>
  <w:style w:type="paragraph" w:styleId="Textpoznmkypodiarou">
    <w:name w:val="footnote text"/>
    <w:basedOn w:val="Normlny"/>
    <w:link w:val="TextpoznmkypodiarouChar"/>
    <w:uiPriority w:val="99"/>
    <w:semiHidden/>
    <w:unhideWhenUsed/>
    <w:rsid w:val="003054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0545D"/>
    <w:rPr>
      <w:sz w:val="20"/>
      <w:szCs w:val="20"/>
    </w:rPr>
  </w:style>
  <w:style w:type="character" w:styleId="Odkaznapoznmkupodiarou">
    <w:name w:val="footnote reference"/>
    <w:basedOn w:val="Predvolenpsmoodseku"/>
    <w:uiPriority w:val="99"/>
    <w:semiHidden/>
    <w:unhideWhenUsed/>
    <w:rsid w:val="0030545D"/>
    <w:rPr>
      <w:vertAlign w:val="superscript"/>
    </w:rPr>
  </w:style>
  <w:style w:type="character" w:styleId="Vrazn">
    <w:name w:val="Strong"/>
    <w:basedOn w:val="Predvolenpsmoodseku"/>
    <w:uiPriority w:val="22"/>
    <w:qFormat/>
    <w:rsid w:val="00F00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rri.gov.sk/ministerstvo/institut-digitalnych-a-regionalnych-politik/vystupy/informatizac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ddc49a-2df6-4234-bb5b-ad51bd00edeb" xsi:nil="true"/>
    <lcf76f155ced4ddcb4097134ff3c332f xmlns="86f6e348-abe5-4d56-9d23-1f98e7c1633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16" ma:contentTypeDescription="Create a new document." ma:contentTypeScope="" ma:versionID="6d40663bb18d71506e784d7fe4024693">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022ec68d56ad8324bafd02b15e84825"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97b84d-2dd6-486a-9e28-313ba63a00dd}" ma:internalName="TaxCatchAll" ma:showField="CatchAllData" ma:web="a4ddc49a-2df6-4234-bb5b-ad51bd00ed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7052-A79E-4A60-98C5-000023FCBC09}">
  <ds:schemaRefs>
    <ds:schemaRef ds:uri="http://schemas.microsoft.com/office/2006/metadata/properties"/>
    <ds:schemaRef ds:uri="http://schemas.microsoft.com/office/infopath/2007/PartnerControls"/>
    <ds:schemaRef ds:uri="a4ddc49a-2df6-4234-bb5b-ad51bd00edeb"/>
    <ds:schemaRef ds:uri="86f6e348-abe5-4d56-9d23-1f98e7c16330"/>
  </ds:schemaRefs>
</ds:datastoreItem>
</file>

<file path=customXml/itemProps2.xml><?xml version="1.0" encoding="utf-8"?>
<ds:datastoreItem xmlns:ds="http://schemas.openxmlformats.org/officeDocument/2006/customXml" ds:itemID="{49BAC7E0-CFC6-4D23-BF35-02BF302B6138}">
  <ds:schemaRefs>
    <ds:schemaRef ds:uri="http://schemas.openxmlformats.org/officeDocument/2006/bibliography"/>
  </ds:schemaRefs>
</ds:datastoreItem>
</file>

<file path=customXml/itemProps3.xml><?xml version="1.0" encoding="utf-8"?>
<ds:datastoreItem xmlns:ds="http://schemas.openxmlformats.org/officeDocument/2006/customXml" ds:itemID="{04F00E9E-43BB-48B7-8EAC-C6E088EE729A}">
  <ds:schemaRefs>
    <ds:schemaRef ds:uri="http://schemas.microsoft.com/sharepoint/v3/contenttype/forms"/>
  </ds:schemaRefs>
</ds:datastoreItem>
</file>

<file path=customXml/itemProps4.xml><?xml version="1.0" encoding="utf-8"?>
<ds:datastoreItem xmlns:ds="http://schemas.openxmlformats.org/officeDocument/2006/customXml" ds:itemID="{B0FA0D48-D1DB-43EB-A67C-CC7247F90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Barlík, Peter</dc:creator>
  <cp:keywords/>
  <dc:description/>
  <cp:lastModifiedBy>Viktor Mráz</cp:lastModifiedBy>
  <cp:revision>3</cp:revision>
  <dcterms:created xsi:type="dcterms:W3CDTF">2023-12-14T08:18:00Z</dcterms:created>
  <dcterms:modified xsi:type="dcterms:W3CDTF">2023-12-14T08:23:00Z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0x010100B5E21DC5CDD18E4D88BAF1A931EB4023</vt:lpwstr>
  </property>
</Properties>
</file>