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140F" w14:textId="13D44681" w:rsidR="00BA627E" w:rsidRPr="00380701" w:rsidRDefault="00BA627E" w:rsidP="000553A4">
      <w:pPr>
        <w:spacing w:after="0"/>
        <w:jc w:val="center"/>
        <w:rPr>
          <w:rFonts w:cstheme="minorHAnsi"/>
          <w:b/>
          <w:sz w:val="28"/>
          <w:szCs w:val="28"/>
        </w:rPr>
      </w:pPr>
      <w:r w:rsidRPr="00380701">
        <w:rPr>
          <w:rFonts w:cstheme="minorHAnsi"/>
          <w:b/>
          <w:sz w:val="28"/>
          <w:szCs w:val="28"/>
        </w:rPr>
        <w:t>KONTROLNÝ LIST</w:t>
      </w:r>
    </w:p>
    <w:p w14:paraId="04090729" w14:textId="3D22454B" w:rsidR="00BA627E" w:rsidRPr="00380701" w:rsidRDefault="00BA627E" w:rsidP="00BA627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  <w:sz w:val="24"/>
          <w:szCs w:val="24"/>
        </w:rPr>
      </w:pPr>
      <w:r w:rsidRPr="00380701">
        <w:rPr>
          <w:rFonts w:cstheme="minorHAnsi"/>
          <w:b/>
        </w:rPr>
        <w:t>k žiadosti o poskytnutie regionálneho príspevku predloženej na základe Výzvy na predkladanie žiadostí o poskytnutie regionálneho príspevku na rok 20..</w:t>
      </w:r>
      <w:r w:rsidRPr="00380701">
        <w:rPr>
          <w:rFonts w:cstheme="minorHAnsi"/>
        </w:rPr>
        <w:t xml:space="preserve"> (ďalej len </w:t>
      </w:r>
      <w:r w:rsidRPr="00380701">
        <w:rPr>
          <w:rFonts w:cstheme="minorHAnsi"/>
          <w:b/>
        </w:rPr>
        <w:t>„výzva“</w:t>
      </w:r>
      <w:r w:rsidRPr="00380701">
        <w:rPr>
          <w:rFonts w:cstheme="minorHAnsi"/>
        </w:rPr>
        <w:t>)</w:t>
      </w:r>
      <w:r w:rsidRPr="00380701">
        <w:rPr>
          <w:rFonts w:cstheme="minorHAnsi"/>
        </w:rPr>
        <w:br/>
        <w:t>číslo ...../OÚ ...../20..</w:t>
      </w:r>
    </w:p>
    <w:p w14:paraId="08CBF6E5" w14:textId="79355C2C" w:rsidR="00B559D0" w:rsidRPr="00380701" w:rsidRDefault="00BA627E" w:rsidP="00BA627E">
      <w:pPr>
        <w:spacing w:after="0"/>
        <w:jc w:val="center"/>
        <w:rPr>
          <w:rFonts w:cstheme="minorHAnsi"/>
        </w:rPr>
      </w:pPr>
      <w:r w:rsidRPr="00380701">
        <w:rPr>
          <w:rFonts w:cstheme="minorHAnsi"/>
          <w:i/>
        </w:rPr>
        <w:t>podľa</w:t>
      </w:r>
      <w:r w:rsidRPr="00380701">
        <w:rPr>
          <w:rFonts w:cstheme="minorHAnsi"/>
          <w:i/>
        </w:rPr>
        <w:br/>
        <w:t>Metodiky poskytovania, monitorovania a hodnotenia regionálneho príspevku (ďalej len „metodika“)</w:t>
      </w:r>
    </w:p>
    <w:p w14:paraId="13CB74F4" w14:textId="77777777" w:rsidR="000553A4" w:rsidRPr="00380701" w:rsidRDefault="000553A4" w:rsidP="000553A4">
      <w:pPr>
        <w:spacing w:after="0"/>
        <w:rPr>
          <w:rFonts w:cstheme="minorHAnsi"/>
        </w:rPr>
      </w:pPr>
    </w:p>
    <w:p w14:paraId="7F526C3C" w14:textId="538B34A4" w:rsidR="00FE1EA5" w:rsidRPr="00380701" w:rsidRDefault="00FE1EA5" w:rsidP="000553A4">
      <w:pPr>
        <w:spacing w:after="0"/>
        <w:rPr>
          <w:rFonts w:cstheme="minorHAnsi"/>
          <w:b/>
        </w:rPr>
      </w:pPr>
      <w:r w:rsidRPr="00380701">
        <w:rPr>
          <w:rFonts w:cstheme="minorHAnsi"/>
          <w:b/>
        </w:rPr>
        <w:t xml:space="preserve">Časť </w:t>
      </w:r>
      <w:r w:rsidR="00172EA0" w:rsidRPr="00380701">
        <w:rPr>
          <w:rFonts w:cstheme="minorHAnsi"/>
          <w:b/>
        </w:rPr>
        <w:t>A</w:t>
      </w:r>
      <w:r w:rsidR="00BA627E" w:rsidRPr="00380701">
        <w:rPr>
          <w:rFonts w:cstheme="minorHAnsi"/>
          <w:b/>
        </w:rPr>
        <w:t>: I</w:t>
      </w:r>
      <w:r w:rsidRPr="00380701">
        <w:rPr>
          <w:rFonts w:cstheme="minorHAnsi"/>
          <w:b/>
        </w:rPr>
        <w:t xml:space="preserve">dentifikácia žiadosti o poskytnutie </w:t>
      </w:r>
      <w:r w:rsidR="00BA627E" w:rsidRPr="00380701">
        <w:rPr>
          <w:rFonts w:cstheme="minorHAnsi"/>
          <w:b/>
        </w:rPr>
        <w:t xml:space="preserve">regionálneho príspevku </w:t>
      </w:r>
      <w:r w:rsidR="00BA627E" w:rsidRPr="00380701">
        <w:rPr>
          <w:rFonts w:cstheme="minorHAnsi"/>
        </w:rPr>
        <w:t>(ďalej len „žiadosť“)</w:t>
      </w:r>
      <w:r w:rsidRPr="00380701">
        <w:rPr>
          <w:rFonts w:cstheme="minorHAnsi"/>
          <w:b/>
        </w:rPr>
        <w:t xml:space="preserve"> 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2410"/>
      </w:tblGrid>
      <w:tr w:rsidR="0047512B" w:rsidRPr="00380701" w14:paraId="2242CF36" w14:textId="77777777" w:rsidTr="003738BF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  <w:hideMark/>
          </w:tcPr>
          <w:p w14:paraId="180F3176" w14:textId="77777777" w:rsidR="0047512B" w:rsidRPr="00380701" w:rsidRDefault="0047512B" w:rsidP="0047512B">
            <w:pPr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1. Názov projektu </w:t>
            </w:r>
          </w:p>
        </w:tc>
        <w:tc>
          <w:tcPr>
            <w:tcW w:w="6379" w:type="dxa"/>
            <w:gridSpan w:val="3"/>
          </w:tcPr>
          <w:p w14:paraId="19E9327E" w14:textId="77777777" w:rsidR="0047512B" w:rsidRPr="00380701" w:rsidRDefault="0047512B" w:rsidP="0047512B">
            <w:pPr>
              <w:rPr>
                <w:rFonts w:cstheme="minorHAnsi"/>
              </w:rPr>
            </w:pPr>
          </w:p>
        </w:tc>
      </w:tr>
      <w:tr w:rsidR="0047512B" w:rsidRPr="00380701" w14:paraId="0723B331" w14:textId="77777777" w:rsidTr="003738BF">
        <w:trPr>
          <w:trHeight w:val="323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814105F" w14:textId="4660AB38" w:rsidR="0047512B" w:rsidRPr="00380701" w:rsidRDefault="0047512B" w:rsidP="00BA627E">
            <w:pPr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2. </w:t>
            </w:r>
            <w:r w:rsidR="00BA627E" w:rsidRPr="00380701">
              <w:rPr>
                <w:rFonts w:cstheme="minorHAnsi"/>
              </w:rPr>
              <w:t>Názov ž</w:t>
            </w:r>
            <w:r w:rsidRPr="00380701">
              <w:rPr>
                <w:rFonts w:cstheme="minorHAnsi"/>
              </w:rPr>
              <w:t>iadateľ</w:t>
            </w:r>
            <w:r w:rsidR="00BA627E" w:rsidRPr="00380701">
              <w:rPr>
                <w:rFonts w:cstheme="minorHAnsi"/>
              </w:rPr>
              <w:t>a</w:t>
            </w:r>
            <w:r w:rsidRPr="00380701">
              <w:rPr>
                <w:rFonts w:cstheme="minorHAnsi"/>
              </w:rPr>
              <w:t>:</w:t>
            </w:r>
          </w:p>
        </w:tc>
        <w:tc>
          <w:tcPr>
            <w:tcW w:w="6379" w:type="dxa"/>
            <w:gridSpan w:val="3"/>
          </w:tcPr>
          <w:p w14:paraId="34C510D6" w14:textId="77777777" w:rsidR="0047512B" w:rsidRPr="00380701" w:rsidRDefault="0047512B" w:rsidP="008C3913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7B3722" w:rsidRPr="00380701" w14:paraId="0AD836E1" w14:textId="77777777" w:rsidTr="003738BF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F9E2348" w14:textId="0EE5AE2B" w:rsidR="007B3722" w:rsidRPr="00380701" w:rsidRDefault="007B3722" w:rsidP="007B3722">
            <w:pPr>
              <w:ind w:left="180" w:hanging="180"/>
              <w:rPr>
                <w:rFonts w:cstheme="minorHAnsi"/>
              </w:rPr>
            </w:pPr>
            <w:r w:rsidRPr="00380701">
              <w:rPr>
                <w:rFonts w:cstheme="minorHAnsi"/>
              </w:rPr>
              <w:t>3. Dátum registrácie žiadosti (doručenia na okresný úrad):</w:t>
            </w:r>
          </w:p>
        </w:tc>
        <w:tc>
          <w:tcPr>
            <w:tcW w:w="2268" w:type="dxa"/>
          </w:tcPr>
          <w:p w14:paraId="13A4110C" w14:textId="77777777" w:rsidR="007B3722" w:rsidRPr="00380701" w:rsidRDefault="007B3722" w:rsidP="00C24288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134128B" w14:textId="34FA4145" w:rsidR="007B3722" w:rsidRPr="00380701" w:rsidRDefault="007B3722" w:rsidP="004D47CE">
            <w:pPr>
              <w:ind w:left="174" w:hanging="142"/>
              <w:rPr>
                <w:rFonts w:cstheme="minorHAnsi"/>
              </w:rPr>
            </w:pPr>
            <w:r w:rsidRPr="00380701">
              <w:rPr>
                <w:rFonts w:cstheme="minorHAnsi"/>
              </w:rPr>
              <w:t>4. Registratúrne číslo žiadosti:</w:t>
            </w:r>
          </w:p>
        </w:tc>
        <w:tc>
          <w:tcPr>
            <w:tcW w:w="2410" w:type="dxa"/>
          </w:tcPr>
          <w:p w14:paraId="70BC821B" w14:textId="310F40C2" w:rsidR="007B3722" w:rsidRPr="00380701" w:rsidRDefault="007B3722" w:rsidP="00C24288">
            <w:pPr>
              <w:rPr>
                <w:rFonts w:cstheme="minorHAnsi"/>
              </w:rPr>
            </w:pPr>
          </w:p>
        </w:tc>
      </w:tr>
    </w:tbl>
    <w:p w14:paraId="387F2657" w14:textId="747F0C1F" w:rsidR="000553A4" w:rsidRPr="00380701" w:rsidRDefault="000553A4" w:rsidP="000553A4">
      <w:pPr>
        <w:spacing w:after="0"/>
        <w:rPr>
          <w:rFonts w:cstheme="minorHAnsi"/>
          <w:sz w:val="21"/>
          <w:szCs w:val="21"/>
        </w:rPr>
      </w:pPr>
    </w:p>
    <w:p w14:paraId="00EEAE14" w14:textId="3FCA91C3" w:rsidR="00845467" w:rsidRPr="008934C4" w:rsidRDefault="008701FC" w:rsidP="008934C4">
      <w:pPr>
        <w:tabs>
          <w:tab w:val="center" w:pos="8364"/>
          <w:tab w:val="center" w:pos="9072"/>
        </w:tabs>
        <w:spacing w:after="0"/>
        <w:jc w:val="both"/>
        <w:rPr>
          <w:rFonts w:cstheme="minorHAnsi"/>
        </w:rPr>
      </w:pPr>
      <w:r w:rsidRPr="009D5F57">
        <w:rPr>
          <w:rFonts w:cstheme="minorHAnsi"/>
          <w:b/>
        </w:rPr>
        <w:t xml:space="preserve">Časť </w:t>
      </w:r>
      <w:r w:rsidR="00172EA0" w:rsidRPr="009D5F57">
        <w:rPr>
          <w:rFonts w:cstheme="minorHAnsi"/>
          <w:b/>
        </w:rPr>
        <w:t>B</w:t>
      </w:r>
      <w:r w:rsidR="00BA627E" w:rsidRPr="009D5F57">
        <w:rPr>
          <w:rFonts w:cstheme="minorHAnsi"/>
          <w:b/>
        </w:rPr>
        <w:t>: K</w:t>
      </w:r>
      <w:r w:rsidRPr="009D5F57">
        <w:rPr>
          <w:rFonts w:cstheme="minorHAnsi"/>
          <w:b/>
        </w:rPr>
        <w:t>ontrola</w:t>
      </w:r>
      <w:r w:rsidR="00F007DC" w:rsidRPr="009D5F57">
        <w:rPr>
          <w:rFonts w:cstheme="minorHAnsi"/>
          <w:b/>
        </w:rPr>
        <w:t xml:space="preserve"> splnenia náležitostí, ktoré okresný úrad nevyzýva na odstránenie</w:t>
      </w:r>
      <w:r w:rsidR="008934C4">
        <w:rPr>
          <w:rFonts w:cstheme="minorHAnsi"/>
          <w:b/>
        </w:rPr>
        <w:t xml:space="preserve"> </w:t>
      </w:r>
      <w:r w:rsidR="008934C4">
        <w:rPr>
          <w:rFonts w:cstheme="minorHAnsi"/>
        </w:rPr>
        <w:t>(žiadosť nie je ďalej postúpená do procesu hodnotenia)</w:t>
      </w:r>
    </w:p>
    <w:tbl>
      <w:tblPr>
        <w:tblStyle w:val="Mriekatabuky"/>
        <w:tblW w:w="100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0"/>
        <w:gridCol w:w="1418"/>
        <w:gridCol w:w="1422"/>
      </w:tblGrid>
      <w:tr w:rsidR="005433CF" w:rsidRPr="00380701" w14:paraId="5B49FB60" w14:textId="77777777" w:rsidTr="00814DD1">
        <w:tc>
          <w:tcPr>
            <w:tcW w:w="7230" w:type="dxa"/>
            <w:shd w:val="clear" w:color="auto" w:fill="BFBFBF" w:themeFill="background1" w:themeFillShade="BF"/>
          </w:tcPr>
          <w:p w14:paraId="5F98D9E7" w14:textId="6453148C" w:rsidR="005433CF" w:rsidRPr="00380701" w:rsidRDefault="005433CF" w:rsidP="0096468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5EC6C4F" w14:textId="77777777" w:rsidR="005433CF" w:rsidRPr="00380701" w:rsidRDefault="005433CF" w:rsidP="00CA68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14:paraId="5A03B52A" w14:textId="77777777" w:rsidR="005433CF" w:rsidRPr="00380701" w:rsidRDefault="00473E7F" w:rsidP="00CA68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5433CF" w:rsidRPr="00380701" w14:paraId="654C24E7" w14:textId="77777777" w:rsidTr="00814DD1">
        <w:tc>
          <w:tcPr>
            <w:tcW w:w="7230" w:type="dxa"/>
            <w:vAlign w:val="center"/>
          </w:tcPr>
          <w:p w14:paraId="403D7A07" w14:textId="567D8748" w:rsidR="005433CF" w:rsidRPr="009D5F57" w:rsidRDefault="00473E7F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J</w:t>
            </w:r>
            <w:r w:rsidR="005433CF" w:rsidRPr="009D5F57">
              <w:rPr>
                <w:rFonts w:cstheme="minorHAnsi"/>
              </w:rPr>
              <w:t xml:space="preserve">e </w:t>
            </w:r>
            <w:r w:rsidRPr="009D5F57">
              <w:rPr>
                <w:rFonts w:cstheme="minorHAnsi"/>
              </w:rPr>
              <w:t xml:space="preserve">žiadateľ </w:t>
            </w:r>
            <w:r w:rsidR="005433CF" w:rsidRPr="009D5F57">
              <w:rPr>
                <w:rFonts w:cstheme="minorHAnsi"/>
              </w:rPr>
              <w:t>oprávnený</w:t>
            </w:r>
            <w:r w:rsidR="00CA6860" w:rsidRPr="009D5F57">
              <w:rPr>
                <w:rFonts w:cstheme="minorHAnsi"/>
              </w:rPr>
              <w:t>m príjemcom</w:t>
            </w:r>
            <w:r w:rsidR="005433CF" w:rsidRPr="009D5F57">
              <w:rPr>
                <w:rFonts w:cstheme="minorHAnsi"/>
              </w:rPr>
              <w:t xml:space="preserve"> </w:t>
            </w:r>
            <w:r w:rsidR="005433CF" w:rsidRPr="009D5F57">
              <w:rPr>
                <w:rFonts w:cstheme="minorHAnsi"/>
                <w:b/>
              </w:rPr>
              <w:t xml:space="preserve">podľa </w:t>
            </w:r>
            <w:r w:rsidR="00CF4D85" w:rsidRPr="009D5F57">
              <w:rPr>
                <w:rFonts w:cstheme="minorHAnsi"/>
                <w:b/>
              </w:rPr>
              <w:t>výzvy</w:t>
            </w:r>
            <w:r w:rsidR="00D16288" w:rsidRPr="009D5F57">
              <w:rPr>
                <w:rFonts w:cstheme="minorHAnsi"/>
              </w:rPr>
              <w:t>?</w:t>
            </w:r>
          </w:p>
        </w:tc>
        <w:tc>
          <w:tcPr>
            <w:tcW w:w="1418" w:type="dxa"/>
          </w:tcPr>
          <w:p w14:paraId="241BC0CA" w14:textId="25FC80F8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117F2474" w14:textId="5E5262C4" w:rsidR="005433CF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  <w:tc>
          <w:tcPr>
            <w:tcW w:w="1422" w:type="dxa"/>
          </w:tcPr>
          <w:p w14:paraId="55A63BAC" w14:textId="77777777" w:rsidR="005433CF" w:rsidRPr="00380701" w:rsidRDefault="005433CF" w:rsidP="008C3913">
            <w:pPr>
              <w:rPr>
                <w:rFonts w:cstheme="minorHAnsi"/>
              </w:rPr>
            </w:pPr>
          </w:p>
        </w:tc>
      </w:tr>
      <w:tr w:rsidR="00A321E6" w:rsidRPr="00380701" w14:paraId="3E6980BB" w14:textId="77777777" w:rsidTr="00814DD1">
        <w:tc>
          <w:tcPr>
            <w:tcW w:w="7230" w:type="dxa"/>
            <w:vAlign w:val="center"/>
          </w:tcPr>
          <w:p w14:paraId="35308F94" w14:textId="3D99DC3A" w:rsidR="00380701" w:rsidRPr="009D5F57" w:rsidRDefault="00CA6860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rPr>
                <w:rFonts w:cstheme="minorHAnsi"/>
              </w:rPr>
            </w:pPr>
            <w:r w:rsidRPr="009D5F57">
              <w:rPr>
                <w:rFonts w:cstheme="minorHAnsi"/>
              </w:rPr>
              <w:t>Je žiadateľ registrovaný v príslušnom registri?</w:t>
            </w:r>
            <w:r w:rsidR="00634706">
              <w:rPr>
                <w:rStyle w:val="Odkaznapoznmkupodiarou"/>
                <w:rFonts w:cstheme="minorHAnsi"/>
              </w:rPr>
              <w:footnoteReference w:id="1"/>
            </w:r>
            <w:r w:rsidR="00634706">
              <w:rPr>
                <w:rFonts w:cstheme="minorHAnsi"/>
              </w:rPr>
              <w:t>)</w:t>
            </w:r>
            <w:r w:rsidR="00380701" w:rsidRPr="009D5F57">
              <w:rPr>
                <w:rFonts w:cstheme="minorHAnsi"/>
              </w:rPr>
              <w:br/>
              <w:t>Uveďte názov registra: ....................</w:t>
            </w:r>
          </w:p>
        </w:tc>
        <w:tc>
          <w:tcPr>
            <w:tcW w:w="1418" w:type="dxa"/>
          </w:tcPr>
          <w:p w14:paraId="66017A59" w14:textId="19A3D165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2300FC8E" w14:textId="3CA4E183" w:rsidR="00A321E6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7E59A9D" w14:textId="77777777" w:rsidR="00A321E6" w:rsidRPr="00380701" w:rsidRDefault="00A321E6" w:rsidP="00A321E6">
            <w:pPr>
              <w:rPr>
                <w:rFonts w:cstheme="minorHAnsi"/>
              </w:rPr>
            </w:pPr>
          </w:p>
        </w:tc>
      </w:tr>
      <w:tr w:rsidR="00A321E6" w:rsidRPr="00380701" w14:paraId="1C7E056B" w14:textId="77777777" w:rsidTr="00814DD1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07C5DF9" w14:textId="327DDF64" w:rsidR="00A321E6" w:rsidRPr="009D5F57" w:rsidRDefault="00CA6860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Má žiadateľ oprávnenie na vykonávanie činností, ktoré sú predmetom žiadosti?</w:t>
            </w:r>
          </w:p>
        </w:tc>
        <w:tc>
          <w:tcPr>
            <w:tcW w:w="1418" w:type="dxa"/>
          </w:tcPr>
          <w:p w14:paraId="15D77E50" w14:textId="77777777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E2E03B4" w14:textId="287FCB9E" w:rsidR="00A321E6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   </w:t>
            </w:r>
          </w:p>
        </w:tc>
        <w:tc>
          <w:tcPr>
            <w:tcW w:w="1422" w:type="dxa"/>
          </w:tcPr>
          <w:p w14:paraId="7651001B" w14:textId="77777777" w:rsidR="00A321E6" w:rsidRPr="00380701" w:rsidRDefault="00A321E6" w:rsidP="00A321E6">
            <w:pPr>
              <w:rPr>
                <w:rFonts w:cstheme="minorHAnsi"/>
              </w:rPr>
            </w:pPr>
          </w:p>
        </w:tc>
      </w:tr>
      <w:tr w:rsidR="009D5F57" w:rsidRPr="00380701" w14:paraId="1FF399E1" w14:textId="77777777" w:rsidTr="00814DD1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9A2AC38" w14:textId="634F5D9D" w:rsidR="009D5F57" w:rsidRPr="009D5F57" w:rsidRDefault="009D5F57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 xml:space="preserve">Spĺňa žiadateľ podmienky oprávnenosti podľa príslušnej schémy pomoci (napr. Schéma na podporu lokálnej zamestnanosti II (schéma pomoci de </w:t>
            </w:r>
            <w:proofErr w:type="spellStart"/>
            <w:r w:rsidRPr="009D5F57">
              <w:rPr>
                <w:rFonts w:cstheme="minorHAnsi"/>
              </w:rPr>
              <w:t>minimis</w:t>
            </w:r>
            <w:proofErr w:type="spellEnd"/>
            <w:r w:rsidRPr="009D5F57">
              <w:rPr>
                <w:rFonts w:cstheme="minorHAnsi"/>
              </w:rPr>
              <w:t xml:space="preserve">) DM-18/2021 v platnom znení? (žiadateľ musí byť registrovaný (založený) na území Slovenskej republiky minimálne </w:t>
            </w:r>
            <w:r w:rsidR="00F36D73">
              <w:rPr>
                <w:rFonts w:cstheme="minorHAnsi"/>
              </w:rPr>
              <w:t>tri</w:t>
            </w:r>
            <w:r w:rsidRPr="009D5F57">
              <w:rPr>
                <w:rFonts w:cstheme="minorHAnsi"/>
              </w:rPr>
              <w:t xml:space="preserve"> roky ku dňu predloženia žiadosti (okrem žiadateľov registrovaných v registri sociálnych podnikov</w:t>
            </w:r>
            <w:r w:rsidRPr="00380701">
              <w:rPr>
                <w:rStyle w:val="Odkaznapoznmkupodiarou"/>
                <w:rFonts w:cstheme="minorHAnsi"/>
              </w:rPr>
              <w:footnoteReference w:id="2"/>
            </w:r>
            <w:r w:rsidRPr="009D5F57">
              <w:rPr>
                <w:rFonts w:cstheme="minorHAnsi"/>
              </w:rPr>
              <w:t>))</w:t>
            </w:r>
            <w:r w:rsidR="00AA71C2">
              <w:rPr>
                <w:rFonts w:cstheme="minorHAnsi"/>
              </w:rPr>
              <w:t>.</w:t>
            </w:r>
          </w:p>
        </w:tc>
        <w:tc>
          <w:tcPr>
            <w:tcW w:w="1418" w:type="dxa"/>
          </w:tcPr>
          <w:p w14:paraId="6202487D" w14:textId="77777777" w:rsidR="009D5F57" w:rsidRPr="00380701" w:rsidRDefault="009D5F57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60B5ABB8" w14:textId="0CA3BE87" w:rsidR="009D5F57" w:rsidRPr="00380701" w:rsidRDefault="009D5F57" w:rsidP="009D5F5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3489A7B5" w14:textId="77777777" w:rsidR="009D5F57" w:rsidRPr="00380701" w:rsidRDefault="009D5F57" w:rsidP="009D5F57">
            <w:pPr>
              <w:rPr>
                <w:rFonts w:cstheme="minorHAnsi"/>
              </w:rPr>
            </w:pPr>
          </w:p>
        </w:tc>
      </w:tr>
      <w:tr w:rsidR="009D5F57" w:rsidRPr="00380701" w14:paraId="59CFCCCF" w14:textId="77777777" w:rsidTr="00814DD1">
        <w:tc>
          <w:tcPr>
            <w:tcW w:w="7230" w:type="dxa"/>
          </w:tcPr>
          <w:p w14:paraId="1C643B7F" w14:textId="0EF8EEB9" w:rsidR="009D5F57" w:rsidRPr="009D5F57" w:rsidRDefault="009D5F57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  <w:i/>
              </w:rPr>
            </w:pPr>
            <w:r w:rsidRPr="009D5F57">
              <w:rPr>
                <w:rFonts w:cstheme="minorHAnsi"/>
              </w:rPr>
              <w:t xml:space="preserve">Má žiadateľ schválený Program hospodárskeho rozvoja a sociálneho rozvoja obce (PHRSR)? </w:t>
            </w:r>
            <w:r w:rsidRPr="009D5F57">
              <w:rPr>
                <w:rFonts w:cstheme="minorHAnsi"/>
                <w:i/>
              </w:rPr>
              <w:t>(relevantné iba pre žiadateľov – VÚC a obce)</w:t>
            </w:r>
          </w:p>
        </w:tc>
        <w:tc>
          <w:tcPr>
            <w:tcW w:w="1418" w:type="dxa"/>
          </w:tcPr>
          <w:p w14:paraId="50761B7A" w14:textId="77777777" w:rsidR="009D5F57" w:rsidRPr="00380701" w:rsidRDefault="009D5F57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4C4B4224" w14:textId="5E0902B1" w:rsidR="009D5F57" w:rsidRPr="00380701" w:rsidRDefault="009D5F57" w:rsidP="009D5F5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E353218" w14:textId="77777777" w:rsidR="009D5F57" w:rsidRPr="00380701" w:rsidRDefault="009D5F57" w:rsidP="009D5F57">
            <w:pPr>
              <w:rPr>
                <w:rFonts w:cstheme="minorHAnsi"/>
              </w:rPr>
            </w:pPr>
          </w:p>
        </w:tc>
      </w:tr>
    </w:tbl>
    <w:p w14:paraId="72843259" w14:textId="6B9464FE" w:rsidR="00E812B0" w:rsidRPr="00380701" w:rsidRDefault="009E03D9" w:rsidP="00B02C57">
      <w:pPr>
        <w:spacing w:after="0"/>
        <w:rPr>
          <w:rFonts w:cstheme="minorHAnsi"/>
          <w:sz w:val="21"/>
          <w:szCs w:val="21"/>
        </w:rPr>
      </w:pPr>
      <w:r w:rsidRPr="00380701">
        <w:rPr>
          <w:rFonts w:cstheme="minorHAnsi"/>
          <w:sz w:val="18"/>
          <w:szCs w:val="21"/>
        </w:rPr>
        <w:t xml:space="preserve">„n/a“ – </w:t>
      </w:r>
      <w:r w:rsidR="00E812B0" w:rsidRPr="00380701">
        <w:rPr>
          <w:rFonts w:cstheme="minorHAnsi"/>
          <w:sz w:val="18"/>
          <w:szCs w:val="21"/>
        </w:rPr>
        <w:t xml:space="preserve">otázka nie je </w:t>
      </w:r>
      <w:r w:rsidR="007B3722" w:rsidRPr="00380701">
        <w:rPr>
          <w:rFonts w:cstheme="minorHAnsi"/>
          <w:sz w:val="18"/>
          <w:szCs w:val="21"/>
        </w:rPr>
        <w:t xml:space="preserve">pre žiadateľa </w:t>
      </w:r>
      <w:r w:rsidR="00E812B0" w:rsidRPr="00380701">
        <w:rPr>
          <w:rFonts w:cstheme="minorHAnsi"/>
          <w:sz w:val="18"/>
          <w:szCs w:val="21"/>
        </w:rPr>
        <w:t>relevantná</w:t>
      </w:r>
    </w:p>
    <w:p w14:paraId="31DAE5BD" w14:textId="08BCD11F" w:rsidR="00B02C57" w:rsidRPr="009D5F57" w:rsidRDefault="005C2AC7" w:rsidP="00C85B38">
      <w:pPr>
        <w:tabs>
          <w:tab w:val="center" w:pos="8364"/>
          <w:tab w:val="center" w:pos="9072"/>
        </w:tabs>
        <w:spacing w:after="0"/>
        <w:rPr>
          <w:rFonts w:cstheme="minorHAnsi"/>
          <w:b/>
        </w:rPr>
      </w:pPr>
      <w:r w:rsidRPr="009D5F57">
        <w:rPr>
          <w:rFonts w:cstheme="minorHAnsi"/>
          <w:b/>
        </w:rPr>
        <w:t xml:space="preserve">Časť </w:t>
      </w:r>
      <w:r w:rsidR="00172EA0" w:rsidRPr="009D5F57">
        <w:rPr>
          <w:rFonts w:cstheme="minorHAnsi"/>
          <w:b/>
        </w:rPr>
        <w:t>C</w:t>
      </w:r>
      <w:r w:rsidR="007B3722" w:rsidRPr="009D5F57">
        <w:rPr>
          <w:rFonts w:cstheme="minorHAnsi"/>
          <w:b/>
        </w:rPr>
        <w:t>: K</w:t>
      </w:r>
      <w:r w:rsidRPr="009D5F57">
        <w:rPr>
          <w:rFonts w:cstheme="minorHAnsi"/>
          <w:b/>
        </w:rPr>
        <w:t xml:space="preserve">ontrola </w:t>
      </w:r>
      <w:r w:rsidR="007B3722" w:rsidRPr="009D5F57">
        <w:rPr>
          <w:rFonts w:cstheme="minorHAnsi"/>
          <w:b/>
        </w:rPr>
        <w:t>splnenia náležitostí, ktoré okresný úrad vyzýva na odstránenie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0"/>
        <w:gridCol w:w="1413"/>
        <w:gridCol w:w="1422"/>
      </w:tblGrid>
      <w:tr w:rsidR="005433CF" w:rsidRPr="00380701" w14:paraId="47331BEF" w14:textId="77777777" w:rsidTr="00D172A6">
        <w:tc>
          <w:tcPr>
            <w:tcW w:w="7230" w:type="dxa"/>
            <w:shd w:val="clear" w:color="auto" w:fill="BFBFBF" w:themeFill="background1" w:themeFillShade="BF"/>
          </w:tcPr>
          <w:p w14:paraId="145B6B6F" w14:textId="624823A3" w:rsidR="005433CF" w:rsidRPr="00380701" w:rsidRDefault="005433CF" w:rsidP="00814DD1">
            <w:pPr>
              <w:widowControl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BFBFBF" w:themeFill="background1" w:themeFillShade="BF"/>
          </w:tcPr>
          <w:p w14:paraId="1235473C" w14:textId="77777777" w:rsidR="005433CF" w:rsidRPr="00380701" w:rsidRDefault="005433CF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14:paraId="20FA8E55" w14:textId="21D3E1C3" w:rsidR="005433CF" w:rsidRPr="00380701" w:rsidRDefault="00DD6ABF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1630F4" w:rsidRPr="00380701" w14:paraId="65A4116D" w14:textId="77777777" w:rsidTr="00D172A6">
        <w:tc>
          <w:tcPr>
            <w:tcW w:w="7230" w:type="dxa"/>
          </w:tcPr>
          <w:p w14:paraId="418E0ACB" w14:textId="5ECA2578" w:rsidR="00CD5B84" w:rsidRDefault="00CD5B84" w:rsidP="00814DD1">
            <w:pPr>
              <w:pStyle w:val="Odsekzoznamu"/>
              <w:widowControl w:val="0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Podmienky spôsobu predloženia žiadosti</w:t>
            </w:r>
            <w:r w:rsidR="00CF53E4">
              <w:rPr>
                <w:rFonts w:cstheme="minorHAnsi"/>
              </w:rPr>
              <w:t>:</w:t>
            </w:r>
          </w:p>
          <w:p w14:paraId="25B3FBA7" w14:textId="77777777" w:rsidR="001630F4" w:rsidRDefault="001630F4" w:rsidP="00814DD1">
            <w:pPr>
              <w:pStyle w:val="Odsekzoznamu"/>
              <w:widowControl w:val="0"/>
              <w:numPr>
                <w:ilvl w:val="0"/>
                <w:numId w:val="2"/>
              </w:numPr>
              <w:spacing w:before="120"/>
              <w:ind w:left="601" w:hanging="241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 xml:space="preserve">Bola žiadosť </w:t>
            </w:r>
            <w:r w:rsidR="00FD692D" w:rsidRPr="009D5F57">
              <w:rPr>
                <w:rFonts w:cstheme="minorHAnsi"/>
              </w:rPr>
              <w:t>podaná v stanovenej lehote na predkladanie žiadostí?</w:t>
            </w:r>
          </w:p>
          <w:p w14:paraId="44FAC2B0" w14:textId="77777777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spacing w:before="120"/>
              <w:ind w:left="601" w:hanging="241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 jej všetky povinné prílohy predložené spôsobom v súlade s podmienkou výzvy, a to elektronicky prostredníctvom ústredného portálu verejnej správy alebo listinne?</w:t>
            </w:r>
          </w:p>
          <w:p w14:paraId="5980C152" w14:textId="4EC02754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 jej všetky povinné prílohy predložené na predpísaných formulár</w:t>
            </w:r>
            <w:r w:rsidR="00CF53E4">
              <w:rPr>
                <w:rFonts w:cstheme="minorHAnsi"/>
              </w:rPr>
              <w:t>och, ktoré tvoria prílohu výzvy</w:t>
            </w:r>
            <w:r w:rsidRPr="009D5F57">
              <w:rPr>
                <w:rFonts w:cstheme="minorHAnsi"/>
              </w:rPr>
              <w:t>?</w:t>
            </w:r>
          </w:p>
          <w:p w14:paraId="0B52450C" w14:textId="77777777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 jej</w:t>
            </w:r>
            <w:r w:rsidR="00CF53E4">
              <w:rPr>
                <w:rFonts w:cstheme="minorHAnsi"/>
              </w:rPr>
              <w:t xml:space="preserve"> všetky povinné p</w:t>
            </w:r>
            <w:r w:rsidRPr="009D5F57">
              <w:rPr>
                <w:rFonts w:cstheme="minorHAnsi"/>
              </w:rPr>
              <w:t>rílohy podpísané štatutárnym orgánom?</w:t>
            </w:r>
          </w:p>
          <w:p w14:paraId="23E93CB9" w14:textId="77777777" w:rsidR="00634706" w:rsidRDefault="00634706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Bol f</w:t>
            </w:r>
            <w:r w:rsidRPr="00CD5B84">
              <w:rPr>
                <w:rFonts w:cstheme="minorHAnsi"/>
              </w:rPr>
              <w:t xml:space="preserve">ormulár žiadosti vrátane príloh </w:t>
            </w:r>
            <w:r>
              <w:rPr>
                <w:rFonts w:cstheme="minorHAnsi"/>
              </w:rPr>
              <w:t xml:space="preserve">predložený v súlade s vyhlásenou </w:t>
            </w:r>
            <w:r>
              <w:rPr>
                <w:rFonts w:cstheme="minorHAnsi"/>
              </w:rPr>
              <w:lastRenderedPageBreak/>
              <w:t>výzvou?</w:t>
            </w:r>
          </w:p>
          <w:p w14:paraId="2028F04F" w14:textId="32A6F578" w:rsidR="00634706" w:rsidRPr="009D5F57" w:rsidRDefault="00634706" w:rsidP="00814DD1">
            <w:pPr>
              <w:pStyle w:val="Odsekzoznamu"/>
              <w:widowControl w:val="0"/>
              <w:spacing w:after="120"/>
              <w:ind w:left="595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 nie, vypíšte prílohy, ktoré neboli predložené v časti E, Opis zistených nedostatkov.</w:t>
            </w:r>
          </w:p>
        </w:tc>
        <w:tc>
          <w:tcPr>
            <w:tcW w:w="1413" w:type="dxa"/>
          </w:tcPr>
          <w:p w14:paraId="6DD02198" w14:textId="77777777" w:rsidR="00A96737" w:rsidRPr="00380701" w:rsidRDefault="00A96737" w:rsidP="00A96737">
            <w:pPr>
              <w:tabs>
                <w:tab w:val="left" w:pos="1430"/>
              </w:tabs>
              <w:spacing w:before="48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B52E3D2" w14:textId="4A2F9D05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</w:t>
            </w:r>
          </w:p>
          <w:p w14:paraId="00051080" w14:textId="77777777" w:rsidR="00A96737" w:rsidRPr="00380701" w:rsidRDefault="00A96737" w:rsidP="00A96737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FA79EB0" w14:textId="5D56A28A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5FA67022" w14:textId="11DAFBE7" w:rsidR="00A96737" w:rsidRPr="00380701" w:rsidRDefault="00A96737" w:rsidP="00A96737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F78EC6A" w14:textId="77777777" w:rsidR="00A96737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7A343CA" w14:textId="17479056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15FB40" w14:textId="77777777" w:rsidR="00CF53E4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66546678" w14:textId="77777777" w:rsidR="00634706" w:rsidRPr="00380701" w:rsidRDefault="00634706" w:rsidP="0063470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D97C39D" w14:textId="4EEBE77B" w:rsidR="00634706" w:rsidRPr="00CF53E4" w:rsidRDefault="00634706" w:rsidP="00634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223851BA" w14:textId="77777777" w:rsidR="001630F4" w:rsidRPr="00380701" w:rsidRDefault="001630F4" w:rsidP="001630F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630F4" w:rsidRPr="00380701" w14:paraId="73C93166" w14:textId="77777777" w:rsidTr="00D172A6">
        <w:tc>
          <w:tcPr>
            <w:tcW w:w="7230" w:type="dxa"/>
            <w:vAlign w:val="center"/>
          </w:tcPr>
          <w:p w14:paraId="0290475A" w14:textId="1499C7F7" w:rsidR="001630F4" w:rsidRPr="00A96737" w:rsidRDefault="009756D4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Sú</w:t>
            </w:r>
            <w:r w:rsidR="001630F4" w:rsidRPr="00A96737">
              <w:rPr>
                <w:rFonts w:cstheme="minorHAnsi"/>
              </w:rPr>
              <w:t xml:space="preserve"> žiadosť a jej povinné prílohy vyplnen</w:t>
            </w:r>
            <w:r>
              <w:rPr>
                <w:rFonts w:cstheme="minorHAnsi"/>
              </w:rPr>
              <w:t>é</w:t>
            </w:r>
            <w:r w:rsidR="001630F4" w:rsidRPr="00A96737">
              <w:rPr>
                <w:rFonts w:cstheme="minorHAnsi"/>
              </w:rPr>
              <w:t xml:space="preserve"> vo všetkých častiach </w:t>
            </w:r>
            <w:r w:rsidR="00CF4D85" w:rsidRPr="00A96737">
              <w:rPr>
                <w:rFonts w:cstheme="minorHAnsi"/>
              </w:rPr>
              <w:t xml:space="preserve">úplne a správne </w:t>
            </w:r>
            <w:r w:rsidR="00CF4D85" w:rsidRPr="00C10F85">
              <w:rPr>
                <w:rFonts w:cstheme="minorHAnsi"/>
              </w:rPr>
              <w:t xml:space="preserve">podľa </w:t>
            </w:r>
            <w:r>
              <w:rPr>
                <w:rFonts w:cstheme="minorHAnsi"/>
              </w:rPr>
              <w:t>„</w:t>
            </w:r>
            <w:r w:rsidR="00CF4D85" w:rsidRPr="00C10F85">
              <w:rPr>
                <w:rFonts w:cstheme="minorHAnsi"/>
              </w:rPr>
              <w:t>Príručky pre žiadateľa o regionálny príspevok</w:t>
            </w:r>
            <w:r>
              <w:rPr>
                <w:rFonts w:cstheme="minorHAnsi"/>
              </w:rPr>
              <w:t xml:space="preserve"> v rámci výziev na predkladanie žiadostí o poskytnutie regionálneho príspevku“</w:t>
            </w:r>
            <w:r w:rsidR="001630F4" w:rsidRPr="00C10F85">
              <w:rPr>
                <w:rFonts w:cstheme="minorHAnsi"/>
              </w:rPr>
              <w:t>?</w:t>
            </w:r>
          </w:p>
        </w:tc>
        <w:tc>
          <w:tcPr>
            <w:tcW w:w="1413" w:type="dxa"/>
          </w:tcPr>
          <w:p w14:paraId="361D3AB6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40DEC1C" w14:textId="1A623BB3" w:rsidR="001630F4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5527D2A7" w14:textId="77777777" w:rsidR="001630F4" w:rsidRPr="00380701" w:rsidRDefault="001630F4" w:rsidP="001630F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17448A90" w14:textId="77777777" w:rsidTr="00D172A6">
        <w:tc>
          <w:tcPr>
            <w:tcW w:w="7230" w:type="dxa"/>
            <w:vAlign w:val="center"/>
          </w:tcPr>
          <w:p w14:paraId="08790301" w14:textId="7F0BCF07" w:rsidR="00A96737" w:rsidRPr="00A96737" w:rsidRDefault="00A96737" w:rsidP="00814DD1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Je účel poskytnutia regionálneho príspevku v súlade s vyhlásenou výzvou a v nej uvedenými aktivitami, opatreniami a úlohami?</w:t>
            </w:r>
          </w:p>
        </w:tc>
        <w:tc>
          <w:tcPr>
            <w:tcW w:w="1413" w:type="dxa"/>
          </w:tcPr>
          <w:p w14:paraId="421E5FB8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574F509" w14:textId="224AF70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12E9328A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E19A05C" w14:textId="77777777" w:rsidTr="00D172A6">
        <w:tc>
          <w:tcPr>
            <w:tcW w:w="7230" w:type="dxa"/>
            <w:vAlign w:val="center"/>
          </w:tcPr>
          <w:p w14:paraId="48C81BBC" w14:textId="3BE3C61A" w:rsidR="00A96737" w:rsidRPr="00A96737" w:rsidRDefault="00A96737" w:rsidP="00814DD1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Je účel poskytnutia regionálneho príspevku v súlade s plánom rozvoja a v ňom uvedenými aktivitami, opatreniami a úlohami?</w:t>
            </w:r>
          </w:p>
        </w:tc>
        <w:tc>
          <w:tcPr>
            <w:tcW w:w="1413" w:type="dxa"/>
          </w:tcPr>
          <w:p w14:paraId="59A9A5D9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FDCE851" w14:textId="5C4C628D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18C95048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584B18B2" w14:textId="77777777" w:rsidTr="00D172A6">
        <w:tc>
          <w:tcPr>
            <w:tcW w:w="7230" w:type="dxa"/>
            <w:vAlign w:val="center"/>
          </w:tcPr>
          <w:p w14:paraId="62F10D3F" w14:textId="10BB2B5E" w:rsidR="00A96737" w:rsidRPr="00A96737" w:rsidRDefault="00A96737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Sú v žiadosti jasne a zrozumiteľne popísané účel poskytnutia regionálneho príspevku, aktivity, harmonogram a spôsob financovania?</w:t>
            </w:r>
          </w:p>
        </w:tc>
        <w:tc>
          <w:tcPr>
            <w:tcW w:w="1413" w:type="dxa"/>
          </w:tcPr>
          <w:p w14:paraId="123ED638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9608AC" w14:textId="0FACDA65" w:rsidR="00A96737" w:rsidRPr="00380701" w:rsidRDefault="00A96737" w:rsidP="00A96737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1AD77FB6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57F5EBB9" w14:textId="77777777" w:rsidTr="00D172A6">
        <w:tc>
          <w:tcPr>
            <w:tcW w:w="7230" w:type="dxa"/>
            <w:shd w:val="clear" w:color="auto" w:fill="auto"/>
            <w:vAlign w:val="center"/>
          </w:tcPr>
          <w:p w14:paraId="53529619" w14:textId="12F47761" w:rsidR="00A96737" w:rsidRPr="00C10F85" w:rsidRDefault="00EA13C6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22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Žiadateľ uviedol v žiadosti </w:t>
            </w:r>
            <w:r w:rsidR="00C10F85" w:rsidRPr="00C10F85">
              <w:rPr>
                <w:rFonts w:cstheme="minorHAnsi"/>
              </w:rPr>
              <w:t xml:space="preserve">minimálne jeden </w:t>
            </w:r>
            <w:r w:rsidR="00A96737" w:rsidRPr="00C10F85">
              <w:rPr>
                <w:rFonts w:cstheme="minorHAnsi"/>
              </w:rPr>
              <w:t>merateľn</w:t>
            </w:r>
            <w:r w:rsidR="008934C4">
              <w:rPr>
                <w:rFonts w:cstheme="minorHAnsi"/>
              </w:rPr>
              <w:t>ý</w:t>
            </w:r>
            <w:r w:rsidR="00A96737" w:rsidRPr="00C10F85">
              <w:rPr>
                <w:rFonts w:cstheme="minorHAnsi"/>
              </w:rPr>
              <w:t xml:space="preserve"> ukazovate</w:t>
            </w:r>
            <w:r w:rsidR="008934C4">
              <w:rPr>
                <w:rFonts w:cstheme="minorHAnsi"/>
              </w:rPr>
              <w:t>ľ</w:t>
            </w:r>
            <w:r w:rsidR="00A96737" w:rsidRPr="00C10F85">
              <w:rPr>
                <w:rFonts w:cstheme="minorHAnsi"/>
              </w:rPr>
              <w:t xml:space="preserve"> v </w:t>
            </w:r>
            <w:r w:rsidRPr="00C10F85">
              <w:rPr>
                <w:rFonts w:cstheme="minorHAnsi"/>
              </w:rPr>
              <w:t xml:space="preserve">súlade s prílohou č. </w:t>
            </w:r>
            <w:r w:rsidR="009756D4">
              <w:rPr>
                <w:rFonts w:cstheme="minorHAnsi"/>
              </w:rPr>
              <w:t>5</w:t>
            </w:r>
            <w:r w:rsidRPr="00C10F85">
              <w:rPr>
                <w:rFonts w:cstheme="minorHAnsi"/>
              </w:rPr>
              <w:t xml:space="preserve"> metodiky:</w:t>
            </w:r>
          </w:p>
          <w:p w14:paraId="37428669" w14:textId="47946DE6" w:rsidR="00A96737" w:rsidRPr="00C10F85" w:rsidRDefault="00EA13C6" w:rsidP="00DA7C02">
            <w:pPr>
              <w:pStyle w:val="Odsekzoznamu"/>
              <w:numPr>
                <w:ilvl w:val="0"/>
                <w:numId w:val="4"/>
              </w:numPr>
              <w:spacing w:before="120" w:after="120"/>
              <w:ind w:left="606" w:hanging="284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v časti </w:t>
            </w:r>
            <w:r w:rsidR="00C10F85" w:rsidRPr="00C10F85">
              <w:rPr>
                <w:rFonts w:cstheme="minorHAnsi"/>
              </w:rPr>
              <w:t>4</w:t>
            </w:r>
            <w:r w:rsidRPr="00C10F85">
              <w:rPr>
                <w:rFonts w:cstheme="minorHAnsi"/>
              </w:rPr>
              <w:t>.A žiadosti,</w:t>
            </w:r>
          </w:p>
          <w:p w14:paraId="3F80947D" w14:textId="49627F9D" w:rsidR="00A96737" w:rsidRPr="00C10F85" w:rsidRDefault="00EA13C6" w:rsidP="00C10F85">
            <w:pPr>
              <w:pStyle w:val="Odsekzoznamu"/>
              <w:numPr>
                <w:ilvl w:val="0"/>
                <w:numId w:val="4"/>
              </w:numPr>
              <w:spacing w:before="120" w:after="120"/>
              <w:ind w:left="606" w:hanging="284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v časti </w:t>
            </w:r>
            <w:r w:rsidR="00C10F85" w:rsidRPr="00C10F85">
              <w:rPr>
                <w:rFonts w:cstheme="minorHAnsi"/>
              </w:rPr>
              <w:t>4</w:t>
            </w:r>
            <w:r w:rsidRPr="00C10F85">
              <w:rPr>
                <w:rFonts w:cstheme="minorHAnsi"/>
              </w:rPr>
              <w:t>.B žiadosti.</w:t>
            </w:r>
          </w:p>
        </w:tc>
        <w:tc>
          <w:tcPr>
            <w:tcW w:w="1413" w:type="dxa"/>
          </w:tcPr>
          <w:p w14:paraId="7DBFA66F" w14:textId="77777777" w:rsidR="00A96737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1672616A" w14:textId="06581F91" w:rsidR="00A96737" w:rsidRPr="00380701" w:rsidRDefault="00A96737" w:rsidP="00A96737">
            <w:pPr>
              <w:tabs>
                <w:tab w:val="left" w:pos="1430"/>
              </w:tabs>
              <w:spacing w:before="3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EF48317" w14:textId="77777777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555D39D" w14:textId="77777777" w:rsidR="00A96737" w:rsidRPr="00380701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2CD647D" w14:textId="68A3E1BC" w:rsidR="00A96737" w:rsidRPr="00380701" w:rsidRDefault="00A96737" w:rsidP="00A96737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5C94EA86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32CA3E5E" w14:textId="77777777" w:rsidTr="00D172A6">
        <w:tc>
          <w:tcPr>
            <w:tcW w:w="7230" w:type="dxa"/>
            <w:vAlign w:val="center"/>
          </w:tcPr>
          <w:p w14:paraId="4EE57F66" w14:textId="77777777" w:rsidR="00A96737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  <w:b/>
              </w:rPr>
              <w:t xml:space="preserve">Žiadateľ spĺňa podmienky definované v § 8 ods. 5 </w:t>
            </w:r>
            <w:r w:rsidRPr="00380701">
              <w:rPr>
                <w:rFonts w:cstheme="minorHAnsi"/>
              </w:rPr>
              <w:t>zákona č. 336/2015 Z. z. o podpore najmenej rozvinutých okresov a o zmene a doplnení niektorých zákonov v znení neskorších predpisov (ďalej len „zákon o NRO“):</w:t>
            </w:r>
          </w:p>
          <w:p w14:paraId="0AA3F1DE" w14:textId="72C6F0AD" w:rsidR="00A96737" w:rsidRPr="00CD5B84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 xml:space="preserve">má vysporiadané finančné </w:t>
            </w:r>
            <w:r w:rsidR="00CE357F">
              <w:rPr>
                <w:rFonts w:eastAsia="Times New Roman" w:cstheme="minorHAnsi"/>
                <w:color w:val="000000"/>
                <w:lang w:eastAsia="sk-SK"/>
              </w:rPr>
              <w:t>vzťahy so štátnym rozpočtom,</w:t>
            </w:r>
            <w:r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3"/>
            </w:r>
            <w:r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69AF6DCB" w14:textId="07879EBE" w:rsidR="00A96737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nie je voči nemu vedené konkurzné konanie,  </w:t>
            </w:r>
            <w:r w:rsidR="00CE357F">
              <w:rPr>
                <w:rFonts w:cstheme="minorHAnsi"/>
              </w:rPr>
              <w:t>nie je v konkurze, v</w:t>
            </w:r>
            <w:r w:rsidR="00AA71C2">
              <w:rPr>
                <w:rFonts w:cstheme="minorHAnsi"/>
              </w:rPr>
              <w:t> </w:t>
            </w:r>
            <w:r w:rsidRPr="00380701">
              <w:rPr>
                <w:rFonts w:cstheme="minorHAnsi"/>
              </w:rPr>
              <w:t>reštrukturaliz</w:t>
            </w:r>
            <w:r w:rsidR="00CE357F">
              <w:rPr>
                <w:rFonts w:cstheme="minorHAnsi"/>
              </w:rPr>
              <w:t>ácii</w:t>
            </w:r>
            <w:r w:rsidRPr="00380701">
              <w:rPr>
                <w:rFonts w:cstheme="minorHAnsi"/>
              </w:rPr>
              <w:t xml:space="preserve"> a nebol </w:t>
            </w:r>
            <w:r w:rsidR="00CE357F">
              <w:rPr>
                <w:rFonts w:cstheme="minorHAnsi"/>
              </w:rPr>
              <w:t>proti ne</w:t>
            </w:r>
            <w:r w:rsidRPr="00380701">
              <w:rPr>
                <w:rFonts w:cstheme="minorHAnsi"/>
              </w:rPr>
              <w:t xml:space="preserve">mu zamietnutý návrh na vyhlásenie konkurzu  </w:t>
            </w:r>
            <w:r w:rsidR="00CE357F">
              <w:rPr>
                <w:rFonts w:cstheme="minorHAnsi"/>
              </w:rPr>
              <w:t>pre nedostatok</w:t>
            </w:r>
            <w:r w:rsidRPr="00380701">
              <w:rPr>
                <w:rFonts w:cstheme="minorHAnsi"/>
              </w:rPr>
              <w:t xml:space="preserve"> majetku</w:t>
            </w:r>
            <w:r w:rsidR="00CE357F">
              <w:rPr>
                <w:rFonts w:cstheme="minorHAnsi"/>
              </w:rPr>
              <w:t>,</w:t>
            </w:r>
            <w:r w:rsidRPr="00380701">
              <w:rPr>
                <w:rStyle w:val="Odkaznapoznmkupodiarou"/>
                <w:rFonts w:cstheme="minorHAnsi"/>
              </w:rPr>
              <w:footnoteReference w:id="4"/>
            </w:r>
            <w:r w:rsidRPr="00380701">
              <w:rPr>
                <w:rFonts w:cstheme="minorHAnsi"/>
              </w:rPr>
              <w:t>)</w:t>
            </w:r>
          </w:p>
          <w:p w14:paraId="46ECD9B0" w14:textId="447597FA" w:rsidR="00A96737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nie je voči nemu </w:t>
            </w:r>
            <w:r w:rsidR="00CE357F">
              <w:rPr>
                <w:rFonts w:cstheme="minorHAnsi"/>
              </w:rPr>
              <w:t>vedený</w:t>
            </w:r>
            <w:r w:rsidRPr="00380701">
              <w:rPr>
                <w:rFonts w:cstheme="minorHAnsi"/>
              </w:rPr>
              <w:t xml:space="preserve"> výkon rozhodnutia</w:t>
            </w:r>
            <w:r w:rsidR="00CE357F">
              <w:rPr>
                <w:rFonts w:cstheme="minorHAnsi"/>
              </w:rPr>
              <w:t>,</w:t>
            </w:r>
            <w:r w:rsidRPr="00380701">
              <w:rPr>
                <w:rStyle w:val="Odkaznapoznmkupodiarou"/>
                <w:rFonts w:cstheme="minorHAnsi"/>
              </w:rPr>
              <w:footnoteReference w:id="5"/>
            </w:r>
            <w:r w:rsidRPr="00380701">
              <w:rPr>
                <w:rFonts w:cstheme="minorHAnsi"/>
              </w:rPr>
              <w:t>)</w:t>
            </w:r>
          </w:p>
          <w:p w14:paraId="1FE6ECB2" w14:textId="6E54237E" w:rsidR="00A96737" w:rsidRPr="00CD5B84" w:rsidRDefault="008740EA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mu nebola</w:t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 xml:space="preserve"> v predchádzajúcich troch rokoch uložená pokuta za porušenie zákazu nelegálneho zamestnávania</w:t>
            </w:r>
            <w:r w:rsidR="00000368">
              <w:rPr>
                <w:rFonts w:eastAsia="Times New Roman" w:cstheme="minorHAnsi"/>
                <w:color w:val="000000"/>
                <w:lang w:eastAsia="sk-SK"/>
              </w:rPr>
              <w:t xml:space="preserve"> podľa osobitného predpisu,</w:t>
            </w:r>
            <w:r w:rsidR="00A96737"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6"/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627E6759" w14:textId="2CE2892B" w:rsidR="00A96737" w:rsidRPr="00CD5B84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>nemá evidované nedoplatky na poistnom na sociálne poistenie a zdravotná poisťovňa neeviduje voči nemu pohľadávky po splatnosti</w:t>
            </w:r>
            <w:r w:rsidR="00000368">
              <w:rPr>
                <w:rFonts w:eastAsia="Times New Roman" w:cstheme="minorHAnsi"/>
                <w:color w:val="000000"/>
                <w:lang w:eastAsia="sk-SK"/>
              </w:rPr>
              <w:t xml:space="preserve"> podľa osobitných predpisov,</w:t>
            </w:r>
            <w:r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7"/>
            </w:r>
            <w:r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43575EDC" w14:textId="251C8B5C" w:rsidR="009301EB" w:rsidRPr="009301EB" w:rsidRDefault="00A96737" w:rsidP="00DA7C02">
            <w:pPr>
              <w:pStyle w:val="Odsekzoznamu"/>
              <w:numPr>
                <w:ilvl w:val="0"/>
                <w:numId w:val="7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lastRenderedPageBreak/>
              <w:t>nemá právoplatne uložený trest zákazu prijímať dotácie alebo subvencie</w:t>
            </w:r>
            <w:r w:rsidR="003053D1">
              <w:rPr>
                <w:rFonts w:eastAsia="Times New Roman" w:cstheme="minorHAnsi"/>
                <w:color w:val="000000"/>
                <w:lang w:eastAsia="sk-SK"/>
              </w:rPr>
              <w:t>,</w:t>
            </w:r>
            <w:bookmarkStart w:id="1" w:name="_Ref150514541"/>
            <w:r w:rsidR="003053D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8"/>
            </w:r>
            <w:bookmarkEnd w:id="1"/>
            <w:r w:rsidR="003053D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7429F1AB" w14:textId="3401EE5B" w:rsidR="00A96737" w:rsidRPr="00380701" w:rsidRDefault="009301EB" w:rsidP="00F70590">
            <w:pPr>
              <w:pStyle w:val="Odsekzoznamu"/>
              <w:numPr>
                <w:ilvl w:val="0"/>
                <w:numId w:val="7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nemá právoplatne uložený</w:t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 xml:space="preserve"> trest zákazu prijímať pomoc a podporu poskytovanú z fondov Európskej ún</w:t>
            </w:r>
            <w:r w:rsidR="008740EA">
              <w:rPr>
                <w:rFonts w:eastAsia="Times New Roman" w:cstheme="minorHAnsi"/>
                <w:color w:val="000000"/>
                <w:lang w:eastAsia="sk-SK"/>
              </w:rPr>
              <w:t>ie.</w: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begin"/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instrText xml:space="preserve"> NOTEREF _Ref150514541 \h </w:instrText>
            </w:r>
            <w:r w:rsid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instrText xml:space="preserve"> \* MERGEFORMAT </w:instrTex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separate"/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8</w: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end"/>
            </w:r>
            <w:r w:rsidR="00AD7A17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</w:tc>
        <w:tc>
          <w:tcPr>
            <w:tcW w:w="1413" w:type="dxa"/>
          </w:tcPr>
          <w:p w14:paraId="18F741A5" w14:textId="77777777" w:rsidR="00EA13C6" w:rsidRPr="00380701" w:rsidRDefault="00EA13C6" w:rsidP="00EA13C6">
            <w:pPr>
              <w:tabs>
                <w:tab w:val="left" w:pos="1430"/>
              </w:tabs>
              <w:spacing w:before="9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09E2670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E358C2D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166810F" w14:textId="77777777" w:rsidR="00A96737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6471ED12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1A0B677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0D84AE6D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49E6621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7BC0F0C1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E10431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5A6A8AD0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829119B" w14:textId="445C448C" w:rsidR="00EA13C6" w:rsidRPr="00380701" w:rsidRDefault="00EA13C6" w:rsidP="00EA13C6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2A950AC0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37116765" w14:textId="77777777" w:rsidTr="00D172A6">
        <w:tc>
          <w:tcPr>
            <w:tcW w:w="7230" w:type="dxa"/>
            <w:vAlign w:val="center"/>
          </w:tcPr>
          <w:p w14:paraId="64AF55CA" w14:textId="77777777" w:rsidR="00EA13C6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lastRenderedPageBreak/>
              <w:t>Žiadateľ si uplatňuje výnimku podľa § 8 ods. 6 zákona o NRO?</w:t>
            </w:r>
          </w:p>
          <w:p w14:paraId="5B1640B7" w14:textId="267153FA" w:rsidR="00A96737" w:rsidRPr="00EA13C6" w:rsidRDefault="00A96737" w:rsidP="00EA13C6">
            <w:pPr>
              <w:pStyle w:val="Odsekzoznamu"/>
              <w:spacing w:before="120"/>
              <w:ind w:left="318"/>
              <w:contextualSpacing w:val="0"/>
              <w:jc w:val="both"/>
              <w:rPr>
                <w:rFonts w:cstheme="minorHAnsi"/>
              </w:rPr>
            </w:pPr>
            <w:r w:rsidRPr="00EA13C6">
              <w:rPr>
                <w:rFonts w:cstheme="minorHAnsi"/>
              </w:rPr>
              <w:t>Ak áno:</w:t>
            </w:r>
          </w:p>
          <w:p w14:paraId="19F05FA5" w14:textId="7E1F39D7" w:rsidR="00A96737" w:rsidRDefault="00A96737" w:rsidP="00DA7C02">
            <w:pPr>
              <w:pStyle w:val="Odsekzoznamu"/>
              <w:numPr>
                <w:ilvl w:val="0"/>
                <w:numId w:val="8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</w:t>
            </w:r>
            <w:r w:rsidR="00EA13C6">
              <w:rPr>
                <w:rFonts w:cstheme="minorHAnsi"/>
              </w:rPr>
              <w:t>v žiadosti uviedol zdôvodnenie,</w:t>
            </w:r>
          </w:p>
          <w:p w14:paraId="10EE2FBC" w14:textId="1819F9D2" w:rsidR="00A96737" w:rsidRPr="00BC066A" w:rsidRDefault="00A96737" w:rsidP="00DA7C02">
            <w:pPr>
              <w:pStyle w:val="Odsekzoznamu"/>
              <w:numPr>
                <w:ilvl w:val="0"/>
                <w:numId w:val="8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</w:t>
            </w:r>
            <w:r w:rsidR="00EA13C6" w:rsidRPr="00380701">
              <w:rPr>
                <w:rFonts w:cstheme="minorHAnsi"/>
              </w:rPr>
              <w:t xml:space="preserve">spĺňa </w:t>
            </w:r>
            <w:r w:rsidRPr="00380701">
              <w:rPr>
                <w:rFonts w:cstheme="minorHAnsi"/>
              </w:rPr>
              <w:t>pod</w:t>
            </w:r>
            <w:r w:rsidR="00EA13C6">
              <w:rPr>
                <w:rFonts w:cstheme="minorHAnsi"/>
              </w:rPr>
              <w:t>mienky na uplatnenie si výnimky.</w:t>
            </w:r>
          </w:p>
        </w:tc>
        <w:tc>
          <w:tcPr>
            <w:tcW w:w="1413" w:type="dxa"/>
          </w:tcPr>
          <w:p w14:paraId="5EDDF62E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43A343B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47F27607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7604195" w14:textId="77777777" w:rsidR="00A96737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2C0D8C2" w14:textId="77777777" w:rsidR="00EA13C6" w:rsidRPr="00380701" w:rsidRDefault="00EA13C6" w:rsidP="00EA13C6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CAA07FB" w14:textId="5B4845F8" w:rsidR="00EA13C6" w:rsidRPr="00380701" w:rsidRDefault="00EA13C6" w:rsidP="00EA13C6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4200E301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0A38370D" w14:textId="77777777" w:rsidTr="00D172A6">
        <w:tc>
          <w:tcPr>
            <w:tcW w:w="7230" w:type="dxa"/>
            <w:vAlign w:val="center"/>
          </w:tcPr>
          <w:p w14:paraId="6AE8E1E8" w14:textId="53896D77" w:rsidR="00A96737" w:rsidRPr="00EA13C6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contextualSpacing w:val="0"/>
              <w:rPr>
                <w:rFonts w:cstheme="minorHAnsi"/>
              </w:rPr>
            </w:pPr>
            <w:r w:rsidRPr="00BC066A">
              <w:rPr>
                <w:rFonts w:cstheme="minorHAnsi"/>
              </w:rPr>
              <w:t xml:space="preserve">Žiadateľ spĺňa podmienky definované </w:t>
            </w:r>
            <w:r w:rsidR="00EA13C6">
              <w:rPr>
                <w:rFonts w:cstheme="minorHAnsi"/>
                <w:b/>
              </w:rPr>
              <w:t>v § 8 ods. 7 zákona o NRO:</w:t>
            </w:r>
          </w:p>
          <w:p w14:paraId="352A8A51" w14:textId="650E2686" w:rsidR="00A96737" w:rsidRPr="00380701" w:rsidRDefault="00A96737" w:rsidP="00EA13C6">
            <w:pPr>
              <w:pStyle w:val="Odsekzoznamu"/>
              <w:ind w:left="322" w:hanging="2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Má byť regionálny príspevok poskytnutý na výstavbu, zmenu stavby alebo stavebné úpravy? </w:t>
            </w:r>
          </w:p>
          <w:p w14:paraId="528FA51C" w14:textId="29AA29F8" w:rsidR="00A96737" w:rsidRPr="00380701" w:rsidRDefault="00A96737" w:rsidP="00EA13C6">
            <w:pPr>
              <w:pStyle w:val="Odsekzoznamu"/>
              <w:ind w:left="322" w:hanging="2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Ak áno, žiadateľ predkladá </w:t>
            </w:r>
            <w:r w:rsidR="00964685">
              <w:rPr>
                <w:rFonts w:cstheme="minorHAnsi"/>
              </w:rPr>
              <w:t xml:space="preserve">dokumenty preukazujúce </w:t>
            </w:r>
            <w:r w:rsidRPr="00380701">
              <w:rPr>
                <w:rFonts w:cstheme="minorHAnsi"/>
              </w:rPr>
              <w:t>jeho vlastnícke právo alebo iné právo k pozemku alebo stavbe a jeho záväzok, že tieto práva k pozemku alebo stavbe sa nezmenia najmenej po dobu piatich rokov od</w:t>
            </w:r>
            <w:r w:rsidR="00964685">
              <w:rPr>
                <w:rFonts w:cstheme="minorHAnsi"/>
              </w:rPr>
              <w:t> </w:t>
            </w:r>
            <w:r w:rsidRPr="00380701">
              <w:rPr>
                <w:rFonts w:cstheme="minorHAnsi"/>
              </w:rPr>
              <w:t>dokončenia výstavby, dokončenia zmeny stavby alebo dokončenia stavebných úprav.</w:t>
            </w:r>
          </w:p>
          <w:p w14:paraId="6BBE0F24" w14:textId="4921F6F2" w:rsidR="00A96737" w:rsidRPr="00380701" w:rsidRDefault="00964685" w:rsidP="00DA7C02">
            <w:pPr>
              <w:pStyle w:val="Odsekzoznamu"/>
              <w:numPr>
                <w:ilvl w:val="0"/>
                <w:numId w:val="5"/>
              </w:numPr>
              <w:ind w:left="606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 xml:space="preserve">iadateľ na preukázanie tejto podmienky uviedol vo formulári žiadosti </w:t>
            </w:r>
            <w:r w:rsidR="00A96737" w:rsidRPr="00C10F85">
              <w:rPr>
                <w:rFonts w:cstheme="minorHAnsi"/>
              </w:rPr>
              <w:t>v </w:t>
            </w:r>
            <w:r w:rsidR="00C10F85" w:rsidRPr="00C10F85">
              <w:rPr>
                <w:rFonts w:cstheme="minorHAnsi"/>
              </w:rPr>
              <w:t>2</w:t>
            </w:r>
            <w:r w:rsidR="00A96737" w:rsidRPr="00C10F85">
              <w:rPr>
                <w:rFonts w:cstheme="minorHAnsi"/>
              </w:rPr>
              <w:t>. časti: číslo</w:t>
            </w:r>
            <w:r w:rsidR="00A96737" w:rsidRPr="00380701">
              <w:rPr>
                <w:rFonts w:cstheme="minorHAnsi"/>
              </w:rPr>
              <w:t xml:space="preserve"> parcely, katastrálne územie, druh poz</w:t>
            </w:r>
            <w:r>
              <w:rPr>
                <w:rFonts w:cstheme="minorHAnsi"/>
              </w:rPr>
              <w:t>emku, číslo listu vlastníctva.</w:t>
            </w:r>
          </w:p>
          <w:p w14:paraId="7F21448B" w14:textId="77777777" w:rsidR="00964685" w:rsidRDefault="00964685" w:rsidP="00DA7C02">
            <w:pPr>
              <w:pStyle w:val="Odsekzoznamu"/>
              <w:numPr>
                <w:ilvl w:val="0"/>
                <w:numId w:val="5"/>
              </w:numPr>
              <w:ind w:left="606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>iadateľ predložil nájomnú zmluvu alebo iný doklad preukazujúci právny vzťah k pozemku alebo stavbe po dobu piatich rokov.</w:t>
            </w:r>
          </w:p>
          <w:p w14:paraId="0433FAC4" w14:textId="1636A40E" w:rsidR="00A96737" w:rsidRPr="00380701" w:rsidRDefault="00A96737" w:rsidP="00964685">
            <w:pPr>
              <w:pStyle w:val="Odsekzoznamu"/>
              <w:ind w:left="606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Iný doklad: ....................</w:t>
            </w:r>
          </w:p>
          <w:p w14:paraId="27EA3743" w14:textId="7CE107C3" w:rsidR="00A96737" w:rsidRPr="00380701" w:rsidRDefault="00964685" w:rsidP="00F36D73">
            <w:pPr>
              <w:pStyle w:val="Odsekzoznamu"/>
              <w:numPr>
                <w:ilvl w:val="0"/>
                <w:numId w:val="5"/>
              </w:numPr>
              <w:spacing w:after="120"/>
              <w:ind w:left="607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 xml:space="preserve">iadateľ predložil povolenia a stanoviská vydané </w:t>
            </w:r>
            <w:r w:rsidR="00F36D73">
              <w:rPr>
                <w:rFonts w:cstheme="minorHAnsi"/>
              </w:rPr>
              <w:t>podľa</w:t>
            </w:r>
            <w:r w:rsidR="00A96737" w:rsidRPr="00380701">
              <w:rPr>
                <w:rFonts w:cstheme="minorHAnsi"/>
              </w:rPr>
              <w:t xml:space="preserve"> zákona č.</w:t>
            </w:r>
            <w:r>
              <w:rPr>
                <w:rFonts w:cstheme="minorHAnsi"/>
              </w:rPr>
              <w:t> </w:t>
            </w:r>
            <w:r w:rsidR="00A96737" w:rsidRPr="00380701">
              <w:rPr>
                <w:rFonts w:cstheme="minorHAnsi"/>
              </w:rPr>
              <w:t xml:space="preserve">50/1976 Zb. o územnom plánovaní a stavebnom poriadku (stavebný zákon) </w:t>
            </w:r>
            <w:r w:rsidR="00F36D73">
              <w:rPr>
                <w:rFonts w:cstheme="minorHAnsi"/>
              </w:rPr>
              <w:t xml:space="preserve">v znení neskorších predpisov, </w:t>
            </w:r>
            <w:r w:rsidR="00A96737" w:rsidRPr="00380701">
              <w:rPr>
                <w:rFonts w:cstheme="minorHAnsi"/>
              </w:rPr>
              <w:t>napr. stavebné povolenie, oznámenie k ohláseniu drobnej stavby atď. V prípade, ak je účelom žiadosti o poskytnutie regionálneho príspevku okrem výstavby, zmeny stavby alebo stavebných úprav aj projektová dokumentácia</w:t>
            </w:r>
            <w:r w:rsidR="009756D4">
              <w:rPr>
                <w:rFonts w:cstheme="minorHAnsi"/>
              </w:rPr>
              <w:t xml:space="preserve">, k žiadosti </w:t>
            </w:r>
            <w:r w:rsidR="00A96737" w:rsidRPr="00380701">
              <w:rPr>
                <w:rFonts w:cstheme="minorHAnsi"/>
              </w:rPr>
              <w:t>nie je potrebné predložiť</w:t>
            </w:r>
            <w:r w:rsidR="009756D4">
              <w:rPr>
                <w:rFonts w:cstheme="minorHAnsi"/>
              </w:rPr>
              <w:t xml:space="preserve"> stavebné povolenie alebo oznámenie k ohláseniu drobnej stavby</w:t>
            </w:r>
            <w:r w:rsidR="00A96737" w:rsidRPr="00380701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14:paraId="621311C5" w14:textId="77777777" w:rsidR="00EA13C6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43CEC140" w14:textId="77777777" w:rsidR="00964685" w:rsidRDefault="00964685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5596701D" w14:textId="465847FE" w:rsidR="00EA13C6" w:rsidRPr="00380701" w:rsidRDefault="00EA13C6" w:rsidP="00964685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7F89CC" w14:textId="1EB880F3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737AD31" w14:textId="1DFBEC25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649F1BE2" w14:textId="46FDA224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0B420E48" w14:textId="002A9369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7C65DFE8" w14:textId="454673E0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3AD84373" w14:textId="77777777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56F9CB8B" w14:textId="77777777" w:rsidR="00964685" w:rsidRP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05BFD76E" w14:textId="77777777" w:rsidR="00EA13C6" w:rsidRPr="00380701" w:rsidRDefault="00EA13C6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6B8D0E79" w14:textId="2BB857C7" w:rsidR="00EA13C6" w:rsidRDefault="00EA13C6" w:rsidP="00EA13C6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  <w:p w14:paraId="1A92D982" w14:textId="77777777" w:rsidR="00EA13C6" w:rsidRDefault="00EA13C6" w:rsidP="00EA13C6">
            <w:pPr>
              <w:rPr>
                <w:rFonts w:cstheme="minorHAnsi"/>
                <w:sz w:val="21"/>
                <w:szCs w:val="21"/>
              </w:rPr>
            </w:pPr>
          </w:p>
          <w:p w14:paraId="48026518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5EBC17F9" w14:textId="77777777" w:rsidR="00EA13C6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  <w:p w14:paraId="5A6995E9" w14:textId="77777777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</w:p>
          <w:p w14:paraId="1FA904A8" w14:textId="77777777" w:rsidR="00964685" w:rsidRPr="00380701" w:rsidRDefault="00964685" w:rsidP="00964685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5F56D37D" w14:textId="322461EC" w:rsidR="00964685" w:rsidRPr="00380701" w:rsidRDefault="00964685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20FC4D8F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55957BF" w14:textId="77777777" w:rsidTr="00D172A6">
        <w:tc>
          <w:tcPr>
            <w:tcW w:w="7230" w:type="dxa"/>
            <w:vAlign w:val="center"/>
          </w:tcPr>
          <w:p w14:paraId="2857FD89" w14:textId="5C25786E" w:rsidR="00A96737" w:rsidRPr="00380701" w:rsidRDefault="00A96737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17" w:hanging="357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Žiadateľ spĺňa podmienky definované v § 9 zákona o NRO (</w:t>
            </w:r>
            <w:r w:rsidRPr="00380701">
              <w:rPr>
                <w:rFonts w:cstheme="minorHAnsi"/>
                <w:b/>
              </w:rPr>
              <w:t>podmienky z hľadiska pravidiel štátnej pomoci alebo minimálnej pomoci)</w:t>
            </w:r>
            <w:r w:rsidRPr="00380701">
              <w:rPr>
                <w:rFonts w:cstheme="minorHAnsi"/>
              </w:rPr>
              <w:t>:</w:t>
            </w:r>
          </w:p>
          <w:p w14:paraId="5A20FE3B" w14:textId="1455F576" w:rsidR="00A96737" w:rsidRPr="00380701" w:rsidRDefault="00A96737" w:rsidP="00DA7C02">
            <w:pPr>
              <w:pStyle w:val="Odsekzoznamu"/>
              <w:numPr>
                <w:ilvl w:val="1"/>
                <w:numId w:val="6"/>
              </w:numPr>
              <w:spacing w:after="120"/>
              <w:ind w:left="6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Pr="00380701">
              <w:rPr>
                <w:rFonts w:cstheme="minorHAnsi"/>
              </w:rPr>
              <w:t>iadosť o poskytnutie regionálneho príspevku obsahuje činnosti hospodárskeho charakteru, ktoré podliehajú pravidlám v oblasti štátnej pomoci</w:t>
            </w:r>
          </w:p>
          <w:p w14:paraId="5A3E9FF0" w14:textId="46C99D3E" w:rsidR="00A96737" w:rsidRPr="00380701" w:rsidRDefault="00A96737" w:rsidP="00DA7C02">
            <w:pPr>
              <w:pStyle w:val="Odsekzoznamu"/>
              <w:numPr>
                <w:ilvl w:val="0"/>
                <w:numId w:val="6"/>
              </w:numPr>
              <w:spacing w:after="120"/>
              <w:ind w:left="607" w:hanging="284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Sú splnené pravidlám v oblasti štátnej pomoci pre poskytnutie regionálneho príspevku ako štátna pomoc alebo minimálna pomoc podľa zákona č. 358/2015 Z. z. o úprave niektorých vzťahov v oblasti štátnej pomoci a minimálnej pomoci v znení neskorších predpisov v súlade s ustanoveniami medzinárodnej zmluvy, ktorou je Slovenská </w:t>
            </w:r>
            <w:r w:rsidRPr="00380701">
              <w:rPr>
                <w:rFonts w:cstheme="minorHAnsi"/>
              </w:rPr>
              <w:lastRenderedPageBreak/>
              <w:t>republika viazaná (napr. čl. 107 až 109 Zmluvy o fungovaní Európskej únie) a s osobitnými predpismi z oblasti štátnej pomoci (napr. nariadenie Komisie (EÚ) č. 651/2014 zo 17. júna 2014 o vyhlásení určitých kategórií pomoci za zlučiteľné s vnútorným trhom podľa článkov 107 a 108 zmluvy)</w:t>
            </w:r>
            <w:r w:rsidR="008934C4">
              <w:rPr>
                <w:rStyle w:val="Odkaznapoznmkupodiarou"/>
                <w:rFonts w:cstheme="minorHAnsi"/>
              </w:rPr>
              <w:footnoteReference w:id="9"/>
            </w:r>
            <w:r w:rsidR="008934C4">
              <w:rPr>
                <w:rFonts w:cstheme="minorHAnsi"/>
              </w:rPr>
              <w:t>)</w:t>
            </w:r>
            <w:r w:rsidRPr="00380701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14:paraId="6486C578" w14:textId="0ADFC573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75833034" w14:textId="77777777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422AF2F5" w14:textId="77777777" w:rsidR="00964685" w:rsidRPr="00380701" w:rsidRDefault="00964685" w:rsidP="008740EA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4B76664" w14:textId="77777777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741191FB" w14:textId="77777777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611A3D1F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2F8A9A9F" w14:textId="46A7C0AD" w:rsidR="00964685" w:rsidRPr="00380701" w:rsidRDefault="00964685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35A96D5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CC53503" w14:textId="77777777" w:rsidTr="00D172A6">
        <w:tc>
          <w:tcPr>
            <w:tcW w:w="7230" w:type="dxa"/>
            <w:vAlign w:val="center"/>
          </w:tcPr>
          <w:p w14:paraId="33CB63B9" w14:textId="34C507EE" w:rsidR="00A96737" w:rsidRPr="00CD5B84" w:rsidRDefault="00A96737" w:rsidP="00DA7C02">
            <w:pPr>
              <w:pStyle w:val="Odsekzoznamu"/>
              <w:numPr>
                <w:ilvl w:val="0"/>
                <w:numId w:val="9"/>
              </w:numPr>
              <w:ind w:left="322"/>
              <w:jc w:val="both"/>
              <w:rPr>
                <w:rFonts w:cstheme="minorHAnsi"/>
              </w:rPr>
            </w:pPr>
            <w:r w:rsidRPr="00CD5B84">
              <w:rPr>
                <w:rFonts w:cstheme="minorHAnsi"/>
              </w:rPr>
              <w:lastRenderedPageBreak/>
              <w:t>Formulár žiadosti vrátane príloh je v súlade s vyhlásenou výzvou.</w:t>
            </w:r>
          </w:p>
        </w:tc>
        <w:tc>
          <w:tcPr>
            <w:tcW w:w="1413" w:type="dxa"/>
          </w:tcPr>
          <w:p w14:paraId="786CD224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CBD8C4C" w14:textId="57C58808" w:rsidR="00A96737" w:rsidRPr="00964685" w:rsidRDefault="00964685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2EBBFC27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1AAD0A2" w14:textId="77777777" w:rsidTr="00D172A6">
        <w:tc>
          <w:tcPr>
            <w:tcW w:w="7230" w:type="dxa"/>
            <w:vAlign w:val="center"/>
          </w:tcPr>
          <w:p w14:paraId="2F49D40C" w14:textId="50A518AF" w:rsidR="00A96737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CD5B84">
              <w:rPr>
                <w:rFonts w:cstheme="minorHAnsi"/>
              </w:rPr>
              <w:t>Oprávnenosť výdavkov</w:t>
            </w:r>
            <w:r w:rsidR="00247C93">
              <w:rPr>
                <w:rFonts w:cstheme="minorHAnsi"/>
              </w:rPr>
              <w:t xml:space="preserve"> uvedených v žiadosti, vrátane Rozpočtu projektu</w:t>
            </w:r>
          </w:p>
          <w:p w14:paraId="70B33C00" w14:textId="124AE6E9" w:rsidR="00A96737" w:rsidRDefault="00A96737" w:rsidP="00DA7C02">
            <w:pPr>
              <w:pStyle w:val="Odsekzoznamu"/>
              <w:numPr>
                <w:ilvl w:val="0"/>
                <w:numId w:val="1"/>
              </w:numPr>
              <w:ind w:left="606" w:hanging="284"/>
              <w:jc w:val="both"/>
              <w:rPr>
                <w:rFonts w:cstheme="minorHAnsi"/>
              </w:rPr>
            </w:pPr>
            <w:r w:rsidRPr="00CD5B84">
              <w:rPr>
                <w:rFonts w:cstheme="minorHAnsi"/>
              </w:rPr>
              <w:t>Boli v rámci žiadosti identifikované neoprávnené výdavky?</w:t>
            </w:r>
          </w:p>
          <w:p w14:paraId="79006297" w14:textId="081E6F4F" w:rsidR="00A96737" w:rsidRPr="00CD5B84" w:rsidRDefault="00A96737" w:rsidP="00DA7C02">
            <w:pPr>
              <w:pStyle w:val="Odsekzoznamu"/>
              <w:numPr>
                <w:ilvl w:val="0"/>
                <w:numId w:val="1"/>
              </w:numPr>
              <w:spacing w:after="120"/>
              <w:ind w:left="607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Boli zistené i</w:t>
            </w:r>
            <w:r w:rsidRPr="00CD5B84">
              <w:rPr>
                <w:rFonts w:cstheme="minorHAnsi"/>
              </w:rPr>
              <w:t>né skutočnosti týkajúce sa oprávnenosti výdavkov?</w:t>
            </w:r>
          </w:p>
        </w:tc>
        <w:tc>
          <w:tcPr>
            <w:tcW w:w="1413" w:type="dxa"/>
          </w:tcPr>
          <w:p w14:paraId="50007F9C" w14:textId="77777777" w:rsidR="00964685" w:rsidRPr="00380701" w:rsidRDefault="00964685" w:rsidP="00964685">
            <w:pPr>
              <w:tabs>
                <w:tab w:val="left" w:pos="1430"/>
              </w:tabs>
              <w:spacing w:before="3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E2C624F" w14:textId="77777777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47C433FC" w14:textId="77777777" w:rsidR="00964685" w:rsidRPr="00380701" w:rsidRDefault="00964685" w:rsidP="00964685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D172A6">
              <w:rPr>
                <w:rFonts w:cstheme="minorHAnsi"/>
                <w:sz w:val="16"/>
                <w:szCs w:val="16"/>
              </w:rPr>
            </w:r>
            <w:r w:rsidR="00D172A6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ED323AF" w14:textId="1E423344" w:rsidR="00A96737" w:rsidRPr="00964685" w:rsidRDefault="00964685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250CA88C" w14:textId="3283B74F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336BBC4" w14:textId="77777777" w:rsidR="007679E8" w:rsidRPr="00380701" w:rsidRDefault="007679E8" w:rsidP="005018EB">
      <w:pPr>
        <w:spacing w:after="0"/>
        <w:rPr>
          <w:rFonts w:cstheme="minorHAnsi"/>
          <w:sz w:val="18"/>
          <w:szCs w:val="21"/>
        </w:rPr>
      </w:pPr>
    </w:p>
    <w:p w14:paraId="25CE172F" w14:textId="5ABF4FF6" w:rsidR="005018EB" w:rsidRPr="00380701" w:rsidRDefault="005018EB" w:rsidP="00964685">
      <w:pPr>
        <w:spacing w:after="0"/>
        <w:ind w:left="-284" w:right="-284"/>
        <w:jc w:val="both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>„Nie“</w:t>
      </w:r>
      <w:r w:rsidR="009E03D9" w:rsidRPr="00380701">
        <w:rPr>
          <w:rFonts w:cstheme="minorHAnsi"/>
          <w:sz w:val="18"/>
          <w:szCs w:val="21"/>
        </w:rPr>
        <w:t xml:space="preserve"> – </w:t>
      </w:r>
      <w:r w:rsidRPr="00380701">
        <w:rPr>
          <w:rFonts w:cstheme="minorHAnsi"/>
          <w:sz w:val="18"/>
          <w:szCs w:val="21"/>
        </w:rPr>
        <w:t>znamená, že otázku nebolo možné z dôvodu chýbajúcej prílohy alebo info</w:t>
      </w:r>
      <w:r w:rsidR="00964685">
        <w:rPr>
          <w:rFonts w:cstheme="minorHAnsi"/>
          <w:sz w:val="18"/>
          <w:szCs w:val="21"/>
        </w:rPr>
        <w:t xml:space="preserve">rmácie v žiadosti </w:t>
      </w:r>
      <w:r w:rsidRPr="00380701">
        <w:rPr>
          <w:rFonts w:cstheme="minorHAnsi"/>
          <w:sz w:val="18"/>
          <w:szCs w:val="21"/>
        </w:rPr>
        <w:t>overiť</w:t>
      </w:r>
      <w:r w:rsidR="009E03D9" w:rsidRPr="00380701">
        <w:rPr>
          <w:rFonts w:cstheme="minorHAnsi"/>
          <w:sz w:val="18"/>
          <w:szCs w:val="21"/>
        </w:rPr>
        <w:t xml:space="preserve"> a prílohu alebo informácie je potrebné doplniť zo strany žiadateľa</w:t>
      </w:r>
    </w:p>
    <w:p w14:paraId="6E5C3CC4" w14:textId="0E02D65B" w:rsidR="005018EB" w:rsidRPr="00380701" w:rsidRDefault="009E03D9" w:rsidP="00964685">
      <w:pPr>
        <w:spacing w:after="0"/>
        <w:ind w:left="-284" w:right="-284"/>
        <w:jc w:val="both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>„n/a –</w:t>
      </w:r>
      <w:r w:rsidR="005018EB" w:rsidRPr="00380701">
        <w:rPr>
          <w:rFonts w:cstheme="minorHAnsi"/>
          <w:sz w:val="18"/>
          <w:szCs w:val="21"/>
        </w:rPr>
        <w:t>otázka nie je relevantná p</w:t>
      </w:r>
      <w:r w:rsidR="00814DD1">
        <w:rPr>
          <w:rFonts w:cstheme="minorHAnsi"/>
          <w:sz w:val="18"/>
          <w:szCs w:val="21"/>
        </w:rPr>
        <w:t>re žiadateľa</w:t>
      </w:r>
    </w:p>
    <w:p w14:paraId="63940B1C" w14:textId="2E9B5F55" w:rsidR="005433CF" w:rsidRPr="00380701" w:rsidRDefault="005433CF" w:rsidP="00DB0098">
      <w:pPr>
        <w:spacing w:after="0"/>
        <w:rPr>
          <w:rFonts w:cstheme="minorHAnsi"/>
          <w:sz w:val="21"/>
          <w:szCs w:val="21"/>
        </w:rPr>
      </w:pPr>
    </w:p>
    <w:p w14:paraId="19A509FC" w14:textId="685592E9" w:rsidR="00B619A3" w:rsidRPr="00964685" w:rsidRDefault="00B619A3" w:rsidP="00DB0098">
      <w:pPr>
        <w:spacing w:after="0"/>
        <w:rPr>
          <w:rFonts w:cstheme="minorHAnsi"/>
        </w:rPr>
      </w:pPr>
      <w:r w:rsidRPr="00964685">
        <w:rPr>
          <w:rFonts w:cstheme="minorHAnsi"/>
          <w:b/>
        </w:rPr>
        <w:t>Časť D: Identifikácia výdavkov v rozpore s výzvou</w:t>
      </w:r>
    </w:p>
    <w:tbl>
      <w:tblPr>
        <w:tblStyle w:val="Mriekatabuky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1845"/>
        <w:gridCol w:w="1900"/>
        <w:gridCol w:w="1894"/>
        <w:gridCol w:w="2866"/>
      </w:tblGrid>
      <w:tr w:rsidR="00B619A3" w:rsidRPr="00380701" w14:paraId="3BA5E56E" w14:textId="77777777" w:rsidTr="008760D9"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F10E6F" w14:textId="7745950A" w:rsidR="00B619A3" w:rsidRPr="00C10F85" w:rsidRDefault="00247C93" w:rsidP="00964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Poradové číslo výdavku z Rozpočtu projektu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73C37A1C" w14:textId="4410D8F5" w:rsidR="00B619A3" w:rsidRPr="00C10F85" w:rsidRDefault="00247C93" w:rsidP="001A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Názov výdavku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2D307072" w14:textId="556008EB" w:rsidR="00B619A3" w:rsidRPr="00C10F85" w:rsidRDefault="00931750" w:rsidP="00964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Požad</w:t>
            </w:r>
            <w:r w:rsidRPr="00C10F85">
              <w:rPr>
                <w:rFonts w:cstheme="minorHAnsi"/>
              </w:rPr>
              <w:t xml:space="preserve">ovaná </w:t>
            </w:r>
            <w:r w:rsidR="00B619A3" w:rsidRPr="00C10F85">
              <w:rPr>
                <w:rFonts w:cstheme="minorHAnsi"/>
              </w:rPr>
              <w:t>výška výdavku zo strany žiadateľa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36568B06" w14:textId="77777777" w:rsidR="00B619A3" w:rsidRPr="00C10F85" w:rsidRDefault="00B619A3" w:rsidP="00964685">
            <w:pPr>
              <w:jc w:val="center"/>
              <w:rPr>
                <w:rFonts w:cstheme="minorHAnsi"/>
              </w:rPr>
            </w:pPr>
            <w:r w:rsidRPr="00C10F85">
              <w:rPr>
                <w:rFonts w:cstheme="minorHAnsi"/>
              </w:rPr>
              <w:t>Výška identifikovaného neoprávneného výdavku</w:t>
            </w:r>
          </w:p>
        </w:tc>
        <w:tc>
          <w:tcPr>
            <w:tcW w:w="2866" w:type="dxa"/>
            <w:shd w:val="clear" w:color="auto" w:fill="BFBFBF" w:themeFill="background1" w:themeFillShade="BF"/>
            <w:vAlign w:val="center"/>
          </w:tcPr>
          <w:p w14:paraId="31203534" w14:textId="77777777" w:rsidR="00B619A3" w:rsidRPr="00C10F85" w:rsidRDefault="00B619A3" w:rsidP="00964685">
            <w:pPr>
              <w:jc w:val="center"/>
              <w:rPr>
                <w:rFonts w:cstheme="minorHAnsi"/>
              </w:rPr>
            </w:pPr>
            <w:r w:rsidRPr="00C10F85">
              <w:rPr>
                <w:rFonts w:cstheme="minorHAnsi"/>
              </w:rPr>
              <w:t>Zdôvodnenie neoprávnenosti výdavku</w:t>
            </w:r>
          </w:p>
        </w:tc>
      </w:tr>
      <w:tr w:rsidR="00B619A3" w:rsidRPr="00380701" w14:paraId="3B8266E4" w14:textId="77777777" w:rsidTr="00247C93">
        <w:tc>
          <w:tcPr>
            <w:tcW w:w="1560" w:type="dxa"/>
          </w:tcPr>
          <w:p w14:paraId="665F891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7A1C5422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2BD48F71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148FBBE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6927EB7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113C4ED1" w14:textId="77777777" w:rsidTr="00247C93">
        <w:tc>
          <w:tcPr>
            <w:tcW w:w="1560" w:type="dxa"/>
          </w:tcPr>
          <w:p w14:paraId="14B2070E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0CC56FD8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0D605716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43F9A183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5AB5F31C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762E8AE3" w14:textId="77777777" w:rsidTr="00247C93">
        <w:tc>
          <w:tcPr>
            <w:tcW w:w="1560" w:type="dxa"/>
          </w:tcPr>
          <w:p w14:paraId="51A87301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4650C75A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23FCA74E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2EAB2C7C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77D6600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747577BA" w14:textId="77777777" w:rsidTr="00247C93">
        <w:tc>
          <w:tcPr>
            <w:tcW w:w="1560" w:type="dxa"/>
          </w:tcPr>
          <w:p w14:paraId="72931608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0FC11C9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7E72345A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7E4F51A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43FDA37B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</w:tbl>
    <w:p w14:paraId="2EF7B94E" w14:textId="4A3A4EA3" w:rsidR="00B619A3" w:rsidRPr="00380701" w:rsidRDefault="00B619A3" w:rsidP="00DB0098">
      <w:pPr>
        <w:spacing w:after="0"/>
        <w:rPr>
          <w:rFonts w:cstheme="minorHAnsi"/>
          <w:sz w:val="21"/>
          <w:szCs w:val="21"/>
        </w:rPr>
      </w:pPr>
    </w:p>
    <w:tbl>
      <w:tblPr>
        <w:tblStyle w:val="Mriekatabuky"/>
        <w:tblW w:w="10060" w:type="dxa"/>
        <w:tblInd w:w="-289" w:type="dxa"/>
        <w:tblLook w:val="04A0" w:firstRow="1" w:lastRow="0" w:firstColumn="1" w:lastColumn="0" w:noHBand="0" w:noVBand="1"/>
      </w:tblPr>
      <w:tblGrid>
        <w:gridCol w:w="3353"/>
        <w:gridCol w:w="3068"/>
        <w:gridCol w:w="3639"/>
      </w:tblGrid>
      <w:tr w:rsidR="00B619A3" w:rsidRPr="00380701" w14:paraId="6B6A4E82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07D3F8FE" w14:textId="77777777" w:rsidR="00B619A3" w:rsidRPr="00964685" w:rsidRDefault="00B619A3" w:rsidP="008740EA">
            <w:pPr>
              <w:rPr>
                <w:rFonts w:cstheme="minorHAnsi"/>
              </w:rPr>
            </w:pPr>
          </w:p>
        </w:tc>
        <w:tc>
          <w:tcPr>
            <w:tcW w:w="3068" w:type="dxa"/>
            <w:shd w:val="clear" w:color="auto" w:fill="BFBFBF" w:themeFill="background1" w:themeFillShade="BF"/>
          </w:tcPr>
          <w:p w14:paraId="6A03D23B" w14:textId="77777777" w:rsidR="00B619A3" w:rsidRPr="00964685" w:rsidRDefault="00B619A3" w:rsidP="00964685">
            <w:pPr>
              <w:jc w:val="center"/>
              <w:rPr>
                <w:rFonts w:cstheme="minorHAnsi"/>
              </w:rPr>
            </w:pPr>
            <w:r w:rsidRPr="00964685">
              <w:rPr>
                <w:rFonts w:cstheme="minorHAnsi"/>
              </w:rPr>
              <w:t>Výška uvedená v žiadosti</w:t>
            </w:r>
          </w:p>
        </w:tc>
        <w:tc>
          <w:tcPr>
            <w:tcW w:w="3639" w:type="dxa"/>
            <w:shd w:val="clear" w:color="auto" w:fill="BFBFBF" w:themeFill="background1" w:themeFillShade="BF"/>
          </w:tcPr>
          <w:p w14:paraId="2FA516D9" w14:textId="77777777" w:rsidR="00B619A3" w:rsidRPr="00964685" w:rsidRDefault="00B619A3" w:rsidP="00964685">
            <w:pPr>
              <w:jc w:val="center"/>
              <w:rPr>
                <w:rFonts w:cstheme="minorHAnsi"/>
              </w:rPr>
            </w:pPr>
            <w:r w:rsidRPr="00964685">
              <w:rPr>
                <w:rFonts w:cstheme="minorHAnsi"/>
              </w:rPr>
              <w:t>Výška po overení</w:t>
            </w:r>
          </w:p>
        </w:tc>
      </w:tr>
      <w:tr w:rsidR="00B619A3" w:rsidRPr="00380701" w14:paraId="327A9445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6852BC99" w14:textId="35DC2DFB" w:rsidR="00B619A3" w:rsidRPr="00964685" w:rsidRDefault="00B619A3" w:rsidP="008740EA">
            <w:pPr>
              <w:rPr>
                <w:rFonts w:cstheme="minorHAnsi"/>
              </w:rPr>
            </w:pPr>
            <w:r w:rsidRPr="00964685">
              <w:rPr>
                <w:rFonts w:cstheme="minorHAnsi"/>
              </w:rPr>
              <w:t>Celkové oprávnené výdavky</w:t>
            </w:r>
            <w:r w:rsidR="00964685">
              <w:rPr>
                <w:rFonts w:cstheme="minorHAnsi"/>
              </w:rPr>
              <w:t xml:space="preserve"> v EUR</w:t>
            </w:r>
          </w:p>
        </w:tc>
        <w:tc>
          <w:tcPr>
            <w:tcW w:w="3068" w:type="dxa"/>
          </w:tcPr>
          <w:p w14:paraId="491A1EA9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  <w:tc>
          <w:tcPr>
            <w:tcW w:w="3639" w:type="dxa"/>
          </w:tcPr>
          <w:p w14:paraId="0A171483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</w:tr>
      <w:tr w:rsidR="00B619A3" w:rsidRPr="00380701" w14:paraId="446B44F6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2396FB20" w14:textId="2EC23904" w:rsidR="00B619A3" w:rsidRPr="00964685" w:rsidRDefault="006F0A83" w:rsidP="008740EA">
            <w:pPr>
              <w:rPr>
                <w:rFonts w:cstheme="minorHAnsi"/>
              </w:rPr>
            </w:pPr>
            <w:r w:rsidRPr="00964685">
              <w:rPr>
                <w:rFonts w:cstheme="minorHAnsi"/>
              </w:rPr>
              <w:t>Z toho regionálny príspevok</w:t>
            </w:r>
            <w:r w:rsidR="00964685">
              <w:rPr>
                <w:rFonts w:cstheme="minorHAnsi"/>
              </w:rPr>
              <w:t xml:space="preserve"> v EUR</w:t>
            </w:r>
          </w:p>
        </w:tc>
        <w:tc>
          <w:tcPr>
            <w:tcW w:w="3068" w:type="dxa"/>
          </w:tcPr>
          <w:p w14:paraId="722CCF37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  <w:tc>
          <w:tcPr>
            <w:tcW w:w="3639" w:type="dxa"/>
          </w:tcPr>
          <w:p w14:paraId="3C1673F5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</w:tr>
    </w:tbl>
    <w:p w14:paraId="39E7AC91" w14:textId="77777777" w:rsidR="00B619A3" w:rsidRPr="00380701" w:rsidRDefault="00B619A3" w:rsidP="00DB0098">
      <w:pPr>
        <w:spacing w:after="0"/>
        <w:rPr>
          <w:rFonts w:cstheme="minorHAnsi"/>
          <w:sz w:val="21"/>
          <w:szCs w:val="21"/>
        </w:rPr>
      </w:pPr>
    </w:p>
    <w:p w14:paraId="319CF9EC" w14:textId="77777777" w:rsidR="00B619A3" w:rsidRPr="00380701" w:rsidRDefault="00B619A3" w:rsidP="00DB0098">
      <w:pPr>
        <w:spacing w:after="0"/>
        <w:rPr>
          <w:rFonts w:cstheme="minorHAnsi"/>
          <w:sz w:val="21"/>
          <w:szCs w:val="21"/>
        </w:rPr>
      </w:pPr>
    </w:p>
    <w:p w14:paraId="417B1E31" w14:textId="7AA1A802" w:rsidR="000D26E1" w:rsidRPr="00964685" w:rsidRDefault="000D26E1" w:rsidP="000D26E1">
      <w:pPr>
        <w:spacing w:after="0"/>
        <w:ind w:left="709" w:hanging="709"/>
        <w:rPr>
          <w:rFonts w:cstheme="minorHAnsi"/>
          <w:b/>
        </w:rPr>
      </w:pPr>
      <w:r w:rsidRPr="00964685">
        <w:rPr>
          <w:rFonts w:cstheme="minorHAnsi"/>
          <w:b/>
        </w:rPr>
        <w:t xml:space="preserve">Časť </w:t>
      </w:r>
      <w:r w:rsidR="00B619A3" w:rsidRPr="00964685">
        <w:rPr>
          <w:rFonts w:cstheme="minorHAnsi"/>
          <w:b/>
        </w:rPr>
        <w:t>E</w:t>
      </w:r>
      <w:r w:rsidRPr="00964685">
        <w:rPr>
          <w:rFonts w:cstheme="minorHAnsi"/>
          <w:b/>
        </w:rPr>
        <w:t>:</w:t>
      </w:r>
      <w:r w:rsidRPr="00964685">
        <w:rPr>
          <w:rFonts w:cstheme="minorHAnsi"/>
          <w:b/>
        </w:rPr>
        <w:tab/>
      </w:r>
      <w:r w:rsidR="005433CF" w:rsidRPr="00964685">
        <w:rPr>
          <w:rFonts w:cstheme="minorHAnsi"/>
          <w:b/>
        </w:rPr>
        <w:t xml:space="preserve">Vyhodnotenie </w:t>
      </w:r>
      <w:r w:rsidR="00A65F20">
        <w:rPr>
          <w:rFonts w:cstheme="minorHAnsi"/>
          <w:b/>
        </w:rPr>
        <w:t xml:space="preserve">formálnej </w:t>
      </w:r>
      <w:r w:rsidR="005433CF" w:rsidRPr="00964685">
        <w:rPr>
          <w:rFonts w:cstheme="minorHAnsi"/>
          <w:b/>
        </w:rPr>
        <w:t>kontroly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90"/>
        <w:gridCol w:w="6675"/>
      </w:tblGrid>
      <w:tr w:rsidR="005018EB" w:rsidRPr="00380701" w14:paraId="41F7FE91" w14:textId="77777777" w:rsidTr="007D4BA0">
        <w:trPr>
          <w:trHeight w:val="291"/>
        </w:trPr>
        <w:tc>
          <w:tcPr>
            <w:tcW w:w="3390" w:type="dxa"/>
            <w:hideMark/>
          </w:tcPr>
          <w:p w14:paraId="2B4222A8" w14:textId="77777777" w:rsidR="005018EB" w:rsidRPr="00DE2EB3" w:rsidRDefault="005018EB" w:rsidP="005018EB">
            <w:pPr>
              <w:rPr>
                <w:rFonts w:cstheme="minorHAnsi"/>
              </w:rPr>
            </w:pPr>
            <w:r w:rsidRPr="00DE2EB3">
              <w:rPr>
                <w:rFonts w:cstheme="minorHAnsi"/>
              </w:rPr>
              <w:t>Opis zistených nedostatkov:</w:t>
            </w:r>
          </w:p>
        </w:tc>
        <w:tc>
          <w:tcPr>
            <w:tcW w:w="6675" w:type="dxa"/>
            <w:vAlign w:val="center"/>
          </w:tcPr>
          <w:p w14:paraId="23384D3E" w14:textId="77777777" w:rsidR="008E104B" w:rsidRPr="00DE2EB3" w:rsidRDefault="008E104B" w:rsidP="006F0A83">
            <w:pPr>
              <w:pStyle w:val="Odsekzoznamu"/>
              <w:ind w:left="-91"/>
              <w:rPr>
                <w:rFonts w:cstheme="minorHAnsi"/>
              </w:rPr>
            </w:pPr>
          </w:p>
        </w:tc>
      </w:tr>
      <w:tr w:rsidR="005018EB" w:rsidRPr="00380701" w14:paraId="3B18B315" w14:textId="77777777" w:rsidTr="005433CF">
        <w:trPr>
          <w:trHeight w:val="323"/>
        </w:trPr>
        <w:tc>
          <w:tcPr>
            <w:tcW w:w="3390" w:type="dxa"/>
          </w:tcPr>
          <w:p w14:paraId="61EDDF9C" w14:textId="77777777" w:rsidR="005018EB" w:rsidRPr="00DE2EB3" w:rsidRDefault="00AB093B" w:rsidP="00AB093B">
            <w:pPr>
              <w:rPr>
                <w:rFonts w:cstheme="minorHAnsi"/>
              </w:rPr>
            </w:pPr>
            <w:r w:rsidRPr="00DE2EB3">
              <w:rPr>
                <w:rFonts w:cstheme="minorHAnsi"/>
              </w:rPr>
              <w:t>Záver</w:t>
            </w:r>
          </w:p>
        </w:tc>
        <w:tc>
          <w:tcPr>
            <w:tcW w:w="6675" w:type="dxa"/>
            <w:vAlign w:val="center"/>
          </w:tcPr>
          <w:p w14:paraId="69507C66" w14:textId="2F69D1B0" w:rsidR="00DE2EB3" w:rsidRPr="00DE2EB3" w:rsidRDefault="00DE2EB3" w:rsidP="00DE2EB3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D172A6">
              <w:rPr>
                <w:rFonts w:cstheme="minorHAnsi"/>
              </w:rPr>
            </w:r>
            <w:r w:rsidR="00D172A6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ž</w:t>
            </w:r>
            <w:r w:rsidRPr="00DE2EB3">
              <w:rPr>
                <w:rFonts w:cstheme="minorHAnsi"/>
              </w:rPr>
              <w:t>iadateľ bude vyzvaný na odstránenie nedostatkov</w:t>
            </w:r>
          </w:p>
          <w:p w14:paraId="47721830" w14:textId="486F3CDE" w:rsidR="00DE2EB3" w:rsidRPr="00DE2EB3" w:rsidRDefault="00DE2EB3" w:rsidP="00DE2EB3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D172A6">
              <w:rPr>
                <w:rFonts w:cstheme="minorHAnsi"/>
              </w:rPr>
            </w:r>
            <w:r w:rsidR="00D172A6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spĺňa podmienky definované výzvou</w:t>
            </w:r>
          </w:p>
          <w:p w14:paraId="7DA842D4" w14:textId="28D97997" w:rsidR="005018EB" w:rsidRPr="00DE2EB3" w:rsidRDefault="00DE2EB3" w:rsidP="00DE2EB3">
            <w:pPr>
              <w:tabs>
                <w:tab w:val="left" w:pos="1430"/>
              </w:tabs>
              <w:spacing w:before="120" w:after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D172A6">
              <w:rPr>
                <w:rFonts w:cstheme="minorHAnsi"/>
              </w:rPr>
            </w:r>
            <w:r w:rsidR="00D172A6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nespĺňa podmienky definované výzvou</w:t>
            </w:r>
          </w:p>
        </w:tc>
      </w:tr>
      <w:tr w:rsidR="00AB093B" w:rsidRPr="00380701" w14:paraId="583E487D" w14:textId="77777777" w:rsidTr="009756D4">
        <w:trPr>
          <w:trHeight w:val="1124"/>
        </w:trPr>
        <w:tc>
          <w:tcPr>
            <w:tcW w:w="10065" w:type="dxa"/>
            <w:gridSpan w:val="2"/>
          </w:tcPr>
          <w:p w14:paraId="3D9AEE0B" w14:textId="77777777" w:rsidR="00AB093B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Zodpovedný zamestnanec</w:t>
            </w:r>
          </w:p>
          <w:p w14:paraId="708BC349" w14:textId="77777777" w:rsidR="00BA627E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ind w:right="3260"/>
              <w:rPr>
                <w:rFonts w:cstheme="minorHAnsi"/>
              </w:rPr>
            </w:pPr>
            <w:r w:rsidRPr="00964685">
              <w:rPr>
                <w:rFonts w:cstheme="minorHAnsi"/>
              </w:rPr>
              <w:t>Meno a priezvisko:</w:t>
            </w:r>
          </w:p>
          <w:p w14:paraId="25AF7C3F" w14:textId="144685E8" w:rsidR="00AB093B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spacing w:after="120"/>
              <w:ind w:right="3260"/>
              <w:rPr>
                <w:rFonts w:cstheme="minorHAnsi"/>
              </w:rPr>
            </w:pPr>
            <w:r w:rsidRPr="00964685">
              <w:rPr>
                <w:rFonts w:cstheme="minorHAnsi"/>
              </w:rPr>
              <w:t>Dátum a podpis:</w:t>
            </w:r>
          </w:p>
        </w:tc>
      </w:tr>
      <w:tr w:rsidR="00AB093B" w:rsidRPr="00380701" w14:paraId="5D9C0310" w14:textId="77777777" w:rsidTr="00964685">
        <w:trPr>
          <w:trHeight w:val="274"/>
        </w:trPr>
        <w:tc>
          <w:tcPr>
            <w:tcW w:w="10065" w:type="dxa"/>
            <w:gridSpan w:val="2"/>
          </w:tcPr>
          <w:p w14:paraId="686FC7D0" w14:textId="77777777" w:rsidR="00DB0098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C10F85">
              <w:rPr>
                <w:rFonts w:cstheme="minorHAnsi"/>
              </w:rPr>
              <w:t>Vedúci zamestnanec</w:t>
            </w:r>
          </w:p>
          <w:p w14:paraId="045A9D25" w14:textId="00D68243" w:rsidR="00BA627E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Meno a priezvisko:</w:t>
            </w:r>
          </w:p>
          <w:p w14:paraId="47492EFA" w14:textId="3A270AC9" w:rsidR="00AB093B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Dátum a podpis:</w:t>
            </w:r>
          </w:p>
        </w:tc>
      </w:tr>
    </w:tbl>
    <w:p w14:paraId="1E23B1D1" w14:textId="77777777" w:rsidR="005018EB" w:rsidRPr="00380701" w:rsidRDefault="005018EB" w:rsidP="00392D32">
      <w:pPr>
        <w:widowControl w:val="0"/>
        <w:shd w:val="clear" w:color="auto" w:fill="FFFFFF"/>
        <w:tabs>
          <w:tab w:val="left" w:pos="4820"/>
          <w:tab w:val="left" w:leader="dot" w:pos="5179"/>
        </w:tabs>
        <w:autoSpaceDE w:val="0"/>
        <w:autoSpaceDN w:val="0"/>
        <w:adjustRightInd w:val="0"/>
        <w:ind w:left="1418" w:right="1478"/>
        <w:rPr>
          <w:rFonts w:cstheme="minorHAnsi"/>
          <w:sz w:val="21"/>
          <w:szCs w:val="21"/>
        </w:rPr>
      </w:pPr>
    </w:p>
    <w:sectPr w:rsidR="005018EB" w:rsidRPr="00380701" w:rsidSect="008740EA">
      <w:headerReference w:type="default" r:id="rId8"/>
      <w:footerReference w:type="default" r:id="rId9"/>
      <w:headerReference w:type="first" r:id="rId10"/>
      <w:pgSz w:w="11906" w:h="16838"/>
      <w:pgMar w:top="1134" w:right="849" w:bottom="993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0A73" w14:textId="77777777" w:rsidR="00D75BF9" w:rsidRDefault="00D75BF9" w:rsidP="000553A4">
      <w:pPr>
        <w:spacing w:after="0"/>
      </w:pPr>
      <w:r>
        <w:separator/>
      </w:r>
    </w:p>
  </w:endnote>
  <w:endnote w:type="continuationSeparator" w:id="0">
    <w:p w14:paraId="3987AB54" w14:textId="77777777" w:rsidR="00D75BF9" w:rsidRDefault="00D75BF9" w:rsidP="000553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148365"/>
      <w:docPartObj>
        <w:docPartGallery w:val="Page Numbers (Bottom of Page)"/>
        <w:docPartUnique/>
      </w:docPartObj>
    </w:sdtPr>
    <w:sdtEndPr/>
    <w:sdtContent>
      <w:p w14:paraId="373B575D" w14:textId="4AA73B00" w:rsidR="009756D4" w:rsidRDefault="00975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2A6">
          <w:rPr>
            <w:noProof/>
          </w:rPr>
          <w:t>2</w:t>
        </w:r>
        <w:r>
          <w:fldChar w:fldCharType="end"/>
        </w:r>
      </w:p>
    </w:sdtContent>
  </w:sdt>
  <w:p w14:paraId="493B3C81" w14:textId="77777777" w:rsidR="009756D4" w:rsidRDefault="00975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1FAA" w14:textId="77777777" w:rsidR="00D75BF9" w:rsidRDefault="00D75BF9" w:rsidP="000553A4">
      <w:pPr>
        <w:spacing w:after="0"/>
      </w:pPr>
      <w:r>
        <w:separator/>
      </w:r>
    </w:p>
  </w:footnote>
  <w:footnote w:type="continuationSeparator" w:id="0">
    <w:p w14:paraId="40A183B8" w14:textId="77777777" w:rsidR="00D75BF9" w:rsidRDefault="00D75BF9" w:rsidP="000553A4">
      <w:pPr>
        <w:spacing w:after="0"/>
      </w:pPr>
      <w:r>
        <w:continuationSeparator/>
      </w:r>
    </w:p>
  </w:footnote>
  <w:footnote w:id="1">
    <w:p w14:paraId="60D37DCB" w14:textId="09866B76" w:rsidR="009756D4" w:rsidRDefault="009756D4" w:rsidP="008740EA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Napr. Obchodný register Slovenskej republiky; </w:t>
      </w:r>
      <w:r>
        <w:rPr>
          <w:rFonts w:cstheme="minorHAnsi"/>
        </w:rPr>
        <w:t>Ž</w:t>
      </w:r>
      <w:r>
        <w:t>ivnostenský register Slovenskej republiky; Register mimovládnych neziskových organizácií.</w:t>
      </w:r>
    </w:p>
  </w:footnote>
  <w:footnote w:id="2">
    <w:p w14:paraId="516036FD" w14:textId="215AD24D" w:rsidR="009756D4" w:rsidRPr="00935692" w:rsidRDefault="009756D4" w:rsidP="008740EA">
      <w:pPr>
        <w:pStyle w:val="Textpoznmkypodiarou"/>
        <w:tabs>
          <w:tab w:val="left" w:pos="284"/>
        </w:tabs>
        <w:ind w:left="284" w:hanging="284"/>
        <w:jc w:val="both"/>
      </w:pPr>
      <w:r w:rsidRPr="00935692">
        <w:rPr>
          <w:rStyle w:val="Odkaznapoznmkupodiarou"/>
        </w:rPr>
        <w:footnoteRef/>
      </w:r>
      <w:r w:rsidRPr="00935692">
        <w:t>)</w:t>
      </w:r>
      <w:r>
        <w:tab/>
      </w:r>
      <w:r w:rsidRPr="00935692">
        <w:t>§ 27 zákona č. 112/2018 Z. z. o sociálnej ekonomike a sociálnych podnikoch a o zmene a doplnení niektorých zákonov v znení neskorších predpisov</w:t>
      </w:r>
      <w:r>
        <w:t>.</w:t>
      </w:r>
    </w:p>
  </w:footnote>
  <w:footnote w:id="3">
    <w:p w14:paraId="38B4CEF6" w14:textId="2A706FF9" w:rsidR="009756D4" w:rsidRPr="008740EA" w:rsidRDefault="009756D4" w:rsidP="008740EA">
      <w:pPr>
        <w:pStyle w:val="Odsekzoznamu"/>
        <w:tabs>
          <w:tab w:val="left" w:pos="284"/>
        </w:tabs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  <w:t xml:space="preserve">Overenie prostredníctvom: </w:t>
      </w:r>
      <w:hyperlink r:id="rId1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3053D1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2" w:history="1">
        <w:r w:rsidRPr="008740EA">
          <w:rPr>
            <w:rStyle w:val="Hypertextovprepojenie"/>
            <w:rFonts w:cstheme="minorHAnsi"/>
            <w:sz w:val="20"/>
            <w:szCs w:val="20"/>
          </w:rPr>
          <w:t>https://crps.pohladavkystatu.sk/sk</w:t>
        </w:r>
      </w:hyperlink>
    </w:p>
    <w:p w14:paraId="0B748DBC" w14:textId="3968786A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color w:val="0563C1" w:themeColor="hyperlink"/>
          <w:sz w:val="20"/>
          <w:szCs w:val="20"/>
          <w:u w:val="single"/>
        </w:rPr>
      </w:pPr>
      <w:r w:rsidRPr="008740EA">
        <w:rPr>
          <w:rFonts w:cstheme="minorHAnsi"/>
          <w:sz w:val="20"/>
          <w:szCs w:val="20"/>
        </w:rPr>
        <w:tab/>
      </w:r>
      <w:hyperlink r:id="rId3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r w:rsidRPr="008740EA">
        <w:rPr>
          <w:rFonts w:cstheme="minorHAnsi"/>
          <w:sz w:val="20"/>
          <w:szCs w:val="20"/>
        </w:rPr>
        <w:t xml:space="preserve"> </w:t>
      </w:r>
      <w:hyperlink r:id="rId4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https://www.financnasprava.sk/sk/elektronicke-sluzby/verejne-sluzby/zoznamy/detail/_f4211cf3-eb6d-4b43-928e-a62800e27a3a</w:t>
        </w:r>
      </w:hyperlink>
    </w:p>
  </w:footnote>
  <w:footnote w:id="4">
    <w:p w14:paraId="089B006B" w14:textId="51BC085C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</w:r>
      <w:r w:rsidRPr="008740EA">
        <w:rPr>
          <w:sz w:val="20"/>
          <w:szCs w:val="20"/>
        </w:rPr>
        <w:t xml:space="preserve">Overenie prostredníctvom: </w:t>
      </w:r>
      <w:hyperlink r:id="rId5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6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https://www.justice.gov.sk/PortalApp/ObchodnyVestnik/Formular/FormulareZverejnene.aspx</w:t>
        </w:r>
      </w:hyperlink>
    </w:p>
  </w:footnote>
  <w:footnote w:id="5">
    <w:p w14:paraId="2C8BAC5E" w14:textId="3EE74468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  <w:t>Napr. zákon Národnej rady Slovenskej republiky č. 233/1995 Z. z. o súdnych exekútoroch a exekučnej činnosti (Exekučný poriadok) a o zmene a doplnení ďalších zákonov v znení neskorších predpisov, zákon Slovenskej národnej rady č. 511/1992 Zb. o správe daní a poplatkov a o zmenách v sústave územných finančných orgánov v znení neskorších predpisov.</w:t>
      </w:r>
    </w:p>
    <w:p w14:paraId="3D91389E" w14:textId="7B9C6AD2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hyperlink r:id="rId7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8" w:history="1">
        <w:r w:rsidRPr="008740EA">
          <w:rPr>
            <w:rStyle w:val="Hypertextovprepojenie"/>
            <w:rFonts w:cstheme="minorHAnsi"/>
            <w:sz w:val="20"/>
            <w:szCs w:val="20"/>
          </w:rPr>
          <w:t>https://cre.sk/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 </w:t>
      </w:r>
      <w:r w:rsidRPr="008740EA">
        <w:rPr>
          <w:rFonts w:cstheme="minorHAnsi"/>
          <w:sz w:val="20"/>
          <w:szCs w:val="20"/>
        </w:rPr>
        <w:t xml:space="preserve"> </w:t>
      </w:r>
    </w:p>
  </w:footnote>
  <w:footnote w:id="6">
    <w:p w14:paraId="234409BB" w14:textId="77777777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</w:r>
      <w:r w:rsidRPr="008740EA">
        <w:rPr>
          <w:sz w:val="20"/>
          <w:szCs w:val="20"/>
        </w:rPr>
        <w:t>Zákon č. 82/2005 Z. z. o nelegálnej práci a nelegálnom zamestnávaní a o zmene a doplnení niektorých zákonov v znení zákona č. 125/2006 Z. z.</w:t>
      </w:r>
    </w:p>
    <w:p w14:paraId="70E7AEA7" w14:textId="4A1EF7C6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r>
        <w:rPr>
          <w:sz w:val="20"/>
          <w:szCs w:val="20"/>
        </w:rPr>
        <w:t>potvrdenia príslušného úradu</w:t>
      </w:r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9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https://www.ip.gov.sk/app/registerNZ/</w:t>
        </w:r>
      </w:hyperlink>
      <w:r w:rsidRPr="008740EA">
        <w:rPr>
          <w:rFonts w:cstheme="minorHAnsi"/>
          <w:sz w:val="20"/>
          <w:szCs w:val="20"/>
        </w:rPr>
        <w:t xml:space="preserve"> </w:t>
      </w:r>
    </w:p>
  </w:footnote>
  <w:footnote w:id="7">
    <w:p w14:paraId="26128514" w14:textId="77777777" w:rsidR="009756D4" w:rsidRPr="008740EA" w:rsidRDefault="009756D4" w:rsidP="008740EA">
      <w:pPr>
        <w:pStyle w:val="Textpoznmkypodiarou"/>
        <w:ind w:left="284" w:hanging="284"/>
        <w:jc w:val="both"/>
      </w:pPr>
      <w:r w:rsidRPr="008740EA">
        <w:rPr>
          <w:rStyle w:val="Odkaznapoznmkupodiarou"/>
          <w:rFonts w:cstheme="minorHAnsi"/>
        </w:rPr>
        <w:footnoteRef/>
      </w:r>
      <w:r w:rsidRPr="008740EA">
        <w:rPr>
          <w:rFonts w:cstheme="minorHAnsi"/>
        </w:rPr>
        <w:t>)</w:t>
      </w:r>
      <w:r w:rsidRPr="008740EA">
        <w:rPr>
          <w:rFonts w:cstheme="minorHAnsi"/>
        </w:rPr>
        <w:tab/>
      </w:r>
      <w:r w:rsidRPr="008740EA">
        <w:t>§ 170 ods. 21 zákona č. 461/2003 Z. z. v znení zákona č. 221/2019 Z. z.; § 25 ods. 5 zákona č. 580/2004 Z. z. o zdravotnom poistení a o zmene a doplnení zákona č. 95/2002 Z. z. o poisťovníctve a o zmene a doplnení niektorých zákonov v znení zákona č. 221/2019 Z. z.</w:t>
      </w:r>
    </w:p>
    <w:p w14:paraId="2D728FDF" w14:textId="3A5114AA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hyperlink r:id="rId10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1" w:history="1">
        <w:r w:rsidRPr="008740EA">
          <w:rPr>
            <w:rStyle w:val="Hypertextovprepojenie"/>
            <w:rFonts w:cstheme="minorHAnsi"/>
            <w:sz w:val="20"/>
            <w:szCs w:val="20"/>
          </w:rPr>
          <w:t>http://www.socpoist.sk/zoznam-dlznikov-emw/</w:t>
        </w:r>
      </w:hyperlink>
    </w:p>
    <w:p w14:paraId="1F061B28" w14:textId="26466573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hyperlink r:id="rId12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3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https://www.vszp.sk/platitelia/platenie-poistneho/zoznam-dlznikov.html</w:t>
        </w:r>
      </w:hyperlink>
    </w:p>
    <w:p w14:paraId="484C8966" w14:textId="4149F6A1" w:rsidR="009756D4" w:rsidRPr="008740EA" w:rsidRDefault="009756D4" w:rsidP="00F70590">
      <w:pPr>
        <w:pStyle w:val="Odsekzoznamu"/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hyperlink r:id="rId14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5" w:history="1">
        <w:r w:rsidRPr="008740EA">
          <w:rPr>
            <w:rStyle w:val="Hypertextovprepojenie"/>
            <w:rFonts w:cstheme="minorHAnsi"/>
            <w:sz w:val="20"/>
            <w:szCs w:val="20"/>
          </w:rPr>
          <w:t>https://portal.unionzp.sk/onlinepobocka/pub/zoznam-dlznikov</w:t>
        </w:r>
      </w:hyperlink>
    </w:p>
    <w:p w14:paraId="3B3FECEA" w14:textId="5C1D3911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hyperlink r:id="rId16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7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https://www.dovera.sk/overenia/dlznici/zoznam-dlznikov</w:t>
        </w:r>
      </w:hyperlink>
      <w:r w:rsidRPr="008740EA">
        <w:rPr>
          <w:rFonts w:cstheme="minorHAnsi"/>
          <w:sz w:val="20"/>
          <w:szCs w:val="20"/>
        </w:rPr>
        <w:t xml:space="preserve"> </w:t>
      </w:r>
    </w:p>
  </w:footnote>
  <w:footnote w:id="8">
    <w:p w14:paraId="55CC9333" w14:textId="563F11A0" w:rsidR="009756D4" w:rsidRDefault="009756D4" w:rsidP="003053D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hyperlink r:id="rId18" w:history="1">
        <w:r w:rsidRPr="008740EA">
          <w:rPr>
            <w:rStyle w:val="Hypertextovprepojenie"/>
            <w:rFonts w:cstheme="minorHAnsi"/>
          </w:rPr>
          <w:t>https://oversi.gov.sk</w:t>
        </w:r>
      </w:hyperlink>
      <w:r w:rsidRPr="008740EA">
        <w:rPr>
          <w:rStyle w:val="Hypertextovprepojenie"/>
          <w:rFonts w:cstheme="minorHAnsi"/>
        </w:rPr>
        <w:t>;</w:t>
      </w:r>
      <w:r>
        <w:rPr>
          <w:rStyle w:val="Hypertextovprepojenie"/>
          <w:rFonts w:cstheme="minorHAnsi"/>
        </w:rPr>
        <w:t xml:space="preserve"> </w:t>
      </w:r>
      <w:r>
        <w:rPr>
          <w:rStyle w:val="Hypertextovprepojenie"/>
          <w:rFonts w:cstheme="minorHAnsi"/>
          <w:color w:val="auto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</w:rPr>
        <w:t xml:space="preserve"> </w:t>
      </w:r>
      <w:r>
        <w:rPr>
          <w:rStyle w:val="Hypertextovprepojenie"/>
          <w:rFonts w:cstheme="minorHAnsi"/>
          <w:color w:val="auto"/>
        </w:rPr>
        <w:t xml:space="preserve"> </w:t>
      </w:r>
      <w:hyperlink r:id="rId19" w:history="1">
        <w:r w:rsidRPr="003053D1">
          <w:rPr>
            <w:rStyle w:val="Hypertextovprepojenie"/>
            <w:rFonts w:cstheme="minorHAnsi"/>
          </w:rPr>
          <w:t>https://esluzby.genpro.gov.sk/zoznam-odsudenych-pravnickych-osôb</w:t>
        </w:r>
      </w:hyperlink>
    </w:p>
  </w:footnote>
  <w:footnote w:id="9">
    <w:p w14:paraId="3A23D24E" w14:textId="5AF88078" w:rsidR="009756D4" w:rsidRDefault="009756D4" w:rsidP="00CF6CF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Schéma na podporu lokálnej zamestnanosti II (schéma pomoci de </w:t>
      </w:r>
      <w:proofErr w:type="spellStart"/>
      <w:r>
        <w:t>minimis</w:t>
      </w:r>
      <w:proofErr w:type="spellEnd"/>
      <w:r>
        <w:t xml:space="preserve">) DM – 18/2021 v znení dodatku č. 2; Schéma minimálnej pomoci na podporu najmenej rozvinutých okresov v odvetví poľnohospodárskej prvovýroby (schéma pomoci de </w:t>
      </w:r>
      <w:proofErr w:type="spellStart"/>
      <w:r>
        <w:t>minimis</w:t>
      </w:r>
      <w:proofErr w:type="spellEnd"/>
      <w:r>
        <w:t xml:space="preserve">) Schéma DM – 7/2019 v znení dodatkov č. 1 a 2 </w:t>
      </w:r>
      <w:r w:rsidR="00F36D7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2ADE" w14:textId="77777777" w:rsidR="009756D4" w:rsidRDefault="009756D4" w:rsidP="000553A4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5B6E" w14:textId="5A4E18C4" w:rsidR="009756D4" w:rsidRDefault="009756D4" w:rsidP="008760D9">
    <w:pPr>
      <w:pStyle w:val="Hlavika"/>
      <w:jc w:val="right"/>
    </w:pPr>
    <w:r>
      <w:t>Príloha č. 4a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7BF"/>
    <w:multiLevelType w:val="hybridMultilevel"/>
    <w:tmpl w:val="529EE9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1EBD"/>
    <w:multiLevelType w:val="hybridMultilevel"/>
    <w:tmpl w:val="DB24B78C"/>
    <w:lvl w:ilvl="0" w:tplc="041B0017">
      <w:start w:val="1"/>
      <w:numFmt w:val="lowerLetter"/>
      <w:lvlText w:val="%1)"/>
      <w:lvlJc w:val="left"/>
      <w:pPr>
        <w:ind w:left="1042" w:hanging="360"/>
      </w:p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43AF613C"/>
    <w:multiLevelType w:val="hybridMultilevel"/>
    <w:tmpl w:val="7D580B30"/>
    <w:lvl w:ilvl="0" w:tplc="041B0017">
      <w:start w:val="1"/>
      <w:numFmt w:val="lowerLetter"/>
      <w:lvlText w:val="%1)"/>
      <w:lvlJc w:val="left"/>
      <w:pPr>
        <w:ind w:left="1118" w:hanging="360"/>
      </w:p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5715114E"/>
    <w:multiLevelType w:val="hybridMultilevel"/>
    <w:tmpl w:val="2FF887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95953"/>
    <w:multiLevelType w:val="hybridMultilevel"/>
    <w:tmpl w:val="1B8E5750"/>
    <w:lvl w:ilvl="0" w:tplc="041B0017">
      <w:start w:val="1"/>
      <w:numFmt w:val="lowerLetter"/>
      <w:lvlText w:val="%1)"/>
      <w:lvlJc w:val="left"/>
      <w:pPr>
        <w:ind w:left="1042" w:hanging="360"/>
      </w:p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5D7E64E8"/>
    <w:multiLevelType w:val="hybridMultilevel"/>
    <w:tmpl w:val="19E48112"/>
    <w:lvl w:ilvl="0" w:tplc="041B000F">
      <w:start w:val="1"/>
      <w:numFmt w:val="decimal"/>
      <w:lvlText w:val="%1."/>
      <w:lvlJc w:val="left"/>
      <w:pPr>
        <w:ind w:left="1321" w:hanging="360"/>
      </w:pPr>
    </w:lvl>
    <w:lvl w:ilvl="1" w:tplc="041B0019" w:tentative="1">
      <w:start w:val="1"/>
      <w:numFmt w:val="lowerLetter"/>
      <w:lvlText w:val="%2."/>
      <w:lvlJc w:val="left"/>
      <w:pPr>
        <w:ind w:left="2041" w:hanging="360"/>
      </w:pPr>
    </w:lvl>
    <w:lvl w:ilvl="2" w:tplc="041B001B" w:tentative="1">
      <w:start w:val="1"/>
      <w:numFmt w:val="lowerRoman"/>
      <w:lvlText w:val="%3."/>
      <w:lvlJc w:val="right"/>
      <w:pPr>
        <w:ind w:left="2761" w:hanging="180"/>
      </w:pPr>
    </w:lvl>
    <w:lvl w:ilvl="3" w:tplc="041B000F" w:tentative="1">
      <w:start w:val="1"/>
      <w:numFmt w:val="decimal"/>
      <w:lvlText w:val="%4."/>
      <w:lvlJc w:val="left"/>
      <w:pPr>
        <w:ind w:left="3481" w:hanging="360"/>
      </w:pPr>
    </w:lvl>
    <w:lvl w:ilvl="4" w:tplc="041B0019" w:tentative="1">
      <w:start w:val="1"/>
      <w:numFmt w:val="lowerLetter"/>
      <w:lvlText w:val="%5."/>
      <w:lvlJc w:val="left"/>
      <w:pPr>
        <w:ind w:left="4201" w:hanging="360"/>
      </w:pPr>
    </w:lvl>
    <w:lvl w:ilvl="5" w:tplc="041B001B" w:tentative="1">
      <w:start w:val="1"/>
      <w:numFmt w:val="lowerRoman"/>
      <w:lvlText w:val="%6."/>
      <w:lvlJc w:val="right"/>
      <w:pPr>
        <w:ind w:left="4921" w:hanging="180"/>
      </w:pPr>
    </w:lvl>
    <w:lvl w:ilvl="6" w:tplc="041B000F" w:tentative="1">
      <w:start w:val="1"/>
      <w:numFmt w:val="decimal"/>
      <w:lvlText w:val="%7."/>
      <w:lvlJc w:val="left"/>
      <w:pPr>
        <w:ind w:left="5641" w:hanging="360"/>
      </w:pPr>
    </w:lvl>
    <w:lvl w:ilvl="7" w:tplc="041B0019" w:tentative="1">
      <w:start w:val="1"/>
      <w:numFmt w:val="lowerLetter"/>
      <w:lvlText w:val="%8."/>
      <w:lvlJc w:val="left"/>
      <w:pPr>
        <w:ind w:left="6361" w:hanging="360"/>
      </w:pPr>
    </w:lvl>
    <w:lvl w:ilvl="8" w:tplc="041B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62C31C99"/>
    <w:multiLevelType w:val="hybridMultilevel"/>
    <w:tmpl w:val="ED882334"/>
    <w:lvl w:ilvl="0" w:tplc="46F0E3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0AB4"/>
    <w:multiLevelType w:val="hybridMultilevel"/>
    <w:tmpl w:val="ACC69EDE"/>
    <w:lvl w:ilvl="0" w:tplc="041B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74A0"/>
    <w:multiLevelType w:val="hybridMultilevel"/>
    <w:tmpl w:val="F5DED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C53E5"/>
    <w:multiLevelType w:val="hybridMultilevel"/>
    <w:tmpl w:val="7E286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A4"/>
    <w:rsid w:val="00000368"/>
    <w:rsid w:val="0001784C"/>
    <w:rsid w:val="00026B3D"/>
    <w:rsid w:val="000452A4"/>
    <w:rsid w:val="00051AC6"/>
    <w:rsid w:val="000553A4"/>
    <w:rsid w:val="000666AC"/>
    <w:rsid w:val="000713A0"/>
    <w:rsid w:val="000A661B"/>
    <w:rsid w:val="000B1774"/>
    <w:rsid w:val="000B6775"/>
    <w:rsid w:val="000C1006"/>
    <w:rsid w:val="000D26E1"/>
    <w:rsid w:val="000F1D42"/>
    <w:rsid w:val="00110909"/>
    <w:rsid w:val="00121E98"/>
    <w:rsid w:val="00133164"/>
    <w:rsid w:val="001473B7"/>
    <w:rsid w:val="00152911"/>
    <w:rsid w:val="001630F4"/>
    <w:rsid w:val="00172EA0"/>
    <w:rsid w:val="001A5B6C"/>
    <w:rsid w:val="001A5EB0"/>
    <w:rsid w:val="001B672E"/>
    <w:rsid w:val="001B731D"/>
    <w:rsid w:val="001C5970"/>
    <w:rsid w:val="001E6AB1"/>
    <w:rsid w:val="001E6D2F"/>
    <w:rsid w:val="002111E3"/>
    <w:rsid w:val="002358AB"/>
    <w:rsid w:val="0023746C"/>
    <w:rsid w:val="0024190E"/>
    <w:rsid w:val="00246AEF"/>
    <w:rsid w:val="00247C93"/>
    <w:rsid w:val="00287489"/>
    <w:rsid w:val="002B0A4D"/>
    <w:rsid w:val="002B7223"/>
    <w:rsid w:val="002D177B"/>
    <w:rsid w:val="002E62B7"/>
    <w:rsid w:val="003053D1"/>
    <w:rsid w:val="00325515"/>
    <w:rsid w:val="00327B0B"/>
    <w:rsid w:val="003338B6"/>
    <w:rsid w:val="003458B4"/>
    <w:rsid w:val="003738BF"/>
    <w:rsid w:val="00380701"/>
    <w:rsid w:val="00392D32"/>
    <w:rsid w:val="003A4E88"/>
    <w:rsid w:val="003C3CA4"/>
    <w:rsid w:val="00412144"/>
    <w:rsid w:val="00425938"/>
    <w:rsid w:val="00427BEC"/>
    <w:rsid w:val="004548F9"/>
    <w:rsid w:val="00464420"/>
    <w:rsid w:val="00466202"/>
    <w:rsid w:val="00473E7F"/>
    <w:rsid w:val="0047512B"/>
    <w:rsid w:val="004814AF"/>
    <w:rsid w:val="004B3F0B"/>
    <w:rsid w:val="004C4635"/>
    <w:rsid w:val="004C4B38"/>
    <w:rsid w:val="004D47CE"/>
    <w:rsid w:val="004F4BCC"/>
    <w:rsid w:val="005018EB"/>
    <w:rsid w:val="00516692"/>
    <w:rsid w:val="005204C2"/>
    <w:rsid w:val="00521287"/>
    <w:rsid w:val="00522862"/>
    <w:rsid w:val="00537EA1"/>
    <w:rsid w:val="005433CF"/>
    <w:rsid w:val="00552C8A"/>
    <w:rsid w:val="00572083"/>
    <w:rsid w:val="0058516F"/>
    <w:rsid w:val="005A0CDD"/>
    <w:rsid w:val="005B19E6"/>
    <w:rsid w:val="005C2AC7"/>
    <w:rsid w:val="005C6DF6"/>
    <w:rsid w:val="005E53BE"/>
    <w:rsid w:val="005E5C92"/>
    <w:rsid w:val="005E75B5"/>
    <w:rsid w:val="005F0188"/>
    <w:rsid w:val="005F2177"/>
    <w:rsid w:val="00600DCD"/>
    <w:rsid w:val="0060239A"/>
    <w:rsid w:val="00612177"/>
    <w:rsid w:val="00626311"/>
    <w:rsid w:val="00634706"/>
    <w:rsid w:val="006A43D4"/>
    <w:rsid w:val="006C2284"/>
    <w:rsid w:val="006D3BDC"/>
    <w:rsid w:val="006D7CCA"/>
    <w:rsid w:val="006F0A83"/>
    <w:rsid w:val="00717991"/>
    <w:rsid w:val="00724AF0"/>
    <w:rsid w:val="00737FDE"/>
    <w:rsid w:val="00746859"/>
    <w:rsid w:val="00751B2A"/>
    <w:rsid w:val="007679E8"/>
    <w:rsid w:val="007A24C8"/>
    <w:rsid w:val="007A41D8"/>
    <w:rsid w:val="007B3722"/>
    <w:rsid w:val="007C2728"/>
    <w:rsid w:val="007D4BA0"/>
    <w:rsid w:val="007F6399"/>
    <w:rsid w:val="00804160"/>
    <w:rsid w:val="00806561"/>
    <w:rsid w:val="00807277"/>
    <w:rsid w:val="00814DD1"/>
    <w:rsid w:val="00845467"/>
    <w:rsid w:val="00857556"/>
    <w:rsid w:val="00867AD7"/>
    <w:rsid w:val="008701FC"/>
    <w:rsid w:val="008740EA"/>
    <w:rsid w:val="008760D9"/>
    <w:rsid w:val="00883A9C"/>
    <w:rsid w:val="0088527A"/>
    <w:rsid w:val="00887D40"/>
    <w:rsid w:val="008934C4"/>
    <w:rsid w:val="00894331"/>
    <w:rsid w:val="008B0D58"/>
    <w:rsid w:val="008B3E51"/>
    <w:rsid w:val="008C3913"/>
    <w:rsid w:val="008D0AD9"/>
    <w:rsid w:val="008D3191"/>
    <w:rsid w:val="008E104B"/>
    <w:rsid w:val="009023F7"/>
    <w:rsid w:val="00912763"/>
    <w:rsid w:val="00913A80"/>
    <w:rsid w:val="00917AC8"/>
    <w:rsid w:val="00922B6F"/>
    <w:rsid w:val="009301EB"/>
    <w:rsid w:val="009306E9"/>
    <w:rsid w:val="00931750"/>
    <w:rsid w:val="00935692"/>
    <w:rsid w:val="00964685"/>
    <w:rsid w:val="00965D77"/>
    <w:rsid w:val="00973768"/>
    <w:rsid w:val="009756D4"/>
    <w:rsid w:val="009828C0"/>
    <w:rsid w:val="00991582"/>
    <w:rsid w:val="00994D9A"/>
    <w:rsid w:val="009A4C40"/>
    <w:rsid w:val="009B4D92"/>
    <w:rsid w:val="009B7AB2"/>
    <w:rsid w:val="009C3A60"/>
    <w:rsid w:val="009D5F57"/>
    <w:rsid w:val="009E03D9"/>
    <w:rsid w:val="009E7F67"/>
    <w:rsid w:val="009F101E"/>
    <w:rsid w:val="009F6F22"/>
    <w:rsid w:val="00A01B4C"/>
    <w:rsid w:val="00A21BBB"/>
    <w:rsid w:val="00A321E6"/>
    <w:rsid w:val="00A41EBD"/>
    <w:rsid w:val="00A65F20"/>
    <w:rsid w:val="00A96737"/>
    <w:rsid w:val="00AA61FD"/>
    <w:rsid w:val="00AA71C2"/>
    <w:rsid w:val="00AB04D3"/>
    <w:rsid w:val="00AB093B"/>
    <w:rsid w:val="00AB2DC5"/>
    <w:rsid w:val="00AC44BA"/>
    <w:rsid w:val="00AD75F4"/>
    <w:rsid w:val="00AD7A17"/>
    <w:rsid w:val="00B02C57"/>
    <w:rsid w:val="00B07265"/>
    <w:rsid w:val="00B109BA"/>
    <w:rsid w:val="00B205E6"/>
    <w:rsid w:val="00B41CF9"/>
    <w:rsid w:val="00B541E1"/>
    <w:rsid w:val="00B559D0"/>
    <w:rsid w:val="00B619A3"/>
    <w:rsid w:val="00B71319"/>
    <w:rsid w:val="00B84A4F"/>
    <w:rsid w:val="00BA627E"/>
    <w:rsid w:val="00BB6632"/>
    <w:rsid w:val="00BC066A"/>
    <w:rsid w:val="00BD302F"/>
    <w:rsid w:val="00BF6F18"/>
    <w:rsid w:val="00C02C74"/>
    <w:rsid w:val="00C053E6"/>
    <w:rsid w:val="00C10F85"/>
    <w:rsid w:val="00C24288"/>
    <w:rsid w:val="00C45800"/>
    <w:rsid w:val="00C555EE"/>
    <w:rsid w:val="00C85B38"/>
    <w:rsid w:val="00C95C8C"/>
    <w:rsid w:val="00C97740"/>
    <w:rsid w:val="00CA6860"/>
    <w:rsid w:val="00CC570C"/>
    <w:rsid w:val="00CD5B84"/>
    <w:rsid w:val="00CE1A70"/>
    <w:rsid w:val="00CE357F"/>
    <w:rsid w:val="00CF4D85"/>
    <w:rsid w:val="00CF53E4"/>
    <w:rsid w:val="00CF6CF4"/>
    <w:rsid w:val="00CF7C8C"/>
    <w:rsid w:val="00D01E7F"/>
    <w:rsid w:val="00D06910"/>
    <w:rsid w:val="00D16288"/>
    <w:rsid w:val="00D172A6"/>
    <w:rsid w:val="00D27C3C"/>
    <w:rsid w:val="00D367A0"/>
    <w:rsid w:val="00D62571"/>
    <w:rsid w:val="00D75BF9"/>
    <w:rsid w:val="00D84FF1"/>
    <w:rsid w:val="00D85A7C"/>
    <w:rsid w:val="00D92DA2"/>
    <w:rsid w:val="00DA7C02"/>
    <w:rsid w:val="00DB0098"/>
    <w:rsid w:val="00DB7A65"/>
    <w:rsid w:val="00DC69FE"/>
    <w:rsid w:val="00DD6ABF"/>
    <w:rsid w:val="00DE2EB3"/>
    <w:rsid w:val="00DF47DE"/>
    <w:rsid w:val="00E25E93"/>
    <w:rsid w:val="00E2713B"/>
    <w:rsid w:val="00E42402"/>
    <w:rsid w:val="00E52409"/>
    <w:rsid w:val="00E812B0"/>
    <w:rsid w:val="00EA13C6"/>
    <w:rsid w:val="00EA1A1C"/>
    <w:rsid w:val="00EA6070"/>
    <w:rsid w:val="00ED0323"/>
    <w:rsid w:val="00ED5DE7"/>
    <w:rsid w:val="00EF3964"/>
    <w:rsid w:val="00EF449E"/>
    <w:rsid w:val="00F007DC"/>
    <w:rsid w:val="00F01546"/>
    <w:rsid w:val="00F03A6A"/>
    <w:rsid w:val="00F26EBE"/>
    <w:rsid w:val="00F36D73"/>
    <w:rsid w:val="00F40DED"/>
    <w:rsid w:val="00F53D59"/>
    <w:rsid w:val="00F70590"/>
    <w:rsid w:val="00F808FB"/>
    <w:rsid w:val="00F840BC"/>
    <w:rsid w:val="00FA0908"/>
    <w:rsid w:val="00FC0BEC"/>
    <w:rsid w:val="00FC7262"/>
    <w:rsid w:val="00FD1038"/>
    <w:rsid w:val="00FD692D"/>
    <w:rsid w:val="00FD6ED2"/>
    <w:rsid w:val="00FE1EA5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F180A"/>
  <w15:chartTrackingRefBased/>
  <w15:docId w15:val="{188C7B39-B175-4F52-B43B-F0673113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2E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3A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553A4"/>
  </w:style>
  <w:style w:type="paragraph" w:styleId="Pta">
    <w:name w:val="footer"/>
    <w:basedOn w:val="Normlny"/>
    <w:link w:val="PtaChar"/>
    <w:uiPriority w:val="99"/>
    <w:unhideWhenUsed/>
    <w:rsid w:val="000553A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553A4"/>
  </w:style>
  <w:style w:type="table" w:styleId="Mriekatabuky">
    <w:name w:val="Table Grid"/>
    <w:basedOn w:val="Normlnatabuka"/>
    <w:uiPriority w:val="39"/>
    <w:rsid w:val="000553A4"/>
    <w:pPr>
      <w:spacing w:after="0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8701FC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C2AC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548F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4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4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73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731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73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73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731D"/>
    <w:rPr>
      <w:b/>
      <w:bCs/>
      <w:sz w:val="20"/>
      <w:szCs w:val="20"/>
    </w:rPr>
  </w:style>
  <w:style w:type="paragraph" w:styleId="Textpoznmkypodiarou">
    <w:name w:val="footnote text"/>
    <w:aliases w:val="Text poznámky pod èiarou 007,Text poznámky pod čiarou 007,_Poznámka pod čiarou,Text poznámky pod eiarou 007,Char4,Schriftart: 9 pt,Schriftart: 10 pt,Schriftart: 8 pt,Schriftart: 8 pt Char Char Char,o,Car"/>
    <w:basedOn w:val="Normlny"/>
    <w:link w:val="TextpoznmkypodiarouChar"/>
    <w:uiPriority w:val="99"/>
    <w:unhideWhenUsed/>
    <w:qFormat/>
    <w:rsid w:val="00935692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Char4 Char,Schriftart: 9 pt Char,Schriftart: 10 pt Char,Schriftart: 8 pt Char,o Char,Car Char"/>
    <w:basedOn w:val="Predvolenpsmoodseku"/>
    <w:link w:val="Textpoznmkypodiarou"/>
    <w:uiPriority w:val="99"/>
    <w:rsid w:val="009356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5692"/>
    <w:rPr>
      <w:vertAlign w:val="superscript"/>
    </w:rPr>
  </w:style>
  <w:style w:type="character" w:customStyle="1" w:styleId="OdsekzoznamuChar">
    <w:name w:val="Odsek zoznamu Char"/>
    <w:aliases w:val="body Char,Odsek zoznamu2 Char,Table of contents numbered Char,List Paragraph Char"/>
    <w:link w:val="Odsekzoznamu"/>
    <w:uiPriority w:val="34"/>
    <w:locked/>
    <w:rsid w:val="00BB6632"/>
  </w:style>
  <w:style w:type="character" w:styleId="PouitHypertextovPrepojenie">
    <w:name w:val="FollowedHyperlink"/>
    <w:basedOn w:val="Predvolenpsmoodseku"/>
    <w:uiPriority w:val="99"/>
    <w:semiHidden/>
    <w:unhideWhenUsed/>
    <w:rsid w:val="00930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re.sk/" TargetMode="External"/><Relationship Id="rId13" Type="http://schemas.openxmlformats.org/officeDocument/2006/relationships/hyperlink" Target="https://www.vszp.sk/platitelia/platenie-poistneho/zoznam-dlznikov.html" TargetMode="External"/><Relationship Id="rId18" Type="http://schemas.openxmlformats.org/officeDocument/2006/relationships/hyperlink" Target="https://oversi.gov.sk" TargetMode="External"/><Relationship Id="rId3" Type="http://schemas.openxmlformats.org/officeDocument/2006/relationships/hyperlink" Target="https://oversi.gov.sk" TargetMode="External"/><Relationship Id="rId7" Type="http://schemas.openxmlformats.org/officeDocument/2006/relationships/hyperlink" Target="https://oversi.gov.sk" TargetMode="External"/><Relationship Id="rId12" Type="http://schemas.openxmlformats.org/officeDocument/2006/relationships/hyperlink" Target="https://oversi.gov.sk" TargetMode="External"/><Relationship Id="rId17" Type="http://schemas.openxmlformats.org/officeDocument/2006/relationships/hyperlink" Target="https://www.dovera.sk/overenia/dlznici/zoznam-dlznikov" TargetMode="External"/><Relationship Id="rId2" Type="http://schemas.openxmlformats.org/officeDocument/2006/relationships/hyperlink" Target="https://crps.pohladavkystatu.sk/sk" TargetMode="External"/><Relationship Id="rId16" Type="http://schemas.openxmlformats.org/officeDocument/2006/relationships/hyperlink" Target="https://oversi.gov.sk" TargetMode="External"/><Relationship Id="rId1" Type="http://schemas.openxmlformats.org/officeDocument/2006/relationships/hyperlink" Target="https://oversi.gov.sk" TargetMode="External"/><Relationship Id="rId6" Type="http://schemas.openxmlformats.org/officeDocument/2006/relationships/hyperlink" Target="https://www.justice.gov.sk/PortalApp/ObchodnyVestnik/Formular/FormulareZverejnene.aspx" TargetMode="External"/><Relationship Id="rId11" Type="http://schemas.openxmlformats.org/officeDocument/2006/relationships/hyperlink" Target="http://www.socpoist.sk/zoznam-dlznikov-emw/" TargetMode="External"/><Relationship Id="rId5" Type="http://schemas.openxmlformats.org/officeDocument/2006/relationships/hyperlink" Target="https://oversi.gov.sk" TargetMode="External"/><Relationship Id="rId15" Type="http://schemas.openxmlformats.org/officeDocument/2006/relationships/hyperlink" Target="https://portal.unionzp.sk/onlinepobocka/pub/zoznam-dlznikov" TargetMode="External"/><Relationship Id="rId10" Type="http://schemas.openxmlformats.org/officeDocument/2006/relationships/hyperlink" Target="https://oversi.gov.sk" TargetMode="External"/><Relationship Id="rId19" Type="http://schemas.openxmlformats.org/officeDocument/2006/relationships/hyperlink" Target="https://esluzby.genpro.gov.sk/zoznam-odsudenych-pravnickych-os&#244;b" TargetMode="External"/><Relationship Id="rId4" Type="http://schemas.openxmlformats.org/officeDocument/2006/relationships/hyperlink" Target="https://www.financnasprava.sk/sk/elektronicke-sluzby/verejne-sluzby/zoznamy/detail/_f4211cf3-eb6d-4b43-928e-a62800e27a3a" TargetMode="External"/><Relationship Id="rId9" Type="http://schemas.openxmlformats.org/officeDocument/2006/relationships/hyperlink" Target="https://www.ip.gov.sk/app/registerNZ/" TargetMode="External"/><Relationship Id="rId14" Type="http://schemas.openxmlformats.org/officeDocument/2006/relationships/hyperlink" Target="https://overs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4384-6DE3-4602-8CF6-986D8F66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Ivančin Ivan</dc:creator>
  <cp:keywords/>
  <dc:description/>
  <cp:lastModifiedBy>Zapletalová, Mária</cp:lastModifiedBy>
  <cp:revision>3</cp:revision>
  <cp:lastPrinted>2022-07-28T09:02:00Z</cp:lastPrinted>
  <dcterms:created xsi:type="dcterms:W3CDTF">2024-02-15T15:48:00Z</dcterms:created>
  <dcterms:modified xsi:type="dcterms:W3CDTF">2024-02-15T15:49:00Z</dcterms:modified>
</cp:coreProperties>
</file>