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6A63" w14:textId="77777777" w:rsidR="007C4F59" w:rsidRPr="007724F6" w:rsidRDefault="007C4F59" w:rsidP="007C4F59">
      <w:pPr>
        <w:pStyle w:val="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ACC">
        <w:rPr>
          <w:rFonts w:ascii="Times New Roman" w:hAnsi="Times New Roman" w:cs="Times New Roman"/>
          <w:b/>
        </w:rPr>
        <w:t>CEZ MIRRI SR:</w:t>
      </w:r>
      <w:r>
        <w:rPr>
          <w:rFonts w:ascii="Times New Roman" w:hAnsi="Times New Roman" w:cs="Times New Roman"/>
          <w:b/>
        </w:rPr>
        <w:t xml:space="preserve"> xxx/2022</w:t>
      </w:r>
    </w:p>
    <w:p w14:paraId="5A1378FB" w14:textId="77777777" w:rsidR="007C4F59" w:rsidRDefault="007C4F59" w:rsidP="007C4F59">
      <w:pPr>
        <w:pStyle w:val="Nadpis1"/>
        <w:jc w:val="right"/>
        <w:rPr>
          <w:rFonts w:cs="Times New Roman"/>
          <w:bCs/>
        </w:rPr>
      </w:pPr>
    </w:p>
    <w:p w14:paraId="0055F12F" w14:textId="5C203163" w:rsidR="000622A4" w:rsidRPr="007A51CA" w:rsidRDefault="001C5BEF" w:rsidP="008875AC">
      <w:pPr>
        <w:pStyle w:val="Nadpis1"/>
        <w:rPr>
          <w:rFonts w:cs="Times New Roman"/>
          <w:bCs/>
        </w:rPr>
      </w:pPr>
      <w:r w:rsidRPr="007A51CA">
        <w:rPr>
          <w:rFonts w:cs="Times New Roman"/>
          <w:bCs/>
        </w:rPr>
        <w:t>VZOR</w:t>
      </w:r>
    </w:p>
    <w:p w14:paraId="7C123A63" w14:textId="7B22BE41" w:rsidR="00073A87" w:rsidRPr="00D66F92" w:rsidRDefault="00073A87" w:rsidP="008875AC">
      <w:pPr>
        <w:jc w:val="center"/>
        <w:rPr>
          <w:rFonts w:cs="Times New Roman"/>
          <w:b/>
          <w:spacing w:val="40"/>
        </w:rPr>
      </w:pPr>
      <w:r w:rsidRPr="00D66F92">
        <w:rPr>
          <w:rFonts w:cs="Times New Roman"/>
          <w:b/>
          <w:bCs/>
          <w:spacing w:val="40"/>
        </w:rPr>
        <w:t>ZMLUVA</w:t>
      </w:r>
      <w:r w:rsidR="0056645B" w:rsidRPr="00D66F92">
        <w:rPr>
          <w:rFonts w:cs="Times New Roman"/>
          <w:b/>
          <w:bCs/>
          <w:spacing w:val="40"/>
        </w:rPr>
        <w:t xml:space="preserve"> </w:t>
      </w:r>
    </w:p>
    <w:p w14:paraId="6256EF83" w14:textId="63CC6AAE" w:rsidR="00073A87" w:rsidRPr="00D66F92" w:rsidRDefault="00073A87" w:rsidP="008875AC">
      <w:pPr>
        <w:pStyle w:val="Zkladntext"/>
        <w:jc w:val="center"/>
        <w:rPr>
          <w:rFonts w:cs="Times New Roman"/>
          <w:iCs/>
          <w:szCs w:val="24"/>
        </w:rPr>
      </w:pPr>
      <w:r w:rsidRPr="00D66F92">
        <w:rPr>
          <w:rFonts w:cs="Times New Roman"/>
          <w:iCs/>
          <w:szCs w:val="24"/>
        </w:rPr>
        <w:t xml:space="preserve">o poskytnutí </w:t>
      </w:r>
      <w:r w:rsidR="00950347" w:rsidRPr="00D66F92">
        <w:rPr>
          <w:rFonts w:cs="Times New Roman"/>
          <w:iCs/>
          <w:szCs w:val="24"/>
        </w:rPr>
        <w:t>regionálneho príspevku</w:t>
      </w:r>
    </w:p>
    <w:p w14:paraId="3C2F4D15" w14:textId="77777777" w:rsidR="00C4541F" w:rsidRPr="00D66F92" w:rsidRDefault="00C4541F" w:rsidP="00FE5B94">
      <w:pPr>
        <w:pStyle w:val="Zkladntext"/>
        <w:jc w:val="center"/>
        <w:rPr>
          <w:rFonts w:cs="Times New Roman"/>
          <w:szCs w:val="24"/>
        </w:rPr>
      </w:pPr>
    </w:p>
    <w:p w14:paraId="7DACE5F5" w14:textId="77777777" w:rsidR="00073A87" w:rsidRPr="00D66F92" w:rsidRDefault="00073A87" w:rsidP="00FE5B94">
      <w:pPr>
        <w:pStyle w:val="Zkladntext"/>
        <w:jc w:val="center"/>
        <w:rPr>
          <w:rFonts w:cs="Times New Roman"/>
          <w:szCs w:val="24"/>
        </w:rPr>
      </w:pPr>
    </w:p>
    <w:p w14:paraId="4B2E64D4" w14:textId="3D896ED3" w:rsidR="00A168C2" w:rsidRDefault="00A168C2" w:rsidP="004308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92">
        <w:rPr>
          <w:rFonts w:ascii="Times New Roman" w:hAnsi="Times New Roman"/>
          <w:sz w:val="24"/>
          <w:szCs w:val="24"/>
        </w:rPr>
        <w:t>uzatvorená podľa § 51 zákona č. 40/1964 Zb. Občiansky zákonník v znení neskorších predpisov (ďalej len „</w:t>
      </w:r>
      <w:r w:rsidRPr="00D66F92">
        <w:rPr>
          <w:rFonts w:ascii="Times New Roman" w:hAnsi="Times New Roman"/>
          <w:b/>
          <w:sz w:val="24"/>
          <w:szCs w:val="24"/>
        </w:rPr>
        <w:t>Občiansky zákonník</w:t>
      </w:r>
      <w:r w:rsidRPr="00D66F92">
        <w:rPr>
          <w:rFonts w:ascii="Times New Roman" w:hAnsi="Times New Roman"/>
          <w:sz w:val="24"/>
          <w:szCs w:val="24"/>
        </w:rPr>
        <w:t xml:space="preserve">“) v súlade s § 8 odsek 9 zákona č. 336/2015 Z. z. o podpore najmenej rozvinutých okresov a o zmene a doplnení niektorých zákonov v znení neskorších predpisov </w:t>
      </w:r>
      <w:r w:rsidR="00FF2FC4" w:rsidRPr="00D66F92">
        <w:rPr>
          <w:rFonts w:ascii="Times New Roman" w:hAnsi="Times New Roman"/>
          <w:sz w:val="24"/>
          <w:szCs w:val="24"/>
        </w:rPr>
        <w:t>(ďalej len „</w:t>
      </w:r>
      <w:r w:rsidR="00FF2FC4" w:rsidRPr="00D66F92">
        <w:rPr>
          <w:rFonts w:ascii="Times New Roman" w:hAnsi="Times New Roman"/>
          <w:b/>
          <w:sz w:val="24"/>
          <w:szCs w:val="24"/>
        </w:rPr>
        <w:t>zákon o podpore najmenej rozvinutých okresov</w:t>
      </w:r>
      <w:r w:rsidR="00FF2FC4" w:rsidRPr="00D66F92">
        <w:rPr>
          <w:rFonts w:ascii="Times New Roman" w:hAnsi="Times New Roman"/>
          <w:sz w:val="24"/>
          <w:szCs w:val="24"/>
        </w:rPr>
        <w:t xml:space="preserve">“) </w:t>
      </w:r>
      <w:r w:rsidRPr="00D66F92">
        <w:rPr>
          <w:rFonts w:ascii="Times New Roman" w:hAnsi="Times New Roman"/>
          <w:sz w:val="24"/>
          <w:szCs w:val="24"/>
        </w:rPr>
        <w:t xml:space="preserve">a </w:t>
      </w:r>
      <w:r w:rsidRPr="00D66F92">
        <w:rPr>
          <w:rFonts w:ascii="Times New Roman" w:hAnsi="Times New Roman" w:cs="Times New Roman"/>
          <w:sz w:val="24"/>
          <w:szCs w:val="24"/>
        </w:rPr>
        <w:t>zákona č. 523/2004 Z. z. o rozpočtových pravidlách verejnej správy a o zmene a doplnení niektorých zákonov v znení neskorších predpisov (ďalej len „</w:t>
      </w:r>
      <w:r w:rsidRPr="00D66F92">
        <w:rPr>
          <w:rFonts w:ascii="Times New Roman" w:hAnsi="Times New Roman" w:cs="Times New Roman"/>
          <w:b/>
          <w:sz w:val="24"/>
          <w:szCs w:val="24"/>
        </w:rPr>
        <w:t>zákon o rozpočtových pravidlách verejnej správy</w:t>
      </w:r>
      <w:r w:rsidRPr="00D66F92">
        <w:rPr>
          <w:rFonts w:ascii="Times New Roman" w:hAnsi="Times New Roman" w:cs="Times New Roman"/>
          <w:sz w:val="24"/>
          <w:szCs w:val="24"/>
        </w:rPr>
        <w:t xml:space="preserve">“) </w:t>
      </w:r>
      <w:r w:rsidRPr="00D66F92">
        <w:rPr>
          <w:rFonts w:ascii="Times New Roman" w:hAnsi="Times New Roman"/>
          <w:sz w:val="24"/>
          <w:szCs w:val="24"/>
        </w:rPr>
        <w:t>medzi zmluvnými stranami (ďalej len „</w:t>
      </w:r>
      <w:r w:rsidRPr="00D66F92">
        <w:rPr>
          <w:rFonts w:ascii="Times New Roman" w:hAnsi="Times New Roman"/>
          <w:b/>
          <w:sz w:val="24"/>
          <w:szCs w:val="24"/>
        </w:rPr>
        <w:t>zmluva</w:t>
      </w:r>
      <w:r w:rsidRPr="00D66F92">
        <w:rPr>
          <w:rFonts w:ascii="Times New Roman" w:hAnsi="Times New Roman"/>
          <w:sz w:val="24"/>
          <w:szCs w:val="24"/>
        </w:rPr>
        <w:t>“):</w:t>
      </w:r>
    </w:p>
    <w:p w14:paraId="2F07CCA7" w14:textId="6CE6478B" w:rsidR="00A168C2" w:rsidRDefault="00A168C2" w:rsidP="004308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102D" w14:textId="42153AAC" w:rsidR="00C4541F" w:rsidRPr="007A51CA" w:rsidRDefault="00C4541F" w:rsidP="00DB698A">
      <w:pPr>
        <w:pStyle w:val="Zkladntext"/>
        <w:rPr>
          <w:rFonts w:cs="Times New Roman"/>
          <w:iCs/>
          <w:szCs w:val="24"/>
        </w:rPr>
      </w:pPr>
    </w:p>
    <w:p w14:paraId="28F553CF" w14:textId="77777777" w:rsidR="00C4541F" w:rsidRPr="007A51CA" w:rsidRDefault="00C4541F" w:rsidP="00DB698A">
      <w:pPr>
        <w:pStyle w:val="Zkladntext"/>
        <w:rPr>
          <w:rFonts w:cs="Times New Roman"/>
          <w:iCs/>
          <w:szCs w:val="24"/>
        </w:rPr>
      </w:pPr>
    </w:p>
    <w:p w14:paraId="10546DAA" w14:textId="77777777" w:rsidR="00093AB6" w:rsidRPr="00D66F92" w:rsidRDefault="00073A87" w:rsidP="0043086D">
      <w:pPr>
        <w:pStyle w:val="Zkladntext"/>
        <w:rPr>
          <w:rFonts w:cs="Times New Roman"/>
          <w:szCs w:val="24"/>
        </w:rPr>
      </w:pPr>
      <w:r w:rsidRPr="00D66F92">
        <w:rPr>
          <w:rFonts w:cs="Times New Roman"/>
          <w:szCs w:val="24"/>
        </w:rPr>
        <w:t>Poskytovateľ</w:t>
      </w:r>
      <w:r w:rsidR="0048214B" w:rsidRPr="00D66F92">
        <w:rPr>
          <w:rFonts w:cs="Times New Roman"/>
          <w:szCs w:val="24"/>
        </w:rPr>
        <w:t>:</w:t>
      </w:r>
    </w:p>
    <w:p w14:paraId="669CEE49" w14:textId="6607EE53" w:rsidR="00AA68D2" w:rsidRPr="00D66F92" w:rsidRDefault="00093AB6" w:rsidP="00093AB6">
      <w:pPr>
        <w:pStyle w:val="Zkladntext"/>
        <w:tabs>
          <w:tab w:val="left" w:pos="2835"/>
        </w:tabs>
        <w:rPr>
          <w:rFonts w:cs="Times New Roman"/>
          <w:bCs/>
          <w:szCs w:val="24"/>
        </w:rPr>
      </w:pPr>
      <w:r w:rsidRPr="00D66F92">
        <w:rPr>
          <w:rFonts w:cs="Times New Roman"/>
          <w:b w:val="0"/>
          <w:szCs w:val="24"/>
        </w:rPr>
        <w:t>Názov:</w:t>
      </w:r>
      <w:r w:rsidR="00D1102C" w:rsidRPr="00D66F92">
        <w:rPr>
          <w:rFonts w:cs="Times New Roman"/>
          <w:szCs w:val="24"/>
        </w:rPr>
        <w:tab/>
      </w:r>
      <w:r w:rsidR="00C4541F" w:rsidRPr="00D66F92">
        <w:rPr>
          <w:rFonts w:cs="Times New Roman"/>
          <w:b w:val="0"/>
          <w:szCs w:val="24"/>
        </w:rPr>
        <w:tab/>
      </w:r>
      <w:r w:rsidR="00AA68D2" w:rsidRPr="00D66F92">
        <w:rPr>
          <w:rFonts w:cs="Times New Roman"/>
          <w:bCs/>
          <w:szCs w:val="24"/>
        </w:rPr>
        <w:t xml:space="preserve">Ministerstvo investícií, regionálneho rozvoja a informatizácie </w:t>
      </w:r>
    </w:p>
    <w:p w14:paraId="2D6E484D" w14:textId="77777777" w:rsidR="00073A87" w:rsidRPr="00D66F92" w:rsidRDefault="00AA68D2" w:rsidP="00AA68D2">
      <w:pPr>
        <w:pStyle w:val="Zkladntext"/>
        <w:ind w:left="2127" w:firstLine="709"/>
        <w:rPr>
          <w:rFonts w:cs="Times New Roman"/>
          <w:szCs w:val="24"/>
        </w:rPr>
      </w:pPr>
      <w:r w:rsidRPr="00D66F92">
        <w:rPr>
          <w:rFonts w:cs="Times New Roman"/>
          <w:bCs/>
          <w:szCs w:val="24"/>
        </w:rPr>
        <w:t>Slovenskej republiky</w:t>
      </w:r>
    </w:p>
    <w:p w14:paraId="150992F8" w14:textId="0FB8299C" w:rsidR="0056645B" w:rsidRPr="00D66F92" w:rsidRDefault="00073A87" w:rsidP="00093AB6">
      <w:pPr>
        <w:pStyle w:val="Zkladntext"/>
        <w:rPr>
          <w:rFonts w:cs="Times New Roman"/>
          <w:b w:val="0"/>
          <w:bCs/>
        </w:rPr>
      </w:pPr>
      <w:r w:rsidRPr="00D66F92">
        <w:rPr>
          <w:rFonts w:cs="Times New Roman"/>
          <w:b w:val="0"/>
          <w:bCs/>
          <w:szCs w:val="24"/>
        </w:rPr>
        <w:t xml:space="preserve">Sídlo: </w:t>
      </w:r>
      <w:r w:rsidRPr="00D66F92">
        <w:rPr>
          <w:rFonts w:cs="Times New Roman"/>
          <w:b w:val="0"/>
          <w:bCs/>
          <w:szCs w:val="24"/>
        </w:rPr>
        <w:tab/>
      </w:r>
      <w:r w:rsidRPr="00D66F92">
        <w:rPr>
          <w:rFonts w:cs="Times New Roman"/>
          <w:b w:val="0"/>
          <w:bCs/>
          <w:szCs w:val="24"/>
        </w:rPr>
        <w:tab/>
      </w:r>
      <w:r w:rsidRPr="00D66F92">
        <w:rPr>
          <w:rFonts w:cs="Times New Roman"/>
          <w:b w:val="0"/>
          <w:bCs/>
          <w:szCs w:val="24"/>
        </w:rPr>
        <w:tab/>
      </w:r>
      <w:r w:rsidRPr="00D66F92">
        <w:rPr>
          <w:rFonts w:cs="Times New Roman"/>
          <w:b w:val="0"/>
          <w:bCs/>
          <w:szCs w:val="24"/>
        </w:rPr>
        <w:tab/>
      </w:r>
      <w:r w:rsidR="00E759A0" w:rsidRPr="00D66F92">
        <w:rPr>
          <w:rFonts w:cs="Times New Roman"/>
          <w:b w:val="0"/>
          <w:bCs/>
          <w:szCs w:val="24"/>
        </w:rPr>
        <w:t xml:space="preserve">Pribinova </w:t>
      </w:r>
      <w:r w:rsidR="00093AB6" w:rsidRPr="00D66F92">
        <w:rPr>
          <w:rFonts w:cs="Times New Roman"/>
          <w:b w:val="0"/>
          <w:bCs/>
          <w:szCs w:val="24"/>
        </w:rPr>
        <w:t>4195/</w:t>
      </w:r>
      <w:r w:rsidR="00E759A0" w:rsidRPr="00D66F92">
        <w:rPr>
          <w:rFonts w:cs="Times New Roman"/>
          <w:b w:val="0"/>
          <w:bCs/>
          <w:szCs w:val="24"/>
        </w:rPr>
        <w:t>25</w:t>
      </w:r>
      <w:r w:rsidR="00093AB6" w:rsidRPr="00D66F92">
        <w:rPr>
          <w:rFonts w:cs="Times New Roman"/>
          <w:b w:val="0"/>
          <w:bCs/>
          <w:szCs w:val="24"/>
        </w:rPr>
        <w:t xml:space="preserve">, </w:t>
      </w:r>
      <w:r w:rsidR="0056645B" w:rsidRPr="00D66F92">
        <w:rPr>
          <w:rFonts w:cs="Times New Roman"/>
          <w:b w:val="0"/>
          <w:bCs/>
        </w:rPr>
        <w:t>811 0</w:t>
      </w:r>
      <w:r w:rsidR="00E759A0" w:rsidRPr="00D66F92">
        <w:rPr>
          <w:rFonts w:cs="Times New Roman"/>
          <w:b w:val="0"/>
          <w:bCs/>
        </w:rPr>
        <w:t>9</w:t>
      </w:r>
      <w:r w:rsidR="0056645B" w:rsidRPr="00D66F92">
        <w:rPr>
          <w:rFonts w:cs="Times New Roman"/>
          <w:b w:val="0"/>
          <w:bCs/>
        </w:rPr>
        <w:t xml:space="preserve"> Bratislava</w:t>
      </w:r>
    </w:p>
    <w:p w14:paraId="6991F1CE" w14:textId="77777777" w:rsidR="0056645B" w:rsidRPr="00D66F92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I</w:t>
      </w:r>
      <w:r w:rsidRPr="00D66F92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O: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  <w:t>50</w:t>
      </w:r>
      <w:r w:rsidR="00122363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 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349</w:t>
      </w:r>
      <w:r w:rsidR="00122363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 xml:space="preserve"> 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287</w:t>
      </w:r>
    </w:p>
    <w:p w14:paraId="1EF64A2C" w14:textId="2FCB8A1C" w:rsidR="0056645B" w:rsidRPr="00D66F92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Calibri" w:hAnsi="Calibri" w:cs="Calibri"/>
          <w:color w:val="000000"/>
          <w:u w:color="000000"/>
          <w:bdr w:val="nil"/>
          <w:lang w:eastAsia="sk-SK"/>
        </w:rPr>
      </w:pP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DI</w:t>
      </w:r>
      <w:r w:rsidRPr="00D66F92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:</w:t>
      </w:r>
      <w:r w:rsidR="00093AB6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="00093AB6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="00093AB6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="00093AB6"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  <w:t>2120287004</w:t>
      </w:r>
    </w:p>
    <w:p w14:paraId="2E7E3282" w14:textId="519E7AA6" w:rsidR="00093AB6" w:rsidRPr="00D66F92" w:rsidRDefault="00093AB6" w:rsidP="00093A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suppressAutoHyphens/>
        <w:ind w:left="2835" w:hanging="2835"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Š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tatut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á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rny org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á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n: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cs="Times New Roman"/>
          <w:color w:val="000000"/>
          <w:u w:color="000000"/>
          <w:bdr w:val="nil"/>
          <w:lang w:eastAsia="sk-SK"/>
        </w:rPr>
        <w:t>Mgr. art. Veronika Remišová, ArtD., M.A., podpredsedníčka vlády a ministerka investícií, regionálneho rozvoja a informatizácie Slovenskej republiky</w:t>
      </w:r>
    </w:p>
    <w:p w14:paraId="4AE5AC5B" w14:textId="0D28A28F" w:rsidR="00093AB6" w:rsidRPr="00D66F92" w:rsidRDefault="00093AB6" w:rsidP="00093AB6">
      <w:pPr>
        <w:pStyle w:val="Zkladntext"/>
        <w:tabs>
          <w:tab w:val="left" w:pos="2835"/>
        </w:tabs>
        <w:rPr>
          <w:rFonts w:cs="Times New Roman"/>
          <w:b w:val="0"/>
          <w:bCs/>
          <w:szCs w:val="24"/>
        </w:rPr>
      </w:pPr>
      <w:r w:rsidRPr="00D66F92">
        <w:rPr>
          <w:rFonts w:cs="Times New Roman"/>
          <w:b w:val="0"/>
          <w:bCs/>
          <w:szCs w:val="24"/>
        </w:rPr>
        <w:t>Zastúpené:</w:t>
      </w:r>
      <w:r w:rsidRPr="00D66F92">
        <w:rPr>
          <w:rFonts w:cs="Times New Roman"/>
          <w:b w:val="0"/>
          <w:bCs/>
          <w:szCs w:val="24"/>
        </w:rPr>
        <w:tab/>
      </w:r>
      <w:r w:rsidRPr="00D66F92">
        <w:rPr>
          <w:rFonts w:cs="Times New Roman"/>
          <w:b w:val="0"/>
          <w:bCs/>
          <w:szCs w:val="24"/>
        </w:rPr>
        <w:tab/>
        <w:t>prof. Ing. Dušan Velič, DrSc., štátny tajomník I</w:t>
      </w:r>
      <w:r w:rsidR="00CB322C">
        <w:rPr>
          <w:rFonts w:cs="Times New Roman"/>
          <w:b w:val="0"/>
          <w:bCs/>
          <w:szCs w:val="24"/>
        </w:rPr>
        <w:t>.</w:t>
      </w:r>
    </w:p>
    <w:p w14:paraId="5BD086FD" w14:textId="42705C74" w:rsidR="00093AB6" w:rsidRPr="00D66F92" w:rsidRDefault="00093AB6" w:rsidP="00093A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suppressAutoHyphens/>
        <w:rPr>
          <w:rFonts w:eastAsia="Calibri" w:hAnsi="Calibri" w:cs="Calibri"/>
          <w:color w:val="000000"/>
          <w:u w:color="000000"/>
          <w:bdr w:val="nil"/>
          <w:lang w:eastAsia="sk-SK"/>
        </w:rPr>
      </w:pP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Bankov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é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 xml:space="preserve"> spojenie: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Š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t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á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tna pokladnica</w:t>
      </w:r>
    </w:p>
    <w:p w14:paraId="698847C2" w14:textId="7FD2FA12" w:rsidR="0056645B" w:rsidRPr="00D66F92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>IBAN:</w:t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D66F92">
        <w:rPr>
          <w:rFonts w:eastAsia="Calibri" w:hAnsi="Calibri" w:cs="Calibri"/>
          <w:color w:val="000000"/>
          <w:u w:color="000000"/>
          <w:bdr w:val="nil"/>
          <w:lang w:eastAsia="sk-SK"/>
        </w:rPr>
        <w:tab/>
        <w:t>SK52 8180 0000 0070 0055 7142</w:t>
      </w:r>
    </w:p>
    <w:p w14:paraId="2C35CC26" w14:textId="1FE783F5" w:rsidR="0056645B" w:rsidRPr="00D66F92" w:rsidRDefault="0056645B" w:rsidP="0056645B">
      <w:pPr>
        <w:pStyle w:val="Zkladntext"/>
        <w:rPr>
          <w:rFonts w:cs="Times New Roman"/>
          <w:b w:val="0"/>
          <w:szCs w:val="24"/>
        </w:rPr>
      </w:pPr>
    </w:p>
    <w:p w14:paraId="26E58C26" w14:textId="77777777" w:rsidR="00073A87" w:rsidRPr="00D66F92" w:rsidRDefault="00073A87" w:rsidP="0056645B">
      <w:pPr>
        <w:pStyle w:val="Zkladntext"/>
        <w:rPr>
          <w:rFonts w:cs="Times New Roman"/>
          <w:b w:val="0"/>
          <w:szCs w:val="24"/>
        </w:rPr>
      </w:pPr>
      <w:r w:rsidRPr="00D66F92">
        <w:rPr>
          <w:rFonts w:cs="Times New Roman"/>
          <w:b w:val="0"/>
          <w:szCs w:val="24"/>
        </w:rPr>
        <w:t xml:space="preserve">(ďalej </w:t>
      </w:r>
      <w:r w:rsidR="00CE0EF4" w:rsidRPr="00D66F92">
        <w:rPr>
          <w:rFonts w:cs="Times New Roman"/>
          <w:b w:val="0"/>
          <w:szCs w:val="24"/>
        </w:rPr>
        <w:t xml:space="preserve">len </w:t>
      </w:r>
      <w:r w:rsidRPr="00D66F92">
        <w:rPr>
          <w:rFonts w:cs="Times New Roman"/>
          <w:b w:val="0"/>
          <w:szCs w:val="24"/>
        </w:rPr>
        <w:t>„</w:t>
      </w:r>
      <w:r w:rsidRPr="00D66F92">
        <w:rPr>
          <w:rFonts w:cs="Times New Roman"/>
          <w:szCs w:val="24"/>
        </w:rPr>
        <w:t>poskytovateľ</w:t>
      </w:r>
      <w:r w:rsidRPr="00D66F92">
        <w:rPr>
          <w:rFonts w:cs="Times New Roman"/>
          <w:b w:val="0"/>
          <w:szCs w:val="24"/>
        </w:rPr>
        <w:t>”)</w:t>
      </w:r>
    </w:p>
    <w:p w14:paraId="4F3E4613" w14:textId="77777777" w:rsidR="00A8130B" w:rsidRPr="00D66F92" w:rsidRDefault="00A8130B" w:rsidP="00DB698A">
      <w:pPr>
        <w:pStyle w:val="Zkladntext"/>
        <w:rPr>
          <w:rFonts w:cs="Times New Roman"/>
          <w:szCs w:val="24"/>
        </w:rPr>
      </w:pPr>
    </w:p>
    <w:p w14:paraId="2313308E" w14:textId="77777777" w:rsidR="00073A87" w:rsidRPr="00D66F92" w:rsidRDefault="00073A87" w:rsidP="00DB698A">
      <w:pPr>
        <w:pStyle w:val="Zkladntext"/>
        <w:rPr>
          <w:rFonts w:cs="Times New Roman"/>
          <w:szCs w:val="24"/>
        </w:rPr>
      </w:pPr>
      <w:r w:rsidRPr="00D66F92">
        <w:rPr>
          <w:rFonts w:cs="Times New Roman"/>
          <w:szCs w:val="24"/>
        </w:rPr>
        <w:t>a</w:t>
      </w:r>
    </w:p>
    <w:p w14:paraId="323A6F69" w14:textId="77777777" w:rsidR="00A8130B" w:rsidRPr="00D66F92" w:rsidRDefault="00A8130B" w:rsidP="00DB698A">
      <w:pPr>
        <w:pStyle w:val="Zkladntext"/>
        <w:rPr>
          <w:rFonts w:cs="Times New Roman"/>
          <w:b w:val="0"/>
          <w:szCs w:val="24"/>
        </w:rPr>
      </w:pPr>
    </w:p>
    <w:p w14:paraId="06D0CEFD" w14:textId="582DFE7A" w:rsidR="00073A87" w:rsidRPr="00D66F92" w:rsidRDefault="00073A87" w:rsidP="00DB698A">
      <w:pPr>
        <w:tabs>
          <w:tab w:val="left" w:pos="2835"/>
        </w:tabs>
        <w:ind w:left="2835" w:hanging="2835"/>
        <w:rPr>
          <w:rFonts w:cs="Times New Roman"/>
          <w:b/>
        </w:rPr>
      </w:pPr>
      <w:r w:rsidRPr="00D66F92">
        <w:rPr>
          <w:rFonts w:cs="Times New Roman"/>
          <w:b/>
        </w:rPr>
        <w:t>Prijímateľ</w:t>
      </w:r>
      <w:r w:rsidR="0048214B" w:rsidRPr="00D66F92">
        <w:rPr>
          <w:rFonts w:cs="Times New Roman"/>
          <w:b/>
        </w:rPr>
        <w:t>:</w:t>
      </w:r>
      <w:r w:rsidR="00093AB6" w:rsidRPr="00D66F92">
        <w:rPr>
          <w:rFonts w:cs="Times New Roman"/>
          <w:b/>
        </w:rPr>
        <w:tab/>
      </w:r>
    </w:p>
    <w:p w14:paraId="15D46C50" w14:textId="4BD52D78" w:rsidR="00093AB6" w:rsidRPr="00D66F92" w:rsidRDefault="00093AB6" w:rsidP="00093AB6">
      <w:pPr>
        <w:tabs>
          <w:tab w:val="left" w:pos="2835"/>
        </w:tabs>
        <w:rPr>
          <w:rFonts w:cs="Times New Roman"/>
          <w:bCs/>
        </w:rPr>
      </w:pPr>
      <w:r w:rsidRPr="00D66F92">
        <w:rPr>
          <w:rFonts w:cs="Times New Roman"/>
          <w:bCs/>
        </w:rPr>
        <w:t>Názov:</w:t>
      </w:r>
      <w:r w:rsidRPr="00D66F92">
        <w:rPr>
          <w:rFonts w:cs="Times New Roman"/>
          <w:bCs/>
        </w:rPr>
        <w:tab/>
      </w:r>
    </w:p>
    <w:p w14:paraId="753E243C" w14:textId="5F713A3F" w:rsidR="009D2ADB" w:rsidRPr="00D66F92" w:rsidRDefault="00D1102C" w:rsidP="00093AB6">
      <w:pPr>
        <w:tabs>
          <w:tab w:val="left" w:pos="2835"/>
        </w:tabs>
        <w:rPr>
          <w:rFonts w:cs="Times New Roman"/>
          <w:bCs/>
        </w:rPr>
      </w:pPr>
      <w:r w:rsidRPr="00D66F92">
        <w:rPr>
          <w:rFonts w:cs="Times New Roman"/>
          <w:bCs/>
        </w:rPr>
        <w:t>Právna forma</w:t>
      </w:r>
      <w:r w:rsidR="0056645B" w:rsidRPr="00D66F92">
        <w:rPr>
          <w:rFonts w:cs="Times New Roman"/>
          <w:bCs/>
        </w:rPr>
        <w:t>:</w:t>
      </w:r>
    </w:p>
    <w:p w14:paraId="13A16A19" w14:textId="7CD10A0F" w:rsidR="0056645B" w:rsidRPr="00D66F92" w:rsidRDefault="00D1102C" w:rsidP="00093AB6">
      <w:pPr>
        <w:tabs>
          <w:tab w:val="left" w:pos="2835"/>
        </w:tabs>
        <w:rPr>
          <w:rFonts w:cs="Times New Roman"/>
          <w:bCs/>
        </w:rPr>
      </w:pPr>
      <w:r w:rsidRPr="00D66F92">
        <w:rPr>
          <w:rFonts w:cs="Times New Roman"/>
          <w:bCs/>
        </w:rPr>
        <w:t>Sídlo:</w:t>
      </w:r>
      <w:r w:rsidR="0056645B" w:rsidRPr="00D66F92">
        <w:rPr>
          <w:rFonts w:cs="Times New Roman"/>
          <w:bCs/>
        </w:rPr>
        <w:tab/>
      </w:r>
      <w:r w:rsidR="0056645B" w:rsidRPr="00D66F92">
        <w:rPr>
          <w:rFonts w:cs="Times New Roman"/>
          <w:bCs/>
        </w:rPr>
        <w:tab/>
      </w:r>
    </w:p>
    <w:p w14:paraId="0D89F22A" w14:textId="45AA852B" w:rsidR="0056645B" w:rsidRPr="00D66F92" w:rsidRDefault="0056645B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</w:rPr>
        <w:t>IČO:</w:t>
      </w:r>
      <w:r w:rsidRPr="00D66F92">
        <w:rPr>
          <w:rFonts w:cs="Times New Roman"/>
        </w:rPr>
        <w:tab/>
      </w:r>
      <w:r w:rsidRPr="00D66F92">
        <w:rPr>
          <w:rFonts w:cs="Times New Roman"/>
        </w:rPr>
        <w:tab/>
      </w:r>
    </w:p>
    <w:p w14:paraId="001BFB65" w14:textId="1595EA38" w:rsidR="0056645B" w:rsidRPr="00D66F92" w:rsidRDefault="0056645B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</w:rPr>
        <w:t>DIČ:</w:t>
      </w:r>
      <w:r w:rsidRPr="00D66F92">
        <w:rPr>
          <w:rFonts w:cs="Times New Roman"/>
        </w:rPr>
        <w:tab/>
      </w:r>
      <w:r w:rsidRPr="00D66F92">
        <w:rPr>
          <w:rFonts w:cs="Times New Roman"/>
        </w:rPr>
        <w:tab/>
      </w:r>
    </w:p>
    <w:p w14:paraId="450B4B4F" w14:textId="2088F8BE" w:rsidR="00CE093D" w:rsidRPr="00D66F92" w:rsidRDefault="00CE093D" w:rsidP="00093AB6">
      <w:pPr>
        <w:tabs>
          <w:tab w:val="left" w:pos="2835"/>
        </w:tabs>
        <w:ind w:left="2835" w:hanging="2835"/>
        <w:rPr>
          <w:rFonts w:cs="Times New Roman"/>
          <w:bCs/>
        </w:rPr>
      </w:pPr>
      <w:r w:rsidRPr="00D66F92">
        <w:rPr>
          <w:rFonts w:cs="Times New Roman"/>
          <w:bCs/>
        </w:rPr>
        <w:t>Štatutárny orgán:</w:t>
      </w:r>
    </w:p>
    <w:p w14:paraId="2C405783" w14:textId="0FC5B53B" w:rsidR="00093AB6" w:rsidRPr="00D66F92" w:rsidRDefault="00CE093D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  <w:bCs/>
        </w:rPr>
        <w:t>Zastúpený:</w:t>
      </w:r>
      <w:r w:rsidR="00093AB6" w:rsidRPr="00D66F92">
        <w:rPr>
          <w:rFonts w:cs="Times New Roman"/>
          <w:bCs/>
        </w:rPr>
        <w:tab/>
      </w:r>
    </w:p>
    <w:p w14:paraId="203C7B02" w14:textId="70E1313C" w:rsidR="00093AB6" w:rsidRPr="00D66F92" w:rsidRDefault="00093AB6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</w:rPr>
        <w:t>Bankové spojenie:</w:t>
      </w:r>
    </w:p>
    <w:p w14:paraId="42FD4426" w14:textId="0E2E4E33" w:rsidR="00D1102C" w:rsidRPr="00D66F92" w:rsidRDefault="00122363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</w:rPr>
        <w:t>IBAN:</w:t>
      </w:r>
    </w:p>
    <w:p w14:paraId="4C8805C4" w14:textId="3A2F77A3" w:rsidR="0056645B" w:rsidRPr="007A51CA" w:rsidRDefault="00D1102C" w:rsidP="00093AB6">
      <w:pPr>
        <w:tabs>
          <w:tab w:val="left" w:pos="2835"/>
        </w:tabs>
        <w:ind w:left="2835" w:hanging="2835"/>
        <w:rPr>
          <w:rFonts w:cs="Times New Roman"/>
        </w:rPr>
      </w:pPr>
      <w:r w:rsidRPr="00D66F92">
        <w:rPr>
          <w:rFonts w:cs="Times New Roman"/>
        </w:rPr>
        <w:t>Registrácia:</w:t>
      </w:r>
      <w:r w:rsidR="00122363" w:rsidRPr="007A51CA">
        <w:rPr>
          <w:rFonts w:cs="Times New Roman"/>
        </w:rPr>
        <w:tab/>
      </w:r>
      <w:r w:rsidR="0056645B" w:rsidRPr="007A51CA">
        <w:rPr>
          <w:rFonts w:cs="Times New Roman"/>
        </w:rPr>
        <w:tab/>
      </w:r>
    </w:p>
    <w:p w14:paraId="19521343" w14:textId="7AD3419E" w:rsidR="00A8130B" w:rsidRPr="007A51CA" w:rsidRDefault="00E346CE" w:rsidP="00E346CE">
      <w:pPr>
        <w:tabs>
          <w:tab w:val="left" w:pos="2835"/>
        </w:tabs>
        <w:ind w:left="2835" w:hanging="2835"/>
        <w:rPr>
          <w:rFonts w:cs="Times New Roman"/>
        </w:rPr>
      </w:pPr>
      <w:r w:rsidRPr="007A51CA">
        <w:rPr>
          <w:rFonts w:cs="Times New Roman"/>
        </w:rPr>
        <w:tab/>
      </w:r>
    </w:p>
    <w:p w14:paraId="7CB9B825" w14:textId="77777777" w:rsidR="00073A87" w:rsidRPr="007A51CA" w:rsidRDefault="00073A87" w:rsidP="00FE5B94">
      <w:pPr>
        <w:rPr>
          <w:rFonts w:cs="Times New Roman"/>
        </w:rPr>
      </w:pPr>
      <w:r w:rsidRPr="007A51CA">
        <w:rPr>
          <w:rFonts w:cs="Times New Roman"/>
        </w:rPr>
        <w:t>(</w:t>
      </w:r>
      <w:r w:rsidRPr="007A51CA">
        <w:rPr>
          <w:rFonts w:cs="Times New Roman"/>
          <w:bCs/>
        </w:rPr>
        <w:t xml:space="preserve">ďalej </w:t>
      </w:r>
      <w:r w:rsidR="00CE0EF4" w:rsidRPr="007A51CA">
        <w:rPr>
          <w:rFonts w:cs="Times New Roman"/>
          <w:bCs/>
        </w:rPr>
        <w:t xml:space="preserve">len </w:t>
      </w:r>
      <w:r w:rsidRPr="007A51CA">
        <w:rPr>
          <w:rFonts w:cs="Times New Roman"/>
          <w:bCs/>
        </w:rPr>
        <w:t>„</w:t>
      </w:r>
      <w:r w:rsidRPr="007A51CA">
        <w:rPr>
          <w:rFonts w:cs="Times New Roman"/>
          <w:b/>
          <w:bCs/>
        </w:rPr>
        <w:t>prijímateľ</w:t>
      </w:r>
      <w:r w:rsidRPr="007A51CA">
        <w:rPr>
          <w:rFonts w:cs="Times New Roman"/>
        </w:rPr>
        <w:t>”)</w:t>
      </w:r>
    </w:p>
    <w:p w14:paraId="7BDA563A" w14:textId="77777777" w:rsidR="00185D17" w:rsidRPr="007A51CA" w:rsidRDefault="00185D17" w:rsidP="00FE5B94">
      <w:pPr>
        <w:rPr>
          <w:rFonts w:cs="Times New Roman"/>
        </w:rPr>
      </w:pPr>
    </w:p>
    <w:p w14:paraId="022AF9C4" w14:textId="77777777" w:rsidR="00C4541F" w:rsidRPr="007A51CA" w:rsidRDefault="00C4541F" w:rsidP="00FE5B94">
      <w:pPr>
        <w:rPr>
          <w:rFonts w:cs="Times New Roman"/>
        </w:rPr>
      </w:pPr>
      <w:r w:rsidRPr="007A51CA">
        <w:rPr>
          <w:rFonts w:cs="Times New Roman"/>
        </w:rPr>
        <w:t>(poskytovateľ a prijímateľ ďalej spoločne aj ako „</w:t>
      </w:r>
      <w:r w:rsidRPr="007A51CA">
        <w:rPr>
          <w:rFonts w:cs="Times New Roman"/>
          <w:b/>
        </w:rPr>
        <w:t>zmluvné strany</w:t>
      </w:r>
      <w:r w:rsidRPr="007A51CA">
        <w:rPr>
          <w:rFonts w:cs="Times New Roman"/>
        </w:rPr>
        <w:t>“)</w:t>
      </w:r>
    </w:p>
    <w:p w14:paraId="45BC9012" w14:textId="77777777" w:rsidR="00C4541F" w:rsidRPr="007A51CA" w:rsidRDefault="00C4541F" w:rsidP="00FE5B94">
      <w:pPr>
        <w:rPr>
          <w:rFonts w:cs="Times New Roman"/>
        </w:rPr>
      </w:pPr>
    </w:p>
    <w:p w14:paraId="34A18336" w14:textId="161F17D5" w:rsidR="00AA2C2C" w:rsidRDefault="00AA2C2C" w:rsidP="00AA2C2C">
      <w:pPr>
        <w:pStyle w:val="Zkladntext"/>
        <w:keepNext/>
        <w:jc w:val="center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lastRenderedPageBreak/>
        <w:t>Pre</w:t>
      </w:r>
      <w:r>
        <w:rPr>
          <w:rFonts w:cs="Times New Roman"/>
          <w:szCs w:val="24"/>
        </w:rPr>
        <w:t>ambula</w:t>
      </w:r>
    </w:p>
    <w:p w14:paraId="41E216A1" w14:textId="77777777" w:rsidR="00AA2C2C" w:rsidRDefault="00AA2C2C" w:rsidP="00AA2C2C">
      <w:pPr>
        <w:pStyle w:val="Zkladntext"/>
        <w:keepNext/>
        <w:jc w:val="center"/>
        <w:rPr>
          <w:rFonts w:cs="Times New Roman"/>
          <w:szCs w:val="24"/>
        </w:rPr>
      </w:pPr>
    </w:p>
    <w:p w14:paraId="2026D5BB" w14:textId="314CF74E" w:rsidR="00AA2C2C" w:rsidRPr="00AA2C2C" w:rsidRDefault="00AA2C2C" w:rsidP="00AA2C2C">
      <w:pPr>
        <w:pStyle w:val="Zkladntext"/>
        <w:keepNext/>
        <w:numPr>
          <w:ilvl w:val="0"/>
          <w:numId w:val="16"/>
        </w:numPr>
        <w:ind w:left="426" w:hanging="426"/>
        <w:rPr>
          <w:rFonts w:cs="Times New Roman"/>
          <w:b w:val="0"/>
          <w:szCs w:val="24"/>
        </w:rPr>
      </w:pPr>
      <w:r w:rsidRPr="00AA2C2C">
        <w:rPr>
          <w:b w:val="0"/>
          <w:szCs w:val="24"/>
          <w:lang w:eastAsia="en-US"/>
        </w:rPr>
        <w:t>Prijímateľ je subjekt územnej spolupráce podľa § 2 ods. 2 zákona o podpore najmenej rozvinutých okresov pôsobiaci v najmenej rozvinutom okrese ..... zapísanom v zozname najmenej rozvinutých okresov vedenom Ústredím práce, sociálnych vecí a rodiny.</w:t>
      </w:r>
    </w:p>
    <w:p w14:paraId="0F45A71A" w14:textId="630C1516" w:rsidR="00AA2C2C" w:rsidRPr="00AA2C2C" w:rsidRDefault="00AA2C2C" w:rsidP="00AA2C2C">
      <w:pPr>
        <w:pStyle w:val="Zkladntext"/>
        <w:numPr>
          <w:ilvl w:val="0"/>
          <w:numId w:val="16"/>
        </w:numPr>
        <w:ind w:left="426" w:hanging="426"/>
        <w:outlineLvl w:val="0"/>
        <w:rPr>
          <w:b w:val="0"/>
          <w:szCs w:val="24"/>
          <w:lang w:eastAsia="en-US"/>
        </w:rPr>
      </w:pPr>
      <w:r w:rsidRPr="00AA2C2C">
        <w:rPr>
          <w:b w:val="0"/>
          <w:szCs w:val="24"/>
          <w:lang w:eastAsia="en-US"/>
        </w:rPr>
        <w:t>Na základe Výzvy ........ na predkladanie žiadosti o poskytnutie regionálneho príspevku č.</w:t>
      </w:r>
      <w:r>
        <w:rPr>
          <w:b w:val="0"/>
          <w:szCs w:val="24"/>
          <w:lang w:eastAsia="en-US"/>
        </w:rPr>
        <w:t> </w:t>
      </w:r>
      <w:r w:rsidRPr="00AA2C2C">
        <w:rPr>
          <w:b w:val="0"/>
          <w:szCs w:val="24"/>
          <w:lang w:eastAsia="en-US"/>
        </w:rPr>
        <w:t>.... zo dňa ..... (ďalej len „</w:t>
      </w:r>
      <w:r w:rsidRPr="000E3488">
        <w:rPr>
          <w:szCs w:val="24"/>
          <w:lang w:eastAsia="en-US"/>
        </w:rPr>
        <w:t>Výzva</w:t>
      </w:r>
      <w:r w:rsidRPr="00AA2C2C">
        <w:rPr>
          <w:b w:val="0"/>
          <w:szCs w:val="24"/>
          <w:lang w:eastAsia="en-US"/>
        </w:rPr>
        <w:t>“) podal prijímateľ dňa ....... v súlade s § 8 zákona o podpore najmenej rozvinutých okresov písomnú žiadosť o poskytnutie regionálneho príspevku na realizáciu projektu č. ... s názvom ............... charakterizovaného v čl. II tejto zmluvy, ktorý je uvedený v Zozname projektov Plánu rozvoja okresu .... na rok 202... schváleného ministrom investícií, regionálneho rozvoja a informatizácie (ďalej len „</w:t>
      </w:r>
      <w:r w:rsidRPr="000E3488">
        <w:rPr>
          <w:szCs w:val="24"/>
          <w:lang w:eastAsia="en-US"/>
        </w:rPr>
        <w:t>podporený projekt</w:t>
      </w:r>
      <w:r w:rsidRPr="00AA2C2C">
        <w:rPr>
          <w:b w:val="0"/>
          <w:szCs w:val="24"/>
          <w:lang w:eastAsia="en-US"/>
        </w:rPr>
        <w:t>“).</w:t>
      </w:r>
    </w:p>
    <w:p w14:paraId="70B82BEC" w14:textId="243D2DB0" w:rsidR="00AA2C2C" w:rsidRPr="00AA2C2C" w:rsidRDefault="00AA2C2C" w:rsidP="00AA2C2C">
      <w:pPr>
        <w:pStyle w:val="Zkladntext"/>
        <w:keepNext/>
        <w:numPr>
          <w:ilvl w:val="0"/>
          <w:numId w:val="16"/>
        </w:numPr>
        <w:ind w:left="426" w:hanging="426"/>
        <w:rPr>
          <w:rFonts w:cs="Times New Roman"/>
          <w:b w:val="0"/>
          <w:szCs w:val="24"/>
        </w:rPr>
      </w:pPr>
      <w:r w:rsidRPr="00AA2C2C">
        <w:rPr>
          <w:rFonts w:cs="Times New Roman"/>
          <w:b w:val="0"/>
          <w:szCs w:val="24"/>
        </w:rPr>
        <w:t>Po preskúmaní splnenia podmienok poskytnutia regionálneho príspevku podľa zákona o podpore najmenej rozvinutých okresov a podľa osobitných predpisov, najmä podľa §</w:t>
      </w:r>
      <w:r>
        <w:rPr>
          <w:rFonts w:cs="Times New Roman"/>
          <w:b w:val="0"/>
          <w:szCs w:val="24"/>
        </w:rPr>
        <w:t xml:space="preserve"> </w:t>
      </w:r>
      <w:r w:rsidRPr="00AA2C2C">
        <w:rPr>
          <w:rFonts w:cs="Times New Roman"/>
          <w:b w:val="0"/>
          <w:szCs w:val="24"/>
        </w:rPr>
        <w:t xml:space="preserve">8a zákona o rozpočtových pravidlách verejnej správy </w:t>
      </w:r>
      <w:r w:rsidRPr="00AA2C2C">
        <w:rPr>
          <w:rFonts w:cs="Times New Roman"/>
          <w:b w:val="0"/>
          <w:i/>
          <w:szCs w:val="24"/>
        </w:rPr>
        <w:t>(alternatívne podľa § 8 ods. 6 zákona o</w:t>
      </w:r>
      <w:r w:rsidR="00E05551">
        <w:rPr>
          <w:rFonts w:cs="Times New Roman"/>
          <w:b w:val="0"/>
          <w:i/>
          <w:szCs w:val="24"/>
        </w:rPr>
        <w:t> </w:t>
      </w:r>
      <w:r w:rsidRPr="00AA2C2C">
        <w:rPr>
          <w:rFonts w:cs="Times New Roman"/>
          <w:b w:val="0"/>
          <w:i/>
          <w:szCs w:val="24"/>
        </w:rPr>
        <w:t>podpore najmenej rozvinutých okresov)</w:t>
      </w:r>
      <w:r w:rsidRPr="00AA2C2C">
        <w:rPr>
          <w:rFonts w:cs="Times New Roman"/>
          <w:b w:val="0"/>
          <w:szCs w:val="24"/>
        </w:rPr>
        <w:t>, pristupujú zmluvné strany k uzavretiu tejto zmluvy v nasledujúcom znení:</w:t>
      </w:r>
    </w:p>
    <w:p w14:paraId="0CA99ABA" w14:textId="77777777" w:rsidR="00AA2C2C" w:rsidRDefault="00AA2C2C" w:rsidP="00FE5B94">
      <w:pPr>
        <w:pStyle w:val="Zkladntext"/>
        <w:keepNext/>
        <w:jc w:val="center"/>
        <w:rPr>
          <w:rFonts w:cs="Times New Roman"/>
          <w:szCs w:val="24"/>
        </w:rPr>
      </w:pPr>
    </w:p>
    <w:p w14:paraId="26A6F540" w14:textId="500937AC" w:rsidR="00073A87" w:rsidRPr="007A51CA" w:rsidRDefault="00073A87" w:rsidP="00FE5B94">
      <w:pPr>
        <w:pStyle w:val="Zkladntext"/>
        <w:keepNext/>
        <w:jc w:val="center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I</w:t>
      </w:r>
    </w:p>
    <w:p w14:paraId="6E1B6101" w14:textId="7EF08367" w:rsidR="009657D9" w:rsidRPr="007A51CA" w:rsidRDefault="00073A87" w:rsidP="009657D9">
      <w:pPr>
        <w:pStyle w:val="Zkladntext"/>
        <w:keepNext/>
        <w:jc w:val="center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 xml:space="preserve">Predmet </w:t>
      </w:r>
      <w:r w:rsidR="00FB77B6" w:rsidRPr="007A51CA">
        <w:rPr>
          <w:rFonts w:cs="Times New Roman"/>
          <w:szCs w:val="24"/>
        </w:rPr>
        <w:t xml:space="preserve">a účel </w:t>
      </w:r>
      <w:r w:rsidRPr="007A51CA">
        <w:rPr>
          <w:rFonts w:cs="Times New Roman"/>
          <w:szCs w:val="24"/>
        </w:rPr>
        <w:t>zmluvy</w:t>
      </w:r>
    </w:p>
    <w:p w14:paraId="6BEDF084" w14:textId="77777777" w:rsidR="00683B00" w:rsidRPr="007A51CA" w:rsidRDefault="00683B00" w:rsidP="009657D9">
      <w:pPr>
        <w:pStyle w:val="Zkladntext"/>
        <w:keepNext/>
        <w:jc w:val="center"/>
        <w:rPr>
          <w:rFonts w:cs="Times New Roman"/>
        </w:rPr>
      </w:pPr>
    </w:p>
    <w:p w14:paraId="2B654B84" w14:textId="3B611B71" w:rsidR="00E66574" w:rsidRPr="00D66F92" w:rsidRDefault="00073A87" w:rsidP="00730F75">
      <w:pPr>
        <w:pStyle w:val="Odsekzoznamu"/>
        <w:numPr>
          <w:ilvl w:val="0"/>
          <w:numId w:val="4"/>
        </w:numPr>
        <w:spacing w:before="120" w:after="120"/>
        <w:ind w:left="425" w:hanging="425"/>
        <w:contextualSpacing w:val="0"/>
        <w:rPr>
          <w:rFonts w:cs="Times New Roman"/>
          <w:bCs/>
        </w:rPr>
      </w:pPr>
      <w:r w:rsidRPr="007A51CA">
        <w:rPr>
          <w:rFonts w:cs="Times New Roman"/>
          <w:bCs/>
        </w:rPr>
        <w:t>Predmetom</w:t>
      </w:r>
      <w:r w:rsidR="00CD1491" w:rsidRPr="007A51CA">
        <w:rPr>
          <w:rFonts w:cs="Times New Roman"/>
          <w:bCs/>
        </w:rPr>
        <w:t xml:space="preserve"> </w:t>
      </w:r>
      <w:r w:rsidRPr="007A51CA">
        <w:rPr>
          <w:rFonts w:cs="Times New Roman"/>
          <w:bCs/>
        </w:rPr>
        <w:t>zmluvy je úprava zmluvných podmienok, práv a povinností zmluvných strán pri poskytnutí</w:t>
      </w:r>
      <w:r w:rsidR="006D263A">
        <w:rPr>
          <w:rFonts w:cs="Times New Roman"/>
          <w:bCs/>
        </w:rPr>
        <w:t xml:space="preserve"> a použití regionálneho príspevku</w:t>
      </w:r>
      <w:r w:rsidR="008452F0">
        <w:rPr>
          <w:rFonts w:cs="Times New Roman"/>
          <w:bCs/>
        </w:rPr>
        <w:t xml:space="preserve"> </w:t>
      </w:r>
      <w:r w:rsidR="008452F0" w:rsidRPr="008452F0">
        <w:rPr>
          <w:rFonts w:cs="Times New Roman"/>
          <w:bCs/>
        </w:rPr>
        <w:t xml:space="preserve">podľa </w:t>
      </w:r>
      <w:r w:rsidR="008452F0">
        <w:rPr>
          <w:rFonts w:cs="Times New Roman"/>
          <w:bCs/>
        </w:rPr>
        <w:t xml:space="preserve">§ 8 </w:t>
      </w:r>
      <w:r w:rsidR="008452F0" w:rsidRPr="008452F0">
        <w:t>zákona o podpore najmenej rozvinutých okresov</w:t>
      </w:r>
      <w:r w:rsidR="008452F0">
        <w:t xml:space="preserve"> </w:t>
      </w:r>
      <w:r w:rsidRPr="007A51CA">
        <w:rPr>
          <w:rFonts w:cs="Times New Roman"/>
          <w:bCs/>
        </w:rPr>
        <w:t xml:space="preserve">z kapitoly </w:t>
      </w:r>
      <w:r w:rsidR="00AA68D2" w:rsidRPr="007A51CA">
        <w:rPr>
          <w:rFonts w:cs="Times New Roman"/>
          <w:bCs/>
        </w:rPr>
        <w:t>Ministerstva investícií, regionálneho rozvoja a</w:t>
      </w:r>
      <w:r w:rsidR="00E05551">
        <w:rPr>
          <w:rFonts w:cs="Times New Roman"/>
          <w:bCs/>
        </w:rPr>
        <w:t> </w:t>
      </w:r>
      <w:r w:rsidR="00AA68D2" w:rsidRPr="007A51CA">
        <w:rPr>
          <w:rFonts w:cs="Times New Roman"/>
          <w:bCs/>
        </w:rPr>
        <w:t>informatizácie Slovenskej republiky</w:t>
      </w:r>
      <w:r w:rsidRPr="007A51CA">
        <w:rPr>
          <w:rFonts w:cs="Times New Roman"/>
          <w:bCs/>
        </w:rPr>
        <w:t xml:space="preserve"> </w:t>
      </w:r>
      <w:r w:rsidR="009D4913">
        <w:rPr>
          <w:rFonts w:cs="Times New Roman"/>
          <w:bCs/>
        </w:rPr>
        <w:t>za účelom</w:t>
      </w:r>
      <w:r w:rsidR="0084068F" w:rsidRPr="00D66F92">
        <w:rPr>
          <w:rFonts w:cs="Times New Roman"/>
          <w:bCs/>
        </w:rPr>
        <w:t xml:space="preserve"> </w:t>
      </w:r>
      <w:r w:rsidR="009D4913">
        <w:rPr>
          <w:rFonts w:cs="Times New Roman"/>
          <w:bCs/>
        </w:rPr>
        <w:t>realizácie</w:t>
      </w:r>
      <w:r w:rsidR="008452F0">
        <w:rPr>
          <w:rFonts w:cs="Times New Roman"/>
          <w:bCs/>
        </w:rPr>
        <w:t xml:space="preserve"> </w:t>
      </w:r>
      <w:r w:rsidR="000E3488">
        <w:rPr>
          <w:rFonts w:cs="Times New Roman"/>
          <w:bCs/>
        </w:rPr>
        <w:t xml:space="preserve">podporeného </w:t>
      </w:r>
      <w:r w:rsidR="008452F0" w:rsidRPr="00D66F92">
        <w:rPr>
          <w:rFonts w:cs="Times New Roman"/>
          <w:bCs/>
        </w:rPr>
        <w:t>projektu</w:t>
      </w:r>
      <w:r w:rsidR="000E3488">
        <w:rPr>
          <w:rFonts w:cs="Times New Roman"/>
          <w:bCs/>
        </w:rPr>
        <w:t xml:space="preserve"> </w:t>
      </w:r>
      <w:r w:rsidR="0084068F" w:rsidRPr="00D66F92">
        <w:rPr>
          <w:rFonts w:cs="Times New Roman"/>
          <w:bCs/>
        </w:rPr>
        <w:t xml:space="preserve"> </w:t>
      </w:r>
      <w:r w:rsidRPr="00D66F92">
        <w:rPr>
          <w:rFonts w:cs="Times New Roman"/>
          <w:bCs/>
        </w:rPr>
        <w:t>v</w:t>
      </w:r>
      <w:r w:rsidR="00D802AE" w:rsidRPr="00D66F92">
        <w:rPr>
          <w:rFonts w:cs="Times New Roman"/>
          <w:bCs/>
        </w:rPr>
        <w:t> maximálnej výške</w:t>
      </w:r>
      <w:r w:rsidRPr="00D66F92">
        <w:rPr>
          <w:rFonts w:cs="Times New Roman"/>
          <w:bCs/>
        </w:rPr>
        <w:t xml:space="preserve"> </w:t>
      </w:r>
      <w:r w:rsidR="00480291" w:rsidRPr="00D66F92">
        <w:rPr>
          <w:rFonts w:cs="Times New Roman"/>
          <w:bCs/>
        </w:rPr>
        <w:t>...............</w:t>
      </w:r>
      <w:r w:rsidR="00A05759" w:rsidRPr="00D66F92">
        <w:rPr>
          <w:rFonts w:cs="Times New Roman"/>
          <w:bCs/>
        </w:rPr>
        <w:t xml:space="preserve"> </w:t>
      </w:r>
      <w:r w:rsidR="00895725" w:rsidRPr="00D66F92">
        <w:rPr>
          <w:rFonts w:cs="Times New Roman"/>
        </w:rPr>
        <w:t>eur</w:t>
      </w:r>
      <w:r w:rsidRPr="00D66F92">
        <w:rPr>
          <w:rFonts w:cs="Times New Roman"/>
          <w:bCs/>
        </w:rPr>
        <w:t xml:space="preserve"> (slovom: </w:t>
      </w:r>
      <w:r w:rsidR="00480291" w:rsidRPr="00D66F92">
        <w:rPr>
          <w:rFonts w:cs="Times New Roman"/>
          <w:bCs/>
        </w:rPr>
        <w:t>...............</w:t>
      </w:r>
      <w:r w:rsidR="00BE13D0" w:rsidRPr="00D66F92">
        <w:rPr>
          <w:rFonts w:cs="Times New Roman"/>
          <w:bCs/>
        </w:rPr>
        <w:t xml:space="preserve"> </w:t>
      </w:r>
      <w:r w:rsidRPr="00D66F92">
        <w:rPr>
          <w:rFonts w:cs="Times New Roman"/>
          <w:bCs/>
        </w:rPr>
        <w:t>eur)</w:t>
      </w:r>
      <w:r w:rsidR="000811EE" w:rsidRPr="00D66F92">
        <w:rPr>
          <w:rFonts w:cs="Times New Roman"/>
          <w:bCs/>
        </w:rPr>
        <w:t xml:space="preserve"> (ďalej len „</w:t>
      </w:r>
      <w:r w:rsidR="00FF2FC4" w:rsidRPr="00D66F92">
        <w:rPr>
          <w:rFonts w:cs="Times New Roman"/>
          <w:b/>
          <w:bCs/>
        </w:rPr>
        <w:t>regionálny príspevok</w:t>
      </w:r>
      <w:r w:rsidR="000811EE" w:rsidRPr="00D66F92">
        <w:rPr>
          <w:rFonts w:cs="Times New Roman"/>
          <w:bCs/>
        </w:rPr>
        <w:t>“)</w:t>
      </w:r>
      <w:r w:rsidR="0084068F" w:rsidRPr="00D66F92">
        <w:rPr>
          <w:rFonts w:cs="Times New Roman"/>
          <w:bCs/>
        </w:rPr>
        <w:t>.</w:t>
      </w:r>
      <w:r w:rsidR="00B16348" w:rsidRPr="00D66F92">
        <w:rPr>
          <w:rFonts w:cs="Times New Roman"/>
          <w:bCs/>
        </w:rPr>
        <w:t xml:space="preserve"> </w:t>
      </w:r>
      <w:r w:rsidRPr="00D66F92">
        <w:rPr>
          <w:rFonts w:cs="Times New Roman"/>
          <w:bCs/>
        </w:rPr>
        <w:t>Poskytovateľ sa zaväzuje poskytnúť</w:t>
      </w:r>
      <w:r w:rsidR="00AC75D2">
        <w:rPr>
          <w:rFonts w:cs="Times New Roman"/>
          <w:bCs/>
        </w:rPr>
        <w:t xml:space="preserve"> prijímateľovi</w:t>
      </w:r>
      <w:r w:rsidRPr="00D66F92">
        <w:rPr>
          <w:rFonts w:cs="Times New Roman"/>
          <w:bCs/>
        </w:rPr>
        <w:t xml:space="preserve"> </w:t>
      </w:r>
      <w:r w:rsidR="00FF2FC4" w:rsidRPr="00D66F92">
        <w:rPr>
          <w:rFonts w:cs="Times New Roman"/>
          <w:bCs/>
        </w:rPr>
        <w:t>regionálny príspevok</w:t>
      </w:r>
      <w:r w:rsidRPr="00D66F92">
        <w:rPr>
          <w:rFonts w:cs="Times New Roman"/>
          <w:bCs/>
        </w:rPr>
        <w:t xml:space="preserve"> zo</w:t>
      </w:r>
      <w:r w:rsidR="00E05551">
        <w:rPr>
          <w:rFonts w:cs="Times New Roman"/>
          <w:bCs/>
        </w:rPr>
        <w:t> </w:t>
      </w:r>
      <w:r w:rsidRPr="00D66F92">
        <w:rPr>
          <w:rFonts w:cs="Times New Roman"/>
          <w:bCs/>
        </w:rPr>
        <w:t xml:space="preserve">štátneho rozpočtu Slovenskej republiky prostredníctvom </w:t>
      </w:r>
      <w:r w:rsidR="00A4752C" w:rsidRPr="00D66F92">
        <w:rPr>
          <w:rFonts w:cs="Times New Roman"/>
          <w:bCs/>
        </w:rPr>
        <w:t xml:space="preserve">kapitoly </w:t>
      </w:r>
      <w:r w:rsidR="00AA68D2" w:rsidRPr="00D66F92">
        <w:rPr>
          <w:rFonts w:cs="Times New Roman"/>
          <w:bCs/>
        </w:rPr>
        <w:t>Ministerstva investícií, regionálneho rozvoja a</w:t>
      </w:r>
      <w:r w:rsidR="001B1865" w:rsidRPr="00D66F92">
        <w:rPr>
          <w:rFonts w:cs="Times New Roman"/>
          <w:b/>
        </w:rPr>
        <w:t> </w:t>
      </w:r>
      <w:r w:rsidR="00AA68D2" w:rsidRPr="00D66F92">
        <w:rPr>
          <w:rFonts w:cs="Times New Roman"/>
          <w:bCs/>
        </w:rPr>
        <w:t>informatizácie Slovenskej republiky</w:t>
      </w:r>
      <w:r w:rsidR="00AA68D2" w:rsidRPr="00D66F92" w:rsidDel="00AA68D2">
        <w:rPr>
          <w:rFonts w:cs="Times New Roman"/>
          <w:bCs/>
        </w:rPr>
        <w:t xml:space="preserve"> </w:t>
      </w:r>
      <w:r w:rsidRPr="00D66F92">
        <w:rPr>
          <w:rFonts w:cs="Times New Roman"/>
          <w:bCs/>
        </w:rPr>
        <w:t xml:space="preserve">podľa zákona </w:t>
      </w:r>
      <w:r w:rsidRPr="00D66F92">
        <w:rPr>
          <w:rFonts w:cs="Times New Roman"/>
          <w:iCs/>
        </w:rPr>
        <w:t>o rozpočtových pravidlách verejnej správy</w:t>
      </w:r>
      <w:r w:rsidR="00C278CC">
        <w:rPr>
          <w:rFonts w:cs="Times New Roman"/>
          <w:bCs/>
        </w:rPr>
        <w:t>,</w:t>
      </w:r>
      <w:r w:rsidRPr="00D66F92">
        <w:rPr>
          <w:rFonts w:cs="Times New Roman"/>
          <w:bCs/>
        </w:rPr>
        <w:t> zákona</w:t>
      </w:r>
      <w:r w:rsidR="00AA6003" w:rsidRPr="00D66F92">
        <w:rPr>
          <w:rFonts w:cs="Times New Roman"/>
          <w:bCs/>
        </w:rPr>
        <w:t xml:space="preserve"> </w:t>
      </w:r>
      <w:r w:rsidRPr="00D66F92">
        <w:rPr>
          <w:rFonts w:cs="Times New Roman"/>
          <w:bCs/>
        </w:rPr>
        <w:t xml:space="preserve">o podpore </w:t>
      </w:r>
      <w:r w:rsidR="00FF2FC4" w:rsidRPr="00D66F92">
        <w:rPr>
          <w:rFonts w:cs="Times New Roman"/>
          <w:bCs/>
        </w:rPr>
        <w:t>najmenej rozvinutých okresov</w:t>
      </w:r>
      <w:r w:rsidR="000811EE" w:rsidRPr="00D66F92">
        <w:rPr>
          <w:rFonts w:cs="Times New Roman"/>
          <w:bCs/>
        </w:rPr>
        <w:t xml:space="preserve"> </w:t>
      </w:r>
      <w:r w:rsidR="00AC75D2">
        <w:rPr>
          <w:rFonts w:cs="Times New Roman"/>
          <w:bCs/>
        </w:rPr>
        <w:t xml:space="preserve">a iných </w:t>
      </w:r>
      <w:r w:rsidR="00D57726">
        <w:t>príslušný</w:t>
      </w:r>
      <w:r w:rsidR="00AC75D2">
        <w:t>ch všeobecne záväzných právnych</w:t>
      </w:r>
      <w:r w:rsidR="00AC75D2" w:rsidRPr="005E535C">
        <w:t xml:space="preserve"> predpis</w:t>
      </w:r>
      <w:r w:rsidR="00AC75D2">
        <w:t>ov</w:t>
      </w:r>
      <w:r w:rsidR="00AC75D2" w:rsidRPr="005E535C">
        <w:t xml:space="preserve"> S</w:t>
      </w:r>
      <w:r w:rsidR="00AC75D2">
        <w:t>lovenskej republiky</w:t>
      </w:r>
      <w:r w:rsidR="00AC75D2">
        <w:rPr>
          <w:rFonts w:cs="Times New Roman"/>
          <w:bCs/>
        </w:rPr>
        <w:t xml:space="preserve"> </w:t>
      </w:r>
      <w:r w:rsidR="00C278CC">
        <w:rPr>
          <w:rFonts w:cs="Times New Roman"/>
          <w:bCs/>
        </w:rPr>
        <w:t xml:space="preserve">a </w:t>
      </w:r>
      <w:r w:rsidR="000811EE" w:rsidRPr="00D66F92">
        <w:rPr>
          <w:rFonts w:cs="Times New Roman"/>
          <w:bCs/>
        </w:rPr>
        <w:t>za podmienok ustanovených v tejto zmluve</w:t>
      </w:r>
      <w:r w:rsidR="009657D9" w:rsidRPr="00D66F92">
        <w:rPr>
          <w:rFonts w:cs="Times New Roman"/>
          <w:bCs/>
        </w:rPr>
        <w:t>.</w:t>
      </w:r>
    </w:p>
    <w:p w14:paraId="680ECD02" w14:textId="5140304B" w:rsidR="006521BB" w:rsidRPr="007A51CA" w:rsidRDefault="00073A87" w:rsidP="00BB4BB1">
      <w:pPr>
        <w:pStyle w:val="Odsekzoznamu"/>
        <w:numPr>
          <w:ilvl w:val="0"/>
          <w:numId w:val="4"/>
        </w:numPr>
        <w:shd w:val="clear" w:color="auto" w:fill="FFFFFF" w:themeFill="background1"/>
        <w:spacing w:before="120" w:after="120"/>
        <w:ind w:left="425" w:hanging="425"/>
        <w:contextualSpacing w:val="0"/>
        <w:rPr>
          <w:rFonts w:cs="Times New Roman"/>
        </w:rPr>
      </w:pPr>
      <w:r w:rsidRPr="007A51CA">
        <w:rPr>
          <w:rFonts w:cs="Times New Roman"/>
          <w:bCs/>
        </w:rPr>
        <w:t xml:space="preserve">Prijímateľ prijíma </w:t>
      </w:r>
      <w:r w:rsidR="00FF2FC4">
        <w:rPr>
          <w:rFonts w:cs="Times New Roman"/>
          <w:bCs/>
        </w:rPr>
        <w:t>regionálny príspevok</w:t>
      </w:r>
      <w:r w:rsidRPr="007A51CA">
        <w:rPr>
          <w:rFonts w:cs="Times New Roman"/>
          <w:bCs/>
        </w:rPr>
        <w:t xml:space="preserve"> bez výhrad a v plnom rozsahu a zaväzuje sa </w:t>
      </w:r>
      <w:r w:rsidR="00FF2FC4">
        <w:rPr>
          <w:rFonts w:cs="Times New Roman"/>
          <w:bCs/>
        </w:rPr>
        <w:t>ho</w:t>
      </w:r>
      <w:r w:rsidR="00A341F8" w:rsidRPr="007A51CA">
        <w:rPr>
          <w:rFonts w:cs="Times New Roman"/>
          <w:bCs/>
        </w:rPr>
        <w:t xml:space="preserve"> </w:t>
      </w:r>
      <w:r w:rsidRPr="007A51CA">
        <w:rPr>
          <w:rFonts w:cs="Times New Roman"/>
          <w:bCs/>
        </w:rPr>
        <w:t xml:space="preserve">použiť </w:t>
      </w:r>
      <w:r w:rsidR="00AC75D2" w:rsidRPr="00D66F92">
        <w:rPr>
          <w:rFonts w:cs="Times New Roman"/>
          <w:bCs/>
        </w:rPr>
        <w:t>v plnej výške na</w:t>
      </w:r>
      <w:r w:rsidR="00AC75D2" w:rsidRPr="00D66F92">
        <w:rPr>
          <w:rFonts w:cs="Times New Roman"/>
          <w:b/>
        </w:rPr>
        <w:t> </w:t>
      </w:r>
      <w:r w:rsidR="00AC75D2">
        <w:rPr>
          <w:rFonts w:cs="Times New Roman"/>
          <w:bCs/>
        </w:rPr>
        <w:t xml:space="preserve">realizáciu podporeného projektu </w:t>
      </w:r>
      <w:r w:rsidR="00327084" w:rsidRPr="007A51CA">
        <w:rPr>
          <w:rFonts w:cs="Times New Roman"/>
          <w:bCs/>
        </w:rPr>
        <w:t>v súlade s</w:t>
      </w:r>
      <w:r w:rsidR="004E5B3A" w:rsidRPr="007A51CA">
        <w:rPr>
          <w:rFonts w:cs="Times New Roman"/>
          <w:bCs/>
        </w:rPr>
        <w:t>o</w:t>
      </w:r>
      <w:r w:rsidR="00465624" w:rsidRPr="007A51CA">
        <w:rPr>
          <w:rFonts w:cs="Times New Roman"/>
          <w:bCs/>
        </w:rPr>
        <w:t xml:space="preserve"> </w:t>
      </w:r>
      <w:r w:rsidR="00327084" w:rsidRPr="007A51CA">
        <w:rPr>
          <w:rFonts w:cs="Times New Roman"/>
          <w:bCs/>
        </w:rPr>
        <w:t>žiadosťou o</w:t>
      </w:r>
      <w:r w:rsidR="00E05551">
        <w:rPr>
          <w:rFonts w:cs="Times New Roman"/>
          <w:bCs/>
        </w:rPr>
        <w:t> </w:t>
      </w:r>
      <w:r w:rsidR="00782E79" w:rsidRPr="007A51CA">
        <w:rPr>
          <w:rFonts w:cs="Times New Roman"/>
          <w:bCs/>
        </w:rPr>
        <w:t>poskytnutie</w:t>
      </w:r>
      <w:r w:rsidR="00C956DA" w:rsidRPr="007A51CA">
        <w:rPr>
          <w:rFonts w:cs="Times New Roman"/>
          <w:bCs/>
        </w:rPr>
        <w:t> </w:t>
      </w:r>
      <w:r w:rsidR="00FF2FC4">
        <w:rPr>
          <w:rFonts w:cs="Times New Roman"/>
          <w:bCs/>
        </w:rPr>
        <w:t>regionálneho príspevku</w:t>
      </w:r>
      <w:r w:rsidR="00D57726">
        <w:rPr>
          <w:rFonts w:cs="Times New Roman"/>
          <w:bCs/>
        </w:rPr>
        <w:t xml:space="preserve"> a</w:t>
      </w:r>
      <w:r w:rsidR="0007577B" w:rsidRPr="007A51CA">
        <w:rPr>
          <w:rFonts w:cs="Times New Roman"/>
          <w:bCs/>
        </w:rPr>
        <w:t xml:space="preserve"> </w:t>
      </w:r>
      <w:r w:rsidR="00D57726">
        <w:rPr>
          <w:rFonts w:cs="Times New Roman"/>
          <w:bCs/>
        </w:rPr>
        <w:t xml:space="preserve">v rozsahu a za podmienok vymedzených v tejto zmluve </w:t>
      </w:r>
      <w:r w:rsidR="00D203E7" w:rsidRPr="007A51CA">
        <w:rPr>
          <w:rFonts w:cs="Times New Roman"/>
          <w:bCs/>
        </w:rPr>
        <w:t>v súlade s</w:t>
      </w:r>
      <w:r w:rsidR="009F7920" w:rsidRPr="007A51CA">
        <w:rPr>
          <w:rFonts w:cs="Times New Roman"/>
          <w:bCs/>
        </w:rPr>
        <w:t> </w:t>
      </w:r>
      <w:r w:rsidR="007C5D87" w:rsidRPr="007A51CA">
        <w:rPr>
          <w:rFonts w:cs="Times New Roman"/>
          <w:bCs/>
        </w:rPr>
        <w:t>charakteristikou podporeného projektu</w:t>
      </w:r>
      <w:r w:rsidR="00730F75">
        <w:rPr>
          <w:rFonts w:cs="Times New Roman"/>
          <w:bCs/>
        </w:rPr>
        <w:t xml:space="preserve"> podľa Č</w:t>
      </w:r>
      <w:r w:rsidR="00CA7381" w:rsidRPr="007A51CA">
        <w:rPr>
          <w:rFonts w:cs="Times New Roman"/>
          <w:bCs/>
        </w:rPr>
        <w:t>l. II.</w:t>
      </w:r>
      <w:r w:rsidR="00D203E7" w:rsidRPr="007A51CA">
        <w:rPr>
          <w:rFonts w:cs="Times New Roman"/>
          <w:bCs/>
        </w:rPr>
        <w:t xml:space="preserve"> tejto zmluvy a v súlade </w:t>
      </w:r>
      <w:r w:rsidR="00FB77B6" w:rsidRPr="007A51CA">
        <w:rPr>
          <w:rFonts w:cs="Times New Roman"/>
          <w:bCs/>
        </w:rPr>
        <w:t>so</w:t>
      </w:r>
      <w:r w:rsidR="009F7920" w:rsidRPr="007A51CA">
        <w:rPr>
          <w:rFonts w:cs="Times New Roman"/>
          <w:bCs/>
        </w:rPr>
        <w:t> </w:t>
      </w:r>
      <w:r w:rsidR="005F1874">
        <w:rPr>
          <w:rFonts w:cs="Times New Roman"/>
          <w:bCs/>
        </w:rPr>
        <w:t>v</w:t>
      </w:r>
      <w:r w:rsidR="00AA69CF" w:rsidRPr="007A51CA">
        <w:rPr>
          <w:rFonts w:cs="Times New Roman"/>
          <w:bCs/>
        </w:rPr>
        <w:t>šeobecnými zmluvnými podmienkami</w:t>
      </w:r>
      <w:r w:rsidR="00FD4B2F" w:rsidRPr="007A51CA">
        <w:rPr>
          <w:rFonts w:cs="Times New Roman"/>
          <w:bCs/>
        </w:rPr>
        <w:t xml:space="preserve"> k zmluve o poskytnutí </w:t>
      </w:r>
      <w:r w:rsidR="00FF2FC4">
        <w:rPr>
          <w:rFonts w:cs="Times New Roman"/>
          <w:bCs/>
        </w:rPr>
        <w:t xml:space="preserve">regionálneho </w:t>
      </w:r>
      <w:r w:rsidR="00FF2FC4" w:rsidRPr="00D66F92">
        <w:rPr>
          <w:rFonts w:cs="Times New Roman"/>
          <w:bCs/>
        </w:rPr>
        <w:t>príspevku</w:t>
      </w:r>
      <w:r w:rsidR="00AA69CF" w:rsidRPr="00D66F92">
        <w:rPr>
          <w:rFonts w:cs="Times New Roman"/>
          <w:bCs/>
        </w:rPr>
        <w:t xml:space="preserve">, ktoré </w:t>
      </w:r>
      <w:r w:rsidR="008875AC" w:rsidRPr="00D66F92">
        <w:rPr>
          <w:rFonts w:cs="Times New Roman"/>
          <w:bCs/>
        </w:rPr>
        <w:t>tvor</w:t>
      </w:r>
      <w:r w:rsidR="00C956DA" w:rsidRPr="00D66F92">
        <w:rPr>
          <w:rFonts w:cs="Times New Roman"/>
          <w:bCs/>
        </w:rPr>
        <w:t>ia</w:t>
      </w:r>
      <w:r w:rsidR="008875AC" w:rsidRPr="00D66F92">
        <w:rPr>
          <w:rFonts w:cs="Times New Roman"/>
          <w:bCs/>
        </w:rPr>
        <w:t xml:space="preserve"> </w:t>
      </w:r>
      <w:r w:rsidR="005F1874">
        <w:rPr>
          <w:rFonts w:cs="Times New Roman"/>
          <w:bCs/>
        </w:rPr>
        <w:t>p</w:t>
      </w:r>
      <w:r w:rsidR="008875AC" w:rsidRPr="00D66F92">
        <w:rPr>
          <w:rFonts w:cs="Times New Roman"/>
          <w:bCs/>
        </w:rPr>
        <w:t xml:space="preserve">rílohu č. </w:t>
      </w:r>
      <w:r w:rsidR="00CA7381" w:rsidRPr="00D66F92">
        <w:rPr>
          <w:rFonts w:cs="Times New Roman"/>
          <w:bCs/>
        </w:rPr>
        <w:t>1</w:t>
      </w:r>
      <w:r w:rsidR="008875AC" w:rsidRPr="00D66F92">
        <w:rPr>
          <w:rFonts w:cs="Times New Roman"/>
          <w:bCs/>
        </w:rPr>
        <w:t xml:space="preserve"> tejto zmluvy a </w:t>
      </w:r>
      <w:r w:rsidR="00AA69CF" w:rsidRPr="00D66F92">
        <w:rPr>
          <w:rFonts w:cs="Times New Roman"/>
          <w:bCs/>
        </w:rPr>
        <w:t xml:space="preserve">sú </w:t>
      </w:r>
      <w:r w:rsidR="008875AC" w:rsidRPr="00D66F92">
        <w:rPr>
          <w:rFonts w:cs="Times New Roman"/>
          <w:bCs/>
        </w:rPr>
        <w:t xml:space="preserve">jej </w:t>
      </w:r>
      <w:r w:rsidR="00AA69CF" w:rsidRPr="00D66F92">
        <w:rPr>
          <w:rFonts w:cs="Times New Roman"/>
          <w:bCs/>
        </w:rPr>
        <w:t>neoddeliteľnou súčasťou</w:t>
      </w:r>
      <w:r w:rsidR="00391432" w:rsidRPr="00D66F92">
        <w:rPr>
          <w:rFonts w:cs="Times New Roman"/>
          <w:bCs/>
        </w:rPr>
        <w:t xml:space="preserve"> (ďalej len </w:t>
      </w:r>
      <w:r w:rsidR="00014A36" w:rsidRPr="00D66F92">
        <w:rPr>
          <w:rFonts w:cs="Times New Roman"/>
          <w:bCs/>
        </w:rPr>
        <w:t>„</w:t>
      </w:r>
      <w:r w:rsidR="00014A36" w:rsidRPr="00D66F92">
        <w:rPr>
          <w:rFonts w:cs="Times New Roman"/>
          <w:b/>
          <w:bCs/>
        </w:rPr>
        <w:t>VZP</w:t>
      </w:r>
      <w:r w:rsidR="00391432" w:rsidRPr="007A51CA">
        <w:rPr>
          <w:rFonts w:cs="Times New Roman"/>
          <w:bCs/>
        </w:rPr>
        <w:t>“)</w:t>
      </w:r>
      <w:r w:rsidR="00D57726">
        <w:rPr>
          <w:rFonts w:cs="Times New Roman"/>
          <w:bCs/>
        </w:rPr>
        <w:t xml:space="preserve">, ako </w:t>
      </w:r>
      <w:r w:rsidR="00D57726">
        <w:rPr>
          <w:bCs/>
        </w:rPr>
        <w:t xml:space="preserve">aj v súlade s inými </w:t>
      </w:r>
      <w:r w:rsidR="00D57726">
        <w:t xml:space="preserve">príslušnými </w:t>
      </w:r>
      <w:r w:rsidR="00D57726" w:rsidRPr="005E535C">
        <w:t>všeobecne záväznými právnymi predpismi S</w:t>
      </w:r>
      <w:r w:rsidR="00D57726">
        <w:t>lovenskej republiky</w:t>
      </w:r>
      <w:r w:rsidR="00CB3957" w:rsidRPr="007A51CA">
        <w:rPr>
          <w:rFonts w:cs="Times New Roman"/>
          <w:bCs/>
        </w:rPr>
        <w:t>.</w:t>
      </w:r>
    </w:p>
    <w:p w14:paraId="569FA9D8" w14:textId="77777777" w:rsidR="00F5109D" w:rsidRPr="007A51CA" w:rsidRDefault="00F5109D" w:rsidP="00BB4BB1">
      <w:pPr>
        <w:pStyle w:val="Zkladntext"/>
        <w:keepNext/>
        <w:shd w:val="clear" w:color="auto" w:fill="FFFFFF" w:themeFill="background1"/>
        <w:jc w:val="center"/>
        <w:rPr>
          <w:rFonts w:cs="Times New Roman"/>
          <w:szCs w:val="24"/>
        </w:rPr>
      </w:pPr>
    </w:p>
    <w:p w14:paraId="62B48208" w14:textId="266FF35D" w:rsidR="00073A87" w:rsidRPr="00BB4BB1" w:rsidRDefault="00073A87" w:rsidP="00BB4BB1">
      <w:pPr>
        <w:pStyle w:val="Zkladntext"/>
        <w:keepNext/>
        <w:shd w:val="clear" w:color="auto" w:fill="FFFFFF" w:themeFill="background1"/>
        <w:tabs>
          <w:tab w:val="left" w:pos="945"/>
          <w:tab w:val="center" w:pos="4536"/>
        </w:tabs>
        <w:jc w:val="center"/>
        <w:rPr>
          <w:rFonts w:cs="Times New Roman"/>
          <w:szCs w:val="24"/>
        </w:rPr>
      </w:pPr>
      <w:r w:rsidRPr="00BB4BB1">
        <w:rPr>
          <w:rFonts w:cs="Times New Roman"/>
          <w:szCs w:val="24"/>
        </w:rPr>
        <w:t>Článok II</w:t>
      </w:r>
    </w:p>
    <w:p w14:paraId="1D20B140" w14:textId="19D8C3AE" w:rsidR="004C1BD0" w:rsidRPr="00574EF7" w:rsidRDefault="004C1BD0" w:rsidP="00BB4BB1">
      <w:pPr>
        <w:pStyle w:val="Zkladntext"/>
        <w:keepNext/>
        <w:shd w:val="clear" w:color="auto" w:fill="FFFFFF" w:themeFill="background1"/>
        <w:jc w:val="center"/>
        <w:rPr>
          <w:rFonts w:cs="Times New Roman"/>
          <w:szCs w:val="24"/>
        </w:rPr>
      </w:pPr>
      <w:r w:rsidRPr="00574EF7">
        <w:rPr>
          <w:rFonts w:cs="Times New Roman"/>
          <w:szCs w:val="24"/>
        </w:rPr>
        <w:t>Charakteristika podporeného projektu</w:t>
      </w:r>
    </w:p>
    <w:p w14:paraId="2BD7A375" w14:textId="77777777" w:rsidR="004C1BD0" w:rsidRPr="00574EF7" w:rsidRDefault="004C1BD0" w:rsidP="00BB4BB1">
      <w:pPr>
        <w:pStyle w:val="Zkladntext"/>
        <w:keepNext/>
        <w:shd w:val="clear" w:color="auto" w:fill="FFFFFF" w:themeFill="background1"/>
        <w:jc w:val="center"/>
        <w:rPr>
          <w:rFonts w:cs="Times New Roman"/>
          <w:szCs w:val="24"/>
        </w:rPr>
      </w:pPr>
    </w:p>
    <w:p w14:paraId="142F0A1E" w14:textId="4D00AF87" w:rsidR="004C1BD0" w:rsidRPr="00574EF7" w:rsidRDefault="004C1BD0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574EF7">
        <w:rPr>
          <w:rFonts w:cs="Times New Roman"/>
        </w:rPr>
        <w:t xml:space="preserve">Účelom poskytnutia </w:t>
      </w:r>
      <w:r w:rsidR="00F90808" w:rsidRPr="00574EF7">
        <w:rPr>
          <w:rFonts w:cs="Times New Roman"/>
        </w:rPr>
        <w:t>regionálneho príspevku</w:t>
      </w:r>
      <w:r w:rsidRPr="00574EF7">
        <w:rPr>
          <w:rFonts w:cs="Times New Roman"/>
        </w:rPr>
        <w:t xml:space="preserve"> je realizácia podporeného projektu:</w:t>
      </w:r>
      <w:r w:rsidR="005067A1" w:rsidRPr="00574EF7">
        <w:rPr>
          <w:rFonts w:cs="Times New Roman"/>
        </w:rPr>
        <w:t xml:space="preserve"> </w:t>
      </w:r>
      <w:r w:rsidR="00F939DC" w:rsidRPr="00574EF7">
        <w:rPr>
          <w:rFonts w:cs="Times New Roman"/>
        </w:rPr>
        <w:t>......</w:t>
      </w:r>
      <w:r w:rsidR="00162C2E" w:rsidRPr="00574EF7">
        <w:rPr>
          <w:rFonts w:cs="Times New Roman"/>
        </w:rPr>
        <w:t>....</w:t>
      </w:r>
    </w:p>
    <w:p w14:paraId="5E3CC79D" w14:textId="356A5983" w:rsidR="00C73C04" w:rsidRPr="00A337CF" w:rsidRDefault="00C73C04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574EF7">
        <w:t>P</w:t>
      </w:r>
      <w:r w:rsidR="009D4913">
        <w:t>odporený p</w:t>
      </w:r>
      <w:r w:rsidRPr="00574EF7">
        <w:t xml:space="preserve">rojekt je v súlade s Plánom rozvoja </w:t>
      </w:r>
      <w:r w:rsidR="002723EA" w:rsidRPr="00574EF7">
        <w:t xml:space="preserve">najmenej rozvinutého </w:t>
      </w:r>
      <w:r w:rsidRPr="00574EF7">
        <w:t>okresu ....................</w:t>
      </w:r>
      <w:r w:rsidR="002C7689">
        <w:t xml:space="preserve"> (ďalej len „Plán rozvoja</w:t>
      </w:r>
      <w:r w:rsidR="002C7689" w:rsidRPr="00A337CF">
        <w:t>“)</w:t>
      </w:r>
      <w:r w:rsidRPr="00A337CF">
        <w:t xml:space="preserve">, </w:t>
      </w:r>
      <w:r w:rsidR="00970258" w:rsidRPr="00A337CF">
        <w:t>aktivita</w:t>
      </w:r>
      <w:r w:rsidRPr="00A337CF">
        <w:t xml:space="preserve"> ............</w:t>
      </w:r>
      <w:r w:rsidR="00466722">
        <w:t xml:space="preserve"> .</w:t>
      </w:r>
    </w:p>
    <w:p w14:paraId="5E55FA0C" w14:textId="7521CDA7" w:rsidR="00C73C04" w:rsidRPr="00574EF7" w:rsidRDefault="00C73C04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574EF7">
        <w:lastRenderedPageBreak/>
        <w:t xml:space="preserve">Projekt </w:t>
      </w:r>
      <w:r w:rsidR="00384806" w:rsidRPr="00574EF7">
        <w:rPr>
          <w:b/>
        </w:rPr>
        <w:t>bol/</w:t>
      </w:r>
      <w:r w:rsidRPr="00574EF7">
        <w:rPr>
          <w:b/>
        </w:rPr>
        <w:t>nebol</w:t>
      </w:r>
      <w:r w:rsidR="005F1874">
        <w:rPr>
          <w:b/>
        </w:rPr>
        <w:t xml:space="preserve"> </w:t>
      </w:r>
      <w:r w:rsidR="005F1874" w:rsidRPr="005F1874">
        <w:rPr>
          <w:i/>
        </w:rPr>
        <w:t>(odstrániť nehodiace sa</w:t>
      </w:r>
      <w:r w:rsidR="005F1874">
        <w:rPr>
          <w:i/>
        </w:rPr>
        <w:t>)</w:t>
      </w:r>
      <w:r w:rsidRPr="00574EF7">
        <w:t xml:space="preserve"> posúdený z hľadiska dodržania pravidiel štátnej alebo minimálnej pomoci a projekt </w:t>
      </w:r>
      <w:r w:rsidR="00384806" w:rsidRPr="00574EF7">
        <w:rPr>
          <w:b/>
        </w:rPr>
        <w:t>podlieha/</w:t>
      </w:r>
      <w:r w:rsidRPr="00574EF7">
        <w:rPr>
          <w:b/>
        </w:rPr>
        <w:t>nepodlieha pravidlám štátnej alebo minimálnej pomoci</w:t>
      </w:r>
      <w:r w:rsidR="002723EA" w:rsidRPr="00574EF7">
        <w:rPr>
          <w:b/>
        </w:rPr>
        <w:t xml:space="preserve"> </w:t>
      </w:r>
      <w:r w:rsidR="005F1874" w:rsidRPr="005F1874">
        <w:rPr>
          <w:i/>
        </w:rPr>
        <w:t>(odstrániť nehodiace sa).</w:t>
      </w:r>
    </w:p>
    <w:p w14:paraId="4B064FC6" w14:textId="67E487AD" w:rsidR="00C73C04" w:rsidRPr="00574EF7" w:rsidRDefault="00C73C04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574EF7">
        <w:t xml:space="preserve">Projektom </w:t>
      </w:r>
      <w:r w:rsidR="00384806" w:rsidRPr="00574EF7">
        <w:rPr>
          <w:b/>
        </w:rPr>
        <w:t>bude/</w:t>
      </w:r>
      <w:r w:rsidRPr="00574EF7">
        <w:rPr>
          <w:b/>
        </w:rPr>
        <w:t>nebude</w:t>
      </w:r>
      <w:r w:rsidR="005F1874">
        <w:rPr>
          <w:b/>
        </w:rPr>
        <w:t xml:space="preserve"> </w:t>
      </w:r>
      <w:r w:rsidR="005F1874" w:rsidRPr="005F1874">
        <w:rPr>
          <w:i/>
        </w:rPr>
        <w:t>(odstrániť nehodiace sa</w:t>
      </w:r>
      <w:r w:rsidR="005F1874">
        <w:rPr>
          <w:i/>
        </w:rPr>
        <w:t xml:space="preserve">) </w:t>
      </w:r>
      <w:r w:rsidRPr="00574EF7">
        <w:t>podporená hospodárska činnosť.</w:t>
      </w:r>
    </w:p>
    <w:p w14:paraId="241DA381" w14:textId="1E59D2EA" w:rsidR="00C73C04" w:rsidRPr="00851C5B" w:rsidRDefault="004C1BD0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574EF7">
        <w:rPr>
          <w:rFonts w:cs="Times New Roman"/>
        </w:rPr>
        <w:t xml:space="preserve">Naplnenie účelu podporeného projektu je posudzované na základe dosiahnutia nasledujúcich výstupových </w:t>
      </w:r>
      <w:r w:rsidR="002723EA" w:rsidRPr="00574EF7">
        <w:rPr>
          <w:rFonts w:cs="Times New Roman"/>
        </w:rPr>
        <w:t xml:space="preserve">merateľných </w:t>
      </w:r>
      <w:r w:rsidRPr="00574EF7">
        <w:rPr>
          <w:rFonts w:cs="Times New Roman"/>
        </w:rPr>
        <w:t>ukazovateľov</w:t>
      </w:r>
      <w:r w:rsidR="00C73C04" w:rsidRPr="00574EF7">
        <w:t xml:space="preserve">, ktoré prispejú k realizácií cieľov Plánu rozvoja: </w:t>
      </w: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2725"/>
        <w:gridCol w:w="1135"/>
        <w:gridCol w:w="1489"/>
        <w:gridCol w:w="1396"/>
        <w:gridCol w:w="1896"/>
      </w:tblGrid>
      <w:tr w:rsidR="00851C5B" w14:paraId="2B58AD80" w14:textId="77777777" w:rsidTr="00C95A5B">
        <w:tc>
          <w:tcPr>
            <w:tcW w:w="2725" w:type="dxa"/>
            <w:vAlign w:val="center"/>
          </w:tcPr>
          <w:p w14:paraId="1B514FDD" w14:textId="0F052616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 w:rsidRPr="00574EF7">
              <w:rPr>
                <w:b/>
              </w:rPr>
              <w:t>Názov merateľného ukazovateľa</w:t>
            </w:r>
          </w:p>
        </w:tc>
        <w:tc>
          <w:tcPr>
            <w:tcW w:w="1135" w:type="dxa"/>
            <w:vAlign w:val="center"/>
          </w:tcPr>
          <w:p w14:paraId="19718E6E" w14:textId="4D83F060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 w:rsidRPr="00574EF7">
              <w:rPr>
                <w:b/>
              </w:rPr>
              <w:t>Merná jednotka</w:t>
            </w:r>
          </w:p>
        </w:tc>
        <w:tc>
          <w:tcPr>
            <w:tcW w:w="1489" w:type="dxa"/>
            <w:vAlign w:val="center"/>
          </w:tcPr>
          <w:p w14:paraId="0CF21CE1" w14:textId="4B0AD1E7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 w:rsidRPr="00574EF7">
              <w:rPr>
                <w:b/>
              </w:rPr>
              <w:t>Počiatočný stav ukazovateľa</w:t>
            </w:r>
          </w:p>
        </w:tc>
        <w:tc>
          <w:tcPr>
            <w:tcW w:w="1396" w:type="dxa"/>
            <w:vAlign w:val="center"/>
          </w:tcPr>
          <w:p w14:paraId="5E5FF37E" w14:textId="4EC6D42D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 w:rsidRPr="00574EF7">
              <w:rPr>
                <w:b/>
              </w:rPr>
              <w:t>Plánovaná hodnota</w:t>
            </w:r>
          </w:p>
        </w:tc>
        <w:tc>
          <w:tcPr>
            <w:tcW w:w="1896" w:type="dxa"/>
            <w:vAlign w:val="center"/>
          </w:tcPr>
          <w:p w14:paraId="3F4A9591" w14:textId="1526C7EE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</w:pPr>
            <w:r w:rsidRPr="00574EF7">
              <w:rPr>
                <w:b/>
              </w:rPr>
              <w:t>Rok</w:t>
            </w:r>
          </w:p>
        </w:tc>
      </w:tr>
      <w:tr w:rsidR="00851C5B" w14:paraId="06DFB19D" w14:textId="77777777" w:rsidTr="00A337CF">
        <w:trPr>
          <w:trHeight w:val="629"/>
        </w:trPr>
        <w:tc>
          <w:tcPr>
            <w:tcW w:w="2725" w:type="dxa"/>
          </w:tcPr>
          <w:p w14:paraId="0404C878" w14:textId="7F3A6778" w:rsidR="00851C5B" w:rsidRDefault="00851C5B" w:rsidP="00C95A5B">
            <w:pPr>
              <w:pStyle w:val="Odsekzoznamu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left"/>
            </w:pPr>
            <w:r w:rsidRPr="00574EF7">
              <w:rPr>
                <w:bCs/>
                <w:color w:val="000000"/>
                <w:szCs w:val="20"/>
              </w:rPr>
              <w:t>Priamo podporené pracovné miesta</w:t>
            </w:r>
          </w:p>
        </w:tc>
        <w:tc>
          <w:tcPr>
            <w:tcW w:w="1135" w:type="dxa"/>
          </w:tcPr>
          <w:p w14:paraId="468B4337" w14:textId="77777777" w:rsidR="00851C5B" w:rsidRDefault="00851C5B" w:rsidP="00851C5B">
            <w:pPr>
              <w:pStyle w:val="Odsekzoznamu"/>
              <w:autoSpaceDE w:val="0"/>
              <w:autoSpaceDN w:val="0"/>
              <w:adjustRightInd w:val="0"/>
              <w:spacing w:before="120" w:after="120"/>
              <w:ind w:left="0"/>
              <w:contextualSpacing w:val="0"/>
            </w:pPr>
          </w:p>
        </w:tc>
        <w:tc>
          <w:tcPr>
            <w:tcW w:w="1489" w:type="dxa"/>
          </w:tcPr>
          <w:p w14:paraId="420E96FB" w14:textId="77777777" w:rsidR="00851C5B" w:rsidRDefault="00851C5B" w:rsidP="00851C5B">
            <w:pPr>
              <w:pStyle w:val="Odsekzoznamu"/>
              <w:autoSpaceDE w:val="0"/>
              <w:autoSpaceDN w:val="0"/>
              <w:adjustRightInd w:val="0"/>
              <w:spacing w:before="120" w:after="120"/>
              <w:ind w:left="0"/>
              <w:contextualSpacing w:val="0"/>
            </w:pPr>
          </w:p>
        </w:tc>
        <w:tc>
          <w:tcPr>
            <w:tcW w:w="1396" w:type="dxa"/>
          </w:tcPr>
          <w:p w14:paraId="6AD0742F" w14:textId="77777777" w:rsidR="00851C5B" w:rsidRDefault="00851C5B" w:rsidP="00851C5B">
            <w:pPr>
              <w:pStyle w:val="Odsekzoznamu"/>
              <w:autoSpaceDE w:val="0"/>
              <w:autoSpaceDN w:val="0"/>
              <w:adjustRightInd w:val="0"/>
              <w:spacing w:before="120" w:after="120"/>
              <w:ind w:left="0"/>
              <w:contextualSpacing w:val="0"/>
            </w:pPr>
          </w:p>
        </w:tc>
        <w:tc>
          <w:tcPr>
            <w:tcW w:w="1896" w:type="dxa"/>
          </w:tcPr>
          <w:p w14:paraId="44C2F938" w14:textId="220D144C" w:rsidR="00851C5B" w:rsidRDefault="00851C5B" w:rsidP="00851C5B">
            <w:pPr>
              <w:pStyle w:val="Odsekzoznamu"/>
              <w:autoSpaceDE w:val="0"/>
              <w:autoSpaceDN w:val="0"/>
              <w:adjustRightInd w:val="0"/>
              <w:spacing w:before="120" w:after="120"/>
              <w:ind w:left="0"/>
              <w:contextualSpacing w:val="0"/>
            </w:pPr>
          </w:p>
        </w:tc>
      </w:tr>
    </w:tbl>
    <w:p w14:paraId="59CC008E" w14:textId="77777777" w:rsidR="00851C5B" w:rsidRPr="00E87231" w:rsidRDefault="00851C5B" w:rsidP="00851C5B">
      <w:pPr>
        <w:pStyle w:val="Odsekzoznamu"/>
        <w:shd w:val="clear" w:color="auto" w:fill="FFFFFF" w:themeFill="background1"/>
        <w:autoSpaceDE w:val="0"/>
        <w:autoSpaceDN w:val="0"/>
        <w:adjustRightInd w:val="0"/>
        <w:spacing w:before="120" w:after="120"/>
        <w:ind w:left="426"/>
        <w:contextualSpacing w:val="0"/>
        <w:rPr>
          <w:rFonts w:cs="Times New Roman"/>
          <w:sz w:val="16"/>
          <w:szCs w:val="16"/>
        </w:rPr>
      </w:pPr>
    </w:p>
    <w:p w14:paraId="41FA130D" w14:textId="7F3B2B69" w:rsidR="004C1BD0" w:rsidRPr="00BB4BB1" w:rsidRDefault="00C73C04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BB4BB1">
        <w:t>Prijímateľ sa zaväzuje financovať podporený projekt aj z vlastných zdrojov alebo iných zdrojov najmenej v</w:t>
      </w:r>
      <w:r w:rsidR="00C67075" w:rsidRPr="00BB4BB1">
        <w:t xml:space="preserve"> nasledovných výškach v </w:t>
      </w:r>
      <w:r w:rsidRPr="00BB4BB1">
        <w:t>%</w:t>
      </w:r>
      <w:r w:rsidR="00DC37F2" w:rsidRPr="00BB4BB1">
        <w:rPr>
          <w:rStyle w:val="Odkaznapoznmkupodiarou"/>
        </w:rPr>
        <w:footnoteReference w:id="2"/>
      </w:r>
      <w:r w:rsidR="00A337CF">
        <w:t>)</w:t>
      </w:r>
      <w:r w:rsidRPr="00BB4BB1">
        <w:t xml:space="preserve"> z celkových oprávnených výdavkov</w:t>
      </w:r>
      <w:r w:rsidR="005F1874">
        <w:t xml:space="preserve"> </w:t>
      </w:r>
      <w:r w:rsidR="005F1874" w:rsidRPr="005F1874">
        <w:rPr>
          <w:i/>
        </w:rPr>
        <w:t>(vybrať príslušnú tabuľku podľa rokov financovania)</w:t>
      </w:r>
      <w:r w:rsidR="00C67075" w:rsidRPr="005F1874">
        <w:rPr>
          <w:i/>
        </w:rPr>
        <w:t>:</w:t>
      </w:r>
    </w:p>
    <w:tbl>
      <w:tblPr>
        <w:tblStyle w:val="Mriekatabuky"/>
        <w:tblW w:w="4013" w:type="dxa"/>
        <w:tblInd w:w="421" w:type="dxa"/>
        <w:tblLook w:val="04A0" w:firstRow="1" w:lastRow="0" w:firstColumn="1" w:lastColumn="0" w:noHBand="0" w:noVBand="1"/>
      </w:tblPr>
      <w:tblGrid>
        <w:gridCol w:w="1320"/>
        <w:gridCol w:w="2693"/>
      </w:tblGrid>
      <w:tr w:rsidR="004654DB" w:rsidRPr="00574EF7" w14:paraId="5E79604B" w14:textId="77777777" w:rsidTr="004654DB">
        <w:tc>
          <w:tcPr>
            <w:tcW w:w="1320" w:type="dxa"/>
            <w:vAlign w:val="center"/>
          </w:tcPr>
          <w:p w14:paraId="5E4D45EA" w14:textId="2838C949" w:rsidR="004654DB" w:rsidRPr="00BB4BB1" w:rsidRDefault="004654DB" w:rsidP="00C336DE">
            <w:pPr>
              <w:pStyle w:val="Odsekzoznamu"/>
              <w:shd w:val="clear" w:color="auto" w:fill="FFFFFF" w:themeFill="background1"/>
              <w:ind w:left="27" w:right="-57"/>
              <w:jc w:val="left"/>
              <w:rPr>
                <w:rFonts w:eastAsiaTheme="minorHAnsi" w:cstheme="minorBidi"/>
                <w:b/>
                <w:lang w:eastAsia="en-US"/>
              </w:rPr>
            </w:pPr>
            <w:r w:rsidRPr="00BB4BB1">
              <w:rPr>
                <w:b/>
              </w:rPr>
              <w:t>Druh výdavku</w:t>
            </w:r>
          </w:p>
        </w:tc>
        <w:tc>
          <w:tcPr>
            <w:tcW w:w="2693" w:type="dxa"/>
            <w:vAlign w:val="center"/>
          </w:tcPr>
          <w:p w14:paraId="2BC7D02B" w14:textId="5C64944F" w:rsidR="004654DB" w:rsidRPr="00574EF7" w:rsidRDefault="004654DB" w:rsidP="00C336DE">
            <w:pPr>
              <w:pStyle w:val="Odsekzoznamu"/>
              <w:shd w:val="clear" w:color="auto" w:fill="FFFFFF" w:themeFill="background1"/>
              <w:ind w:left="37" w:right="-57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B4BB1">
              <w:rPr>
                <w:rFonts w:eastAsiaTheme="minorHAnsi" w:cstheme="minorBidi"/>
                <w:b/>
                <w:lang w:eastAsia="en-US"/>
              </w:rPr>
              <w:t>Spolufinancovanie v roku 2022 v %</w:t>
            </w:r>
          </w:p>
        </w:tc>
      </w:tr>
      <w:tr w:rsidR="004654DB" w:rsidRPr="004654DB" w14:paraId="27A1A64D" w14:textId="77777777" w:rsidTr="004654DB">
        <w:trPr>
          <w:trHeight w:val="174"/>
        </w:trPr>
        <w:tc>
          <w:tcPr>
            <w:tcW w:w="1320" w:type="dxa"/>
          </w:tcPr>
          <w:p w14:paraId="717009BD" w14:textId="57323112" w:rsidR="004654DB" w:rsidRPr="004654DB" w:rsidRDefault="004654DB" w:rsidP="0030634E">
            <w:pPr>
              <w:pStyle w:val="Odsekzoznamu"/>
              <w:shd w:val="clear" w:color="auto" w:fill="FFFFFF" w:themeFill="background1"/>
              <w:spacing w:before="120" w:after="120"/>
              <w:ind w:left="0" w:right="-58" w:firstLine="27"/>
              <w:jc w:val="left"/>
              <w:rPr>
                <w:rFonts w:eastAsiaTheme="minorHAnsi" w:cstheme="minorBidi"/>
                <w:lang w:eastAsia="en-US"/>
              </w:rPr>
            </w:pPr>
            <w:r w:rsidRPr="004654DB">
              <w:rPr>
                <w:rFonts w:eastAsiaTheme="minorHAnsi" w:cstheme="minorBidi"/>
                <w:lang w:eastAsia="en-US"/>
              </w:rPr>
              <w:t>Bežný</w:t>
            </w:r>
          </w:p>
        </w:tc>
        <w:tc>
          <w:tcPr>
            <w:tcW w:w="2693" w:type="dxa"/>
          </w:tcPr>
          <w:p w14:paraId="1A0FCA00" w14:textId="77777777" w:rsidR="004654DB" w:rsidRPr="004654DB" w:rsidRDefault="004654DB" w:rsidP="00BB4BB1">
            <w:pPr>
              <w:pStyle w:val="Odsekzoznamu"/>
              <w:shd w:val="clear" w:color="auto" w:fill="FFFFFF" w:themeFill="background1"/>
              <w:spacing w:before="120" w:after="120"/>
              <w:ind w:left="37" w:right="-58"/>
              <w:rPr>
                <w:rFonts w:eastAsiaTheme="minorHAnsi" w:cstheme="minorBidi"/>
                <w:lang w:eastAsia="en-US"/>
              </w:rPr>
            </w:pPr>
          </w:p>
        </w:tc>
      </w:tr>
      <w:tr w:rsidR="004654DB" w:rsidRPr="004654DB" w14:paraId="71ADDC8A" w14:textId="77777777" w:rsidTr="004654DB">
        <w:trPr>
          <w:trHeight w:val="174"/>
        </w:trPr>
        <w:tc>
          <w:tcPr>
            <w:tcW w:w="1320" w:type="dxa"/>
          </w:tcPr>
          <w:p w14:paraId="7F75AA51" w14:textId="1280B9B0" w:rsidR="004654DB" w:rsidRPr="004654DB" w:rsidRDefault="004654DB" w:rsidP="0030634E">
            <w:pPr>
              <w:pStyle w:val="Odsekzoznamu"/>
              <w:shd w:val="clear" w:color="auto" w:fill="FFFFFF" w:themeFill="background1"/>
              <w:spacing w:before="120" w:after="120"/>
              <w:ind w:left="0" w:right="-58" w:firstLine="27"/>
              <w:jc w:val="left"/>
              <w:rPr>
                <w:rFonts w:eastAsiaTheme="minorHAnsi" w:cstheme="minorBidi"/>
                <w:lang w:eastAsia="en-US"/>
              </w:rPr>
            </w:pPr>
            <w:r w:rsidRPr="004654DB">
              <w:rPr>
                <w:rFonts w:eastAsiaTheme="minorHAnsi" w:cstheme="minorBidi"/>
                <w:lang w:eastAsia="en-US"/>
              </w:rPr>
              <w:t>Kapitálový</w:t>
            </w:r>
          </w:p>
        </w:tc>
        <w:tc>
          <w:tcPr>
            <w:tcW w:w="2693" w:type="dxa"/>
          </w:tcPr>
          <w:p w14:paraId="74325C44" w14:textId="77777777" w:rsidR="004654DB" w:rsidRPr="004654DB" w:rsidRDefault="004654DB" w:rsidP="00BB4BB1">
            <w:pPr>
              <w:pStyle w:val="Odsekzoznamu"/>
              <w:shd w:val="clear" w:color="auto" w:fill="FFFFFF" w:themeFill="background1"/>
              <w:spacing w:before="120" w:after="120"/>
              <w:ind w:left="37" w:right="-58"/>
              <w:rPr>
                <w:rFonts w:eastAsiaTheme="minorHAnsi" w:cstheme="minorBidi"/>
                <w:lang w:eastAsia="en-US"/>
              </w:rPr>
            </w:pPr>
          </w:p>
        </w:tc>
      </w:tr>
    </w:tbl>
    <w:p w14:paraId="14D41F39" w14:textId="77777777" w:rsidR="003B2996" w:rsidRPr="004654DB" w:rsidRDefault="003B2996" w:rsidP="00E87231">
      <w:pPr>
        <w:pStyle w:val="Odsekzoznamu"/>
        <w:shd w:val="clear" w:color="auto" w:fill="FFFFFF" w:themeFill="background1"/>
        <w:autoSpaceDE w:val="0"/>
        <w:autoSpaceDN w:val="0"/>
        <w:adjustRightInd w:val="0"/>
        <w:ind w:left="425"/>
        <w:contextualSpacing w:val="0"/>
        <w:rPr>
          <w:rFonts w:cs="Times New Roman"/>
          <w:sz w:val="16"/>
          <w:szCs w:val="16"/>
        </w:rPr>
      </w:pPr>
    </w:p>
    <w:tbl>
      <w:tblPr>
        <w:tblStyle w:val="Mriekatabuky"/>
        <w:tblW w:w="6811" w:type="dxa"/>
        <w:tblInd w:w="421" w:type="dxa"/>
        <w:tblLook w:val="04A0" w:firstRow="1" w:lastRow="0" w:firstColumn="1" w:lastColumn="0" w:noHBand="0" w:noVBand="1"/>
      </w:tblPr>
      <w:tblGrid>
        <w:gridCol w:w="1283"/>
        <w:gridCol w:w="2693"/>
        <w:gridCol w:w="2835"/>
      </w:tblGrid>
      <w:tr w:rsidR="004654DB" w:rsidRPr="004654DB" w14:paraId="72F1DD52" w14:textId="77777777" w:rsidTr="004654DB">
        <w:tc>
          <w:tcPr>
            <w:tcW w:w="1283" w:type="dxa"/>
            <w:vAlign w:val="center"/>
          </w:tcPr>
          <w:p w14:paraId="137CD501" w14:textId="27DB0F7C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4654DB">
              <w:rPr>
                <w:b/>
              </w:rPr>
              <w:t>Druh výdavku</w:t>
            </w:r>
          </w:p>
        </w:tc>
        <w:tc>
          <w:tcPr>
            <w:tcW w:w="2693" w:type="dxa"/>
            <w:vAlign w:val="center"/>
          </w:tcPr>
          <w:p w14:paraId="0AF9F561" w14:textId="4A0F6854" w:rsidR="004654DB" w:rsidRPr="004654DB" w:rsidRDefault="004654DB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Spolufinancovanie v roku 2022 v %</w:t>
            </w:r>
          </w:p>
        </w:tc>
        <w:tc>
          <w:tcPr>
            <w:tcW w:w="2835" w:type="dxa"/>
            <w:vAlign w:val="center"/>
          </w:tcPr>
          <w:p w14:paraId="32474369" w14:textId="585C453D" w:rsidR="004654DB" w:rsidRPr="004654DB" w:rsidRDefault="004654DB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Spolufinancovanie v roku 2023 v %</w:t>
            </w:r>
          </w:p>
        </w:tc>
      </w:tr>
      <w:tr w:rsidR="004654DB" w:rsidRPr="004654DB" w14:paraId="4A84780E" w14:textId="77777777" w:rsidTr="004654DB">
        <w:trPr>
          <w:trHeight w:val="174"/>
        </w:trPr>
        <w:tc>
          <w:tcPr>
            <w:tcW w:w="1283" w:type="dxa"/>
          </w:tcPr>
          <w:p w14:paraId="43C48C3F" w14:textId="40ED6F2C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t>Bežný</w:t>
            </w:r>
          </w:p>
        </w:tc>
        <w:tc>
          <w:tcPr>
            <w:tcW w:w="2693" w:type="dxa"/>
          </w:tcPr>
          <w:p w14:paraId="68751B0E" w14:textId="77777777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835" w:type="dxa"/>
          </w:tcPr>
          <w:p w14:paraId="6F9BE3F1" w14:textId="77777777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4654DB" w:rsidRPr="004654DB" w14:paraId="61108AE5" w14:textId="77777777" w:rsidTr="004654DB">
        <w:trPr>
          <w:trHeight w:val="174"/>
        </w:trPr>
        <w:tc>
          <w:tcPr>
            <w:tcW w:w="1283" w:type="dxa"/>
          </w:tcPr>
          <w:p w14:paraId="56FE9351" w14:textId="71D28817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t>Kapitálový</w:t>
            </w:r>
          </w:p>
        </w:tc>
        <w:tc>
          <w:tcPr>
            <w:tcW w:w="2693" w:type="dxa"/>
          </w:tcPr>
          <w:p w14:paraId="028A2E63" w14:textId="77777777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835" w:type="dxa"/>
          </w:tcPr>
          <w:p w14:paraId="0A224DD5" w14:textId="77777777" w:rsidR="004654DB" w:rsidRPr="004654DB" w:rsidRDefault="004654DB" w:rsidP="00BB4BB1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14:paraId="36B3F1B1" w14:textId="77777777" w:rsidR="00C67075" w:rsidRPr="0030634E" w:rsidRDefault="00C67075" w:rsidP="00BB4BB1">
      <w:pPr>
        <w:pStyle w:val="Odsekzoznamu"/>
        <w:shd w:val="clear" w:color="auto" w:fill="FFFFFF" w:themeFill="background1"/>
        <w:autoSpaceDE w:val="0"/>
        <w:autoSpaceDN w:val="0"/>
        <w:adjustRightInd w:val="0"/>
        <w:spacing w:before="120" w:after="120"/>
        <w:ind w:left="426"/>
        <w:contextualSpacing w:val="0"/>
        <w:rPr>
          <w:rFonts w:cs="Times New Roman"/>
          <w:sz w:val="20"/>
          <w:szCs w:val="20"/>
          <w:highlight w:val="yellow"/>
        </w:rPr>
      </w:pPr>
    </w:p>
    <w:p w14:paraId="6915C589" w14:textId="3F401453" w:rsidR="004C1BD0" w:rsidRPr="00BB4BB1" w:rsidRDefault="004C1BD0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BB4BB1">
        <w:rPr>
          <w:rFonts w:cs="Times New Roman"/>
        </w:rPr>
        <w:t xml:space="preserve">Rozpočet podporeného projektu </w:t>
      </w:r>
      <w:r w:rsidR="005F1874" w:rsidRPr="005F1874">
        <w:rPr>
          <w:i/>
        </w:rPr>
        <w:t>(vybrať príslušnú tabuľku podľa rokov financovania</w:t>
      </w:r>
      <w:r w:rsidR="005F1874">
        <w:rPr>
          <w:rFonts w:cs="Times New Roman"/>
        </w:rPr>
        <w:t xml:space="preserve">) </w:t>
      </w:r>
      <w:r w:rsidRPr="00BB4BB1">
        <w:rPr>
          <w:rFonts w:cs="Times New Roman"/>
        </w:rPr>
        <w:t>je:</w:t>
      </w:r>
    </w:p>
    <w:tbl>
      <w:tblPr>
        <w:tblStyle w:val="Mriekatabuky"/>
        <w:tblW w:w="8504" w:type="dxa"/>
        <w:tblInd w:w="421" w:type="dxa"/>
        <w:tblLook w:val="04A0" w:firstRow="1" w:lastRow="0" w:firstColumn="1" w:lastColumn="0" w:noHBand="0" w:noVBand="1"/>
      </w:tblPr>
      <w:tblGrid>
        <w:gridCol w:w="1283"/>
        <w:gridCol w:w="1835"/>
        <w:gridCol w:w="2693"/>
        <w:gridCol w:w="2693"/>
      </w:tblGrid>
      <w:tr w:rsidR="003D6A84" w:rsidRPr="00574EF7" w14:paraId="131CCE6B" w14:textId="4E6772C2" w:rsidTr="001E0CEE">
        <w:tc>
          <w:tcPr>
            <w:tcW w:w="1283" w:type="dxa"/>
            <w:vMerge w:val="restart"/>
            <w:shd w:val="clear" w:color="auto" w:fill="auto"/>
            <w:vAlign w:val="center"/>
          </w:tcPr>
          <w:p w14:paraId="0D7C8DE5" w14:textId="12A03B41" w:rsidR="003D6A84" w:rsidRPr="00851C5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851C5B">
              <w:rPr>
                <w:b/>
              </w:rPr>
              <w:t>Druh výdavku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14:paraId="498FAFCC" w14:textId="095A1613" w:rsidR="003D6A84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C5B">
              <w:rPr>
                <w:b/>
              </w:rPr>
              <w:t>Celkov</w:t>
            </w:r>
            <w:r>
              <w:rPr>
                <w:b/>
              </w:rPr>
              <w:t>é oprávnené výdavky</w:t>
            </w:r>
          </w:p>
          <w:p w14:paraId="7E5C3B6A" w14:textId="742CC259" w:rsidR="003D6A84" w:rsidRPr="00851C5B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C5B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851C5B">
              <w:rPr>
                <w:b/>
              </w:rPr>
              <w:t>eurách</w:t>
            </w:r>
          </w:p>
        </w:tc>
        <w:tc>
          <w:tcPr>
            <w:tcW w:w="5386" w:type="dxa"/>
            <w:gridSpan w:val="2"/>
          </w:tcPr>
          <w:p w14:paraId="01BBF35A" w14:textId="1719E1B0" w:rsidR="003D6A84" w:rsidRPr="00851C5B" w:rsidRDefault="003D6A84" w:rsidP="003D6A8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 toho</w:t>
            </w:r>
          </w:p>
        </w:tc>
      </w:tr>
      <w:tr w:rsidR="003D6A84" w:rsidRPr="00574EF7" w14:paraId="04381205" w14:textId="77777777" w:rsidTr="003D6A84">
        <w:tc>
          <w:tcPr>
            <w:tcW w:w="1283" w:type="dxa"/>
            <w:vMerge/>
            <w:shd w:val="clear" w:color="auto" w:fill="auto"/>
            <w:vAlign w:val="center"/>
          </w:tcPr>
          <w:p w14:paraId="2694CA89" w14:textId="77777777" w:rsidR="003D6A84" w:rsidRPr="00851C5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352AA7A9" w14:textId="77777777" w:rsidR="003D6A84" w:rsidRPr="00851C5B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06ED995" w14:textId="607ED35F" w:rsidR="003D6A84" w:rsidRPr="00851C5B" w:rsidRDefault="003D6A84" w:rsidP="00A337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regionálny príspevok v roku 2022 v eurách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E0523" w14:textId="0EC87F9D" w:rsidR="003D6A84" w:rsidRPr="00851C5B" w:rsidRDefault="003D6A84" w:rsidP="00A337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spolufinancovanie v roku 2022 v eurách</w:t>
            </w:r>
          </w:p>
        </w:tc>
      </w:tr>
      <w:tr w:rsidR="003D6A84" w:rsidRPr="00574EF7" w14:paraId="5658794F" w14:textId="2D7C4195" w:rsidTr="003D6A84">
        <w:trPr>
          <w:trHeight w:val="174"/>
        </w:trPr>
        <w:tc>
          <w:tcPr>
            <w:tcW w:w="1283" w:type="dxa"/>
            <w:shd w:val="clear" w:color="auto" w:fill="auto"/>
          </w:tcPr>
          <w:p w14:paraId="5327A1DB" w14:textId="5361B808" w:rsidR="003D6A84" w:rsidRPr="004654D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t>Bežný</w:t>
            </w:r>
          </w:p>
        </w:tc>
        <w:tc>
          <w:tcPr>
            <w:tcW w:w="1835" w:type="dxa"/>
            <w:shd w:val="clear" w:color="auto" w:fill="auto"/>
          </w:tcPr>
          <w:p w14:paraId="3279373C" w14:textId="66B376A9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693" w:type="dxa"/>
          </w:tcPr>
          <w:p w14:paraId="1FF38CA0" w14:textId="77777777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3F9C0818" w14:textId="5F3218F0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3D6A84" w:rsidRPr="00574EF7" w14:paraId="2F716D17" w14:textId="2155DC37" w:rsidTr="003D6A84">
        <w:trPr>
          <w:trHeight w:val="174"/>
        </w:trPr>
        <w:tc>
          <w:tcPr>
            <w:tcW w:w="1283" w:type="dxa"/>
            <w:shd w:val="clear" w:color="auto" w:fill="auto"/>
          </w:tcPr>
          <w:p w14:paraId="102C5DDF" w14:textId="62A94573" w:rsidR="003D6A84" w:rsidRPr="004654D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t>Kapitálový</w:t>
            </w:r>
          </w:p>
        </w:tc>
        <w:tc>
          <w:tcPr>
            <w:tcW w:w="1835" w:type="dxa"/>
            <w:shd w:val="clear" w:color="auto" w:fill="auto"/>
          </w:tcPr>
          <w:p w14:paraId="1119F3C7" w14:textId="50E0C95A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693" w:type="dxa"/>
          </w:tcPr>
          <w:p w14:paraId="44A2291F" w14:textId="77777777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7C919032" w14:textId="5D669D01" w:rsidR="003D6A84" w:rsidRPr="00574EF7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3D6A84" w:rsidRPr="00574EF7" w14:paraId="04D1C8FF" w14:textId="455AB4E1" w:rsidTr="003D6A84">
        <w:tc>
          <w:tcPr>
            <w:tcW w:w="1283" w:type="dxa"/>
            <w:shd w:val="clear" w:color="auto" w:fill="auto"/>
          </w:tcPr>
          <w:p w14:paraId="1B32BDD1" w14:textId="77777777" w:rsidR="003D6A84" w:rsidRPr="00851C5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1C5B">
              <w:rPr>
                <w:b/>
              </w:rPr>
              <w:t>Spolu</w:t>
            </w:r>
          </w:p>
        </w:tc>
        <w:tc>
          <w:tcPr>
            <w:tcW w:w="1835" w:type="dxa"/>
            <w:shd w:val="clear" w:color="auto" w:fill="auto"/>
          </w:tcPr>
          <w:p w14:paraId="04A8C6E8" w14:textId="49423DF7" w:rsidR="003D6A84" w:rsidRPr="00851C5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2693" w:type="dxa"/>
          </w:tcPr>
          <w:p w14:paraId="3CD16020" w14:textId="77777777" w:rsidR="003D6A84" w:rsidRPr="00851C5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0BE2AA0" w14:textId="1C106A79" w:rsidR="003D6A84" w:rsidRPr="00851C5B" w:rsidRDefault="003D6A84" w:rsidP="00851C5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</w:tr>
    </w:tbl>
    <w:p w14:paraId="62C3C8C8" w14:textId="30BAF6C2" w:rsidR="00851C5B" w:rsidRDefault="00851C5B" w:rsidP="00851C5B">
      <w:pPr>
        <w:pStyle w:val="Odsekzoznamu"/>
        <w:shd w:val="clear" w:color="auto" w:fill="FFFFFF" w:themeFill="background1"/>
        <w:autoSpaceDE w:val="0"/>
        <w:autoSpaceDN w:val="0"/>
        <w:adjustRightInd w:val="0"/>
        <w:spacing w:before="120" w:after="120"/>
        <w:ind w:left="0"/>
        <w:contextualSpacing w:val="0"/>
        <w:rPr>
          <w:rFonts w:cs="Times New Roman"/>
          <w:sz w:val="16"/>
          <w:szCs w:val="16"/>
        </w:rPr>
      </w:pPr>
    </w:p>
    <w:tbl>
      <w:tblPr>
        <w:tblStyle w:val="Mriekatabuky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983"/>
        <w:gridCol w:w="991"/>
        <w:gridCol w:w="995"/>
        <w:gridCol w:w="999"/>
        <w:gridCol w:w="995"/>
        <w:gridCol w:w="851"/>
        <w:gridCol w:w="992"/>
        <w:gridCol w:w="992"/>
        <w:gridCol w:w="851"/>
      </w:tblGrid>
      <w:tr w:rsidR="003D6A84" w:rsidRPr="00574EF7" w14:paraId="56ECDFC8" w14:textId="72974D4A" w:rsidTr="004654DB">
        <w:tc>
          <w:tcPr>
            <w:tcW w:w="1415" w:type="dxa"/>
            <w:vMerge w:val="restart"/>
            <w:shd w:val="clear" w:color="auto" w:fill="auto"/>
            <w:vAlign w:val="center"/>
          </w:tcPr>
          <w:p w14:paraId="7D1C5177" w14:textId="77777777" w:rsidR="003D6A84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4654DB">
              <w:rPr>
                <w:b/>
              </w:rPr>
              <w:t>Druh výdavku</w:t>
            </w:r>
          </w:p>
        </w:tc>
        <w:tc>
          <w:tcPr>
            <w:tcW w:w="2969" w:type="dxa"/>
            <w:gridSpan w:val="3"/>
            <w:vMerge w:val="restart"/>
          </w:tcPr>
          <w:p w14:paraId="0DCFF134" w14:textId="77777777" w:rsidR="003D6A84" w:rsidRPr="004654DB" w:rsidRDefault="003D6A84" w:rsidP="004654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Celkové oprávnené výdavky</w:t>
            </w:r>
          </w:p>
          <w:p w14:paraId="2651E884" w14:textId="7D650C6A" w:rsidR="003D6A84" w:rsidRPr="004654DB" w:rsidRDefault="003D6A84" w:rsidP="004654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v eurách</w:t>
            </w:r>
          </w:p>
        </w:tc>
        <w:tc>
          <w:tcPr>
            <w:tcW w:w="5680" w:type="dxa"/>
            <w:gridSpan w:val="6"/>
          </w:tcPr>
          <w:p w14:paraId="317D0466" w14:textId="3CDE8773" w:rsidR="003D6A84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Z toho</w:t>
            </w:r>
          </w:p>
        </w:tc>
      </w:tr>
      <w:tr w:rsidR="003D6A84" w:rsidRPr="00574EF7" w14:paraId="239C9BD8" w14:textId="241E81EA" w:rsidTr="001F5944">
        <w:tc>
          <w:tcPr>
            <w:tcW w:w="1415" w:type="dxa"/>
            <w:vMerge/>
            <w:shd w:val="clear" w:color="auto" w:fill="auto"/>
            <w:vAlign w:val="center"/>
          </w:tcPr>
          <w:p w14:paraId="5851DA70" w14:textId="77777777" w:rsidR="003D6A84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69" w:type="dxa"/>
            <w:gridSpan w:val="3"/>
            <w:vMerge/>
          </w:tcPr>
          <w:p w14:paraId="6F80DC18" w14:textId="62E575B7" w:rsidR="003D6A84" w:rsidRPr="004654DB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14:paraId="65527A52" w14:textId="21B24AEC" w:rsidR="003D6A84" w:rsidRPr="004654DB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4DB">
              <w:rPr>
                <w:b/>
              </w:rPr>
              <w:t>regionálny príspevok v eurách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16AC513" w14:textId="16ABBC84" w:rsidR="003D6A84" w:rsidRPr="004654DB" w:rsidRDefault="003D6A84" w:rsidP="00C336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spolufinancovanie v eurách</w:t>
            </w:r>
          </w:p>
        </w:tc>
      </w:tr>
      <w:tr w:rsidR="004654DB" w:rsidRPr="00574EF7" w14:paraId="36F28ECE" w14:textId="3817464A" w:rsidTr="004654DB">
        <w:tc>
          <w:tcPr>
            <w:tcW w:w="1415" w:type="dxa"/>
            <w:vMerge/>
            <w:shd w:val="clear" w:color="auto" w:fill="auto"/>
            <w:vAlign w:val="center"/>
          </w:tcPr>
          <w:p w14:paraId="1FF88862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983" w:type="dxa"/>
          </w:tcPr>
          <w:p w14:paraId="2E3D5F84" w14:textId="027C1651" w:rsidR="004654DB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1" w:type="dxa"/>
          </w:tcPr>
          <w:p w14:paraId="66956B5A" w14:textId="3388B173" w:rsidR="004654DB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5" w:type="dxa"/>
          </w:tcPr>
          <w:p w14:paraId="38CAAA35" w14:textId="04E96CE0" w:rsidR="004654DB" w:rsidRPr="004654DB" w:rsidRDefault="003D6A84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5227A37" w14:textId="3D888106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2022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B74135" w14:textId="21401D6B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2023</w:t>
            </w:r>
          </w:p>
        </w:tc>
        <w:tc>
          <w:tcPr>
            <w:tcW w:w="851" w:type="dxa"/>
          </w:tcPr>
          <w:p w14:paraId="27E4A0CC" w14:textId="4B18140C" w:rsidR="004654DB" w:rsidRPr="004654DB" w:rsidRDefault="004654DB" w:rsidP="004654DB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Spolu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D750F" w14:textId="282B8045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07C04" w14:textId="5C833D22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2023</w:t>
            </w:r>
          </w:p>
        </w:tc>
        <w:tc>
          <w:tcPr>
            <w:tcW w:w="851" w:type="dxa"/>
          </w:tcPr>
          <w:p w14:paraId="6FF05D4C" w14:textId="756B8770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654DB">
              <w:rPr>
                <w:b/>
              </w:rPr>
              <w:t>Spolu</w:t>
            </w:r>
          </w:p>
        </w:tc>
      </w:tr>
      <w:tr w:rsidR="004654DB" w:rsidRPr="00574EF7" w14:paraId="44D24C91" w14:textId="73381355" w:rsidTr="004654DB">
        <w:trPr>
          <w:trHeight w:val="174"/>
        </w:trPr>
        <w:tc>
          <w:tcPr>
            <w:tcW w:w="1415" w:type="dxa"/>
            <w:shd w:val="clear" w:color="auto" w:fill="auto"/>
          </w:tcPr>
          <w:p w14:paraId="4A1376C0" w14:textId="56B3BF10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lastRenderedPageBreak/>
              <w:t>Bežný</w:t>
            </w:r>
          </w:p>
        </w:tc>
        <w:tc>
          <w:tcPr>
            <w:tcW w:w="983" w:type="dxa"/>
          </w:tcPr>
          <w:p w14:paraId="48811C7C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1" w:type="dxa"/>
          </w:tcPr>
          <w:p w14:paraId="0E7B86CA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</w:tcPr>
          <w:p w14:paraId="12FA538F" w14:textId="0D4440ED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9" w:type="dxa"/>
            <w:shd w:val="clear" w:color="auto" w:fill="auto"/>
          </w:tcPr>
          <w:p w14:paraId="3636B311" w14:textId="51F083BA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  <w:shd w:val="clear" w:color="auto" w:fill="auto"/>
          </w:tcPr>
          <w:p w14:paraId="6B805B54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66F3CC89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363CA2A6" w14:textId="08F981C3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4F387AF8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494AA548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4654DB" w:rsidRPr="00574EF7" w14:paraId="5C1B5F67" w14:textId="4FB3894E" w:rsidTr="004654DB">
        <w:trPr>
          <w:trHeight w:val="174"/>
        </w:trPr>
        <w:tc>
          <w:tcPr>
            <w:tcW w:w="1415" w:type="dxa"/>
            <w:shd w:val="clear" w:color="auto" w:fill="auto"/>
          </w:tcPr>
          <w:p w14:paraId="52D033A9" w14:textId="0F8B42DD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</w:pPr>
            <w:r w:rsidRPr="004654DB">
              <w:rPr>
                <w:rFonts w:eastAsiaTheme="minorHAnsi" w:cstheme="minorBidi"/>
                <w:lang w:eastAsia="en-US"/>
              </w:rPr>
              <w:t>Kapitálový</w:t>
            </w:r>
          </w:p>
        </w:tc>
        <w:tc>
          <w:tcPr>
            <w:tcW w:w="983" w:type="dxa"/>
          </w:tcPr>
          <w:p w14:paraId="4197380B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1" w:type="dxa"/>
          </w:tcPr>
          <w:p w14:paraId="638FEE18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</w:tcPr>
          <w:p w14:paraId="2C9F93B9" w14:textId="33EE99D2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9" w:type="dxa"/>
            <w:shd w:val="clear" w:color="auto" w:fill="auto"/>
          </w:tcPr>
          <w:p w14:paraId="6D2577EB" w14:textId="28645863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  <w:shd w:val="clear" w:color="auto" w:fill="auto"/>
          </w:tcPr>
          <w:p w14:paraId="517676B2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752133C4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48B45C1C" w14:textId="31FA948A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4A3E8905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35A7607C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4654DB" w:rsidRPr="00CA0B48" w14:paraId="050195EC" w14:textId="712D4524" w:rsidTr="004654DB">
        <w:tc>
          <w:tcPr>
            <w:tcW w:w="1415" w:type="dxa"/>
            <w:shd w:val="clear" w:color="auto" w:fill="auto"/>
          </w:tcPr>
          <w:p w14:paraId="2127E369" w14:textId="77777777" w:rsidR="004654DB" w:rsidRPr="00851C5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51C5B">
              <w:rPr>
                <w:b/>
              </w:rPr>
              <w:t>Spolu</w:t>
            </w:r>
          </w:p>
        </w:tc>
        <w:tc>
          <w:tcPr>
            <w:tcW w:w="983" w:type="dxa"/>
          </w:tcPr>
          <w:p w14:paraId="03861119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1" w:type="dxa"/>
          </w:tcPr>
          <w:p w14:paraId="65A7DA9D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</w:tcPr>
          <w:p w14:paraId="050D88EC" w14:textId="23AE02A3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9" w:type="dxa"/>
            <w:shd w:val="clear" w:color="auto" w:fill="auto"/>
          </w:tcPr>
          <w:p w14:paraId="0A1C76EA" w14:textId="00F2FE2C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5" w:type="dxa"/>
            <w:shd w:val="clear" w:color="auto" w:fill="auto"/>
          </w:tcPr>
          <w:p w14:paraId="010A978C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4AFF6DC5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0E64939B" w14:textId="15CBEAE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437F4833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851" w:type="dxa"/>
          </w:tcPr>
          <w:p w14:paraId="70C27CF2" w14:textId="77777777" w:rsidR="004654DB" w:rsidRPr="004654DB" w:rsidRDefault="004654DB" w:rsidP="0065298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14:paraId="138E3677" w14:textId="77777777" w:rsidR="00851C5B" w:rsidRPr="00E87231" w:rsidRDefault="00851C5B" w:rsidP="00BB4BB1">
      <w:pPr>
        <w:pStyle w:val="Odsekzoznamu"/>
        <w:shd w:val="clear" w:color="auto" w:fill="FFFFFF" w:themeFill="background1"/>
        <w:autoSpaceDE w:val="0"/>
        <w:autoSpaceDN w:val="0"/>
        <w:adjustRightInd w:val="0"/>
        <w:spacing w:before="120" w:after="120"/>
        <w:ind w:left="426"/>
        <w:contextualSpacing w:val="0"/>
        <w:rPr>
          <w:rFonts w:cs="Times New Roman"/>
          <w:sz w:val="20"/>
          <w:szCs w:val="20"/>
        </w:rPr>
      </w:pPr>
    </w:p>
    <w:p w14:paraId="0979E8BA" w14:textId="09420A65" w:rsidR="004C1BD0" w:rsidRPr="00BB4BB1" w:rsidRDefault="004C1BD0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BB4BB1">
        <w:rPr>
          <w:rFonts w:cs="Times New Roman"/>
        </w:rPr>
        <w:t>Miesto realizácie</w:t>
      </w:r>
      <w:r w:rsidR="00A03B87" w:rsidRPr="00BB4BB1">
        <w:rPr>
          <w:rFonts w:cs="Times New Roman"/>
        </w:rPr>
        <w:t xml:space="preserve"> podporeného</w:t>
      </w:r>
      <w:r w:rsidRPr="00BB4BB1">
        <w:rPr>
          <w:rFonts w:cs="Times New Roman"/>
        </w:rPr>
        <w:t xml:space="preserve"> projektu:</w:t>
      </w:r>
      <w:r w:rsidR="001B1865" w:rsidRPr="00BB4BB1">
        <w:rPr>
          <w:rFonts w:cs="Times New Roman"/>
        </w:rPr>
        <w:t xml:space="preserve"> </w:t>
      </w:r>
      <w:r w:rsidR="009836B8" w:rsidRPr="00BB4BB1">
        <w:rPr>
          <w:rFonts w:cs="Times New Roman"/>
        </w:rPr>
        <w:t>..................................</w:t>
      </w:r>
    </w:p>
    <w:p w14:paraId="14DF049F" w14:textId="61E0DFAE" w:rsidR="008D1B01" w:rsidRPr="001B0006" w:rsidRDefault="00800830" w:rsidP="00BB4BB1">
      <w:pPr>
        <w:pStyle w:val="Odsekzoznamu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cs="Times New Roman"/>
        </w:rPr>
      </w:pPr>
      <w:r w:rsidRPr="00800830">
        <w:rPr>
          <w:rFonts w:cs="Times New Roman"/>
          <w:bCs/>
          <w:i/>
        </w:rPr>
        <w:t>(</w:t>
      </w:r>
      <w:r w:rsidR="00746EF2">
        <w:rPr>
          <w:rFonts w:cs="Times New Roman"/>
          <w:bCs/>
          <w:i/>
        </w:rPr>
        <w:t xml:space="preserve">Bod 9 </w:t>
      </w:r>
      <w:r w:rsidRPr="00800830">
        <w:rPr>
          <w:i/>
        </w:rPr>
        <w:t>uviesť v prípade nehnuteľnosti)</w:t>
      </w:r>
      <w:r>
        <w:t xml:space="preserve"> </w:t>
      </w:r>
      <w:r w:rsidR="000E3488">
        <w:rPr>
          <w:rFonts w:cs="Times New Roman"/>
          <w:bCs/>
        </w:rPr>
        <w:t>Identifikácia nehnuteľnosti a vlastníckych vzťahov (číslo parcely, katastrálne územie, druh pozemku, súpisné číslo a charakteristika pri stavbách, výmery, číslo listu vlastníctva)</w:t>
      </w:r>
      <w:r w:rsidR="009429AA" w:rsidRPr="00BB4BB1">
        <w:rPr>
          <w:rFonts w:cs="Times New Roman"/>
          <w:bCs/>
        </w:rPr>
        <w:t>:</w:t>
      </w:r>
      <w:r w:rsidR="008D1B01" w:rsidRPr="00BB4BB1">
        <w:rPr>
          <w:rStyle w:val="Odkaznapoznmkupodiarou"/>
          <w:bCs/>
        </w:rPr>
        <w:footnoteReference w:id="3"/>
      </w:r>
      <w:r w:rsidR="009429AA" w:rsidRPr="00BB4BB1">
        <w:rPr>
          <w:rFonts w:cs="Times New Roman"/>
          <w:bCs/>
        </w:rPr>
        <w:t>)</w:t>
      </w:r>
    </w:p>
    <w:p w14:paraId="5015D285" w14:textId="4666CFCE" w:rsidR="001B0006" w:rsidRPr="00BB4BB1" w:rsidRDefault="001B0006" w:rsidP="001B0006">
      <w:pPr>
        <w:pStyle w:val="Odsekzoznamu"/>
        <w:shd w:val="clear" w:color="auto" w:fill="FFFFFF" w:themeFill="background1"/>
        <w:autoSpaceDE w:val="0"/>
        <w:autoSpaceDN w:val="0"/>
        <w:adjustRightInd w:val="0"/>
        <w:spacing w:before="120" w:after="120"/>
        <w:ind w:left="426"/>
        <w:contextualSpacing w:val="0"/>
        <w:rPr>
          <w:rFonts w:cs="Times New Roman"/>
        </w:rPr>
      </w:pPr>
      <w:r w:rsidRPr="00C7527C">
        <w:rPr>
          <w:rFonts w:cs="Times New Roman"/>
          <w:bCs/>
        </w:rPr>
        <w:t xml:space="preserve">Podporený projekt sa bude realizovať na stavbe so súpisným číslom </w:t>
      </w:r>
      <w:r>
        <w:rPr>
          <w:rFonts w:cs="Times New Roman"/>
          <w:bCs/>
        </w:rPr>
        <w:t>..........</w:t>
      </w:r>
      <w:r w:rsidRPr="00C7527C">
        <w:rPr>
          <w:rFonts w:cs="Times New Roman"/>
          <w:bCs/>
        </w:rPr>
        <w:t xml:space="preserve"> umiestnenej na</w:t>
      </w:r>
      <w:r w:rsidR="0080790D">
        <w:rPr>
          <w:rFonts w:cs="Times New Roman"/>
          <w:bCs/>
        </w:rPr>
        <w:t> </w:t>
      </w:r>
      <w:r w:rsidRPr="00C7527C">
        <w:rPr>
          <w:rFonts w:cs="Times New Roman"/>
          <w:bCs/>
        </w:rPr>
        <w:t>parcele registra „</w:t>
      </w:r>
      <w:r>
        <w:rPr>
          <w:rFonts w:cs="Times New Roman"/>
          <w:bCs/>
        </w:rPr>
        <w:t>....“</w:t>
      </w:r>
      <w:r w:rsidRPr="00C7527C">
        <w:rPr>
          <w:rFonts w:cs="Times New Roman"/>
          <w:bCs/>
        </w:rPr>
        <w:t xml:space="preserve"> číslo </w:t>
      </w:r>
      <w:r>
        <w:rPr>
          <w:rFonts w:cs="Times New Roman"/>
          <w:bCs/>
        </w:rPr>
        <w:t>..........</w:t>
      </w:r>
      <w:r w:rsidRPr="00C7527C">
        <w:rPr>
          <w:rFonts w:cs="Times New Roman"/>
          <w:bCs/>
        </w:rPr>
        <w:t xml:space="preserve"> a nasledovných parcelách:</w:t>
      </w:r>
    </w:p>
    <w:tbl>
      <w:tblPr>
        <w:tblW w:w="8721" w:type="dxa"/>
        <w:tblInd w:w="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85"/>
        <w:gridCol w:w="834"/>
        <w:gridCol w:w="1104"/>
        <w:gridCol w:w="1151"/>
        <w:gridCol w:w="1085"/>
        <w:gridCol w:w="830"/>
        <w:gridCol w:w="836"/>
        <w:gridCol w:w="1245"/>
      </w:tblGrid>
      <w:tr w:rsidR="001B0006" w:rsidRPr="007A51CA" w14:paraId="6D508419" w14:textId="77777777" w:rsidTr="00C95A5B">
        <w:trPr>
          <w:trHeight w:val="62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D8281" w14:textId="260ABE4F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egister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7FC8" w14:textId="04F47201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arcela č</w:t>
            </w:r>
            <w:r w:rsidR="00482196">
              <w:rPr>
                <w:b/>
                <w:bCs/>
                <w:color w:val="000000"/>
                <w:sz w:val="20"/>
                <w:szCs w:val="20"/>
                <w:lang w:eastAsia="sk-SK"/>
              </w:rPr>
              <w:t>íslo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9D03" w14:textId="613D87DC" w:rsidR="001B0006" w:rsidRPr="00BB4BB1" w:rsidRDefault="001B0006" w:rsidP="0048219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ýmera</w:t>
            </w:r>
          </w:p>
          <w:p w14:paraId="6E46EB3A" w14:textId="4B474C30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(v m</w:t>
            </w:r>
            <w:r w:rsidRPr="00BB4BB1">
              <w:rPr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B0C87" w14:textId="6C2927F8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D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ruh pozemku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C65A4" w14:textId="5C6EB49C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K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atastrálne územie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332B" w14:textId="43F0EB25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L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ist vlastníctva č</w:t>
            </w:r>
            <w:r w:rsidR="00482196">
              <w:rPr>
                <w:b/>
                <w:bCs/>
                <w:color w:val="000000"/>
                <w:sz w:val="20"/>
                <w:szCs w:val="20"/>
                <w:lang w:eastAsia="sk-SK"/>
              </w:rPr>
              <w:t>íslo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BFCB8" w14:textId="071FEF70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O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bec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B01AC" w14:textId="67D94B4F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O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kres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13CC" w14:textId="3FC76E53" w:rsidR="001B0006" w:rsidRPr="007A51CA" w:rsidRDefault="001B0006" w:rsidP="0048219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Pr="00BB4BB1">
              <w:rPr>
                <w:b/>
                <w:bCs/>
                <w:color w:val="000000"/>
                <w:sz w:val="20"/>
                <w:szCs w:val="20"/>
                <w:lang w:eastAsia="sk-SK"/>
              </w:rPr>
              <w:t>lastník</w:t>
            </w:r>
          </w:p>
        </w:tc>
      </w:tr>
      <w:tr w:rsidR="001B0006" w:rsidRPr="007A51CA" w14:paraId="4E416640" w14:textId="77777777" w:rsidTr="00C95A5B">
        <w:trPr>
          <w:trHeight w:val="62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ED488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C5F2A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BAE8B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CDA2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49019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FD87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2F3FF" w14:textId="77777777" w:rsidR="001B0006" w:rsidRPr="00BB4BB1" w:rsidRDefault="001B0006" w:rsidP="001B00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29D9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D23C1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B0006" w:rsidRPr="007A51CA" w14:paraId="23CBDDFF" w14:textId="77777777" w:rsidTr="00C95A5B">
        <w:trPr>
          <w:trHeight w:val="62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D169D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952AA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4FE21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FE93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404EC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C26E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B0A0" w14:textId="77777777" w:rsidR="001B0006" w:rsidRPr="00BB4BB1" w:rsidRDefault="001B0006" w:rsidP="001B00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CF2F2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0FB78" w14:textId="77777777" w:rsidR="001B0006" w:rsidRPr="00BB4BB1" w:rsidRDefault="001B0006" w:rsidP="001B00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74592EC" w14:textId="3B9650BE" w:rsidR="004C1BD0" w:rsidRPr="007A51CA" w:rsidRDefault="004C1BD0" w:rsidP="00BB4BB1">
      <w:pPr>
        <w:pStyle w:val="Odsekzoznamu"/>
        <w:shd w:val="clear" w:color="auto" w:fill="FFFFFF" w:themeFill="background1"/>
        <w:autoSpaceDE w:val="0"/>
        <w:autoSpaceDN w:val="0"/>
        <w:adjustRightInd w:val="0"/>
        <w:ind w:left="426"/>
        <w:rPr>
          <w:rFonts w:cs="Times New Roman"/>
        </w:rPr>
      </w:pPr>
    </w:p>
    <w:p w14:paraId="14D339BB" w14:textId="0B8D201B" w:rsidR="004C1BD0" w:rsidRPr="007A51CA" w:rsidRDefault="004C1BD0" w:rsidP="006521BB">
      <w:pPr>
        <w:pStyle w:val="Zkladntext"/>
        <w:keepNext/>
        <w:jc w:val="center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III</w:t>
      </w:r>
    </w:p>
    <w:p w14:paraId="41ED6803" w14:textId="7EB6ABBF" w:rsidR="00AA69CF" w:rsidRPr="007A51CA" w:rsidRDefault="00FF2FC4" w:rsidP="00C956D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Podmienky </w:t>
      </w:r>
      <w:r w:rsidR="00C73C04">
        <w:rPr>
          <w:rFonts w:cs="Times New Roman"/>
          <w:b/>
        </w:rPr>
        <w:t xml:space="preserve">poskytnutia a </w:t>
      </w:r>
      <w:r>
        <w:rPr>
          <w:rFonts w:cs="Times New Roman"/>
          <w:b/>
        </w:rPr>
        <w:t>použitia regionálneho príspevku</w:t>
      </w:r>
    </w:p>
    <w:p w14:paraId="4BBC25A3" w14:textId="77777777" w:rsidR="00D203E7" w:rsidRPr="007A51CA" w:rsidRDefault="00D203E7" w:rsidP="00C956DA">
      <w:pPr>
        <w:jc w:val="center"/>
        <w:rPr>
          <w:rFonts w:cs="Times New Roman"/>
          <w:b/>
          <w:bCs/>
        </w:rPr>
      </w:pPr>
    </w:p>
    <w:p w14:paraId="4286ED98" w14:textId="1D292F99" w:rsidR="00C73C04" w:rsidRPr="00C73C04" w:rsidRDefault="00C73C04" w:rsidP="00730F75">
      <w:pPr>
        <w:pStyle w:val="Odsekzoznamu"/>
        <w:numPr>
          <w:ilvl w:val="0"/>
          <w:numId w:val="3"/>
        </w:numPr>
        <w:spacing w:before="120" w:after="120"/>
        <w:ind w:left="426" w:hanging="426"/>
        <w:contextualSpacing w:val="0"/>
        <w:rPr>
          <w:rFonts w:cs="Times New Roman"/>
        </w:rPr>
      </w:pPr>
      <w:r w:rsidRPr="00094D87">
        <w:t xml:space="preserve">Poskytovateľ sa zaväzuje </w:t>
      </w:r>
      <w:r w:rsidR="00585226">
        <w:t xml:space="preserve">poskytnúť </w:t>
      </w:r>
      <w:r w:rsidR="00C95355">
        <w:t xml:space="preserve">prijímateľovi </w:t>
      </w:r>
      <w:r w:rsidRPr="00094D87">
        <w:t xml:space="preserve">regionálny príspevok </w:t>
      </w:r>
      <w:r w:rsidR="00585226">
        <w:t xml:space="preserve">za podmienok stanovených najmä </w:t>
      </w:r>
      <w:r w:rsidR="00585226" w:rsidRPr="008452F0">
        <w:t>zákon</w:t>
      </w:r>
      <w:r w:rsidR="00585226">
        <w:t>om</w:t>
      </w:r>
      <w:r w:rsidR="00585226" w:rsidRPr="008452F0">
        <w:t xml:space="preserve"> o podpore najmenej rozvinutých okresov</w:t>
      </w:r>
      <w:r w:rsidR="00585226">
        <w:t xml:space="preserve">, </w:t>
      </w:r>
      <w:r w:rsidR="00585226">
        <w:rPr>
          <w:rFonts w:cs="Times New Roman"/>
          <w:bCs/>
        </w:rPr>
        <w:t>zákonom</w:t>
      </w:r>
      <w:r w:rsidR="00585226" w:rsidRPr="00D66F92">
        <w:rPr>
          <w:rFonts w:cs="Times New Roman"/>
          <w:bCs/>
        </w:rPr>
        <w:t xml:space="preserve"> </w:t>
      </w:r>
      <w:r w:rsidR="00585226" w:rsidRPr="00D66F92">
        <w:rPr>
          <w:rFonts w:cs="Times New Roman"/>
          <w:iCs/>
        </w:rPr>
        <w:t>o rozpočtových pravidlách verejnej správy</w:t>
      </w:r>
      <w:r w:rsidR="00585226">
        <w:rPr>
          <w:rFonts w:cs="Times New Roman"/>
          <w:bCs/>
        </w:rPr>
        <w:t xml:space="preserve">, ako aj </w:t>
      </w:r>
      <w:r w:rsidR="00585226" w:rsidRPr="00D66F92">
        <w:rPr>
          <w:rFonts w:cs="Times New Roman"/>
          <w:bCs/>
        </w:rPr>
        <w:t xml:space="preserve">za </w:t>
      </w:r>
      <w:r w:rsidR="00585226">
        <w:rPr>
          <w:rFonts w:cs="Times New Roman"/>
          <w:bCs/>
        </w:rPr>
        <w:t xml:space="preserve">ďalších </w:t>
      </w:r>
      <w:r w:rsidR="00585226" w:rsidRPr="00D66F92">
        <w:rPr>
          <w:rFonts w:cs="Times New Roman"/>
          <w:bCs/>
        </w:rPr>
        <w:t>podmienok ustanovených v tejto zmluve</w:t>
      </w:r>
      <w:r w:rsidR="00D77977">
        <w:rPr>
          <w:rFonts w:cs="Times New Roman"/>
          <w:bCs/>
        </w:rPr>
        <w:t>, VZP</w:t>
      </w:r>
      <w:r w:rsidR="00585226">
        <w:rPr>
          <w:rFonts w:cs="Times New Roman"/>
          <w:bCs/>
        </w:rPr>
        <w:t xml:space="preserve"> a vo Výzve</w:t>
      </w:r>
      <w:r w:rsidR="00585226" w:rsidRPr="00094D87">
        <w:t xml:space="preserve"> </w:t>
      </w:r>
      <w:r w:rsidR="00585226">
        <w:t xml:space="preserve">a poukázať ho </w:t>
      </w:r>
      <w:r w:rsidRPr="00094D87">
        <w:t>maximálne do výšky uvedenej v Čl. I ods.</w:t>
      </w:r>
      <w:r w:rsidR="00E05551">
        <w:t> </w:t>
      </w:r>
      <w:r w:rsidRPr="00094D87">
        <w:t>1 zmluvy.</w:t>
      </w:r>
    </w:p>
    <w:p w14:paraId="65D2F1A7" w14:textId="2CC63798" w:rsidR="00A337CF" w:rsidRDefault="00746EF2" w:rsidP="00586489">
      <w:pPr>
        <w:pStyle w:val="Odsekzoznamu"/>
        <w:numPr>
          <w:ilvl w:val="0"/>
          <w:numId w:val="3"/>
        </w:numPr>
        <w:spacing w:before="120" w:after="120"/>
        <w:ind w:left="425" w:hanging="426"/>
        <w:contextualSpacing w:val="0"/>
      </w:pPr>
      <w:r w:rsidRPr="00D41FD1">
        <w:rPr>
          <w:i/>
        </w:rPr>
        <w:t>(</w:t>
      </w:r>
      <w:r>
        <w:rPr>
          <w:i/>
        </w:rPr>
        <w:t xml:space="preserve">Bod 2 </w:t>
      </w:r>
      <w:r>
        <w:rPr>
          <w:i/>
        </w:rPr>
        <w:t>u</w:t>
      </w:r>
      <w:r w:rsidRPr="00D41FD1">
        <w:rPr>
          <w:i/>
        </w:rPr>
        <w:t>viesť v prípade jednoročného financovania</w:t>
      </w:r>
      <w:r>
        <w:rPr>
          <w:i/>
        </w:rPr>
        <w:t>)</w:t>
      </w:r>
      <w:r w:rsidRPr="00094D87">
        <w:t xml:space="preserve"> </w:t>
      </w:r>
      <w:r w:rsidR="00C67CAE" w:rsidRPr="00094D87">
        <w:t>Poskytovateľ sa zaväzuje poukázať</w:t>
      </w:r>
      <w:r w:rsidR="002F6FDE">
        <w:t xml:space="preserve"> prijímateľovi</w:t>
      </w:r>
      <w:r w:rsidR="00C67CAE" w:rsidRPr="00094D87">
        <w:t xml:space="preserve"> finančné prostriedky predstavujúce regionálny príspevok bezhotovostným prevodom na účet prijímateľa uvedený v záhlaví tejto zmluvy a v súlade so </w:t>
      </w:r>
      <w:r w:rsidR="00D66F92">
        <w:t>VZP</w:t>
      </w:r>
      <w:r w:rsidR="00C67CAE" w:rsidRPr="00094D87">
        <w:t xml:space="preserve"> do 30 pracovných dní po</w:t>
      </w:r>
      <w:r w:rsidR="00C67CAE">
        <w:t> </w:t>
      </w:r>
      <w:r w:rsidR="00C67CAE" w:rsidRPr="00094D87">
        <w:t>nadobudnutí účinnosti zmluvy.</w:t>
      </w:r>
      <w:bookmarkStart w:id="0" w:name="_GoBack"/>
      <w:bookmarkEnd w:id="0"/>
    </w:p>
    <w:p w14:paraId="59A34B6C" w14:textId="13EC284E" w:rsidR="008A7717" w:rsidRPr="00FD2117" w:rsidRDefault="008A7717" w:rsidP="00A337CF">
      <w:pPr>
        <w:pStyle w:val="Odsekzoznamu"/>
        <w:spacing w:before="120" w:after="120"/>
        <w:ind w:left="425"/>
        <w:contextualSpacing w:val="0"/>
      </w:pPr>
      <w:r w:rsidRPr="00094D87">
        <w:t xml:space="preserve">Poskytovateľ </w:t>
      </w:r>
      <w:r w:rsidRPr="00FD2117">
        <w:t xml:space="preserve">sa zaväzuje: </w:t>
      </w:r>
    </w:p>
    <w:p w14:paraId="2A0CCE18" w14:textId="426EDE82" w:rsidR="00AC3F45" w:rsidRDefault="008A7717" w:rsidP="00E87231">
      <w:pPr>
        <w:numPr>
          <w:ilvl w:val="0"/>
          <w:numId w:val="11"/>
        </w:numPr>
        <w:ind w:left="851" w:hanging="425"/>
      </w:pPr>
      <w:r w:rsidRPr="00FD2117">
        <w:t>poukázať finančné prostriedky predstavujúce regionálny príspevok na rok 202</w:t>
      </w:r>
      <w:r w:rsidR="00482196">
        <w:t>2</w:t>
      </w:r>
      <w:r w:rsidRPr="00FD2117">
        <w:t xml:space="preserve"> podľa </w:t>
      </w:r>
      <w:r>
        <w:t xml:space="preserve">Čl. II </w:t>
      </w:r>
      <w:r w:rsidRPr="00FD2117">
        <w:t xml:space="preserve">ods. </w:t>
      </w:r>
      <w:r>
        <w:t>7</w:t>
      </w:r>
      <w:r w:rsidRPr="00FD2117">
        <w:t xml:space="preserve"> zmluvy bezhotovostným prevodom na účet prijímateľa uvedený v záhlaví tejto zmluvy a v súlade so </w:t>
      </w:r>
      <w:r w:rsidR="00D66F92">
        <w:t>VZP</w:t>
      </w:r>
      <w:r w:rsidRPr="00FD2117">
        <w:t xml:space="preserve"> do 30 pracovných dní po nadobudnutí účinnosti zmluvy,</w:t>
      </w:r>
    </w:p>
    <w:p w14:paraId="76E40BFF" w14:textId="0643B935" w:rsidR="00AC3F45" w:rsidRDefault="00AC3F45" w:rsidP="00E87231">
      <w:pPr>
        <w:numPr>
          <w:ilvl w:val="0"/>
          <w:numId w:val="11"/>
        </w:numPr>
        <w:ind w:left="851" w:hanging="425"/>
      </w:pPr>
      <w:r>
        <w:t xml:space="preserve">poukázať </w:t>
      </w:r>
      <w:r w:rsidRPr="00FD2117">
        <w:t>finančné prostriedky predstavujúce regionálny príspevok na rok</w:t>
      </w:r>
      <w:r>
        <w:t xml:space="preserve"> 2023 </w:t>
      </w:r>
      <w:r w:rsidRPr="00FD2117">
        <w:t xml:space="preserve">podľa </w:t>
      </w:r>
      <w:r>
        <w:t xml:space="preserve">Čl. II </w:t>
      </w:r>
      <w:r w:rsidRPr="00FD2117">
        <w:t xml:space="preserve">ods. </w:t>
      </w:r>
      <w:r>
        <w:t>7</w:t>
      </w:r>
      <w:r w:rsidRPr="00FD2117">
        <w:t xml:space="preserve"> zmluvy bezhotovostným prevodom na účet prijímateľa uvedený v záhlaví tejto zmluvy a v súlade so</w:t>
      </w:r>
      <w:r w:rsidR="003250E8">
        <w:t xml:space="preserve"> zmluvným dojednaniami a</w:t>
      </w:r>
      <w:r w:rsidR="005E64B8">
        <w:t> </w:t>
      </w:r>
      <w:r w:rsidR="003250E8">
        <w:t>podmienkami</w:t>
      </w:r>
      <w:r w:rsidR="005E64B8">
        <w:t xml:space="preserve"> </w:t>
      </w:r>
      <w:r>
        <w:t>VZP</w:t>
      </w:r>
      <w:r w:rsidRPr="00FD2117">
        <w:t xml:space="preserve"> po</w:t>
      </w:r>
      <w:r>
        <w:t> </w:t>
      </w:r>
      <w:r w:rsidRPr="00FD2117">
        <w:t>splnení podmienok pre poskytnutie regionálneho príspevku v nasledujúcich rozpočtových rokoch</w:t>
      </w:r>
    </w:p>
    <w:p w14:paraId="676E89E5" w14:textId="28245000" w:rsidR="00C67CAE" w:rsidRDefault="00C67CAE" w:rsidP="00730F75">
      <w:pPr>
        <w:pStyle w:val="Odsekzoznamu"/>
        <w:numPr>
          <w:ilvl w:val="0"/>
          <w:numId w:val="3"/>
        </w:numPr>
        <w:spacing w:before="120" w:after="120"/>
        <w:ind w:left="426" w:hanging="426"/>
        <w:contextualSpacing w:val="0"/>
        <w:rPr>
          <w:rFonts w:cs="Times New Roman"/>
        </w:rPr>
      </w:pPr>
      <w:r w:rsidRPr="00094D87">
        <w:t xml:space="preserve">Prijímateľ je povinný použiť poskytnutý regionálny príspevok výlučne na účel uvedený </w:t>
      </w:r>
      <w:r w:rsidRPr="00482196">
        <w:t>v </w:t>
      </w:r>
      <w:r w:rsidR="002F6FDE">
        <w:t>tejto</w:t>
      </w:r>
      <w:r w:rsidRPr="00482196">
        <w:t xml:space="preserve"> zmluv</w:t>
      </w:r>
      <w:r w:rsidR="002F6FDE">
        <w:t>e</w:t>
      </w:r>
      <w:r w:rsidRPr="00482196">
        <w:t xml:space="preserve"> a</w:t>
      </w:r>
      <w:r w:rsidR="007D22E5">
        <w:t xml:space="preserve"> riadne </w:t>
      </w:r>
      <w:r w:rsidRPr="00482196">
        <w:t>realizovať</w:t>
      </w:r>
      <w:r w:rsidRPr="00094D87">
        <w:t xml:space="preserve"> </w:t>
      </w:r>
      <w:r w:rsidR="002F6FDE">
        <w:t xml:space="preserve">podporený </w:t>
      </w:r>
      <w:r w:rsidRPr="00094D87">
        <w:t>projekt na svoju vlastnú zodpovednosť.</w:t>
      </w:r>
    </w:p>
    <w:p w14:paraId="060EF85D" w14:textId="38BD4D2D" w:rsidR="00C67CAE" w:rsidRPr="00E41A07" w:rsidRDefault="00AA69CF" w:rsidP="00730F75">
      <w:pPr>
        <w:pStyle w:val="Odsekzoznamu"/>
        <w:numPr>
          <w:ilvl w:val="0"/>
          <w:numId w:val="3"/>
        </w:numPr>
        <w:spacing w:before="120" w:after="120"/>
        <w:ind w:left="426" w:hanging="426"/>
        <w:contextualSpacing w:val="0"/>
        <w:rPr>
          <w:rFonts w:cs="Times New Roman"/>
        </w:rPr>
      </w:pPr>
      <w:r w:rsidRPr="00E41A07">
        <w:rPr>
          <w:rFonts w:cs="Times New Roman"/>
        </w:rPr>
        <w:lastRenderedPageBreak/>
        <w:t>Základným rámcom posúdenia charakteru výdavku je zákon o rozpočtových pravidlách</w:t>
      </w:r>
      <w:r w:rsidR="003F590C" w:rsidRPr="00E41A07">
        <w:rPr>
          <w:rFonts w:cs="Times New Roman"/>
        </w:rPr>
        <w:t xml:space="preserve"> verejnej správy</w:t>
      </w:r>
      <w:r w:rsidRPr="00E41A07">
        <w:rPr>
          <w:rFonts w:cs="Times New Roman"/>
        </w:rPr>
        <w:t xml:space="preserve"> a</w:t>
      </w:r>
      <w:r w:rsidR="003F590C" w:rsidRPr="00E41A07">
        <w:rPr>
          <w:rFonts w:cs="Times New Roman"/>
        </w:rPr>
        <w:t> </w:t>
      </w:r>
      <w:r w:rsidR="00FB77B6" w:rsidRPr="00E41A07">
        <w:rPr>
          <w:rFonts w:cs="Times New Roman"/>
        </w:rPr>
        <w:t>z</w:t>
      </w:r>
      <w:r w:rsidRPr="00E41A07">
        <w:rPr>
          <w:rFonts w:cs="Times New Roman"/>
        </w:rPr>
        <w:t>ákon</w:t>
      </w:r>
      <w:r w:rsidR="003F590C" w:rsidRPr="00E41A07">
        <w:rPr>
          <w:rFonts w:cs="Times New Roman"/>
        </w:rPr>
        <w:t xml:space="preserve"> č. 431/2002 Z. z.</w:t>
      </w:r>
      <w:r w:rsidRPr="00E41A07">
        <w:rPr>
          <w:rFonts w:cs="Times New Roman"/>
        </w:rPr>
        <w:t xml:space="preserve"> o</w:t>
      </w:r>
      <w:r w:rsidR="003F590C" w:rsidRPr="00E41A07">
        <w:rPr>
          <w:rFonts w:cs="Times New Roman"/>
        </w:rPr>
        <w:t> </w:t>
      </w:r>
      <w:r w:rsidRPr="00E41A07">
        <w:rPr>
          <w:rFonts w:cs="Times New Roman"/>
        </w:rPr>
        <w:t>účtovníctve</w:t>
      </w:r>
      <w:r w:rsidR="003F590C" w:rsidRPr="00E41A07">
        <w:rPr>
          <w:rFonts w:cs="Times New Roman"/>
        </w:rPr>
        <w:t xml:space="preserve"> v znení neskorších predpisov</w:t>
      </w:r>
      <w:r w:rsidRPr="00E41A07">
        <w:rPr>
          <w:rFonts w:cs="Times New Roman"/>
        </w:rPr>
        <w:t>.</w:t>
      </w:r>
    </w:p>
    <w:p w14:paraId="0D004421" w14:textId="197F66E8" w:rsidR="00811FE0" w:rsidRPr="00E41A07" w:rsidRDefault="00811FE0" w:rsidP="00730F75">
      <w:pPr>
        <w:pStyle w:val="Odsekzoznamu"/>
        <w:numPr>
          <w:ilvl w:val="0"/>
          <w:numId w:val="3"/>
        </w:numPr>
        <w:spacing w:before="120" w:after="120"/>
        <w:ind w:left="426" w:hanging="426"/>
        <w:contextualSpacing w:val="0"/>
        <w:rPr>
          <w:rFonts w:cs="Times New Roman"/>
        </w:rPr>
      </w:pPr>
      <w:r w:rsidRPr="00E41A07">
        <w:rPr>
          <w:rFonts w:cs="Times New Roman"/>
        </w:rPr>
        <w:t>Za oprávnené výdavky podporeného projektu sú považované len tie výdavky, ktoré sú uvedené v</w:t>
      </w:r>
      <w:r w:rsidR="00BE24C0" w:rsidRPr="00E41A07">
        <w:rPr>
          <w:rFonts w:cs="Times New Roman"/>
        </w:rPr>
        <w:t> Čl. 5</w:t>
      </w:r>
      <w:r w:rsidRPr="00E41A07">
        <w:rPr>
          <w:rFonts w:cs="Times New Roman"/>
        </w:rPr>
        <w:t xml:space="preserve"> </w:t>
      </w:r>
      <w:r w:rsidR="00BE24C0" w:rsidRPr="00E41A07">
        <w:rPr>
          <w:rFonts w:cs="Times New Roman"/>
        </w:rPr>
        <w:t>VZP</w:t>
      </w:r>
      <w:r w:rsidRPr="00E41A07">
        <w:rPr>
          <w:rFonts w:cs="Times New Roman"/>
        </w:rPr>
        <w:t xml:space="preserve">. Oprávnené výdavky tvorí </w:t>
      </w:r>
      <w:r w:rsidR="00D87D0C" w:rsidRPr="00E41A07">
        <w:rPr>
          <w:rFonts w:cs="Times New Roman"/>
        </w:rPr>
        <w:t>regionálny príspevok</w:t>
      </w:r>
      <w:r w:rsidRPr="00E41A07">
        <w:rPr>
          <w:rFonts w:cs="Times New Roman"/>
        </w:rPr>
        <w:t xml:space="preserve"> a vlastné zdroje prijímateľa. Podiel </w:t>
      </w:r>
      <w:r w:rsidR="00D87D0C" w:rsidRPr="00E41A07">
        <w:rPr>
          <w:rFonts w:cs="Times New Roman"/>
        </w:rPr>
        <w:t>regionálneho príspevku</w:t>
      </w:r>
      <w:r w:rsidRPr="00E41A07">
        <w:rPr>
          <w:rFonts w:cs="Times New Roman"/>
        </w:rPr>
        <w:t xml:space="preserve"> z oprávnených výdavkov je uvedený v</w:t>
      </w:r>
      <w:r w:rsidR="00730F75" w:rsidRPr="00E41A07">
        <w:rPr>
          <w:rFonts w:cs="Times New Roman"/>
        </w:rPr>
        <w:t> Č</w:t>
      </w:r>
      <w:r w:rsidR="00CA7381" w:rsidRPr="00E41A07">
        <w:rPr>
          <w:rFonts w:cs="Times New Roman"/>
        </w:rPr>
        <w:t xml:space="preserve">l. II </w:t>
      </w:r>
      <w:r w:rsidRPr="00E41A07">
        <w:rPr>
          <w:rFonts w:cs="Times New Roman"/>
        </w:rPr>
        <w:t xml:space="preserve">ods. </w:t>
      </w:r>
      <w:r w:rsidR="00E41A07" w:rsidRPr="00E41A07">
        <w:rPr>
          <w:rFonts w:cs="Times New Roman"/>
        </w:rPr>
        <w:t>6</w:t>
      </w:r>
      <w:r w:rsidRPr="00E41A07">
        <w:rPr>
          <w:rFonts w:cs="Times New Roman"/>
        </w:rPr>
        <w:t xml:space="preserve"> zmluvy.</w:t>
      </w:r>
    </w:p>
    <w:p w14:paraId="011F82E0" w14:textId="2A1FA738" w:rsidR="00FB3C33" w:rsidRDefault="00634B04" w:rsidP="00730F75">
      <w:pPr>
        <w:pStyle w:val="Odsekzoznamu"/>
        <w:numPr>
          <w:ilvl w:val="0"/>
          <w:numId w:val="3"/>
        </w:numPr>
        <w:spacing w:before="120" w:after="120"/>
        <w:ind w:left="425" w:hanging="425"/>
        <w:contextualSpacing w:val="0"/>
        <w:rPr>
          <w:rFonts w:cs="Times New Roman"/>
        </w:rPr>
      </w:pPr>
      <w:r w:rsidRPr="00E41A07">
        <w:rPr>
          <w:rFonts w:cs="Times New Roman"/>
        </w:rPr>
        <w:t xml:space="preserve">Oprávnené obdobie </w:t>
      </w:r>
      <w:r w:rsidR="005C446B" w:rsidRPr="00E41A07">
        <w:rPr>
          <w:rFonts w:cs="Times New Roman"/>
        </w:rPr>
        <w:t>vzniku výdavkov</w:t>
      </w:r>
      <w:r w:rsidRPr="00E41A07">
        <w:rPr>
          <w:rFonts w:cs="Times New Roman"/>
        </w:rPr>
        <w:t xml:space="preserve"> </w:t>
      </w:r>
      <w:r w:rsidR="00F7579B" w:rsidRPr="00E41A07">
        <w:rPr>
          <w:rFonts w:cs="Times New Roman"/>
        </w:rPr>
        <w:t>pre</w:t>
      </w:r>
      <w:r w:rsidR="00FB3C33" w:rsidRPr="00E41A07">
        <w:rPr>
          <w:rFonts w:cs="Times New Roman"/>
        </w:rPr>
        <w:t xml:space="preserve"> </w:t>
      </w:r>
      <w:r w:rsidR="001B1865" w:rsidRPr="00E41A07">
        <w:rPr>
          <w:rFonts w:cs="Times New Roman"/>
        </w:rPr>
        <w:t xml:space="preserve">kapitálové </w:t>
      </w:r>
      <w:r w:rsidR="00F7579B" w:rsidRPr="00E41A07">
        <w:rPr>
          <w:rFonts w:cs="Times New Roman"/>
        </w:rPr>
        <w:t xml:space="preserve">výdavky </w:t>
      </w:r>
      <w:r w:rsidR="00FB3C33" w:rsidRPr="00E41A07">
        <w:rPr>
          <w:rFonts w:cs="Times New Roman"/>
        </w:rPr>
        <w:t xml:space="preserve">je </w:t>
      </w:r>
      <w:r w:rsidR="00BF62FC" w:rsidRPr="00E41A07">
        <w:rPr>
          <w:rFonts w:cs="Times New Roman"/>
        </w:rPr>
        <w:t xml:space="preserve">obdobie od </w:t>
      </w:r>
      <w:r w:rsidR="00C67CAE" w:rsidRPr="00E41A07">
        <w:rPr>
          <w:rFonts w:cs="Times New Roman"/>
        </w:rPr>
        <w:t>..............</w:t>
      </w:r>
      <w:r w:rsidRPr="00E41A07">
        <w:rPr>
          <w:rFonts w:cs="Times New Roman"/>
        </w:rPr>
        <w:t xml:space="preserve"> </w:t>
      </w:r>
      <w:r w:rsidR="000F6CF0" w:rsidRPr="00E41A07">
        <w:rPr>
          <w:rFonts w:cs="Times New Roman"/>
        </w:rPr>
        <w:t>do</w:t>
      </w:r>
      <w:r w:rsidR="00E05551">
        <w:rPr>
          <w:rFonts w:cs="Times New Roman"/>
        </w:rPr>
        <w:t> </w:t>
      </w:r>
      <w:r w:rsidR="00C67CAE" w:rsidRPr="00E41A07">
        <w:rPr>
          <w:rFonts w:cs="Times New Roman"/>
        </w:rPr>
        <w:t>..............</w:t>
      </w:r>
      <w:r w:rsidR="002D39DE" w:rsidRPr="00E41A07">
        <w:rPr>
          <w:rFonts w:cs="Times New Roman"/>
        </w:rPr>
        <w:t xml:space="preserve"> a pre bežné výdavky je obdobie od .............. do ..............</w:t>
      </w:r>
      <w:r w:rsidR="003401D3" w:rsidRPr="00E41A07">
        <w:rPr>
          <w:rFonts w:cs="Times New Roman"/>
        </w:rPr>
        <w:t>, pričom tieto výdavky boli v tomto období prijímateľom uhradené a</w:t>
      </w:r>
      <w:r w:rsidR="00094DA9" w:rsidRPr="00E41A07">
        <w:rPr>
          <w:rFonts w:cs="Times New Roman"/>
        </w:rPr>
        <w:t> </w:t>
      </w:r>
      <w:r w:rsidR="003401D3" w:rsidRPr="00E41A07">
        <w:rPr>
          <w:rFonts w:cs="Times New Roman"/>
        </w:rPr>
        <w:t xml:space="preserve">boli mu aj </w:t>
      </w:r>
      <w:r w:rsidR="00094DA9" w:rsidRPr="00E41A07">
        <w:rPr>
          <w:rFonts w:cs="Times New Roman"/>
        </w:rPr>
        <w:t xml:space="preserve">tieto výdavky </w:t>
      </w:r>
      <w:r w:rsidR="003401D3" w:rsidRPr="00E41A07">
        <w:rPr>
          <w:rFonts w:cs="Times New Roman"/>
        </w:rPr>
        <w:t>v tomto období dodané</w:t>
      </w:r>
      <w:r w:rsidR="0048201D">
        <w:rPr>
          <w:rFonts w:cs="Times New Roman"/>
        </w:rPr>
        <w:t xml:space="preserve"> </w:t>
      </w:r>
      <w:r w:rsidR="00765A65">
        <w:rPr>
          <w:rFonts w:cs="Times New Roman"/>
        </w:rPr>
        <w:t>(</w:t>
      </w:r>
      <w:r w:rsidR="0048201D">
        <w:rPr>
          <w:rFonts w:cs="Times New Roman"/>
        </w:rPr>
        <w:t>s výnimkou miezd, platov a ostatných osobných vyrovnaní a odmien vyplácaných na základe dohôd o prácach vykonávaných mimo pracovného pomeru, ktoré je len do 31. 12. 202..</w:t>
      </w:r>
      <w:r w:rsidR="003401D3" w:rsidRPr="00E41A07">
        <w:rPr>
          <w:rFonts w:cs="Times New Roman"/>
        </w:rPr>
        <w:t xml:space="preserve">. </w:t>
      </w:r>
      <w:r w:rsidR="00765A65">
        <w:rPr>
          <w:rFonts w:cs="Times New Roman"/>
        </w:rPr>
        <w:t xml:space="preserve">) </w:t>
      </w:r>
      <w:r w:rsidR="00765A65" w:rsidRPr="00765A65">
        <w:rPr>
          <w:rFonts w:cs="Times New Roman"/>
          <w:i/>
        </w:rPr>
        <w:t>(</w:t>
      </w:r>
      <w:r w:rsidR="00765A65">
        <w:rPr>
          <w:rFonts w:cs="Times New Roman"/>
          <w:i/>
        </w:rPr>
        <w:t xml:space="preserve">text v zátvorke </w:t>
      </w:r>
      <w:r w:rsidR="00765A65" w:rsidRPr="00765A65">
        <w:rPr>
          <w:rFonts w:cs="Times New Roman"/>
          <w:i/>
        </w:rPr>
        <w:t>uviesť len v prípade miezd a platov)</w:t>
      </w:r>
    </w:p>
    <w:p w14:paraId="7544CFD9" w14:textId="5A0FE047" w:rsidR="00BF6F80" w:rsidRPr="00094D87" w:rsidRDefault="00BF6F80" w:rsidP="00730F75">
      <w:pPr>
        <w:pStyle w:val="Odsekzoznamu"/>
        <w:numPr>
          <w:ilvl w:val="0"/>
          <w:numId w:val="3"/>
        </w:numPr>
        <w:ind w:left="425" w:hanging="425"/>
        <w:contextualSpacing w:val="0"/>
      </w:pPr>
      <w:r w:rsidRPr="00094D87">
        <w:t>Poskytnutý regionálny príspevok je prijímateľ povinný použiť najneskôr:</w:t>
      </w:r>
    </w:p>
    <w:p w14:paraId="6BE69EB5" w14:textId="5F5CFDE4" w:rsidR="00BF6F80" w:rsidRPr="00094D87" w:rsidRDefault="00BF6F80" w:rsidP="00E87231">
      <w:pPr>
        <w:pStyle w:val="Bezriadkovania"/>
        <w:numPr>
          <w:ilvl w:val="0"/>
          <w:numId w:val="9"/>
        </w:numPr>
        <w:ind w:left="851" w:hanging="425"/>
      </w:pPr>
      <w:r w:rsidRPr="00094D87">
        <w:t xml:space="preserve">do 31. decembra </w:t>
      </w:r>
      <w:r w:rsidR="007D22E5">
        <w:t xml:space="preserve">kalendárneho </w:t>
      </w:r>
      <w:r w:rsidRPr="00094D87">
        <w:t>roku, v ktorom bol regionálny príspevok poskytnutý, ak</w:t>
      </w:r>
      <w:r w:rsidRPr="00094D87">
        <w:rPr>
          <w:b/>
          <w:bCs/>
        </w:rPr>
        <w:t> </w:t>
      </w:r>
      <w:r w:rsidRPr="00094D87">
        <w:t xml:space="preserve">bol poskytnutý vo forme bežného transferu do 31. júla príslušného </w:t>
      </w:r>
      <w:r w:rsidR="007D22E5">
        <w:t xml:space="preserve">kalendárneho </w:t>
      </w:r>
      <w:r w:rsidRPr="00094D87">
        <w:t xml:space="preserve">roku, </w:t>
      </w:r>
    </w:p>
    <w:p w14:paraId="09636EBB" w14:textId="674C2DBF" w:rsidR="00BF6F80" w:rsidRDefault="00BF6F80" w:rsidP="00E87231">
      <w:pPr>
        <w:pStyle w:val="Bezriadkovania"/>
        <w:numPr>
          <w:ilvl w:val="0"/>
          <w:numId w:val="9"/>
        </w:numPr>
        <w:ind w:left="851" w:hanging="425"/>
      </w:pPr>
      <w:r w:rsidRPr="00094D87">
        <w:t>do 31. marca</w:t>
      </w:r>
      <w:r w:rsidR="007D22E5">
        <w:t xml:space="preserve"> kalendárneho</w:t>
      </w:r>
      <w:r w:rsidRPr="00094D87">
        <w:t xml:space="preserve"> roku nasledujúceho po </w:t>
      </w:r>
      <w:r w:rsidR="007D22E5">
        <w:t xml:space="preserve">kalendárnom </w:t>
      </w:r>
      <w:r w:rsidRPr="00094D87">
        <w:t>roku, v ktorom bol regionálny príspevok rozvrhnutý a poskytnutý, ak bol poskytnutý vo forme bežného transferu po 1.</w:t>
      </w:r>
      <w:r w:rsidRPr="00094D87">
        <w:rPr>
          <w:b/>
          <w:bCs/>
        </w:rPr>
        <w:t> </w:t>
      </w:r>
      <w:r w:rsidRPr="00094D87">
        <w:t xml:space="preserve">auguste príslušného </w:t>
      </w:r>
      <w:r w:rsidR="007D22E5">
        <w:t>kalendárneho</w:t>
      </w:r>
      <w:r w:rsidR="007D22E5" w:rsidRPr="00094D87">
        <w:t xml:space="preserve"> </w:t>
      </w:r>
      <w:r w:rsidRPr="00094D87">
        <w:t xml:space="preserve">roku, s výnimkou miezd, platov a ostatných osobných vyrovnaní a odmien vyplácaných na základe dohôd o prácach vykonávaných mimo pracovného pomeru, ktoré je možné použiť len do 31. decembra príslušného </w:t>
      </w:r>
      <w:r w:rsidR="007D22E5">
        <w:t xml:space="preserve">kalendárneho </w:t>
      </w:r>
      <w:r w:rsidRPr="00094D87">
        <w:t>roku,</w:t>
      </w:r>
    </w:p>
    <w:p w14:paraId="2C864293" w14:textId="53AEE6DD" w:rsidR="00BF6F80" w:rsidRDefault="00BF6F80" w:rsidP="00E87231">
      <w:pPr>
        <w:pStyle w:val="Bezriadkovania"/>
        <w:numPr>
          <w:ilvl w:val="0"/>
          <w:numId w:val="9"/>
        </w:numPr>
        <w:ind w:left="851" w:hanging="425"/>
      </w:pPr>
      <w:r w:rsidRPr="00094D87">
        <w:t xml:space="preserve">do 31. decembra </w:t>
      </w:r>
      <w:r w:rsidR="007D22E5">
        <w:t xml:space="preserve">kalendárneho </w:t>
      </w:r>
      <w:r w:rsidRPr="00094D87">
        <w:t xml:space="preserve">roku nasledujúceho po </w:t>
      </w:r>
      <w:r w:rsidR="007D22E5">
        <w:t xml:space="preserve">kalendárnom </w:t>
      </w:r>
      <w:r w:rsidRPr="00094D87">
        <w:t>roku, v ktorom bol regionálny príspevok poskytnutý, ak bol poskytnutý vo forme kapitálového transferu</w:t>
      </w:r>
      <w:r w:rsidRPr="007A51CA">
        <w:rPr>
          <w:rFonts w:cs="Times New Roman"/>
          <w:bCs/>
        </w:rPr>
        <w:t>.</w:t>
      </w:r>
    </w:p>
    <w:p w14:paraId="05A1CD39" w14:textId="77777777" w:rsidR="000E3488" w:rsidRDefault="00AA69CF" w:rsidP="00730F75">
      <w:pPr>
        <w:numPr>
          <w:ilvl w:val="0"/>
          <w:numId w:val="3"/>
        </w:numPr>
        <w:spacing w:before="120" w:after="120"/>
        <w:ind w:left="426" w:hanging="426"/>
        <w:rPr>
          <w:rFonts w:cs="Times New Roman"/>
          <w:bCs/>
        </w:rPr>
      </w:pPr>
      <w:r w:rsidRPr="002A4D8A">
        <w:rPr>
          <w:rFonts w:cs="Times New Roman"/>
          <w:bCs/>
        </w:rPr>
        <w:t xml:space="preserve">Prijímateľ je povinný vrátiť poskytovateľovi </w:t>
      </w:r>
      <w:r w:rsidR="006A3C35" w:rsidRPr="002A4D8A">
        <w:rPr>
          <w:rFonts w:cs="Times New Roman"/>
          <w:bCs/>
        </w:rPr>
        <w:t>poskytnut</w:t>
      </w:r>
      <w:r w:rsidR="00D87D0C" w:rsidRPr="002A4D8A">
        <w:rPr>
          <w:rFonts w:cs="Times New Roman"/>
          <w:bCs/>
        </w:rPr>
        <w:t>ý regionálny príspevok</w:t>
      </w:r>
      <w:r w:rsidRPr="002A4D8A">
        <w:rPr>
          <w:rFonts w:cs="Times New Roman"/>
          <w:bCs/>
        </w:rPr>
        <w:t xml:space="preserve"> alebo je</w:t>
      </w:r>
      <w:r w:rsidR="00D87D0C" w:rsidRPr="002A4D8A">
        <w:rPr>
          <w:rFonts w:cs="Times New Roman"/>
          <w:bCs/>
        </w:rPr>
        <w:t>ho</w:t>
      </w:r>
      <w:r w:rsidRPr="002A4D8A">
        <w:rPr>
          <w:rFonts w:cs="Times New Roman"/>
          <w:bCs/>
        </w:rPr>
        <w:t xml:space="preserve"> časť</w:t>
      </w:r>
      <w:r w:rsidR="00FB77B6" w:rsidRPr="002A4D8A">
        <w:rPr>
          <w:rFonts w:cs="Times New Roman"/>
          <w:bCs/>
        </w:rPr>
        <w:t xml:space="preserve"> </w:t>
      </w:r>
      <w:r w:rsidR="00DB1090" w:rsidRPr="002A4D8A">
        <w:rPr>
          <w:rFonts w:cs="Times New Roman"/>
          <w:bCs/>
        </w:rPr>
        <w:t>z</w:t>
      </w:r>
      <w:r w:rsidR="00FB77B6" w:rsidRPr="002A4D8A">
        <w:rPr>
          <w:rFonts w:cs="Times New Roman"/>
          <w:bCs/>
        </w:rPr>
        <w:t xml:space="preserve"> dôvodov uvedených </w:t>
      </w:r>
      <w:r w:rsidR="00631899" w:rsidRPr="002A4D8A">
        <w:rPr>
          <w:rFonts w:cs="Times New Roman"/>
          <w:bCs/>
        </w:rPr>
        <w:t>v</w:t>
      </w:r>
      <w:r w:rsidR="00BE24C0" w:rsidRPr="002A4D8A">
        <w:rPr>
          <w:rFonts w:cs="Times New Roman"/>
          <w:bCs/>
        </w:rPr>
        <w:t> Čl. 7</w:t>
      </w:r>
      <w:r w:rsidR="00FF71B7" w:rsidRPr="002A4D8A">
        <w:rPr>
          <w:rFonts w:cs="Times New Roman"/>
          <w:bCs/>
        </w:rPr>
        <w:t xml:space="preserve"> a</w:t>
      </w:r>
      <w:r w:rsidR="00BE24C0" w:rsidRPr="002A4D8A">
        <w:rPr>
          <w:rFonts w:cs="Times New Roman"/>
          <w:bCs/>
        </w:rPr>
        <w:t xml:space="preserve"> Čl. </w:t>
      </w:r>
      <w:r w:rsidR="000877DB" w:rsidRPr="002A4D8A">
        <w:rPr>
          <w:rFonts w:cs="Times New Roman"/>
          <w:bCs/>
        </w:rPr>
        <w:t>9</w:t>
      </w:r>
      <w:r w:rsidR="00631899" w:rsidRPr="002A4D8A">
        <w:rPr>
          <w:rFonts w:cs="Times New Roman"/>
          <w:bCs/>
        </w:rPr>
        <w:t xml:space="preserve"> </w:t>
      </w:r>
      <w:r w:rsidR="00BE24C0" w:rsidRPr="002A4D8A">
        <w:rPr>
          <w:rFonts w:cs="Times New Roman"/>
          <w:bCs/>
        </w:rPr>
        <w:t>VZP</w:t>
      </w:r>
      <w:r w:rsidR="00182649" w:rsidRPr="002A4D8A">
        <w:rPr>
          <w:rFonts w:cs="Times New Roman"/>
          <w:bCs/>
        </w:rPr>
        <w:t>.</w:t>
      </w:r>
      <w:r w:rsidR="00B75B63">
        <w:rPr>
          <w:rFonts w:cs="Times New Roman"/>
          <w:bCs/>
        </w:rPr>
        <w:t xml:space="preserve"> </w:t>
      </w:r>
    </w:p>
    <w:p w14:paraId="1947C264" w14:textId="5D893D51" w:rsidR="00073A87" w:rsidRPr="000E3488" w:rsidRDefault="00765547" w:rsidP="00730F75">
      <w:pPr>
        <w:numPr>
          <w:ilvl w:val="0"/>
          <w:numId w:val="3"/>
        </w:numPr>
        <w:spacing w:before="120" w:after="120"/>
        <w:ind w:left="426" w:hanging="426"/>
        <w:rPr>
          <w:rFonts w:cs="Times New Roman"/>
          <w:bCs/>
        </w:rPr>
      </w:pPr>
      <w:r w:rsidRPr="00765547">
        <w:rPr>
          <w:i/>
        </w:rPr>
        <w:t>(</w:t>
      </w:r>
      <w:r w:rsidRPr="00765547">
        <w:rPr>
          <w:i/>
        </w:rPr>
        <w:t>Bod 9 sa uvádza v prípade ak sa regionálny príspevok poskytuje na výstavbu, zme</w:t>
      </w:r>
      <w:r w:rsidRPr="00765547">
        <w:rPr>
          <w:i/>
        </w:rPr>
        <w:t>nu stavby alebo stavebné úpravy</w:t>
      </w:r>
      <w:r>
        <w:rPr>
          <w:i/>
        </w:rPr>
        <w:t xml:space="preserve">; taktiež treba vybrať príslušné právo) </w:t>
      </w:r>
      <w:r w:rsidR="000E3488" w:rsidRPr="000E3488">
        <w:t xml:space="preserve">Prijímateľ vyhlasuje, že má </w:t>
      </w:r>
      <w:r w:rsidR="00422D49">
        <w:t>vlastnícke právo a/alebo právo užívania nehnuteľnosť nájomnou zmluvou a/alebo právo držby</w:t>
      </w:r>
      <w:r w:rsidR="000E3488" w:rsidRPr="000E3488">
        <w:t xml:space="preserve"> k pozemku alebo stavbe, ktorej sa týka podporený projekt a zároveň sa zaväzuje, že tieto práva k pozemku alebo stavbe sa nezmenia najmenej po dobu piatich rokov od dokončenia výstavby, dokončenia zmeny stavby alebo dokončenia stavebných úprav, ktoré sa majú realizovať v rámci podporeného projektu.</w:t>
      </w:r>
    </w:p>
    <w:p w14:paraId="3ADCA3C5" w14:textId="10DBFE78" w:rsidR="000E3488" w:rsidRPr="000E3488" w:rsidRDefault="009E6E01" w:rsidP="00730F75">
      <w:pPr>
        <w:numPr>
          <w:ilvl w:val="0"/>
          <w:numId w:val="3"/>
        </w:numPr>
        <w:spacing w:before="120" w:after="120"/>
        <w:ind w:left="426" w:hanging="426"/>
        <w:rPr>
          <w:rFonts w:cs="Times New Roman"/>
          <w:bCs/>
        </w:rPr>
      </w:pPr>
      <w:r>
        <w:rPr>
          <w:rFonts w:cs="Times New Roman"/>
          <w:bCs/>
        </w:rPr>
        <w:t>Prijímateľ je povinný počas celej doby platnosti t</w:t>
      </w:r>
      <w:r w:rsidR="000E3488" w:rsidRPr="000E3488">
        <w:rPr>
          <w:rFonts w:cs="Times New Roman"/>
          <w:bCs/>
        </w:rPr>
        <w:t>ejto zmluvy dodržiavať najmä ustanovenia zákona o rozpočtových pravidlách verejnej správy a povinnosti, ktoré mu vyplývajú z tejto zmluvy a ostatných všeobecne záväzných právnych predpisov. Porušenie ustanovení tejto zmluvy alebo zákona o rozpočtových pravidlách verejnej správy sa</w:t>
      </w:r>
      <w:r w:rsidR="00E05551">
        <w:rPr>
          <w:rFonts w:cs="Times New Roman"/>
          <w:bCs/>
        </w:rPr>
        <w:t> </w:t>
      </w:r>
      <w:r w:rsidR="000E3488" w:rsidRPr="000E3488">
        <w:rPr>
          <w:rFonts w:cs="Times New Roman"/>
          <w:bCs/>
        </w:rPr>
        <w:t>považuje za porušenie finančnej disciplíny a sú s ním spojené sankcie uvedené zákone o rozpočtových pravidlách verejnej správy. Pravidlá určovania výšky vrátenia poskytnutého regionálneho príspevku v nadväznosti na zistenia porušenia pravidiel a</w:t>
      </w:r>
      <w:r>
        <w:rPr>
          <w:rFonts w:cs="Times New Roman"/>
          <w:bCs/>
        </w:rPr>
        <w:t> </w:t>
      </w:r>
      <w:r w:rsidR="000E3488" w:rsidRPr="000E3488">
        <w:rPr>
          <w:rFonts w:cs="Times New Roman"/>
          <w:bCs/>
        </w:rPr>
        <w:t>postupov verejného obstarávania sú uvedené v Prílohe č. 2 k tejto zmluve.</w:t>
      </w:r>
    </w:p>
    <w:p w14:paraId="71024715" w14:textId="11F0D309" w:rsidR="00F5109D" w:rsidRDefault="00F5109D" w:rsidP="00631703">
      <w:pPr>
        <w:rPr>
          <w:rFonts w:cs="Times New Roman"/>
          <w:bCs/>
        </w:rPr>
      </w:pPr>
    </w:p>
    <w:p w14:paraId="5EDCB9E3" w14:textId="12684923" w:rsidR="0048201D" w:rsidRDefault="0048201D" w:rsidP="00631703">
      <w:pPr>
        <w:rPr>
          <w:rFonts w:cs="Times New Roman"/>
          <w:bCs/>
        </w:rPr>
      </w:pPr>
    </w:p>
    <w:p w14:paraId="45CA80B5" w14:textId="2D15CBCE" w:rsidR="0048201D" w:rsidRDefault="0048201D" w:rsidP="00631703">
      <w:pPr>
        <w:rPr>
          <w:rFonts w:cs="Times New Roman"/>
          <w:bCs/>
        </w:rPr>
      </w:pPr>
    </w:p>
    <w:p w14:paraId="38385728" w14:textId="6A210066" w:rsidR="0048201D" w:rsidRDefault="0048201D" w:rsidP="00631703">
      <w:pPr>
        <w:rPr>
          <w:rFonts w:cs="Times New Roman"/>
          <w:bCs/>
        </w:rPr>
      </w:pPr>
    </w:p>
    <w:p w14:paraId="0F192AC4" w14:textId="77777777" w:rsidR="0048201D" w:rsidRPr="007A51CA" w:rsidRDefault="0048201D" w:rsidP="00631703">
      <w:pPr>
        <w:rPr>
          <w:rFonts w:cs="Times New Roman"/>
          <w:bCs/>
        </w:rPr>
      </w:pPr>
    </w:p>
    <w:p w14:paraId="3775E680" w14:textId="65369FBA" w:rsidR="00073A87" w:rsidRPr="007A51CA" w:rsidRDefault="00073A87" w:rsidP="008875AC">
      <w:pPr>
        <w:keepNext/>
        <w:ind w:hanging="360"/>
        <w:jc w:val="center"/>
        <w:rPr>
          <w:rFonts w:cs="Times New Roman"/>
          <w:b/>
        </w:rPr>
      </w:pPr>
      <w:r w:rsidRPr="007A51CA">
        <w:rPr>
          <w:rFonts w:cs="Times New Roman"/>
          <w:b/>
        </w:rPr>
        <w:lastRenderedPageBreak/>
        <w:t>Článok I</w:t>
      </w:r>
      <w:r w:rsidR="004C1BD0" w:rsidRPr="007A51CA">
        <w:rPr>
          <w:rFonts w:cs="Times New Roman"/>
          <w:b/>
        </w:rPr>
        <w:t>V</w:t>
      </w:r>
    </w:p>
    <w:p w14:paraId="411882A2" w14:textId="7E3793DC" w:rsidR="00073A87" w:rsidRPr="007A51CA" w:rsidRDefault="0056662D" w:rsidP="00FE5B94">
      <w:pPr>
        <w:keepNext/>
        <w:ind w:hanging="360"/>
        <w:jc w:val="center"/>
        <w:rPr>
          <w:rFonts w:cs="Times New Roman"/>
          <w:b/>
        </w:rPr>
      </w:pPr>
      <w:r w:rsidRPr="007A51CA">
        <w:rPr>
          <w:rFonts w:cs="Times New Roman"/>
          <w:b/>
        </w:rPr>
        <w:t>V</w:t>
      </w:r>
      <w:r w:rsidR="00073A87" w:rsidRPr="007A51CA">
        <w:rPr>
          <w:rFonts w:cs="Times New Roman"/>
          <w:b/>
        </w:rPr>
        <w:t>yúčtovani</w:t>
      </w:r>
      <w:r w:rsidRPr="007A51CA">
        <w:rPr>
          <w:rFonts w:cs="Times New Roman"/>
          <w:b/>
        </w:rPr>
        <w:t>e</w:t>
      </w:r>
      <w:r w:rsidR="00073A87" w:rsidRPr="007A51CA">
        <w:rPr>
          <w:rFonts w:cs="Times New Roman"/>
          <w:b/>
        </w:rPr>
        <w:t xml:space="preserve"> poskytnut</w:t>
      </w:r>
      <w:r w:rsidR="00D87D0C">
        <w:rPr>
          <w:rFonts w:cs="Times New Roman"/>
          <w:b/>
        </w:rPr>
        <w:t>ého regionálneho príspevku</w:t>
      </w:r>
    </w:p>
    <w:p w14:paraId="64585B4A" w14:textId="77777777" w:rsidR="00073A87" w:rsidRPr="007A51CA" w:rsidRDefault="00073A87" w:rsidP="00FE5B94">
      <w:pPr>
        <w:rPr>
          <w:rFonts w:cs="Times New Roman"/>
          <w:bCs/>
        </w:rPr>
      </w:pPr>
    </w:p>
    <w:p w14:paraId="69A0DF72" w14:textId="1DCE64C5" w:rsidR="001B2DB1" w:rsidRPr="001B2DB1" w:rsidRDefault="001B2DB1" w:rsidP="00730F75">
      <w:pPr>
        <w:numPr>
          <w:ilvl w:val="0"/>
          <w:numId w:val="1"/>
        </w:numPr>
        <w:spacing w:before="120" w:after="120"/>
        <w:ind w:left="425" w:hanging="425"/>
        <w:rPr>
          <w:rFonts w:cs="Times New Roman"/>
          <w:bCs/>
        </w:rPr>
      </w:pPr>
      <w:r w:rsidRPr="00094D87">
        <w:t xml:space="preserve">Poskytovateľ monitoruje použitie regionálneho príspevku, pokrok v realizácii </w:t>
      </w:r>
      <w:r w:rsidR="00D233B0">
        <w:t xml:space="preserve">podporeného </w:t>
      </w:r>
      <w:r w:rsidRPr="00094D87">
        <w:t>projektu a</w:t>
      </w:r>
      <w:r>
        <w:t> </w:t>
      </w:r>
      <w:r w:rsidRPr="00094D87">
        <w:t>dosiahnutie celkových výstupov a</w:t>
      </w:r>
      <w:r w:rsidR="00D233B0">
        <w:t> </w:t>
      </w:r>
      <w:r w:rsidRPr="00094D87">
        <w:t>výsledkov</w:t>
      </w:r>
      <w:r w:rsidR="00D233B0">
        <w:t xml:space="preserve"> podporeného</w:t>
      </w:r>
      <w:r w:rsidRPr="00094D87">
        <w:t xml:space="preserve"> projektu prostredníctvom vyúčtovania regionálneho príspevku (ďalej len „</w:t>
      </w:r>
      <w:r w:rsidRPr="00094D87">
        <w:rPr>
          <w:b/>
        </w:rPr>
        <w:t>vyúčtovanie</w:t>
      </w:r>
      <w:r w:rsidRPr="00094D87">
        <w:t>“).</w:t>
      </w:r>
    </w:p>
    <w:p w14:paraId="0FD4F55A" w14:textId="3036F796" w:rsidR="001B2DB1" w:rsidRDefault="001B2DB1" w:rsidP="00730F75">
      <w:pPr>
        <w:numPr>
          <w:ilvl w:val="0"/>
          <w:numId w:val="1"/>
        </w:numPr>
        <w:spacing w:before="120" w:after="120"/>
        <w:ind w:left="425" w:hanging="425"/>
        <w:rPr>
          <w:bCs/>
        </w:rPr>
      </w:pPr>
      <w:r w:rsidRPr="001B2DB1">
        <w:rPr>
          <w:bCs/>
        </w:rPr>
        <w:t>Prijímateľ je povinný vyúčtovanie predložiť</w:t>
      </w:r>
      <w:r w:rsidR="00D233B0">
        <w:rPr>
          <w:bCs/>
        </w:rPr>
        <w:t xml:space="preserve"> poskytovateľovi</w:t>
      </w:r>
      <w:r w:rsidRPr="001B2DB1">
        <w:rPr>
          <w:bCs/>
        </w:rPr>
        <w:t xml:space="preserve"> najneskôr:</w:t>
      </w:r>
    </w:p>
    <w:p w14:paraId="440260B4" w14:textId="348C8D2D" w:rsid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bCs/>
        </w:rPr>
      </w:pPr>
      <w:r w:rsidRPr="00094D87">
        <w:rPr>
          <w:bCs/>
        </w:rPr>
        <w:t xml:space="preserve">do 31. januára </w:t>
      </w:r>
      <w:r w:rsidR="00D233B0">
        <w:rPr>
          <w:bCs/>
        </w:rPr>
        <w:t xml:space="preserve">kalendárneho </w:t>
      </w:r>
      <w:r w:rsidRPr="00094D87">
        <w:rPr>
          <w:bCs/>
        </w:rPr>
        <w:t xml:space="preserve">roku nasledujúceho po </w:t>
      </w:r>
      <w:r w:rsidR="00D233B0">
        <w:rPr>
          <w:bCs/>
        </w:rPr>
        <w:t xml:space="preserve">kalendárnom </w:t>
      </w:r>
      <w:r w:rsidRPr="00094D87">
        <w:rPr>
          <w:bCs/>
        </w:rPr>
        <w:t xml:space="preserve">roku, v ktorom bol regionálny príspevok poskytnutý, ak bol poskytnutý do 31. júla príslušného </w:t>
      </w:r>
      <w:r w:rsidR="00B76860">
        <w:rPr>
          <w:bCs/>
        </w:rPr>
        <w:t>kalendárneho</w:t>
      </w:r>
      <w:r w:rsidR="00B76860" w:rsidRPr="00094D87">
        <w:rPr>
          <w:bCs/>
        </w:rPr>
        <w:t xml:space="preserve"> </w:t>
      </w:r>
      <w:r w:rsidRPr="00094D87">
        <w:rPr>
          <w:bCs/>
        </w:rPr>
        <w:t>roku, a</w:t>
      </w:r>
      <w:r>
        <w:rPr>
          <w:bCs/>
        </w:rPr>
        <w:t> </w:t>
      </w:r>
      <w:r w:rsidRPr="00094D87">
        <w:rPr>
          <w:bCs/>
        </w:rPr>
        <w:t>to</w:t>
      </w:r>
      <w:r>
        <w:rPr>
          <w:bCs/>
        </w:rPr>
        <w:t> </w:t>
      </w:r>
      <w:r w:rsidRPr="00094D87">
        <w:rPr>
          <w:bCs/>
        </w:rPr>
        <w:t>každoročne, až do vyúčtovania všetkých poskytnutých finančných prostriedkov</w:t>
      </w:r>
      <w:r>
        <w:rPr>
          <w:bCs/>
        </w:rPr>
        <w:t>;</w:t>
      </w:r>
    </w:p>
    <w:p w14:paraId="05666DA2" w14:textId="6E7E8BFC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bCs/>
        </w:rPr>
      </w:pPr>
      <w:r w:rsidRPr="00094D87">
        <w:rPr>
          <w:bCs/>
        </w:rPr>
        <w:t xml:space="preserve">do 15. apríla </w:t>
      </w:r>
      <w:r w:rsidR="00B76860">
        <w:rPr>
          <w:bCs/>
        </w:rPr>
        <w:t xml:space="preserve">kalendárneho </w:t>
      </w:r>
      <w:r w:rsidRPr="00094D87">
        <w:rPr>
          <w:bCs/>
        </w:rPr>
        <w:t xml:space="preserve">roku nasledujúceho po </w:t>
      </w:r>
      <w:r w:rsidR="00B76860">
        <w:rPr>
          <w:bCs/>
        </w:rPr>
        <w:t xml:space="preserve">kalendárnom </w:t>
      </w:r>
      <w:r w:rsidRPr="00094D87">
        <w:rPr>
          <w:bCs/>
        </w:rPr>
        <w:t xml:space="preserve">roku, v ktorom bol regionálny príspevok poskytnutý, ak bol poskytnutý po 1. auguste príslušného </w:t>
      </w:r>
      <w:r w:rsidR="00B76860">
        <w:rPr>
          <w:bCs/>
        </w:rPr>
        <w:t>kalendárneho</w:t>
      </w:r>
      <w:r w:rsidRPr="00094D87">
        <w:rPr>
          <w:bCs/>
        </w:rPr>
        <w:t xml:space="preserve"> roku, a</w:t>
      </w:r>
      <w:r>
        <w:rPr>
          <w:bCs/>
        </w:rPr>
        <w:t> </w:t>
      </w:r>
      <w:r w:rsidRPr="00094D87">
        <w:rPr>
          <w:bCs/>
        </w:rPr>
        <w:t>to</w:t>
      </w:r>
      <w:r>
        <w:rPr>
          <w:bCs/>
        </w:rPr>
        <w:t> </w:t>
      </w:r>
      <w:r w:rsidRPr="00094D87">
        <w:rPr>
          <w:bCs/>
        </w:rPr>
        <w:t>každoročne až do vyúčtovania všetkých poskytnutých finančných prostriedkov</w:t>
      </w:r>
      <w:r>
        <w:rPr>
          <w:bCs/>
        </w:rPr>
        <w:t>.</w:t>
      </w:r>
    </w:p>
    <w:p w14:paraId="7906CAAD" w14:textId="774C73F1" w:rsidR="007D2A8E" w:rsidRPr="002E2DE1" w:rsidRDefault="00C20920" w:rsidP="00730F75">
      <w:pPr>
        <w:numPr>
          <w:ilvl w:val="0"/>
          <w:numId w:val="1"/>
        </w:numPr>
        <w:spacing w:before="120" w:after="120"/>
        <w:ind w:left="425" w:hanging="425"/>
        <w:rPr>
          <w:rFonts w:cs="Times New Roman"/>
          <w:bCs/>
        </w:rPr>
      </w:pPr>
      <w:r w:rsidRPr="002E2DE1">
        <w:rPr>
          <w:rFonts w:cs="Times New Roman"/>
          <w:bCs/>
        </w:rPr>
        <w:t>V</w:t>
      </w:r>
      <w:r w:rsidR="00F44407" w:rsidRPr="002E2DE1">
        <w:rPr>
          <w:rFonts w:cs="Times New Roman"/>
          <w:bCs/>
        </w:rPr>
        <w:t xml:space="preserve"> zmysle </w:t>
      </w:r>
      <w:r w:rsidR="00184082" w:rsidRPr="002E2DE1">
        <w:rPr>
          <w:rFonts w:cs="Times New Roman"/>
          <w:bCs/>
        </w:rPr>
        <w:t>VZP</w:t>
      </w:r>
      <w:r w:rsidRPr="002E2DE1">
        <w:rPr>
          <w:rFonts w:cs="Times New Roman"/>
          <w:bCs/>
        </w:rPr>
        <w:t xml:space="preserve"> za správnosť údajov</w:t>
      </w:r>
      <w:r w:rsidR="007D2A8E" w:rsidRPr="002E2DE1">
        <w:rPr>
          <w:rFonts w:cs="Times New Roman"/>
          <w:bCs/>
        </w:rPr>
        <w:t xml:space="preserve"> uvedených </w:t>
      </w:r>
      <w:r w:rsidR="00DF17CB" w:rsidRPr="002E2DE1">
        <w:rPr>
          <w:rFonts w:cs="Times New Roman"/>
          <w:bCs/>
        </w:rPr>
        <w:t>vo </w:t>
      </w:r>
      <w:r w:rsidR="007D2A8E" w:rsidRPr="002E2DE1">
        <w:rPr>
          <w:rFonts w:cs="Times New Roman"/>
          <w:bCs/>
        </w:rPr>
        <w:t>vyúčtovaní</w:t>
      </w:r>
      <w:r w:rsidR="00F44407" w:rsidRPr="002E2DE1">
        <w:rPr>
          <w:rFonts w:cs="Times New Roman"/>
          <w:bCs/>
        </w:rPr>
        <w:t xml:space="preserve"> </w:t>
      </w:r>
      <w:r w:rsidR="007D2A8E" w:rsidRPr="002E2DE1">
        <w:rPr>
          <w:rFonts w:cs="Times New Roman"/>
          <w:bCs/>
        </w:rPr>
        <w:t>zodpovedá štatutárny</w:t>
      </w:r>
      <w:r w:rsidR="001F37CB" w:rsidRPr="002E2DE1">
        <w:rPr>
          <w:rFonts w:cs="Times New Roman"/>
          <w:bCs/>
        </w:rPr>
        <w:t xml:space="preserve"> orgán prijímateľa.</w:t>
      </w:r>
    </w:p>
    <w:p w14:paraId="3D97499A" w14:textId="6AF25A9A" w:rsidR="001B2DB1" w:rsidRPr="001B2DB1" w:rsidRDefault="001B2DB1" w:rsidP="00730F75">
      <w:pPr>
        <w:numPr>
          <w:ilvl w:val="0"/>
          <w:numId w:val="1"/>
        </w:numPr>
        <w:spacing w:before="120" w:after="120"/>
        <w:ind w:left="425" w:hanging="425"/>
        <w:rPr>
          <w:rFonts w:cs="Times New Roman"/>
          <w:bCs/>
        </w:rPr>
      </w:pPr>
      <w:r w:rsidRPr="00094D87">
        <w:t xml:space="preserve">Vyúčtovanie </w:t>
      </w:r>
      <w:r w:rsidR="00B76860" w:rsidRPr="00094D87">
        <w:t xml:space="preserve">podľa ods. 1 </w:t>
      </w:r>
      <w:r w:rsidR="00B76860">
        <w:t xml:space="preserve">sa vykonáva v súlade s čl. 7 VZP a </w:t>
      </w:r>
      <w:r w:rsidRPr="00094D87">
        <w:t xml:space="preserve">tvorí </w:t>
      </w:r>
      <w:r w:rsidR="00B76860">
        <w:t xml:space="preserve">ho </w:t>
      </w:r>
      <w:r w:rsidRPr="00094D87">
        <w:t>najmä:</w:t>
      </w:r>
    </w:p>
    <w:p w14:paraId="37CF0109" w14:textId="208BFBA3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rFonts w:cs="Times New Roman"/>
          <w:bCs/>
        </w:rPr>
      </w:pPr>
      <w:r w:rsidRPr="00094D87">
        <w:t xml:space="preserve">vecné vyhodnotenie realizácie </w:t>
      </w:r>
      <w:r w:rsidR="00D233B0">
        <w:t xml:space="preserve">podporeného </w:t>
      </w:r>
      <w:r w:rsidRPr="00094D87">
        <w:t>projektu,</w:t>
      </w:r>
    </w:p>
    <w:p w14:paraId="24CD8F0D" w14:textId="2EE3F69E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rFonts w:cs="Times New Roman"/>
          <w:bCs/>
        </w:rPr>
      </w:pPr>
      <w:r w:rsidRPr="00094D87">
        <w:t>finančné vyúčtovanie použitia regionálneho príspevku,</w:t>
      </w:r>
    </w:p>
    <w:p w14:paraId="7A78E8FB" w14:textId="398A47DF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rFonts w:cs="Times New Roman"/>
          <w:bCs/>
        </w:rPr>
      </w:pPr>
      <w:r w:rsidRPr="00094D87">
        <w:t xml:space="preserve">prehľad vykonaných verejných obstarávaní v rámci </w:t>
      </w:r>
      <w:r w:rsidR="00D233B0">
        <w:t xml:space="preserve">podporeného </w:t>
      </w:r>
      <w:r w:rsidRPr="00094D87">
        <w:t>projektu</w:t>
      </w:r>
      <w:r>
        <w:t>.</w:t>
      </w:r>
    </w:p>
    <w:p w14:paraId="23DBCB6C" w14:textId="4B3BAFA2" w:rsidR="001B2DB1" w:rsidRPr="001B2DB1" w:rsidRDefault="001B2DB1" w:rsidP="00E87231">
      <w:pPr>
        <w:numPr>
          <w:ilvl w:val="0"/>
          <w:numId w:val="1"/>
        </w:numPr>
        <w:spacing w:before="120" w:after="120"/>
        <w:ind w:left="426" w:hanging="426"/>
        <w:rPr>
          <w:rFonts w:cs="Times New Roman"/>
          <w:bCs/>
        </w:rPr>
      </w:pPr>
      <w:r w:rsidRPr="00094D87">
        <w:t xml:space="preserve">Poskytovateľ má právo vykonať overenie predloženého vyúčtovania na mieste, a to v sídle prijímateľa alebo na mieste realizácie </w:t>
      </w:r>
      <w:r w:rsidR="00B76860">
        <w:t xml:space="preserve">podporeného </w:t>
      </w:r>
      <w:r w:rsidRPr="00094D87">
        <w:t>projektu.</w:t>
      </w:r>
    </w:p>
    <w:p w14:paraId="3F0F4701" w14:textId="3955BF59" w:rsidR="001B2DB1" w:rsidRPr="001B2DB1" w:rsidRDefault="001B2DB1" w:rsidP="00E87231">
      <w:pPr>
        <w:numPr>
          <w:ilvl w:val="0"/>
          <w:numId w:val="1"/>
        </w:numPr>
        <w:spacing w:before="120" w:after="120"/>
        <w:ind w:left="426" w:hanging="426"/>
        <w:rPr>
          <w:rFonts w:cs="Times New Roman"/>
          <w:bCs/>
        </w:rPr>
      </w:pPr>
      <w:r w:rsidRPr="00094D87">
        <w:rPr>
          <w:bCs/>
        </w:rPr>
        <w:t xml:space="preserve">Ak je naplnenie účelu podporeného projektu </w:t>
      </w:r>
      <w:r w:rsidRPr="002E2DE1">
        <w:rPr>
          <w:bCs/>
        </w:rPr>
        <w:t xml:space="preserve">podľa Čl. II </w:t>
      </w:r>
      <w:r w:rsidR="009A4668" w:rsidRPr="002E2DE1">
        <w:rPr>
          <w:bCs/>
        </w:rPr>
        <w:t xml:space="preserve">zmluvy </w:t>
      </w:r>
      <w:r w:rsidRPr="002E2DE1">
        <w:rPr>
          <w:bCs/>
        </w:rPr>
        <w:t>posudzované</w:t>
      </w:r>
      <w:r w:rsidRPr="00094D87">
        <w:rPr>
          <w:bCs/>
        </w:rPr>
        <w:t xml:space="preserve"> na základe ukazovateľa „počet priamo podporených pracovných miest“, prijímateľ predkladá vecné vyhodnotenie realizácie </w:t>
      </w:r>
      <w:r w:rsidR="00586489">
        <w:rPr>
          <w:bCs/>
        </w:rPr>
        <w:t xml:space="preserve">podporeného </w:t>
      </w:r>
      <w:r w:rsidRPr="00094D87">
        <w:rPr>
          <w:bCs/>
        </w:rPr>
        <w:t>projektu aj po vyúčtovaní všetkých finančných prostriedkov, a to:</w:t>
      </w:r>
    </w:p>
    <w:p w14:paraId="433FBEDE" w14:textId="17FFBB2B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rFonts w:cs="Times New Roman"/>
          <w:bCs/>
        </w:rPr>
      </w:pPr>
      <w:r w:rsidRPr="00094D87">
        <w:rPr>
          <w:bCs/>
        </w:rPr>
        <w:t xml:space="preserve">do 30 dní po uplynutí jedného roka od ukončenia realizácie aktivít </w:t>
      </w:r>
      <w:r w:rsidR="00586489">
        <w:rPr>
          <w:bCs/>
        </w:rPr>
        <w:t xml:space="preserve">podporeného </w:t>
      </w:r>
      <w:r w:rsidRPr="00094D87">
        <w:rPr>
          <w:bCs/>
        </w:rPr>
        <w:t>projektu, ak</w:t>
      </w:r>
      <w:r>
        <w:rPr>
          <w:bCs/>
        </w:rPr>
        <w:t> </w:t>
      </w:r>
      <w:r w:rsidRPr="00094D87">
        <w:rPr>
          <w:bCs/>
        </w:rPr>
        <w:t xml:space="preserve">regionálny príspevok nebol poskytnutý podľa Schémy na podporu lokálnej zamestnanosti II (DM 18/2021) v platnom znení </w:t>
      </w:r>
      <w:r w:rsidRPr="00094D87">
        <w:t xml:space="preserve">(ďalej len </w:t>
      </w:r>
      <w:r w:rsidRPr="00C95A5B">
        <w:rPr>
          <w:b/>
        </w:rPr>
        <w:t>„schéma DM 18/2021“</w:t>
      </w:r>
      <w:r w:rsidRPr="00094D87">
        <w:t>)</w:t>
      </w:r>
      <w:r>
        <w:t>;</w:t>
      </w:r>
    </w:p>
    <w:p w14:paraId="62559411" w14:textId="7F0E6FE2" w:rsidR="001B2DB1" w:rsidRPr="001B2DB1" w:rsidRDefault="001B2DB1" w:rsidP="00E87231">
      <w:pPr>
        <w:numPr>
          <w:ilvl w:val="1"/>
          <w:numId w:val="1"/>
        </w:numPr>
        <w:spacing w:before="120" w:after="120"/>
        <w:ind w:left="851" w:hanging="425"/>
        <w:rPr>
          <w:rFonts w:cs="Times New Roman"/>
          <w:bCs/>
        </w:rPr>
      </w:pPr>
      <w:r w:rsidRPr="00094D87">
        <w:rPr>
          <w:bCs/>
        </w:rPr>
        <w:t xml:space="preserve">každoročne do 31. decembra až do uplynutia dvoch rokov od obsadenia plánovaného počtu pracovných miest, ak regionálny príspevok bol poskytnutý podľa </w:t>
      </w:r>
      <w:r w:rsidRPr="00094D87">
        <w:t>schémy DM</w:t>
      </w:r>
      <w:r>
        <w:t> </w:t>
      </w:r>
      <w:r w:rsidRPr="00094D87">
        <w:t>18/2021</w:t>
      </w:r>
      <w:r w:rsidRPr="00094D87">
        <w:rPr>
          <w:bCs/>
        </w:rPr>
        <w:t>.</w:t>
      </w:r>
    </w:p>
    <w:p w14:paraId="67E73C3E" w14:textId="22B41DF4" w:rsidR="001B2DB1" w:rsidRPr="001B2DB1" w:rsidRDefault="001B2DB1" w:rsidP="00E87231">
      <w:pPr>
        <w:numPr>
          <w:ilvl w:val="0"/>
          <w:numId w:val="1"/>
        </w:numPr>
        <w:spacing w:before="120" w:after="120"/>
        <w:ind w:left="426" w:hanging="426"/>
        <w:rPr>
          <w:rFonts w:cs="Times New Roman"/>
          <w:bCs/>
        </w:rPr>
      </w:pPr>
      <w:r w:rsidRPr="00094D87">
        <w:rPr>
          <w:bCs/>
        </w:rPr>
        <w:t>Všetky formuláre potrebné k predloženiu vyúčtovania zverejňuje poskytovateľ na</w:t>
      </w:r>
      <w:r w:rsidR="00A337CF">
        <w:rPr>
          <w:bCs/>
        </w:rPr>
        <w:t> </w:t>
      </w:r>
      <w:hyperlink r:id="rId8" w:history="1">
        <w:r w:rsidR="002E2DE1" w:rsidRPr="005E60C2">
          <w:rPr>
            <w:rStyle w:val="Hypertextovprepojenie"/>
            <w:bCs/>
          </w:rPr>
          <w:t>www.nro.vicepremier.gov.sk</w:t>
        </w:r>
      </w:hyperlink>
      <w:r w:rsidR="002E2DE1">
        <w:rPr>
          <w:bCs/>
        </w:rPr>
        <w:t>.</w:t>
      </w:r>
    </w:p>
    <w:p w14:paraId="7E41FE31" w14:textId="77777777" w:rsidR="00B10482" w:rsidRPr="007A51CA" w:rsidRDefault="00B10482" w:rsidP="00FE5B94">
      <w:pPr>
        <w:pStyle w:val="Zkladntext"/>
        <w:jc w:val="center"/>
        <w:outlineLvl w:val="0"/>
        <w:rPr>
          <w:rFonts w:cs="Times New Roman"/>
          <w:szCs w:val="24"/>
        </w:rPr>
      </w:pPr>
    </w:p>
    <w:p w14:paraId="44C194A3" w14:textId="7B9A98E1" w:rsidR="00073A87" w:rsidRPr="007A51CA" w:rsidRDefault="00073A87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V</w:t>
      </w:r>
    </w:p>
    <w:p w14:paraId="51700E5A" w14:textId="26A71B9E" w:rsidR="00F202B2" w:rsidRDefault="00F202B2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CF00EB">
        <w:rPr>
          <w:rFonts w:cs="Times New Roman"/>
          <w:szCs w:val="24"/>
        </w:rPr>
        <w:t>Štátna pomoc</w:t>
      </w:r>
      <w:r w:rsidR="00CF00EB" w:rsidRPr="00CF00EB">
        <w:rPr>
          <w:rFonts w:cs="Times New Roman"/>
          <w:szCs w:val="24"/>
        </w:rPr>
        <w:t xml:space="preserve"> a minimálna</w:t>
      </w:r>
      <w:r w:rsidR="00CF00EB">
        <w:rPr>
          <w:rFonts w:cs="Times New Roman"/>
          <w:szCs w:val="24"/>
        </w:rPr>
        <w:t xml:space="preserve"> pomoc</w:t>
      </w:r>
    </w:p>
    <w:p w14:paraId="73DB45FA" w14:textId="49EB4614" w:rsidR="00DA6B94" w:rsidRPr="00DA6B94" w:rsidRDefault="00DA6B94" w:rsidP="00DA6B94">
      <w:pPr>
        <w:pStyle w:val="Zkladntext"/>
        <w:jc w:val="center"/>
        <w:outlineLvl w:val="0"/>
        <w:rPr>
          <w:rFonts w:cs="Times New Roman"/>
          <w:b w:val="0"/>
          <w:i/>
          <w:szCs w:val="24"/>
        </w:rPr>
      </w:pPr>
      <w:r w:rsidRPr="0019637F">
        <w:rPr>
          <w:b w:val="0"/>
          <w:i/>
        </w:rPr>
        <w:t>(vybrať v p</w:t>
      </w:r>
      <w:r>
        <w:rPr>
          <w:b w:val="0"/>
          <w:i/>
        </w:rPr>
        <w:t xml:space="preserve">rípade, že regionálny príspevok nie je </w:t>
      </w:r>
      <w:r w:rsidRPr="0019637F">
        <w:rPr>
          <w:b w:val="0"/>
          <w:i/>
        </w:rPr>
        <w:t>poskytnutý</w:t>
      </w:r>
      <w:r>
        <w:rPr>
          <w:b w:val="0"/>
          <w:i/>
        </w:rPr>
        <w:t xml:space="preserve"> </w:t>
      </w:r>
      <w:r w:rsidRPr="0019637F">
        <w:rPr>
          <w:b w:val="0"/>
          <w:i/>
        </w:rPr>
        <w:t xml:space="preserve">ako </w:t>
      </w:r>
      <w:r>
        <w:rPr>
          <w:b w:val="0"/>
          <w:i/>
        </w:rPr>
        <w:t>pomoc)</w:t>
      </w:r>
    </w:p>
    <w:p w14:paraId="52E36411" w14:textId="77777777" w:rsidR="00660E3A" w:rsidRPr="007A51CA" w:rsidRDefault="00660E3A" w:rsidP="00FE5B94">
      <w:pPr>
        <w:pStyle w:val="Zkladntext"/>
        <w:outlineLvl w:val="0"/>
        <w:rPr>
          <w:rFonts w:cs="Times New Roman"/>
          <w:szCs w:val="24"/>
        </w:rPr>
      </w:pPr>
    </w:p>
    <w:p w14:paraId="3455662C" w14:textId="57D1C326" w:rsidR="00D930B7" w:rsidRDefault="00CF00EB" w:rsidP="00E14A4D">
      <w:pPr>
        <w:pStyle w:val="Zkladntext"/>
        <w:ind w:left="426"/>
        <w:outlineLvl w:val="0"/>
        <w:rPr>
          <w:b w:val="0"/>
          <w:szCs w:val="24"/>
        </w:rPr>
      </w:pPr>
      <w:r w:rsidRPr="005E535C">
        <w:rPr>
          <w:b w:val="0"/>
          <w:szCs w:val="24"/>
        </w:rPr>
        <w:t xml:space="preserve">Regionálny príspevok </w:t>
      </w:r>
      <w:r w:rsidRPr="00D930B7">
        <w:rPr>
          <w:b w:val="0"/>
          <w:szCs w:val="24"/>
        </w:rPr>
        <w:t>nie je p</w:t>
      </w:r>
      <w:r w:rsidRPr="00CF00EB">
        <w:rPr>
          <w:b w:val="0"/>
          <w:szCs w:val="24"/>
        </w:rPr>
        <w:t>oskytnutý ako ad hoc štátna pomoc/ad hoc minimálna pomoc/minimálna pomoc</w:t>
      </w:r>
      <w:r w:rsidRPr="005E535C">
        <w:rPr>
          <w:b w:val="0"/>
          <w:szCs w:val="24"/>
        </w:rPr>
        <w:t>.</w:t>
      </w:r>
    </w:p>
    <w:p w14:paraId="10E036BF" w14:textId="5338A22E" w:rsidR="00D930B7" w:rsidRDefault="00D930B7" w:rsidP="004A3FFE">
      <w:pPr>
        <w:pStyle w:val="Zkladntext"/>
        <w:ind w:left="142"/>
        <w:outlineLvl w:val="0"/>
        <w:rPr>
          <w:b w:val="0"/>
          <w:szCs w:val="24"/>
        </w:rPr>
      </w:pPr>
    </w:p>
    <w:p w14:paraId="3EB2A48A" w14:textId="56EC8DB2" w:rsidR="0048201D" w:rsidRDefault="0048201D" w:rsidP="004A3FFE">
      <w:pPr>
        <w:pStyle w:val="Zkladntext"/>
        <w:ind w:left="142"/>
        <w:outlineLvl w:val="0"/>
        <w:rPr>
          <w:b w:val="0"/>
          <w:szCs w:val="24"/>
        </w:rPr>
      </w:pPr>
    </w:p>
    <w:p w14:paraId="4C04DA8D" w14:textId="77777777" w:rsidR="0048201D" w:rsidRDefault="0048201D" w:rsidP="004A3FFE">
      <w:pPr>
        <w:pStyle w:val="Zkladntext"/>
        <w:ind w:left="142"/>
        <w:outlineLvl w:val="0"/>
        <w:rPr>
          <w:b w:val="0"/>
          <w:szCs w:val="24"/>
        </w:rPr>
      </w:pPr>
    </w:p>
    <w:p w14:paraId="46BEFFF6" w14:textId="77777777" w:rsidR="00D930B7" w:rsidRPr="007A51CA" w:rsidRDefault="00D930B7" w:rsidP="00D930B7">
      <w:pPr>
        <w:pStyle w:val="Zkladntext"/>
        <w:jc w:val="center"/>
        <w:outlineLvl w:val="0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V</w:t>
      </w:r>
    </w:p>
    <w:p w14:paraId="286E6167" w14:textId="3429BA30" w:rsidR="00D930B7" w:rsidRDefault="00D930B7" w:rsidP="00D930B7">
      <w:pPr>
        <w:pStyle w:val="Zkladntext"/>
        <w:jc w:val="center"/>
        <w:outlineLvl w:val="0"/>
        <w:rPr>
          <w:rFonts w:cs="Times New Roman"/>
          <w:szCs w:val="24"/>
        </w:rPr>
      </w:pPr>
      <w:r w:rsidRPr="00CF00EB">
        <w:rPr>
          <w:rFonts w:cs="Times New Roman"/>
          <w:szCs w:val="24"/>
        </w:rPr>
        <w:t>Štátna pomoc a minimálna</w:t>
      </w:r>
      <w:r>
        <w:rPr>
          <w:rFonts w:cs="Times New Roman"/>
          <w:szCs w:val="24"/>
        </w:rPr>
        <w:t xml:space="preserve"> pomoc</w:t>
      </w:r>
    </w:p>
    <w:p w14:paraId="46BB134F" w14:textId="03DFD1F4" w:rsidR="00DA6B94" w:rsidRPr="0019637F" w:rsidRDefault="00DA6B94" w:rsidP="00DA6B94">
      <w:pPr>
        <w:pStyle w:val="Zkladntext"/>
        <w:jc w:val="center"/>
        <w:outlineLvl w:val="0"/>
        <w:rPr>
          <w:rFonts w:cs="Times New Roman"/>
          <w:b w:val="0"/>
          <w:i/>
          <w:szCs w:val="24"/>
        </w:rPr>
      </w:pPr>
      <w:r w:rsidRPr="0019637F">
        <w:rPr>
          <w:b w:val="0"/>
          <w:i/>
        </w:rPr>
        <w:t>(vybrať v prípade, že regionálny príspevok je poskytnutý ako m</w:t>
      </w:r>
      <w:r>
        <w:rPr>
          <w:b w:val="0"/>
          <w:i/>
        </w:rPr>
        <w:t>inimálna pomoc podľa schémy DM 18/2021</w:t>
      </w:r>
      <w:r w:rsidRPr="0019637F">
        <w:rPr>
          <w:b w:val="0"/>
          <w:i/>
        </w:rPr>
        <w:t>)</w:t>
      </w:r>
    </w:p>
    <w:p w14:paraId="3FD8818E" w14:textId="77777777" w:rsidR="00DA6B94" w:rsidRDefault="00DA6B94" w:rsidP="00D930B7">
      <w:pPr>
        <w:pStyle w:val="Zkladntext"/>
        <w:jc w:val="center"/>
        <w:outlineLvl w:val="0"/>
        <w:rPr>
          <w:rFonts w:cs="Times New Roman"/>
          <w:szCs w:val="24"/>
        </w:rPr>
      </w:pPr>
    </w:p>
    <w:p w14:paraId="31ED2E35" w14:textId="77777777" w:rsidR="00C627F9" w:rsidRPr="007A51CA" w:rsidRDefault="00C627F9" w:rsidP="00D930B7">
      <w:pPr>
        <w:pStyle w:val="Zkladntext"/>
        <w:jc w:val="center"/>
        <w:outlineLvl w:val="0"/>
        <w:rPr>
          <w:rFonts w:cs="Times New Roman"/>
          <w:szCs w:val="24"/>
        </w:rPr>
      </w:pPr>
    </w:p>
    <w:p w14:paraId="7F2310F2" w14:textId="36340AEC" w:rsidR="00CF00EB" w:rsidRDefault="00C627F9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 w:rsidRPr="00C627F9">
        <w:rPr>
          <w:b w:val="0"/>
          <w:szCs w:val="24"/>
        </w:rPr>
        <w:t>Regionálny príspevok je poskytnutý ako minimálna pomoc</w:t>
      </w:r>
      <w:r>
        <w:rPr>
          <w:b w:val="0"/>
          <w:szCs w:val="24"/>
        </w:rPr>
        <w:t>.</w:t>
      </w:r>
    </w:p>
    <w:p w14:paraId="0593E125" w14:textId="21F5762B" w:rsidR="00E14A4D" w:rsidRPr="00E14A4D" w:rsidRDefault="00E14A4D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 w:rsidRPr="00E14A4D">
        <w:rPr>
          <w:b w:val="0"/>
          <w:bCs/>
        </w:rPr>
        <w:t>Poskytnutie regionálneho príspevku podľa tejto zmluvy je poskytnutím minimálnej pomoci podľa Nariadenia Komisie EÚ č. 1407/2013 z 18. decembra 2013 o uplatňovaní článkov 107 a 108 Zmluvy o fungovaní Európskej únie na pomoc de minimis v platnom znení (Ú. v. EÚ L 352, 24. 12. 2013) a schémy DM - 18/2021.</w:t>
      </w:r>
    </w:p>
    <w:p w14:paraId="60C310A8" w14:textId="21949123" w:rsidR="00E14A4D" w:rsidRDefault="00E14A4D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 w:rsidRPr="005E535C">
        <w:rPr>
          <w:b w:val="0"/>
          <w:szCs w:val="24"/>
        </w:rPr>
        <w:t>Prijímateľ podpisom zmluvy vyhlasuje, že je oboznámený s podmienkami poskytnutia</w:t>
      </w:r>
      <w:r>
        <w:rPr>
          <w:b w:val="0"/>
          <w:szCs w:val="24"/>
        </w:rPr>
        <w:t xml:space="preserve"> pomoci podľa </w:t>
      </w:r>
      <w:r w:rsidRPr="00D91CC3">
        <w:rPr>
          <w:b w:val="0"/>
          <w:szCs w:val="24"/>
        </w:rPr>
        <w:t>odseku 2 tohto článku</w:t>
      </w:r>
      <w:r w:rsidRPr="005E535C">
        <w:rPr>
          <w:b w:val="0"/>
          <w:szCs w:val="24"/>
        </w:rPr>
        <w:t>.</w:t>
      </w:r>
    </w:p>
    <w:p w14:paraId="5B90B91D" w14:textId="7F7EEE93" w:rsidR="00E14A4D" w:rsidRDefault="00E14A4D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 w:rsidRPr="005E535C">
        <w:rPr>
          <w:b w:val="0"/>
          <w:szCs w:val="24"/>
        </w:rPr>
        <w:t xml:space="preserve">Prijímateľ sa zaväzuje, že dodrží všetky podmienky, za ktorých sa mu </w:t>
      </w:r>
      <w:r>
        <w:rPr>
          <w:b w:val="0"/>
          <w:szCs w:val="24"/>
        </w:rPr>
        <w:t>pomoc</w:t>
      </w:r>
      <w:r w:rsidRPr="005E535C">
        <w:rPr>
          <w:b w:val="0"/>
          <w:szCs w:val="24"/>
        </w:rPr>
        <w:t xml:space="preserve"> poskytla a že vráti poskytnutú</w:t>
      </w:r>
      <w:r>
        <w:rPr>
          <w:b w:val="0"/>
          <w:szCs w:val="24"/>
        </w:rPr>
        <w:t xml:space="preserve"> sumu, ak</w:t>
      </w:r>
      <w:r w:rsidRPr="005E535C">
        <w:rPr>
          <w:b w:val="0"/>
          <w:szCs w:val="24"/>
        </w:rPr>
        <w:t xml:space="preserve"> </w:t>
      </w:r>
      <w:r w:rsidRPr="00793EAE">
        <w:rPr>
          <w:b w:val="0"/>
          <w:szCs w:val="24"/>
        </w:rPr>
        <w:t>takéto podmienky poruší.</w:t>
      </w:r>
    </w:p>
    <w:p w14:paraId="43936DDF" w14:textId="6BD649B7" w:rsidR="00E14A4D" w:rsidRDefault="00E14A4D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 w:rsidRPr="00793EAE">
        <w:rPr>
          <w:b w:val="0"/>
          <w:szCs w:val="24"/>
        </w:rPr>
        <w:t xml:space="preserve">Prijímateľ sa zaväzuje, že v súlade so </w:t>
      </w:r>
      <w:r w:rsidRPr="00793EAE">
        <w:rPr>
          <w:b w:val="0"/>
        </w:rPr>
        <w:t xml:space="preserve">schémou DM 18/2021 </w:t>
      </w:r>
      <w:r w:rsidRPr="00793EAE">
        <w:rPr>
          <w:b w:val="0"/>
          <w:szCs w:val="24"/>
        </w:rPr>
        <w:t xml:space="preserve">vytvorí a udrží najmenej </w:t>
      </w:r>
      <w:r>
        <w:rPr>
          <w:b w:val="0"/>
          <w:szCs w:val="24"/>
        </w:rPr>
        <w:t>.....</w:t>
      </w:r>
      <w:r w:rsidRPr="00793EAE">
        <w:rPr>
          <w:b w:val="0"/>
          <w:szCs w:val="24"/>
        </w:rPr>
        <w:t xml:space="preserve"> nových pracovných miest</w:t>
      </w:r>
      <w:r>
        <w:rPr>
          <w:b w:val="0"/>
          <w:szCs w:val="24"/>
        </w:rPr>
        <w:t xml:space="preserve"> pre uchádzačov o zamestnanie a/alebo ...... nových pracovných miest</w:t>
      </w:r>
      <w:r w:rsidRPr="00793EAE">
        <w:rPr>
          <w:b w:val="0"/>
          <w:szCs w:val="24"/>
        </w:rPr>
        <w:t xml:space="preserve"> pre znevýhodnených</w:t>
      </w:r>
      <w:r w:rsidRPr="00793EAE">
        <w:rPr>
          <w:rStyle w:val="Odkaznapoznmkupodiarou"/>
          <w:b w:val="0"/>
          <w:szCs w:val="24"/>
        </w:rPr>
        <w:footnoteReference w:id="4"/>
      </w:r>
      <w:r>
        <w:rPr>
          <w:b w:val="0"/>
          <w:szCs w:val="24"/>
        </w:rPr>
        <w:t>)</w:t>
      </w:r>
      <w:r w:rsidRPr="00793EAE">
        <w:rPr>
          <w:b w:val="0"/>
          <w:szCs w:val="24"/>
        </w:rPr>
        <w:t xml:space="preserve"> uchádzačov o zamestnanie.</w:t>
      </w:r>
      <w:r w:rsidR="00651628" w:rsidRPr="00651628">
        <w:t xml:space="preserve"> </w:t>
      </w:r>
      <w:r w:rsidR="00651628" w:rsidRPr="00651628">
        <w:rPr>
          <w:b w:val="0"/>
          <w:i/>
        </w:rPr>
        <w:t>(</w:t>
      </w:r>
      <w:r w:rsidR="00651628">
        <w:rPr>
          <w:b w:val="0"/>
          <w:i/>
        </w:rPr>
        <w:t>u</w:t>
      </w:r>
      <w:r w:rsidR="00651628" w:rsidRPr="00651628">
        <w:rPr>
          <w:b w:val="0"/>
          <w:i/>
        </w:rPr>
        <w:t>praviť text podľa žiadosti)</w:t>
      </w:r>
      <w:r w:rsidRPr="00793EAE">
        <w:rPr>
          <w:b w:val="0"/>
          <w:szCs w:val="24"/>
        </w:rPr>
        <w:t xml:space="preserve"> Prijímateľ pomoci je povinný udržať každé vytvorené nové pracovné miesto najmenej dva roky odo dňa jeho prvého vytvorenia a obsadenia</w:t>
      </w:r>
      <w:r>
        <w:rPr>
          <w:b w:val="0"/>
          <w:szCs w:val="24"/>
        </w:rPr>
        <w:t>.</w:t>
      </w:r>
    </w:p>
    <w:p w14:paraId="7A016432" w14:textId="142BB29C" w:rsidR="00E14A4D" w:rsidRDefault="00E14A4D" w:rsidP="00E87231">
      <w:pPr>
        <w:pStyle w:val="Zkladntext"/>
        <w:numPr>
          <w:ilvl w:val="0"/>
          <w:numId w:val="12"/>
        </w:numPr>
        <w:ind w:left="426" w:hanging="426"/>
        <w:outlineLvl w:val="0"/>
        <w:rPr>
          <w:b w:val="0"/>
          <w:szCs w:val="24"/>
        </w:rPr>
      </w:pPr>
      <w:r>
        <w:rPr>
          <w:b w:val="0"/>
          <w:szCs w:val="24"/>
        </w:rPr>
        <w:t>K</w:t>
      </w:r>
      <w:r w:rsidRPr="005E535C">
        <w:rPr>
          <w:b w:val="0"/>
          <w:szCs w:val="24"/>
        </w:rPr>
        <w:t>oordinátor pomoci</w:t>
      </w:r>
      <w:r>
        <w:rPr>
          <w:b w:val="0"/>
          <w:szCs w:val="24"/>
        </w:rPr>
        <w:t xml:space="preserve"> je podľa </w:t>
      </w:r>
      <w:r w:rsidRPr="007445F9">
        <w:rPr>
          <w:b w:val="0"/>
          <w:szCs w:val="24"/>
        </w:rPr>
        <w:t>§ 14 odsek 2 zákona</w:t>
      </w:r>
      <w:r>
        <w:rPr>
          <w:b w:val="0"/>
          <w:szCs w:val="24"/>
        </w:rPr>
        <w:t xml:space="preserve"> č. 358/2015 Z. z. </w:t>
      </w:r>
      <w:r w:rsidRPr="00772702">
        <w:rPr>
          <w:b w:val="0"/>
          <w:szCs w:val="24"/>
        </w:rPr>
        <w:t>o úprave niektorých vzťahov v oblasti štátnej pomoci a minimálnej pomoci a o zmene a doplnení niektorých zákonov (zákon o štátnej pomoci)</w:t>
      </w:r>
      <w:r w:rsidRPr="007445F9">
        <w:rPr>
          <w:b w:val="0"/>
          <w:szCs w:val="24"/>
        </w:rPr>
        <w:t xml:space="preserve"> </w:t>
      </w:r>
      <w:r w:rsidRPr="005E535C">
        <w:rPr>
          <w:b w:val="0"/>
          <w:szCs w:val="24"/>
        </w:rPr>
        <w:t>oprávnený u poskytovateľa minimálnej pomoci vykonať kontrolu poskytnutia tejto pomoci. Na</w:t>
      </w:r>
      <w:r>
        <w:rPr>
          <w:b w:val="0"/>
          <w:szCs w:val="24"/>
        </w:rPr>
        <w:t> </w:t>
      </w:r>
      <w:r w:rsidRPr="005E535C">
        <w:rPr>
          <w:b w:val="0"/>
          <w:szCs w:val="24"/>
        </w:rPr>
        <w:t>tento účel je koordinátor pomoci oprávnený overiť si potrebné skutočnosti u</w:t>
      </w:r>
      <w:r>
        <w:rPr>
          <w:b w:val="0"/>
          <w:szCs w:val="24"/>
        </w:rPr>
        <w:t> </w:t>
      </w:r>
      <w:r w:rsidRPr="005E535C">
        <w:rPr>
          <w:b w:val="0"/>
          <w:szCs w:val="24"/>
        </w:rPr>
        <w:t>prijímateľa minimálnej pomoci. Prijímateľ minimálnej pomoci je povinný umožniť koordinátorovi pomoci vykonať kontrolu.</w:t>
      </w:r>
    </w:p>
    <w:p w14:paraId="36968369" w14:textId="70E879A4" w:rsidR="00B10482" w:rsidRDefault="00B10482" w:rsidP="008176AD">
      <w:pPr>
        <w:pStyle w:val="Zkladntext"/>
        <w:jc w:val="center"/>
        <w:outlineLvl w:val="0"/>
        <w:rPr>
          <w:rFonts w:cs="Times New Roman"/>
          <w:szCs w:val="24"/>
        </w:rPr>
      </w:pPr>
    </w:p>
    <w:p w14:paraId="7339C076" w14:textId="77777777" w:rsidR="00F76045" w:rsidRPr="007A51CA" w:rsidRDefault="00F76045" w:rsidP="00F76045">
      <w:pPr>
        <w:pStyle w:val="Zkladntext"/>
        <w:jc w:val="center"/>
        <w:outlineLvl w:val="0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V</w:t>
      </w:r>
    </w:p>
    <w:p w14:paraId="77A23B2A" w14:textId="77777777" w:rsidR="0019637F" w:rsidRDefault="00F76045" w:rsidP="00F76045">
      <w:pPr>
        <w:pStyle w:val="Zkladntext"/>
        <w:jc w:val="center"/>
        <w:outlineLvl w:val="0"/>
        <w:rPr>
          <w:rFonts w:cs="Times New Roman"/>
          <w:szCs w:val="24"/>
        </w:rPr>
      </w:pPr>
      <w:r w:rsidRPr="00CF00EB">
        <w:rPr>
          <w:rFonts w:cs="Times New Roman"/>
          <w:szCs w:val="24"/>
        </w:rPr>
        <w:t>Štátna pomoc a minimálna</w:t>
      </w:r>
      <w:r>
        <w:rPr>
          <w:rFonts w:cs="Times New Roman"/>
          <w:szCs w:val="24"/>
        </w:rPr>
        <w:t xml:space="preserve"> pomoc</w:t>
      </w:r>
      <w:r w:rsidR="0019637F">
        <w:rPr>
          <w:rFonts w:cs="Times New Roman"/>
          <w:szCs w:val="24"/>
        </w:rPr>
        <w:t xml:space="preserve"> </w:t>
      </w:r>
    </w:p>
    <w:p w14:paraId="09996E53" w14:textId="56419A4F" w:rsidR="00F76045" w:rsidRPr="0019637F" w:rsidRDefault="0019637F" w:rsidP="00F76045">
      <w:pPr>
        <w:pStyle w:val="Zkladntext"/>
        <w:jc w:val="center"/>
        <w:outlineLvl w:val="0"/>
        <w:rPr>
          <w:rFonts w:cs="Times New Roman"/>
          <w:b w:val="0"/>
          <w:i/>
          <w:szCs w:val="24"/>
        </w:rPr>
      </w:pPr>
      <w:r w:rsidRPr="0019637F">
        <w:rPr>
          <w:b w:val="0"/>
          <w:i/>
        </w:rPr>
        <w:t>(vybrať v prípade, že regionálny príspevok je poskytnutý ako minimálna pomoc podľa schémy DM 7/2019)</w:t>
      </w:r>
    </w:p>
    <w:p w14:paraId="218F8A95" w14:textId="3481B091" w:rsidR="00F5109D" w:rsidRDefault="00F5109D" w:rsidP="008176AD">
      <w:pPr>
        <w:pStyle w:val="Zkladntext"/>
        <w:jc w:val="center"/>
        <w:outlineLvl w:val="0"/>
        <w:rPr>
          <w:rFonts w:cs="Times New Roman"/>
          <w:szCs w:val="24"/>
        </w:rPr>
      </w:pPr>
    </w:p>
    <w:p w14:paraId="27D1C399" w14:textId="1AF19FCD" w:rsidR="00F76045" w:rsidRPr="00C627F9" w:rsidRDefault="00F76045" w:rsidP="00E05551">
      <w:pPr>
        <w:pStyle w:val="Zkladntext"/>
        <w:numPr>
          <w:ilvl w:val="0"/>
          <w:numId w:val="13"/>
        </w:numPr>
        <w:ind w:left="426" w:hanging="426"/>
        <w:outlineLvl w:val="0"/>
        <w:rPr>
          <w:b w:val="0"/>
          <w:szCs w:val="24"/>
        </w:rPr>
      </w:pPr>
      <w:r w:rsidRPr="00C627F9">
        <w:rPr>
          <w:b w:val="0"/>
          <w:szCs w:val="24"/>
        </w:rPr>
        <w:t>Regionálny príspevok je poskytnutý ako minimálna pomoc</w:t>
      </w:r>
      <w:r>
        <w:rPr>
          <w:b w:val="0"/>
          <w:szCs w:val="24"/>
        </w:rPr>
        <w:t>.</w:t>
      </w:r>
    </w:p>
    <w:p w14:paraId="4F8F91D3" w14:textId="53E67EF4" w:rsidR="00F76045" w:rsidRPr="005E535C" w:rsidRDefault="00F76045" w:rsidP="00E05551">
      <w:pPr>
        <w:pStyle w:val="Zkladntext"/>
        <w:numPr>
          <w:ilvl w:val="0"/>
          <w:numId w:val="13"/>
        </w:numPr>
        <w:ind w:left="426" w:hanging="426"/>
        <w:rPr>
          <w:b w:val="0"/>
          <w:szCs w:val="24"/>
        </w:rPr>
      </w:pPr>
      <w:r w:rsidRPr="005E535C">
        <w:rPr>
          <w:b w:val="0"/>
          <w:bCs/>
        </w:rPr>
        <w:t>Poskytnutie regionálneho príspevku podľa</w:t>
      </w:r>
      <w:r>
        <w:rPr>
          <w:b w:val="0"/>
          <w:bCs/>
        </w:rPr>
        <w:t xml:space="preserve"> tejto</w:t>
      </w:r>
      <w:r w:rsidRPr="005E535C">
        <w:rPr>
          <w:b w:val="0"/>
          <w:bCs/>
        </w:rPr>
        <w:t xml:space="preserve"> zmluvy</w:t>
      </w:r>
      <w:r w:rsidRPr="008246F9">
        <w:rPr>
          <w:b w:val="0"/>
          <w:bCs/>
        </w:rPr>
        <w:t xml:space="preserve"> </w:t>
      </w:r>
      <w:r>
        <w:rPr>
          <w:b w:val="0"/>
          <w:bCs/>
        </w:rPr>
        <w:t xml:space="preserve">je </w:t>
      </w:r>
      <w:r w:rsidRPr="005E535C">
        <w:rPr>
          <w:b w:val="0"/>
          <w:bCs/>
        </w:rPr>
        <w:t xml:space="preserve">poskytnutím </w:t>
      </w:r>
      <w:r>
        <w:rPr>
          <w:b w:val="0"/>
          <w:bCs/>
        </w:rPr>
        <w:t xml:space="preserve">minimálnej pomoci podľa Nariadenia Komisie EÚ č. 1408/2013 z 18. decembra 2013 o uplatňovaní článkov 107 a 108 Zmluvy o fungovaní Európskej únie na pomoc de minimis v sektore poľnohospodárstva (Ú. </w:t>
      </w:r>
      <w:r w:rsidR="007830DE">
        <w:rPr>
          <w:b w:val="0"/>
          <w:bCs/>
        </w:rPr>
        <w:t>v</w:t>
      </w:r>
      <w:r>
        <w:rPr>
          <w:b w:val="0"/>
          <w:bCs/>
        </w:rPr>
        <w:t xml:space="preserve">. EÚ L 352, 24. 12. 2013) </w:t>
      </w:r>
      <w:r w:rsidR="007830DE">
        <w:rPr>
          <w:b w:val="0"/>
          <w:bCs/>
        </w:rPr>
        <w:t xml:space="preserve">v </w:t>
      </w:r>
      <w:r w:rsidR="007830DE" w:rsidRPr="007830DE">
        <w:rPr>
          <w:b w:val="0"/>
          <w:bCs/>
        </w:rPr>
        <w:t>znení nariadenia Komisie (EÚ) 2019/316 z 21. februára 2019, ktorým sa mení nariadenie (EÚ) č. 1408/2013 o uplatňovaní článkov 107 a 108 Zmluvy o fungovaní Európskej únie na pomoc de minimis v sektore poľnohospodárstva a Schémy minimálnej pomoci na podporu najmenej rozvinutých okresov v odvetví poľnohospodárskej prvovýroby (DM 7/2019) v</w:t>
      </w:r>
      <w:r w:rsidR="007830DE">
        <w:rPr>
          <w:b w:val="0"/>
          <w:bCs/>
        </w:rPr>
        <w:t> platnom z</w:t>
      </w:r>
      <w:r w:rsidR="007830DE" w:rsidRPr="007830DE">
        <w:rPr>
          <w:b w:val="0"/>
          <w:bCs/>
        </w:rPr>
        <w:t xml:space="preserve">není </w:t>
      </w:r>
      <w:r w:rsidR="007830DE">
        <w:rPr>
          <w:b w:val="0"/>
          <w:bCs/>
        </w:rPr>
        <w:t xml:space="preserve">(ďalej len </w:t>
      </w:r>
      <w:r w:rsidR="007830DE" w:rsidRPr="00524476">
        <w:rPr>
          <w:bCs/>
        </w:rPr>
        <w:t>„schéma DM 7/2019“</w:t>
      </w:r>
      <w:r w:rsidR="007830DE">
        <w:rPr>
          <w:b w:val="0"/>
          <w:bCs/>
        </w:rPr>
        <w:t>)</w:t>
      </w:r>
      <w:r w:rsidRPr="005E535C">
        <w:rPr>
          <w:b w:val="0"/>
          <w:bCs/>
        </w:rPr>
        <w:t>.</w:t>
      </w:r>
    </w:p>
    <w:p w14:paraId="533A0C45" w14:textId="2E48D1A6" w:rsidR="00524476" w:rsidRPr="00B22BFF" w:rsidRDefault="00524476" w:rsidP="00E05551">
      <w:pPr>
        <w:pStyle w:val="Zkladntext"/>
        <w:numPr>
          <w:ilvl w:val="0"/>
          <w:numId w:val="13"/>
        </w:numPr>
        <w:ind w:left="426" w:hanging="426"/>
        <w:rPr>
          <w:b w:val="0"/>
        </w:rPr>
      </w:pPr>
      <w:r w:rsidRPr="00B22BFF">
        <w:rPr>
          <w:b w:val="0"/>
        </w:rPr>
        <w:t>Prijímateľ podpisom zmluvy vyhlasuje, že je oboznámený s podmienkami poskytnutia pomoci podľa ods. 2 tohto článku.</w:t>
      </w:r>
    </w:p>
    <w:p w14:paraId="7B027E96" w14:textId="77777777" w:rsidR="00524476" w:rsidRPr="00793EAE" w:rsidRDefault="00524476" w:rsidP="00E05551">
      <w:pPr>
        <w:pStyle w:val="Zkladntext"/>
        <w:numPr>
          <w:ilvl w:val="0"/>
          <w:numId w:val="13"/>
        </w:numPr>
        <w:ind w:left="426" w:hanging="426"/>
        <w:rPr>
          <w:b w:val="0"/>
          <w:szCs w:val="24"/>
        </w:rPr>
      </w:pPr>
      <w:r w:rsidRPr="00B22BFF">
        <w:rPr>
          <w:b w:val="0"/>
          <w:szCs w:val="24"/>
        </w:rPr>
        <w:t>Prijímateľ sa zaväzuje, že dodrží všetky</w:t>
      </w:r>
      <w:r w:rsidRPr="005E535C">
        <w:rPr>
          <w:b w:val="0"/>
          <w:szCs w:val="24"/>
        </w:rPr>
        <w:t xml:space="preserve"> podmienky, za ktorých sa mu </w:t>
      </w:r>
      <w:r>
        <w:rPr>
          <w:b w:val="0"/>
          <w:szCs w:val="24"/>
        </w:rPr>
        <w:t>pomoc</w:t>
      </w:r>
      <w:r w:rsidRPr="005E535C">
        <w:rPr>
          <w:b w:val="0"/>
          <w:szCs w:val="24"/>
        </w:rPr>
        <w:t xml:space="preserve"> poskytla a že vráti poskytnutú</w:t>
      </w:r>
      <w:r>
        <w:rPr>
          <w:b w:val="0"/>
          <w:szCs w:val="24"/>
        </w:rPr>
        <w:t xml:space="preserve"> sumu, ak</w:t>
      </w:r>
      <w:r w:rsidRPr="005E535C">
        <w:rPr>
          <w:b w:val="0"/>
          <w:szCs w:val="24"/>
        </w:rPr>
        <w:t xml:space="preserve"> </w:t>
      </w:r>
      <w:r w:rsidRPr="00793EAE">
        <w:rPr>
          <w:b w:val="0"/>
          <w:szCs w:val="24"/>
        </w:rPr>
        <w:t>takéto podmienky poruší.</w:t>
      </w:r>
    </w:p>
    <w:p w14:paraId="65D04668" w14:textId="37FB7C23" w:rsidR="007830DE" w:rsidRPr="005E535C" w:rsidRDefault="007830DE" w:rsidP="00E05551">
      <w:pPr>
        <w:pStyle w:val="Zkladntext"/>
        <w:numPr>
          <w:ilvl w:val="0"/>
          <w:numId w:val="13"/>
        </w:numPr>
        <w:ind w:left="426" w:hanging="426"/>
        <w:rPr>
          <w:b w:val="0"/>
        </w:rPr>
      </w:pPr>
      <w:r w:rsidRPr="00793EAE">
        <w:rPr>
          <w:b w:val="0"/>
          <w:szCs w:val="24"/>
        </w:rPr>
        <w:t xml:space="preserve">Prijímateľ sa zaväzuje, že v súlade so </w:t>
      </w:r>
      <w:r w:rsidRPr="00793EAE">
        <w:rPr>
          <w:b w:val="0"/>
        </w:rPr>
        <w:t xml:space="preserve">schémou DM </w:t>
      </w:r>
      <w:r>
        <w:rPr>
          <w:b w:val="0"/>
        </w:rPr>
        <w:t>7</w:t>
      </w:r>
      <w:r w:rsidRPr="00793EAE">
        <w:rPr>
          <w:b w:val="0"/>
        </w:rPr>
        <w:t>/201</w:t>
      </w:r>
      <w:r>
        <w:rPr>
          <w:b w:val="0"/>
        </w:rPr>
        <w:t>9</w:t>
      </w:r>
      <w:r w:rsidRPr="00793EAE">
        <w:rPr>
          <w:b w:val="0"/>
        </w:rPr>
        <w:t xml:space="preserve"> </w:t>
      </w:r>
      <w:r w:rsidRPr="00793EAE">
        <w:rPr>
          <w:b w:val="0"/>
          <w:szCs w:val="24"/>
        </w:rPr>
        <w:t xml:space="preserve">vytvorí a udrží najmenej </w:t>
      </w:r>
      <w:r>
        <w:rPr>
          <w:b w:val="0"/>
          <w:szCs w:val="24"/>
        </w:rPr>
        <w:t>.....</w:t>
      </w:r>
      <w:r w:rsidRPr="00793EAE">
        <w:rPr>
          <w:b w:val="0"/>
          <w:szCs w:val="24"/>
        </w:rPr>
        <w:t xml:space="preserve"> nových pracovných miest. Prijímateľ pomoci je povinný udržať každé vytvorené nové </w:t>
      </w:r>
      <w:r w:rsidRPr="00793EAE">
        <w:rPr>
          <w:b w:val="0"/>
          <w:szCs w:val="24"/>
        </w:rPr>
        <w:lastRenderedPageBreak/>
        <w:t xml:space="preserve">pracovné miesto </w:t>
      </w:r>
      <w:r w:rsidRPr="00B22BFF">
        <w:rPr>
          <w:b w:val="0"/>
          <w:szCs w:val="24"/>
        </w:rPr>
        <w:t>najmenej jeden rok odo dňa jeho prvého</w:t>
      </w:r>
      <w:r w:rsidRPr="00793EAE">
        <w:rPr>
          <w:b w:val="0"/>
          <w:szCs w:val="24"/>
        </w:rPr>
        <w:t xml:space="preserve"> vytvorenia a</w:t>
      </w:r>
      <w:r>
        <w:rPr>
          <w:b w:val="0"/>
          <w:szCs w:val="24"/>
        </w:rPr>
        <w:t> </w:t>
      </w:r>
      <w:r w:rsidRPr="00793EAE">
        <w:rPr>
          <w:b w:val="0"/>
          <w:szCs w:val="24"/>
        </w:rPr>
        <w:t>obsadenia</w:t>
      </w:r>
      <w:r>
        <w:rPr>
          <w:b w:val="0"/>
          <w:szCs w:val="24"/>
        </w:rPr>
        <w:t xml:space="preserve"> v priebehu dvoch rokov odo dňa jeho vytvorenia a obsadenia.</w:t>
      </w:r>
    </w:p>
    <w:p w14:paraId="0229E651" w14:textId="1AB7AE98" w:rsidR="007830DE" w:rsidRDefault="007830DE" w:rsidP="00E05551">
      <w:pPr>
        <w:pStyle w:val="Zkladntext"/>
        <w:numPr>
          <w:ilvl w:val="0"/>
          <w:numId w:val="13"/>
        </w:numPr>
        <w:ind w:left="426" w:hanging="426"/>
        <w:rPr>
          <w:b w:val="0"/>
          <w:szCs w:val="24"/>
        </w:rPr>
      </w:pPr>
      <w:r>
        <w:rPr>
          <w:b w:val="0"/>
          <w:szCs w:val="24"/>
        </w:rPr>
        <w:t>K</w:t>
      </w:r>
      <w:r w:rsidRPr="005E535C">
        <w:rPr>
          <w:b w:val="0"/>
          <w:szCs w:val="24"/>
        </w:rPr>
        <w:t>oordinátor pomoci</w:t>
      </w:r>
      <w:r>
        <w:rPr>
          <w:b w:val="0"/>
          <w:szCs w:val="24"/>
        </w:rPr>
        <w:t xml:space="preserve"> je podľa </w:t>
      </w:r>
      <w:r w:rsidRPr="007445F9">
        <w:rPr>
          <w:b w:val="0"/>
          <w:szCs w:val="24"/>
        </w:rPr>
        <w:t xml:space="preserve">§ 14 odsek 2 zákona </w:t>
      </w:r>
      <w:r w:rsidR="00772702">
        <w:rPr>
          <w:b w:val="0"/>
          <w:szCs w:val="24"/>
        </w:rPr>
        <w:t xml:space="preserve">č. 358/2015 Z. z. </w:t>
      </w:r>
      <w:r w:rsidR="00772702" w:rsidRPr="00772702">
        <w:rPr>
          <w:b w:val="0"/>
          <w:szCs w:val="24"/>
        </w:rPr>
        <w:t>o úprave niektorých vzťahov v oblasti štátnej pomoci a minimálnej pomoci a o zmene a doplnení niektorých zákonov (zákon o štátnej pomoci)</w:t>
      </w:r>
      <w:r w:rsidRPr="005E535C">
        <w:rPr>
          <w:b w:val="0"/>
          <w:szCs w:val="24"/>
        </w:rPr>
        <w:t>oprávnený u poskytovateľa minimálnej pomoci vykonať kontrolu poskytnutia tejto pomoci. Na tento účel je koordinátor pomoci oprávnený overiť si potrebné skutočnosti u prijímateľa minimálnej pomoci. Prijímateľ minimálnej pomoci je povinný umožniť koordinátorovi pomoci vykonať kontrolu.</w:t>
      </w:r>
    </w:p>
    <w:p w14:paraId="6E5F74B4" w14:textId="1534605F" w:rsidR="00F76045" w:rsidRPr="00F76045" w:rsidRDefault="00F76045" w:rsidP="002C7689">
      <w:pPr>
        <w:pStyle w:val="Zkladntext"/>
        <w:ind w:left="284"/>
        <w:outlineLvl w:val="0"/>
        <w:rPr>
          <w:rFonts w:cs="Times New Roman"/>
          <w:b w:val="0"/>
          <w:szCs w:val="24"/>
        </w:rPr>
      </w:pPr>
    </w:p>
    <w:p w14:paraId="1F3CD279" w14:textId="77777777" w:rsidR="00BE5BDB" w:rsidRPr="007A51CA" w:rsidRDefault="00BE5BDB" w:rsidP="008176AD">
      <w:pPr>
        <w:pStyle w:val="Zkladntext"/>
        <w:jc w:val="center"/>
        <w:outlineLvl w:val="0"/>
        <w:rPr>
          <w:rFonts w:cs="Times New Roman"/>
          <w:szCs w:val="24"/>
        </w:rPr>
      </w:pPr>
    </w:p>
    <w:p w14:paraId="473C202C" w14:textId="25F1DF43" w:rsidR="00073A87" w:rsidRPr="007A51CA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Článok V</w:t>
      </w:r>
      <w:r w:rsidR="004C1BD0" w:rsidRPr="007A51CA">
        <w:rPr>
          <w:rFonts w:cs="Times New Roman"/>
          <w:szCs w:val="24"/>
        </w:rPr>
        <w:t>I</w:t>
      </w:r>
    </w:p>
    <w:p w14:paraId="68AB0755" w14:textId="77777777" w:rsidR="00073A87" w:rsidRPr="007A51CA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7A51CA">
        <w:rPr>
          <w:rFonts w:cs="Times New Roman"/>
          <w:szCs w:val="24"/>
        </w:rPr>
        <w:t>Spoločné a záverečné ustanovenia</w:t>
      </w:r>
    </w:p>
    <w:p w14:paraId="04452F6F" w14:textId="77777777" w:rsidR="00073A87" w:rsidRPr="007A51CA" w:rsidRDefault="00073A87" w:rsidP="00FE5B94">
      <w:pPr>
        <w:pStyle w:val="Zkladntext"/>
        <w:outlineLvl w:val="0"/>
        <w:rPr>
          <w:rFonts w:cs="Times New Roman"/>
          <w:szCs w:val="24"/>
        </w:rPr>
      </w:pPr>
    </w:p>
    <w:p w14:paraId="6D3969D9" w14:textId="3F759E00" w:rsidR="00073A87" w:rsidRPr="00B22BFF" w:rsidRDefault="00D6394E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>
        <w:t>Zmluvné strany sa dohodli, že v zmluvnom vzťahu sa budú prioritne riadiť predovšetkým ustanoveniami zakotvenými v tejto zmluve a VZP, ktoré túto zmluvu dopĺňajú a</w:t>
      </w:r>
      <w:r w:rsidR="00E05551">
        <w:t> </w:t>
      </w:r>
      <w:r>
        <w:t>podrobnejšie upravujú jej ustanovenia. V prípade výslovného rozporu medzi ustanoveniami zmluvy a VZP platia ustanovenia zmluvy. Za rozpor medzi ustanoveniami zmluvy a VZP sa nepovažuje, ak VZP podrobnejšie upravujú alebo dopĺňajú ustanovenia zmluvy alebo stanovujú väčší rozsah práv a povinností.</w:t>
      </w:r>
      <w:r w:rsidRPr="00D6394E">
        <w:rPr>
          <w:rFonts w:cs="Times New Roman"/>
          <w:bCs/>
        </w:rPr>
        <w:t xml:space="preserve"> </w:t>
      </w:r>
      <w:r w:rsidRPr="00B22BFF">
        <w:rPr>
          <w:rFonts w:cs="Times New Roman"/>
          <w:bCs/>
        </w:rPr>
        <w:t>Ostatné vzťahy, ktoré nie sú upravené výslovne v tejto zmluve</w:t>
      </w:r>
      <w:r>
        <w:rPr>
          <w:rFonts w:cs="Times New Roman"/>
          <w:bCs/>
        </w:rPr>
        <w:t>, vo VZP</w:t>
      </w:r>
      <w:r w:rsidRPr="00B22BFF">
        <w:rPr>
          <w:rFonts w:cs="Times New Roman"/>
          <w:bCs/>
        </w:rPr>
        <w:t xml:space="preserve">, </w:t>
      </w:r>
      <w:r>
        <w:rPr>
          <w:rFonts w:cs="Times New Roman"/>
          <w:bCs/>
        </w:rPr>
        <w:t xml:space="preserve">ani v príslušných všeobecne záväzných právnych predpisoch, </w:t>
      </w:r>
      <w:r w:rsidRPr="00B22BFF">
        <w:rPr>
          <w:rFonts w:cs="Times New Roman"/>
          <w:bCs/>
        </w:rPr>
        <w:t xml:space="preserve">sa riadia </w:t>
      </w:r>
      <w:r>
        <w:rPr>
          <w:rFonts w:cs="Times New Roman"/>
          <w:bCs/>
        </w:rPr>
        <w:t>O</w:t>
      </w:r>
      <w:r w:rsidRPr="00B22BFF">
        <w:rPr>
          <w:rFonts w:cs="Times New Roman"/>
          <w:bCs/>
        </w:rPr>
        <w:t>bčianskym zákonníkom, ak nie je ustanovené inak.</w:t>
      </w:r>
      <w:r>
        <w:rPr>
          <w:rFonts w:cs="Times New Roman"/>
          <w:bCs/>
        </w:rPr>
        <w:t xml:space="preserve"> </w:t>
      </w:r>
      <w:r w:rsidR="00073A87" w:rsidRPr="00B22BFF">
        <w:rPr>
          <w:rFonts w:cs="Times New Roman"/>
          <w:bCs/>
        </w:rPr>
        <w:t>Ďalšie podmienky poskytovani</w:t>
      </w:r>
      <w:r w:rsidR="00772702">
        <w:rPr>
          <w:rFonts w:cs="Times New Roman"/>
          <w:bCs/>
        </w:rPr>
        <w:t>a a použitia</w:t>
      </w:r>
      <w:r w:rsidR="00073A87" w:rsidRPr="00B22BFF">
        <w:rPr>
          <w:rFonts w:cs="Times New Roman"/>
          <w:bCs/>
        </w:rPr>
        <w:t xml:space="preserve"> </w:t>
      </w:r>
      <w:r w:rsidR="00D87D0C" w:rsidRPr="00B22BFF">
        <w:rPr>
          <w:rFonts w:cs="Times New Roman"/>
          <w:bCs/>
        </w:rPr>
        <w:t>regionálneho príspevku</w:t>
      </w:r>
      <w:r w:rsidR="00073A87" w:rsidRPr="00B22BFF">
        <w:rPr>
          <w:rFonts w:cs="Times New Roman"/>
          <w:bCs/>
        </w:rPr>
        <w:t>, hospodárenie s</w:t>
      </w:r>
      <w:r w:rsidR="00D87D0C" w:rsidRPr="00B22BFF">
        <w:rPr>
          <w:rFonts w:cs="Times New Roman"/>
          <w:bCs/>
        </w:rPr>
        <w:t> regionálnym príspevkom</w:t>
      </w:r>
      <w:r w:rsidR="00073A87" w:rsidRPr="00B22BFF">
        <w:rPr>
          <w:rFonts w:cs="Times New Roman"/>
          <w:bCs/>
        </w:rPr>
        <w:t>, postup pri</w:t>
      </w:r>
      <w:r w:rsidR="009F7920" w:rsidRPr="00B22BFF">
        <w:rPr>
          <w:rFonts w:cs="Times New Roman"/>
          <w:bCs/>
        </w:rPr>
        <w:t> </w:t>
      </w:r>
      <w:r w:rsidR="00073A87" w:rsidRPr="00B22BFF">
        <w:rPr>
          <w:rFonts w:cs="Times New Roman"/>
          <w:bCs/>
        </w:rPr>
        <w:t xml:space="preserve">uplatňovaní, navrhovaní a schvaľovaní </w:t>
      </w:r>
      <w:r w:rsidR="00D87D0C" w:rsidRPr="00B22BFF">
        <w:rPr>
          <w:rFonts w:cs="Times New Roman"/>
          <w:bCs/>
        </w:rPr>
        <w:t>regionálneho príspevku</w:t>
      </w:r>
      <w:r w:rsidR="00073A87" w:rsidRPr="00B22BFF">
        <w:rPr>
          <w:rFonts w:cs="Times New Roman"/>
          <w:bCs/>
        </w:rPr>
        <w:t xml:space="preserve">, kontrolu použitia </w:t>
      </w:r>
      <w:r w:rsidR="00D87D0C" w:rsidRPr="00B22BFF">
        <w:rPr>
          <w:rFonts w:cs="Times New Roman"/>
          <w:bCs/>
        </w:rPr>
        <w:t>regionálneho príspevku</w:t>
      </w:r>
      <w:r w:rsidR="00073A87" w:rsidRPr="00B22BFF">
        <w:rPr>
          <w:rFonts w:cs="Times New Roman"/>
          <w:bCs/>
        </w:rPr>
        <w:t xml:space="preserve"> a je</w:t>
      </w:r>
      <w:r w:rsidR="00D87D0C" w:rsidRPr="00B22BFF">
        <w:rPr>
          <w:rFonts w:cs="Times New Roman"/>
          <w:bCs/>
        </w:rPr>
        <w:t>ho</w:t>
      </w:r>
      <w:r w:rsidR="00073A87" w:rsidRPr="00B22BFF">
        <w:rPr>
          <w:rFonts w:cs="Times New Roman"/>
          <w:bCs/>
        </w:rPr>
        <w:t xml:space="preserve"> zúčtovanie upravujú</w:t>
      </w:r>
      <w:r w:rsidR="00391432" w:rsidRPr="00B22BFF">
        <w:rPr>
          <w:rFonts w:cs="Times New Roman"/>
          <w:bCs/>
        </w:rPr>
        <w:t xml:space="preserve"> </w:t>
      </w:r>
      <w:r w:rsidR="00460601">
        <w:rPr>
          <w:rFonts w:cs="Times New Roman"/>
          <w:bCs/>
        </w:rPr>
        <w:t xml:space="preserve">okrem </w:t>
      </w:r>
      <w:r w:rsidR="00184082" w:rsidRPr="00B22BFF">
        <w:rPr>
          <w:rFonts w:cs="Times New Roman"/>
          <w:bCs/>
        </w:rPr>
        <w:t>VZP</w:t>
      </w:r>
      <w:r w:rsidR="00391432" w:rsidRPr="00B22BFF">
        <w:rPr>
          <w:rFonts w:cs="Times New Roman"/>
          <w:bCs/>
        </w:rPr>
        <w:t xml:space="preserve"> </w:t>
      </w:r>
      <w:r w:rsidR="00460601">
        <w:rPr>
          <w:rFonts w:cs="Times New Roman"/>
          <w:bCs/>
        </w:rPr>
        <w:t>aj</w:t>
      </w:r>
      <w:r w:rsidR="00073A87" w:rsidRPr="00B22BFF">
        <w:rPr>
          <w:rFonts w:cs="Times New Roman"/>
          <w:bCs/>
        </w:rPr>
        <w:t xml:space="preserve"> ustanovenia zákona o</w:t>
      </w:r>
      <w:r w:rsidR="009F7920" w:rsidRPr="00B22BFF">
        <w:rPr>
          <w:rFonts w:cs="Times New Roman"/>
          <w:bCs/>
        </w:rPr>
        <w:t> </w:t>
      </w:r>
      <w:r w:rsidR="00073A87" w:rsidRPr="00B22BFF">
        <w:rPr>
          <w:rFonts w:cs="Times New Roman"/>
          <w:bCs/>
        </w:rPr>
        <w:t>rozpočtových pravidlách</w:t>
      </w:r>
      <w:r w:rsidR="006A3C35" w:rsidRPr="00B22BFF">
        <w:rPr>
          <w:rFonts w:cs="Times New Roman"/>
          <w:bCs/>
        </w:rPr>
        <w:t xml:space="preserve"> verejnej správy</w:t>
      </w:r>
      <w:r w:rsidR="00073A87" w:rsidRPr="00B22BFF">
        <w:rPr>
          <w:rFonts w:cs="Times New Roman"/>
          <w:bCs/>
        </w:rPr>
        <w:t xml:space="preserve">, zákona o podpore </w:t>
      </w:r>
      <w:r w:rsidR="00D87D0C" w:rsidRPr="00B22BFF">
        <w:rPr>
          <w:rFonts w:cs="Times New Roman"/>
          <w:bCs/>
        </w:rPr>
        <w:t>najmenej rozvinutých okresov</w:t>
      </w:r>
      <w:r w:rsidR="00073A87" w:rsidRPr="00B22BFF">
        <w:rPr>
          <w:rFonts w:cs="Times New Roman"/>
          <w:bCs/>
        </w:rPr>
        <w:t xml:space="preserve"> a</w:t>
      </w:r>
      <w:r w:rsidR="004407E8" w:rsidRPr="00B22BFF">
        <w:rPr>
          <w:rFonts w:cs="Times New Roman"/>
          <w:bCs/>
        </w:rPr>
        <w:t> </w:t>
      </w:r>
      <w:r w:rsidR="00073A87" w:rsidRPr="00B22BFF">
        <w:rPr>
          <w:rFonts w:cs="Times New Roman"/>
          <w:bCs/>
        </w:rPr>
        <w:t>zákona</w:t>
      </w:r>
      <w:r w:rsidR="004407E8" w:rsidRPr="00B22BFF">
        <w:rPr>
          <w:rFonts w:cs="Times New Roman"/>
          <w:bCs/>
        </w:rPr>
        <w:t xml:space="preserve"> č. 357/2015 Z. z.</w:t>
      </w:r>
      <w:r w:rsidR="00073A87" w:rsidRPr="00B22BFF">
        <w:rPr>
          <w:rFonts w:cs="Times New Roman"/>
          <w:bCs/>
        </w:rPr>
        <w:t xml:space="preserve"> </w:t>
      </w:r>
      <w:r w:rsidR="00A63BEA" w:rsidRPr="00B22BFF">
        <w:rPr>
          <w:rFonts w:cs="Times New Roman"/>
          <w:bCs/>
        </w:rPr>
        <w:t>o finančnej kontrole a</w:t>
      </w:r>
      <w:r w:rsidR="004407E8" w:rsidRPr="00B22BFF">
        <w:rPr>
          <w:rFonts w:cs="Times New Roman"/>
          <w:bCs/>
        </w:rPr>
        <w:t> </w:t>
      </w:r>
      <w:r w:rsidR="00A63BEA" w:rsidRPr="00B22BFF">
        <w:rPr>
          <w:rFonts w:cs="Times New Roman"/>
          <w:bCs/>
        </w:rPr>
        <w:t>audite</w:t>
      </w:r>
      <w:r w:rsidR="004407E8" w:rsidRPr="00B22BFF">
        <w:rPr>
          <w:rFonts w:cs="Times New Roman"/>
          <w:bCs/>
        </w:rPr>
        <w:t xml:space="preserve"> a o zmene a doplnení niektorých zákonov v znení neskorších predpisov</w:t>
      </w:r>
      <w:r w:rsidR="00073A87" w:rsidRPr="00B22BFF">
        <w:rPr>
          <w:rFonts w:cs="Times New Roman"/>
          <w:bCs/>
        </w:rPr>
        <w:t>.</w:t>
      </w:r>
      <w:r w:rsidR="00FC0BB7">
        <w:rPr>
          <w:rFonts w:cs="Times New Roman"/>
          <w:bCs/>
        </w:rPr>
        <w:t xml:space="preserve"> </w:t>
      </w:r>
    </w:p>
    <w:p w14:paraId="4E9E9055" w14:textId="2B35F5B4" w:rsidR="00073A87" w:rsidRPr="002C7689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B22BFF">
        <w:rPr>
          <w:rFonts w:cs="Times New Roman"/>
          <w:bCs/>
        </w:rPr>
        <w:t xml:space="preserve">Poskytovateľ si vyhradzuje právo znížiť výšku </w:t>
      </w:r>
      <w:r w:rsidR="00D87D0C" w:rsidRPr="00B22BFF">
        <w:rPr>
          <w:rFonts w:cs="Times New Roman"/>
          <w:bCs/>
        </w:rPr>
        <w:t>regionálneho príspevku</w:t>
      </w:r>
      <w:r w:rsidR="00772702">
        <w:rPr>
          <w:rFonts w:cs="Times New Roman"/>
          <w:bCs/>
        </w:rPr>
        <w:t xml:space="preserve">, </w:t>
      </w:r>
      <w:r w:rsidR="00772702" w:rsidRPr="005E535C">
        <w:t>resp. neposkytnúť regionálny príspevok</w:t>
      </w:r>
      <w:r w:rsidRPr="00B22BFF">
        <w:rPr>
          <w:rFonts w:cs="Times New Roman"/>
          <w:bCs/>
        </w:rPr>
        <w:t xml:space="preserve"> z dôvodu nedostatku finančných prostriedkov v rozpočte </w:t>
      </w:r>
      <w:r w:rsidR="00772702">
        <w:rPr>
          <w:rFonts w:cs="Times New Roman"/>
          <w:bCs/>
        </w:rPr>
        <w:t xml:space="preserve">poskytovateľa </w:t>
      </w:r>
      <w:r w:rsidRPr="00B22BFF">
        <w:rPr>
          <w:rFonts w:cs="Times New Roman"/>
          <w:bCs/>
        </w:rPr>
        <w:t>v súvislosti s viazaním výdavkov štátneho rozpočtu Ministerstvom financií Slovenskej republiky</w:t>
      </w:r>
      <w:r w:rsidRPr="002C7689">
        <w:rPr>
          <w:rFonts w:cs="Times New Roman"/>
          <w:bCs/>
        </w:rPr>
        <w:t>. V takomto prípade poskytovateľ nezodpovedá za vzniknuté náklady, ani za prípadnú škodu</w:t>
      </w:r>
      <w:r w:rsidR="00772702">
        <w:rPr>
          <w:rFonts w:cs="Times New Roman"/>
          <w:bCs/>
        </w:rPr>
        <w:t xml:space="preserve"> spôsobenú prijímateľovi alebo tretím osobám v súvislosti s touto zmluvou</w:t>
      </w:r>
      <w:r w:rsidRPr="002C7689">
        <w:rPr>
          <w:rFonts w:cs="Times New Roman"/>
          <w:bCs/>
        </w:rPr>
        <w:t>.</w:t>
      </w:r>
    </w:p>
    <w:p w14:paraId="3413F94D" w14:textId="6FD8DFAA" w:rsidR="00073A87" w:rsidRPr="007A51CA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7A51CA">
        <w:rPr>
          <w:rFonts w:cs="Times New Roman"/>
          <w:bCs/>
        </w:rPr>
        <w:t>Zmluva sa uzatvára na dobu určitú, a to do času riadneho splnenia záväzkov</w:t>
      </w:r>
      <w:r w:rsidR="00F86F11" w:rsidRPr="007A51CA">
        <w:rPr>
          <w:rFonts w:cs="Times New Roman"/>
          <w:bCs/>
        </w:rPr>
        <w:t xml:space="preserve"> zmluvných strán</w:t>
      </w:r>
      <w:r w:rsidRPr="007A51CA">
        <w:rPr>
          <w:rFonts w:cs="Times New Roman"/>
          <w:bCs/>
        </w:rPr>
        <w:t xml:space="preserve"> podľa tejto zmluvy, najmä </w:t>
      </w:r>
      <w:r w:rsidR="000017DF" w:rsidRPr="007A51CA">
        <w:rPr>
          <w:rFonts w:cs="Times New Roman"/>
          <w:bCs/>
        </w:rPr>
        <w:t xml:space="preserve">do </w:t>
      </w:r>
      <w:r w:rsidRPr="007A51CA">
        <w:rPr>
          <w:rFonts w:cs="Times New Roman"/>
          <w:bCs/>
        </w:rPr>
        <w:t xml:space="preserve">vyrovnania všetkých finančných záväzkov prijímateľa </w:t>
      </w:r>
      <w:r w:rsidRPr="002C7689">
        <w:rPr>
          <w:rFonts w:cs="Times New Roman"/>
          <w:bCs/>
        </w:rPr>
        <w:t>voči poskytovateľovi</w:t>
      </w:r>
      <w:r w:rsidR="008B15D2" w:rsidRPr="002C7689">
        <w:rPr>
          <w:rFonts w:cs="Times New Roman"/>
          <w:bCs/>
        </w:rPr>
        <w:t xml:space="preserve"> </w:t>
      </w:r>
      <w:r w:rsidR="008B15D2" w:rsidRPr="002C7689">
        <w:rPr>
          <w:bCs/>
        </w:rPr>
        <w:t xml:space="preserve">najneskôr však do ukončenia implementácie Plánu rozvoja </w:t>
      </w:r>
      <w:r w:rsidR="009F03AC">
        <w:rPr>
          <w:bCs/>
        </w:rPr>
        <w:t xml:space="preserve">uvedeného v </w:t>
      </w:r>
      <w:r w:rsidR="008B15D2" w:rsidRPr="002C7689">
        <w:rPr>
          <w:bCs/>
        </w:rPr>
        <w:t xml:space="preserve">  </w:t>
      </w:r>
      <w:r w:rsidR="009F03AC">
        <w:rPr>
          <w:bCs/>
        </w:rPr>
        <w:t>Preambule</w:t>
      </w:r>
      <w:r w:rsidR="008B15D2" w:rsidRPr="002C7689">
        <w:rPr>
          <w:bCs/>
        </w:rPr>
        <w:t>, podľa</w:t>
      </w:r>
      <w:r w:rsidR="008B15D2" w:rsidRPr="00094D87">
        <w:rPr>
          <w:bCs/>
        </w:rPr>
        <w:t xml:space="preserve"> ktorého bol regionálny príspevok poskytnutý</w:t>
      </w:r>
      <w:r w:rsidRPr="007A51CA">
        <w:rPr>
          <w:rFonts w:cs="Times New Roman"/>
          <w:bCs/>
        </w:rPr>
        <w:t>.</w:t>
      </w:r>
    </w:p>
    <w:p w14:paraId="7D4FD270" w14:textId="2E16B53D" w:rsidR="00073A87" w:rsidRPr="007A51CA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7A51CA">
        <w:rPr>
          <w:rFonts w:cs="Times New Roman"/>
          <w:bCs/>
        </w:rPr>
        <w:t xml:space="preserve">Záväzky obsiahnuté v tejto zmluve nie je možné previesť na tretie osoby. </w:t>
      </w:r>
      <w:r w:rsidR="009F03AC" w:rsidRPr="009F03AC">
        <w:rPr>
          <w:sz w:val="20"/>
          <w:szCs w:val="20"/>
        </w:rPr>
        <w:t xml:space="preserve"> </w:t>
      </w:r>
      <w:r w:rsidR="009F03AC" w:rsidRPr="009F03AC">
        <w:rPr>
          <w:rFonts w:cs="Times New Roman"/>
          <w:bCs/>
        </w:rPr>
        <w:t>Prijímateľ je povinný písomne informovať poskytovateľa o akejkoľvek zmene svojho právneho stavu, ktorá má alebo môže mať vplyv na podmienky, za ktorých bol poskytnutý regionálny príspevok.</w:t>
      </w:r>
    </w:p>
    <w:p w14:paraId="7A492039" w14:textId="5E84CE5B" w:rsidR="00073A87" w:rsidRPr="007A51CA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7A51CA">
        <w:rPr>
          <w:rFonts w:cs="Times New Roman"/>
          <w:bCs/>
        </w:rPr>
        <w:t>Zmluvné strany berú na vedomie zákonné povinno</w:t>
      </w:r>
      <w:r w:rsidR="00C76A96" w:rsidRPr="007A51CA">
        <w:rPr>
          <w:rFonts w:cs="Times New Roman"/>
          <w:bCs/>
        </w:rPr>
        <w:t>sti vyplývajúce z ustanovenia § </w:t>
      </w:r>
      <w:r w:rsidRPr="007A51CA">
        <w:rPr>
          <w:rFonts w:cs="Times New Roman"/>
          <w:bCs/>
        </w:rPr>
        <w:t>47a</w:t>
      </w:r>
      <w:r w:rsidR="00C76A96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>Občianskeho zákonníka a § 5a zákona č. 211/2000 Z. z. o slobodnom prístupe k</w:t>
      </w:r>
      <w:r w:rsidR="009F7920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>informáciám a o zmene a doplnení niektorých zákonov</w:t>
      </w:r>
      <w:r w:rsidR="004407E8" w:rsidRPr="007A51CA">
        <w:rPr>
          <w:rFonts w:cs="Times New Roman"/>
          <w:bCs/>
        </w:rPr>
        <w:t xml:space="preserve"> (zákon o slobode informácií)</w:t>
      </w:r>
      <w:r w:rsidRPr="007A51CA">
        <w:rPr>
          <w:rFonts w:cs="Times New Roman"/>
          <w:bCs/>
        </w:rPr>
        <w:t xml:space="preserve"> v</w:t>
      </w:r>
      <w:r w:rsidR="009F7920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 xml:space="preserve">znení neskorších predpisov. </w:t>
      </w:r>
    </w:p>
    <w:p w14:paraId="697C38A3" w14:textId="20F1AADC" w:rsidR="009259BB" w:rsidRDefault="009259BB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>
        <w:rPr>
          <w:rFonts w:cs="Times New Roman"/>
          <w:bCs/>
        </w:rPr>
        <w:t xml:space="preserve">Prijímateľ </w:t>
      </w:r>
      <w:r w:rsidRPr="00165E9A">
        <w:rPr>
          <w:rFonts w:cs="Times New Roman"/>
          <w:bCs/>
        </w:rPr>
        <w:t xml:space="preserve">podpisom tejto zmluvy berie na vedomie, že poskytovateľ má zákonnú povinnosť spracúvať osobné údaje prijímateľa v nevyhnutnom rozsahu </w:t>
      </w:r>
      <w:r>
        <w:rPr>
          <w:rFonts w:cs="Times New Roman"/>
          <w:bCs/>
        </w:rPr>
        <w:t>na účel</w:t>
      </w:r>
      <w:r w:rsidRPr="00165E9A">
        <w:rPr>
          <w:rFonts w:cs="Times New Roman"/>
          <w:bCs/>
        </w:rPr>
        <w:t xml:space="preserve"> transparentného riadenia a kontroly poskytovania regionálneho príspevku a na </w:t>
      </w:r>
      <w:r>
        <w:rPr>
          <w:rFonts w:cs="Times New Roman"/>
          <w:bCs/>
        </w:rPr>
        <w:t>účel vedenia</w:t>
      </w:r>
      <w:r w:rsidRPr="00165E9A">
        <w:rPr>
          <w:rFonts w:cs="Times New Roman"/>
          <w:bCs/>
        </w:rPr>
        <w:t xml:space="preserve"> databáz o poskyt</w:t>
      </w:r>
      <w:r>
        <w:rPr>
          <w:rFonts w:cs="Times New Roman"/>
          <w:bCs/>
        </w:rPr>
        <w:t xml:space="preserve">nutých finančných prostriedkoch, </w:t>
      </w:r>
      <w:r w:rsidRPr="00165E9A">
        <w:rPr>
          <w:rFonts w:cs="Times New Roman"/>
          <w:bCs/>
        </w:rPr>
        <w:t xml:space="preserve">na právnom základe v zmysle čl. 6 ods. </w:t>
      </w:r>
      <w:r w:rsidRPr="00165E9A">
        <w:rPr>
          <w:rFonts w:cs="Times New Roman"/>
          <w:bCs/>
        </w:rPr>
        <w:lastRenderedPageBreak/>
        <w:t>1 písm. c) Nariadenia Európskeho parlamentu a Rady (EÚ) 2016/679 z 27. apríla 2016 o</w:t>
      </w:r>
      <w:r w:rsidR="00E05551">
        <w:rPr>
          <w:rFonts w:cs="Times New Roman"/>
          <w:bCs/>
        </w:rPr>
        <w:t> </w:t>
      </w:r>
      <w:r w:rsidRPr="00165E9A">
        <w:rPr>
          <w:rFonts w:cs="Times New Roman"/>
          <w:bCs/>
        </w:rPr>
        <w:t xml:space="preserve"> ochrane fyzických osôb pri spracúvaní osobných údajov a o voľnom pohybe takýchto údajov, ktorým sa zrušuje smernica 95/46/ES (všeobecné nariadenie o ochrane údajov). Poskytovateľ pri spracúvaní osobných údajov koná v súlade s § 8 ods. 3 zákona o podpore najmenej rozvinutých</w:t>
      </w:r>
      <w:r>
        <w:rPr>
          <w:rFonts w:cs="Times New Roman"/>
          <w:bCs/>
        </w:rPr>
        <w:t xml:space="preserve"> regiónov.</w:t>
      </w:r>
    </w:p>
    <w:p w14:paraId="71905DCC" w14:textId="3A059454" w:rsidR="0093750B" w:rsidRPr="002C7689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2C7689">
        <w:rPr>
          <w:rFonts w:cs="Times New Roman"/>
          <w:bCs/>
        </w:rPr>
        <w:t>Obsah tejto zmluvy</w:t>
      </w:r>
      <w:r w:rsidRPr="007A51CA">
        <w:rPr>
          <w:rFonts w:cs="Times New Roman"/>
          <w:bCs/>
        </w:rPr>
        <w:t xml:space="preserve"> je možné meniť alebo dopĺňať len po vzájomnej dohode obidvoch zmluvných strán, a to formou číslovaných písomných dodatkov, ktoré budú neoddeliteľnou súčasťou tejto zmluvy, ak v zmluve nie </w:t>
      </w:r>
      <w:r w:rsidRPr="002C7689">
        <w:rPr>
          <w:rFonts w:cs="Times New Roman"/>
          <w:bCs/>
        </w:rPr>
        <w:t>je uvedené inak</w:t>
      </w:r>
      <w:r w:rsidR="00535852" w:rsidRPr="002C7689">
        <w:rPr>
          <w:rFonts w:cs="Times New Roman"/>
          <w:bCs/>
        </w:rPr>
        <w:t xml:space="preserve">, okrem </w:t>
      </w:r>
      <w:r w:rsidR="008C2EE2" w:rsidRPr="002C7689">
        <w:rPr>
          <w:rFonts w:cs="Times New Roman"/>
          <w:bCs/>
        </w:rPr>
        <w:t>prípadov</w:t>
      </w:r>
      <w:r w:rsidR="00535852" w:rsidRPr="002C7689">
        <w:rPr>
          <w:rFonts w:cs="Times New Roman"/>
          <w:bCs/>
        </w:rPr>
        <w:t xml:space="preserve"> uvedených </w:t>
      </w:r>
      <w:r w:rsidR="00662D29" w:rsidRPr="002C7689">
        <w:rPr>
          <w:rFonts w:cs="Times New Roman"/>
          <w:bCs/>
        </w:rPr>
        <w:t>v</w:t>
      </w:r>
      <w:r w:rsidR="00FC3180" w:rsidRPr="002C7689">
        <w:rPr>
          <w:rFonts w:cs="Times New Roman"/>
          <w:bCs/>
        </w:rPr>
        <w:t> </w:t>
      </w:r>
      <w:r w:rsidR="00662D29" w:rsidRPr="002C7689">
        <w:rPr>
          <w:rFonts w:cs="Times New Roman"/>
          <w:bCs/>
        </w:rPr>
        <w:t>ods</w:t>
      </w:r>
      <w:r w:rsidR="00FC3180" w:rsidRPr="002C7689">
        <w:rPr>
          <w:rFonts w:cs="Times New Roman"/>
          <w:bCs/>
        </w:rPr>
        <w:t>.</w:t>
      </w:r>
      <w:r w:rsidR="00E05551">
        <w:rPr>
          <w:rFonts w:cs="Times New Roman"/>
          <w:bCs/>
        </w:rPr>
        <w:t> </w:t>
      </w:r>
      <w:r w:rsidR="00662D29" w:rsidRPr="002C7689">
        <w:rPr>
          <w:rFonts w:cs="Times New Roman"/>
          <w:bCs/>
        </w:rPr>
        <w:t xml:space="preserve"> 6.</w:t>
      </w:r>
      <w:r w:rsidR="00FC3180" w:rsidRPr="002C7689">
        <w:rPr>
          <w:rFonts w:cs="Times New Roman"/>
          <w:bCs/>
        </w:rPr>
        <w:t>5</w:t>
      </w:r>
      <w:r w:rsidR="00535852" w:rsidRPr="002C7689">
        <w:rPr>
          <w:rFonts w:cs="Times New Roman"/>
          <w:bCs/>
        </w:rPr>
        <w:t xml:space="preserve">. </w:t>
      </w:r>
      <w:r w:rsidR="008C2EE2" w:rsidRPr="002C7689">
        <w:rPr>
          <w:rFonts w:cs="Times New Roman"/>
          <w:bCs/>
        </w:rPr>
        <w:t>VZP.</w:t>
      </w:r>
      <w:r w:rsidR="00C97E14" w:rsidRPr="002C7689">
        <w:rPr>
          <w:rFonts w:cs="Times New Roman"/>
          <w:bCs/>
        </w:rPr>
        <w:t xml:space="preserve"> </w:t>
      </w:r>
    </w:p>
    <w:p w14:paraId="3204A11A" w14:textId="25D24460" w:rsidR="0093750B" w:rsidRPr="002C7689" w:rsidRDefault="0093750B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2C7689">
        <w:rPr>
          <w:rFonts w:cs="Times New Roman"/>
          <w:bCs/>
        </w:rPr>
        <w:t>Zmluvné strany sa dohodli, že zmluvu je možné ukončiť písomnou dohodou zmluvných strán</w:t>
      </w:r>
      <w:r w:rsidR="005C5B5F" w:rsidRPr="002C7689">
        <w:rPr>
          <w:rFonts w:cs="Times New Roman"/>
          <w:bCs/>
        </w:rPr>
        <w:t xml:space="preserve"> alebo odstúpením poskytovateľa od zmluvy </w:t>
      </w:r>
      <w:r w:rsidR="00730F75" w:rsidRPr="002C7689">
        <w:rPr>
          <w:rFonts w:cs="Times New Roman"/>
          <w:bCs/>
        </w:rPr>
        <w:t xml:space="preserve">podľa </w:t>
      </w:r>
      <w:r w:rsidR="00D451E5" w:rsidRPr="002C7689">
        <w:rPr>
          <w:rFonts w:cs="Times New Roman"/>
          <w:bCs/>
        </w:rPr>
        <w:t>ods. 9.14. a 9.15</w:t>
      </w:r>
      <w:r w:rsidR="005C5B5F" w:rsidRPr="002C7689">
        <w:rPr>
          <w:rFonts w:cs="Times New Roman"/>
          <w:bCs/>
        </w:rPr>
        <w:t xml:space="preserve">. </w:t>
      </w:r>
      <w:r w:rsidR="008C2EE2" w:rsidRPr="002C7689">
        <w:rPr>
          <w:rFonts w:cs="Times New Roman"/>
          <w:bCs/>
        </w:rPr>
        <w:t>VZP</w:t>
      </w:r>
      <w:r w:rsidRPr="002C7689">
        <w:rPr>
          <w:rFonts w:cs="Times New Roman"/>
          <w:bCs/>
        </w:rPr>
        <w:t>.</w:t>
      </w:r>
    </w:p>
    <w:p w14:paraId="053B3661" w14:textId="1797720F" w:rsidR="00073A87" w:rsidRPr="002C7689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2C7689">
        <w:rPr>
          <w:rFonts w:cs="Times New Roman"/>
          <w:bCs/>
        </w:rPr>
        <w:t xml:space="preserve">Neoddeliteľnou súčasťou tejto zmluvy </w:t>
      </w:r>
      <w:r w:rsidR="00D41480" w:rsidRPr="002C7689">
        <w:rPr>
          <w:rFonts w:cs="Times New Roman"/>
          <w:bCs/>
        </w:rPr>
        <w:t xml:space="preserve">sú </w:t>
      </w:r>
      <w:r w:rsidR="008E6668">
        <w:rPr>
          <w:rFonts w:cs="Times New Roman"/>
          <w:bCs/>
        </w:rPr>
        <w:t>p</w:t>
      </w:r>
      <w:r w:rsidR="000A105F" w:rsidRPr="002C7689">
        <w:rPr>
          <w:rFonts w:cs="Times New Roman"/>
          <w:bCs/>
        </w:rPr>
        <w:t xml:space="preserve">ríloha č. 1 </w:t>
      </w:r>
      <w:r w:rsidR="005F68C1" w:rsidRPr="002C7689">
        <w:rPr>
          <w:rFonts w:cs="Times New Roman"/>
          <w:bCs/>
        </w:rPr>
        <w:t>–</w:t>
      </w:r>
      <w:r w:rsidR="000A105F" w:rsidRPr="002C7689">
        <w:rPr>
          <w:rFonts w:cs="Times New Roman"/>
          <w:bCs/>
        </w:rPr>
        <w:t xml:space="preserve"> </w:t>
      </w:r>
      <w:r w:rsidR="005F68C1" w:rsidRPr="002C7689">
        <w:rPr>
          <w:rFonts w:cs="Times New Roman"/>
          <w:bCs/>
        </w:rPr>
        <w:t>Všeobecné zmluvné podmienky</w:t>
      </w:r>
      <w:r w:rsidR="00223235" w:rsidRPr="002C7689">
        <w:rPr>
          <w:rFonts w:cs="Times New Roman"/>
          <w:bCs/>
        </w:rPr>
        <w:t xml:space="preserve"> k zmluve o poskytnutí </w:t>
      </w:r>
      <w:r w:rsidR="00D87D0C" w:rsidRPr="002C7689">
        <w:rPr>
          <w:rFonts w:cs="Times New Roman"/>
          <w:bCs/>
        </w:rPr>
        <w:t>regionálneho príspevku</w:t>
      </w:r>
      <w:r w:rsidR="00434F4B">
        <w:rPr>
          <w:rFonts w:cs="Times New Roman"/>
          <w:bCs/>
        </w:rPr>
        <w:t>,</w:t>
      </w:r>
      <w:r w:rsidR="00223235" w:rsidRPr="002C7689">
        <w:rPr>
          <w:rFonts w:cs="Times New Roman"/>
          <w:bCs/>
        </w:rPr>
        <w:t xml:space="preserve"> </w:t>
      </w:r>
      <w:r w:rsidR="008E6668">
        <w:rPr>
          <w:rFonts w:cs="Times New Roman"/>
          <w:bCs/>
        </w:rPr>
        <w:t>p</w:t>
      </w:r>
      <w:r w:rsidR="00223235" w:rsidRPr="002C7689">
        <w:rPr>
          <w:rFonts w:cs="Times New Roman"/>
          <w:bCs/>
        </w:rPr>
        <w:t xml:space="preserve">ríloha č. </w:t>
      </w:r>
      <w:r w:rsidR="00CA7381" w:rsidRPr="002C7689">
        <w:rPr>
          <w:rFonts w:cs="Times New Roman"/>
          <w:bCs/>
        </w:rPr>
        <w:t>2</w:t>
      </w:r>
      <w:r w:rsidR="00223235" w:rsidRPr="002C7689">
        <w:rPr>
          <w:rFonts w:cs="Times New Roman"/>
          <w:bCs/>
        </w:rPr>
        <w:t xml:space="preserve"> – Pravidlá určovania výšky vrátenia poskytnut</w:t>
      </w:r>
      <w:r w:rsidR="00D87D0C" w:rsidRPr="002C7689">
        <w:rPr>
          <w:rFonts w:cs="Times New Roman"/>
          <w:bCs/>
        </w:rPr>
        <w:t>ého regionálneho príspevku</w:t>
      </w:r>
      <w:r w:rsidR="00223235" w:rsidRPr="002C7689">
        <w:rPr>
          <w:rFonts w:cs="Times New Roman"/>
          <w:bCs/>
        </w:rPr>
        <w:t xml:space="preserve"> v nadväznosti na zistenia porušenia pravidiel a postupov verejného obstarávania</w:t>
      </w:r>
      <w:r w:rsidR="00434F4B">
        <w:rPr>
          <w:rFonts w:cs="Times New Roman"/>
          <w:bCs/>
        </w:rPr>
        <w:t xml:space="preserve"> a </w:t>
      </w:r>
      <w:r w:rsidR="008E6668">
        <w:rPr>
          <w:rFonts w:cs="Times New Roman"/>
          <w:bCs/>
        </w:rPr>
        <w:t>p</w:t>
      </w:r>
      <w:r w:rsidR="00434F4B">
        <w:rPr>
          <w:rFonts w:cs="Times New Roman"/>
          <w:bCs/>
        </w:rPr>
        <w:t>ríloha č. 3 Protikorupčná doložka.</w:t>
      </w:r>
      <w:r w:rsidR="005F68C1" w:rsidRPr="002C7689">
        <w:rPr>
          <w:rFonts w:cs="Times New Roman"/>
          <w:bCs/>
        </w:rPr>
        <w:t xml:space="preserve"> </w:t>
      </w:r>
    </w:p>
    <w:p w14:paraId="4BA1C7E8" w14:textId="3F112186" w:rsidR="00073A87" w:rsidRPr="002C7689" w:rsidRDefault="00E40B4D" w:rsidP="00730F75">
      <w:pPr>
        <w:pStyle w:val="Odsekzoznamu"/>
        <w:numPr>
          <w:ilvl w:val="0"/>
          <w:numId w:val="2"/>
        </w:numPr>
        <w:shd w:val="clear" w:color="auto" w:fill="FFFFFF" w:themeFill="background1"/>
        <w:spacing w:before="120" w:after="120"/>
        <w:ind w:left="426" w:hanging="426"/>
        <w:rPr>
          <w:rFonts w:cs="Times New Roman"/>
          <w:bCs/>
        </w:rPr>
      </w:pPr>
      <w:r w:rsidRPr="002C7689">
        <w:rPr>
          <w:rFonts w:cs="Times New Roman"/>
          <w:bCs/>
        </w:rPr>
        <w:t xml:space="preserve">Zmluva </w:t>
      </w:r>
      <w:r w:rsidR="00811FE0" w:rsidRPr="002C7689">
        <w:rPr>
          <w:rFonts w:cs="Times New Roman"/>
          <w:bCs/>
        </w:rPr>
        <w:t>je vyhotovená</w:t>
      </w:r>
      <w:r w:rsidR="006C68D4" w:rsidRPr="002C7689">
        <w:rPr>
          <w:rFonts w:cs="Times New Roman"/>
          <w:bCs/>
        </w:rPr>
        <w:t xml:space="preserve"> </w:t>
      </w:r>
      <w:r w:rsidR="000E7410" w:rsidRPr="002C7689">
        <w:t xml:space="preserve">v elektronickej podobe a zmluvné strany ju podpisujú kvalifikovaným elektronickým podpisom (na základe kvalifikovaného certifikátu, mandátneho certifikátu). Každá zo zmluvných strán dostane jeden exemplár elektronického dokumentu s kvalifikovanými elektronickými podpismi (na základe kvalifikovaného certifikátu, mandátneho certifikátu) obidvoch zmluvných strán. Ustanovenia o elektronickej podobe </w:t>
      </w:r>
      <w:r w:rsidR="00ED458F" w:rsidRPr="002C7689">
        <w:t>z</w:t>
      </w:r>
      <w:r w:rsidR="000E7410" w:rsidRPr="002C7689">
        <w:t xml:space="preserve">mluvy o poskytnutí </w:t>
      </w:r>
      <w:r w:rsidR="00D87D0C" w:rsidRPr="002C7689">
        <w:t>regionálneho príspevku</w:t>
      </w:r>
      <w:r w:rsidR="000E7410" w:rsidRPr="002C7689">
        <w:t xml:space="preserve"> podľa tohto odseku sa rovnako vzťahujú aj na uzavretie každého dodatku k </w:t>
      </w:r>
      <w:r w:rsidR="00ED458F" w:rsidRPr="002C7689">
        <w:t>z</w:t>
      </w:r>
      <w:r w:rsidR="000E7410" w:rsidRPr="002C7689">
        <w:t xml:space="preserve">mluve o poskytnutí </w:t>
      </w:r>
      <w:r w:rsidR="00D87D0C" w:rsidRPr="002C7689">
        <w:t>regionálneho príspevku</w:t>
      </w:r>
      <w:r w:rsidR="00073A87" w:rsidRPr="002C7689">
        <w:rPr>
          <w:rFonts w:cs="Times New Roman"/>
          <w:bCs/>
        </w:rPr>
        <w:t>.</w:t>
      </w:r>
      <w:r w:rsidR="008E6668">
        <w:rPr>
          <w:rFonts w:cs="Times New Roman"/>
          <w:bCs/>
        </w:rPr>
        <w:t xml:space="preserve"> </w:t>
      </w:r>
      <w:r w:rsidR="008E6668" w:rsidRPr="008E6668">
        <w:rPr>
          <w:rFonts w:cs="Times New Roman"/>
          <w:bCs/>
          <w:i/>
        </w:rPr>
        <w:t>(</w:t>
      </w:r>
      <w:r w:rsidR="008E6668" w:rsidRPr="008E6668">
        <w:rPr>
          <w:i/>
        </w:rPr>
        <w:t>vybrať v prípade podpisu zmluvy v listinnej podobe)</w:t>
      </w:r>
    </w:p>
    <w:p w14:paraId="083F2CF7" w14:textId="377D3110" w:rsidR="00203A4D" w:rsidRPr="00203A4D" w:rsidRDefault="00203A4D" w:rsidP="00203A4D">
      <w:pPr>
        <w:pStyle w:val="Odsekzoznamu"/>
        <w:shd w:val="clear" w:color="auto" w:fill="FFFFFF" w:themeFill="background1"/>
        <w:spacing w:before="120" w:after="120"/>
        <w:ind w:left="426"/>
        <w:rPr>
          <w:rFonts w:cs="Times New Roman"/>
          <w:b/>
          <w:bCs/>
        </w:rPr>
      </w:pPr>
    </w:p>
    <w:p w14:paraId="66A18D22" w14:textId="6E4FEE8C" w:rsidR="00203A4D" w:rsidRPr="007A51CA" w:rsidRDefault="00203A4D" w:rsidP="00203A4D">
      <w:pPr>
        <w:pStyle w:val="Odsekzoznamu"/>
        <w:shd w:val="clear" w:color="auto" w:fill="FFFFFF" w:themeFill="background1"/>
        <w:spacing w:before="120" w:after="120"/>
        <w:ind w:left="426"/>
        <w:rPr>
          <w:rFonts w:cs="Times New Roman"/>
          <w:bCs/>
        </w:rPr>
      </w:pPr>
      <w:r w:rsidRPr="00094D87">
        <w:rPr>
          <w:bCs/>
        </w:rPr>
        <w:t>Zmluva je vyhotovená v </w:t>
      </w:r>
      <w:r w:rsidR="00B903BB">
        <w:rPr>
          <w:bCs/>
        </w:rPr>
        <w:t>3</w:t>
      </w:r>
      <w:r w:rsidRPr="00094D87">
        <w:rPr>
          <w:bCs/>
        </w:rPr>
        <w:t xml:space="preserve"> rovnopisoch, z ktorých 1 dostane prijímateľ a </w:t>
      </w:r>
      <w:r w:rsidR="00B903BB">
        <w:rPr>
          <w:bCs/>
        </w:rPr>
        <w:t>2</w:t>
      </w:r>
      <w:r w:rsidRPr="00094D87">
        <w:rPr>
          <w:bCs/>
        </w:rPr>
        <w:t xml:space="preserve"> poskytovateľ.</w:t>
      </w:r>
      <w:r w:rsidR="008E6668">
        <w:rPr>
          <w:bCs/>
        </w:rPr>
        <w:t xml:space="preserve"> </w:t>
      </w:r>
      <w:r w:rsidR="008E6668" w:rsidRPr="008E6668">
        <w:rPr>
          <w:bCs/>
          <w:i/>
        </w:rPr>
        <w:t>(</w:t>
      </w:r>
      <w:r w:rsidR="008E6668" w:rsidRPr="008E6668">
        <w:rPr>
          <w:i/>
        </w:rPr>
        <w:t>vybrať v prípade podpisu zmluvy v listinnej podobe)</w:t>
      </w:r>
    </w:p>
    <w:p w14:paraId="187EF09E" w14:textId="57CB10E6" w:rsidR="00073A87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7A51CA">
        <w:rPr>
          <w:rFonts w:cs="Times New Roman"/>
          <w:bCs/>
        </w:rPr>
        <w:t xml:space="preserve">Zmluva nadobúda platnosť dňom jej podpísania oboma zmluvnými stranami a účinnosť dňom </w:t>
      </w:r>
      <w:r w:rsidR="002C0887" w:rsidRPr="007A51CA">
        <w:rPr>
          <w:rFonts w:cs="Times New Roman"/>
          <w:bCs/>
        </w:rPr>
        <w:t xml:space="preserve">nasledujúcim </w:t>
      </w:r>
      <w:r w:rsidRPr="007A51CA">
        <w:rPr>
          <w:rFonts w:cs="Times New Roman"/>
          <w:bCs/>
        </w:rPr>
        <w:t>po dni jej zverejnenia v Centrálnom registri zmlúv</w:t>
      </w:r>
      <w:r w:rsidR="00E65CCC" w:rsidRPr="007A51CA">
        <w:rPr>
          <w:rFonts w:cs="Times New Roman"/>
          <w:bCs/>
        </w:rPr>
        <w:t>.</w:t>
      </w:r>
    </w:p>
    <w:p w14:paraId="58E18F00" w14:textId="2254C300" w:rsidR="00073A87" w:rsidRPr="007A51CA" w:rsidRDefault="00073A87" w:rsidP="00730F75">
      <w:pPr>
        <w:numPr>
          <w:ilvl w:val="0"/>
          <w:numId w:val="2"/>
        </w:numPr>
        <w:spacing w:before="120" w:after="120"/>
        <w:ind w:left="425" w:hanging="425"/>
        <w:rPr>
          <w:rFonts w:cs="Times New Roman"/>
          <w:bCs/>
        </w:rPr>
      </w:pPr>
      <w:r w:rsidRPr="007A51CA">
        <w:rPr>
          <w:rFonts w:cs="Times New Roman"/>
          <w:bCs/>
        </w:rPr>
        <w:t>Zmluvné strany vyhlasujú, že ich spôsobilosť a voľnosť uzavrieť túto zmluvu, ako aj spôsobilosť k súvisiacim právnym úkonom nie je žiadnym spôsobom obmedzená alebo vylúčená</w:t>
      </w:r>
      <w:r w:rsidR="001B1864" w:rsidRPr="007A51CA">
        <w:rPr>
          <w:rFonts w:cs="Times New Roman"/>
          <w:bCs/>
        </w:rPr>
        <w:t xml:space="preserve"> a že túto zmluvu uzatvárajú slobodne a vážne</w:t>
      </w:r>
      <w:r w:rsidRPr="007A51CA">
        <w:rPr>
          <w:rFonts w:cs="Times New Roman"/>
          <w:bCs/>
        </w:rPr>
        <w:t>. Zmluvné strany vyhlasujú, že</w:t>
      </w:r>
      <w:r w:rsidR="00C76A96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>si</w:t>
      </w:r>
      <w:r w:rsidR="009F7920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 xml:space="preserve">zmluvu prečítali, jej obsahu porozumeli </w:t>
      </w:r>
      <w:r w:rsidR="001B1864" w:rsidRPr="007A51CA">
        <w:rPr>
          <w:rFonts w:cs="Times New Roman"/>
          <w:bCs/>
        </w:rPr>
        <w:t xml:space="preserve">v plnom rozsahu </w:t>
      </w:r>
      <w:r w:rsidRPr="007A51CA">
        <w:rPr>
          <w:rFonts w:cs="Times New Roman"/>
          <w:bCs/>
        </w:rPr>
        <w:t>a na znak súhlasu ju vo</w:t>
      </w:r>
      <w:r w:rsidR="006654EB" w:rsidRPr="007A51CA">
        <w:rPr>
          <w:rFonts w:cs="Times New Roman"/>
          <w:bCs/>
        </w:rPr>
        <w:t> </w:t>
      </w:r>
      <w:r w:rsidRPr="007A51CA">
        <w:rPr>
          <w:rFonts w:cs="Times New Roman"/>
          <w:bCs/>
        </w:rPr>
        <w:t>vlastnom mene podpisujú.</w:t>
      </w:r>
    </w:p>
    <w:p w14:paraId="6037D647" w14:textId="09298227" w:rsidR="00327C51" w:rsidRDefault="00327C51" w:rsidP="00327C51">
      <w:pPr>
        <w:tabs>
          <w:tab w:val="left" w:pos="284"/>
          <w:tab w:val="left" w:pos="4962"/>
        </w:tabs>
        <w:rPr>
          <w:rFonts w:cs="Times New Roman"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1"/>
      </w:tblGrid>
      <w:tr w:rsidR="00355E20" w:rsidRPr="007A51CA" w14:paraId="7570C502" w14:textId="77777777" w:rsidTr="0019280A">
        <w:trPr>
          <w:trHeight w:val="1487"/>
        </w:trPr>
        <w:tc>
          <w:tcPr>
            <w:tcW w:w="4421" w:type="dxa"/>
          </w:tcPr>
          <w:p w14:paraId="5924557B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1BFA">
              <w:rPr>
                <w:b/>
                <w:bCs/>
                <w:color w:val="000000"/>
                <w:sz w:val="23"/>
                <w:szCs w:val="23"/>
              </w:rPr>
              <w:t xml:space="preserve">Za poskytovateľa: </w:t>
            </w:r>
          </w:p>
          <w:p w14:paraId="61F03AE7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744E2229" w14:textId="2CE2801E" w:rsidR="00ED275B" w:rsidRPr="00B71BFA" w:rsidRDefault="00664F2E" w:rsidP="0019280A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B71BFA">
              <w:rPr>
                <w:bCs/>
                <w:color w:val="000000"/>
                <w:sz w:val="23"/>
                <w:szCs w:val="23"/>
              </w:rPr>
              <w:t xml:space="preserve">V Bratislave </w:t>
            </w:r>
            <w:r w:rsidR="00ED275B" w:rsidRPr="00B71BFA">
              <w:rPr>
                <w:bCs/>
                <w:color w:val="000000"/>
                <w:sz w:val="23"/>
                <w:szCs w:val="23"/>
              </w:rPr>
              <w:t>...............................</w:t>
            </w:r>
          </w:p>
          <w:p w14:paraId="5810AD59" w14:textId="56644BB7" w:rsidR="00355E20" w:rsidRPr="00B71BFA" w:rsidRDefault="00DD5DF8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1BFA">
              <w:rPr>
                <w:bCs/>
                <w:color w:val="000000"/>
                <w:sz w:val="23"/>
                <w:szCs w:val="23"/>
              </w:rPr>
              <w:t xml:space="preserve">/ </w:t>
            </w:r>
            <w:r w:rsidR="006C68D4" w:rsidRPr="00B71BFA">
              <w:rPr>
                <w:bCs/>
                <w:color w:val="000000"/>
                <w:sz w:val="23"/>
                <w:szCs w:val="23"/>
              </w:rPr>
              <w:t>dátum v elektronickom podpise</w:t>
            </w:r>
          </w:p>
          <w:p w14:paraId="12D70BB9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5EE96A42" w14:textId="14C353F0" w:rsidR="006C68D4" w:rsidRPr="00DB7A49" w:rsidRDefault="00DB7A49" w:rsidP="006C68D4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i/>
              </w:rPr>
            </w:pPr>
            <w:r w:rsidRPr="00DB7A49">
              <w:rPr>
                <w:i/>
              </w:rPr>
              <w:t>(uviesť len v prípade podpisu zmluvy v elektronickej podobe)</w:t>
            </w:r>
          </w:p>
          <w:p w14:paraId="53B5EE42" w14:textId="77777777" w:rsidR="0091632E" w:rsidRPr="00B71BFA" w:rsidRDefault="0091632E" w:rsidP="006C68D4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</w:rPr>
            </w:pPr>
          </w:p>
          <w:p w14:paraId="168DB3AB" w14:textId="6F275F21" w:rsidR="0008384E" w:rsidRPr="00B71BFA" w:rsidRDefault="0008384E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</w:rPr>
            </w:pPr>
          </w:p>
          <w:p w14:paraId="76DC2EA4" w14:textId="0028DF31" w:rsidR="00EB7FBE" w:rsidRPr="00B71BFA" w:rsidRDefault="00D8546B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</w:rPr>
            </w:pPr>
            <w:r w:rsidRPr="00B71BFA">
              <w:rPr>
                <w:b/>
                <w:bCs/>
              </w:rPr>
              <w:t>prof. Ing. Dušan Velič, DrSc</w:t>
            </w:r>
            <w:r w:rsidR="004C058A" w:rsidRPr="00B71BFA">
              <w:rPr>
                <w:b/>
                <w:bCs/>
              </w:rPr>
              <w:t>.</w:t>
            </w:r>
            <w:r w:rsidRPr="00B71BFA">
              <w:rPr>
                <w:b/>
                <w:bCs/>
              </w:rPr>
              <w:t xml:space="preserve"> </w:t>
            </w:r>
          </w:p>
          <w:p w14:paraId="2C415C77" w14:textId="6233C367" w:rsidR="00D8546B" w:rsidRPr="00B71BFA" w:rsidRDefault="00D8546B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</w:rPr>
            </w:pPr>
            <w:r w:rsidRPr="00B71BFA">
              <w:rPr>
                <w:b/>
                <w:bCs/>
              </w:rPr>
              <w:t>štátny tajomník I.</w:t>
            </w:r>
          </w:p>
          <w:p w14:paraId="3EA8A58F" w14:textId="77777777" w:rsidR="006F09DE" w:rsidRPr="00B71BFA" w:rsidRDefault="006F09DE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</w:rPr>
            </w:pPr>
          </w:p>
          <w:p w14:paraId="66E432CB" w14:textId="77777777" w:rsidR="006F09DE" w:rsidRPr="00B71BFA" w:rsidRDefault="006F09DE" w:rsidP="006F09D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5B7D7966" w14:textId="1DD77D2D" w:rsidR="006F09DE" w:rsidRPr="00B71BFA" w:rsidRDefault="006F09DE" w:rsidP="006F09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1BFA">
              <w:rPr>
                <w:color w:val="000000"/>
                <w:sz w:val="20"/>
                <w:szCs w:val="20"/>
              </w:rPr>
              <w:t>podpísané elektronicky podľa zákona č. 272/2016 Z.</w:t>
            </w:r>
            <w:r w:rsidR="004C058A" w:rsidRPr="00B71BFA">
              <w:rPr>
                <w:color w:val="000000"/>
                <w:sz w:val="20"/>
                <w:szCs w:val="20"/>
              </w:rPr>
              <w:t xml:space="preserve"> </w:t>
            </w:r>
            <w:r w:rsidRPr="00B71BFA">
              <w:rPr>
                <w:color w:val="000000"/>
                <w:sz w:val="20"/>
                <w:szCs w:val="20"/>
              </w:rPr>
              <w:t>z.</w:t>
            </w:r>
            <w:r w:rsidR="0091632E" w:rsidRPr="00B71BFA">
              <w:rPr>
                <w:color w:val="000000"/>
                <w:sz w:val="20"/>
                <w:szCs w:val="20"/>
              </w:rPr>
              <w:t xml:space="preserve"> </w:t>
            </w:r>
            <w:r w:rsidRPr="00B71BFA">
              <w:rPr>
                <w:color w:val="000000"/>
                <w:sz w:val="20"/>
                <w:szCs w:val="20"/>
              </w:rPr>
              <w:t>v znení neskorších predpisov</w:t>
            </w:r>
          </w:p>
          <w:p w14:paraId="1E05916C" w14:textId="77777777" w:rsidR="00355E20" w:rsidRPr="00B71BFA" w:rsidRDefault="00355E20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3"/>
                <w:szCs w:val="23"/>
              </w:rPr>
            </w:pPr>
          </w:p>
          <w:p w14:paraId="453B8C21" w14:textId="77777777" w:rsidR="00DB7A49" w:rsidRPr="00DB7A49" w:rsidRDefault="00DB7A49" w:rsidP="00DB7A49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i/>
              </w:rPr>
            </w:pPr>
            <w:r w:rsidRPr="00DB7A49">
              <w:rPr>
                <w:i/>
              </w:rPr>
              <w:t>(uviesť len v prípade podpisu zmluvy v elektronickej podobe)</w:t>
            </w:r>
          </w:p>
          <w:p w14:paraId="77A72E38" w14:textId="4AFC66C5" w:rsidR="008C2EE2" w:rsidRPr="00B71BFA" w:rsidRDefault="008C2EE2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21" w:type="dxa"/>
          </w:tcPr>
          <w:p w14:paraId="63A51753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1BFA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Za prijímateľa: </w:t>
            </w:r>
          </w:p>
          <w:p w14:paraId="4F7CA417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5160E8E7" w14:textId="4D7C651B" w:rsidR="00ED275B" w:rsidRPr="00B71BFA" w:rsidRDefault="00355E20" w:rsidP="0019280A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B71BFA">
              <w:rPr>
                <w:bCs/>
                <w:color w:val="000000"/>
                <w:sz w:val="23"/>
                <w:szCs w:val="23"/>
              </w:rPr>
              <w:t>V</w:t>
            </w:r>
            <w:r w:rsidR="00664F2E" w:rsidRPr="00B71BFA">
              <w:rPr>
                <w:bCs/>
                <w:color w:val="000000"/>
                <w:sz w:val="23"/>
                <w:szCs w:val="23"/>
              </w:rPr>
              <w:t> </w:t>
            </w:r>
            <w:r w:rsidR="00ED275B" w:rsidRPr="00B71BFA">
              <w:rPr>
                <w:bCs/>
                <w:color w:val="000000"/>
                <w:sz w:val="23"/>
                <w:szCs w:val="23"/>
              </w:rPr>
              <w:t>.............................................</w:t>
            </w:r>
          </w:p>
          <w:p w14:paraId="7BAFF77E" w14:textId="1F95D033" w:rsidR="00355E20" w:rsidRPr="00B71BFA" w:rsidRDefault="0091632E" w:rsidP="0019280A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B71BFA">
              <w:rPr>
                <w:bCs/>
                <w:color w:val="000000"/>
                <w:sz w:val="23"/>
                <w:szCs w:val="23"/>
              </w:rPr>
              <w:t xml:space="preserve">/ </w:t>
            </w:r>
            <w:r w:rsidR="006C68D4" w:rsidRPr="00B71BFA">
              <w:rPr>
                <w:bCs/>
                <w:color w:val="000000"/>
                <w:sz w:val="23"/>
                <w:szCs w:val="23"/>
              </w:rPr>
              <w:t>dátum v elektronickom podpise</w:t>
            </w:r>
          </w:p>
          <w:p w14:paraId="28B6A79E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48704932" w14:textId="77777777" w:rsidR="00DB7A49" w:rsidRPr="00DB7A49" w:rsidRDefault="00DB7A49" w:rsidP="00DB7A49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i/>
              </w:rPr>
            </w:pPr>
            <w:r w:rsidRPr="00DB7A49">
              <w:rPr>
                <w:i/>
              </w:rPr>
              <w:t>(uviesť len v prípade podpisu zmluvy v elektronickej podobe)</w:t>
            </w:r>
          </w:p>
          <w:p w14:paraId="02492235" w14:textId="77777777" w:rsidR="00355E20" w:rsidRPr="00B71BFA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14:paraId="523236FE" w14:textId="77777777" w:rsidR="0091632E" w:rsidRPr="00B71BFA" w:rsidRDefault="0091632E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  <w:p w14:paraId="34170223" w14:textId="77777777" w:rsidR="0091632E" w:rsidRPr="00B71BFA" w:rsidRDefault="0091632E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  <w:p w14:paraId="290A832C" w14:textId="19CF2381" w:rsidR="00355E20" w:rsidRPr="00B71BFA" w:rsidRDefault="00480291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  <w:r w:rsidRPr="00B71BFA">
              <w:rPr>
                <w:b/>
                <w:color w:val="000000"/>
              </w:rPr>
              <w:t>..........................</w:t>
            </w:r>
          </w:p>
          <w:p w14:paraId="1356EA68" w14:textId="77777777" w:rsidR="006F09DE" w:rsidRPr="00B71BFA" w:rsidRDefault="006F09DE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  <w:p w14:paraId="086B4CD6" w14:textId="77777777" w:rsidR="006F09DE" w:rsidRPr="00B71BFA" w:rsidRDefault="006F09DE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  <w:p w14:paraId="37B9D826" w14:textId="6EF63F42" w:rsidR="006F09DE" w:rsidRPr="00B71BFA" w:rsidRDefault="006F09DE" w:rsidP="00DB7A49">
            <w:pPr>
              <w:autoSpaceDE w:val="0"/>
              <w:autoSpaceDN w:val="0"/>
              <w:adjustRightInd w:val="0"/>
              <w:ind w:right="125"/>
              <w:jc w:val="center"/>
              <w:rPr>
                <w:b/>
                <w:color w:val="000000"/>
              </w:rPr>
            </w:pPr>
            <w:r w:rsidRPr="00B71BFA">
              <w:rPr>
                <w:color w:val="000000"/>
                <w:sz w:val="20"/>
                <w:szCs w:val="20"/>
              </w:rPr>
              <w:t>podpísané elektronicky podľa zákona č. 272/2016 Z.</w:t>
            </w:r>
            <w:r w:rsidR="004C058A" w:rsidRPr="00B71BFA">
              <w:rPr>
                <w:color w:val="000000"/>
                <w:sz w:val="20"/>
                <w:szCs w:val="20"/>
              </w:rPr>
              <w:t xml:space="preserve"> </w:t>
            </w:r>
            <w:r w:rsidRPr="00B71BFA">
              <w:rPr>
                <w:color w:val="000000"/>
                <w:sz w:val="20"/>
                <w:szCs w:val="20"/>
              </w:rPr>
              <w:t>z.</w:t>
            </w:r>
            <w:r w:rsidR="0091632E" w:rsidRPr="00B71BFA">
              <w:rPr>
                <w:color w:val="000000"/>
                <w:sz w:val="20"/>
                <w:szCs w:val="20"/>
              </w:rPr>
              <w:t xml:space="preserve"> </w:t>
            </w:r>
            <w:r w:rsidRPr="00B71BFA">
              <w:rPr>
                <w:color w:val="000000"/>
                <w:sz w:val="20"/>
                <w:szCs w:val="20"/>
              </w:rPr>
              <w:t>v znení neskorších predpisov</w:t>
            </w:r>
          </w:p>
          <w:p w14:paraId="6FA5F854" w14:textId="77777777" w:rsidR="006F09DE" w:rsidRPr="00B71BFA" w:rsidRDefault="006F09DE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  <w:p w14:paraId="20B3C14C" w14:textId="77777777" w:rsidR="00DB7A49" w:rsidRPr="00DB7A49" w:rsidRDefault="00DB7A49" w:rsidP="00DB7A49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i/>
              </w:rPr>
            </w:pPr>
            <w:r w:rsidRPr="00DB7A49">
              <w:rPr>
                <w:i/>
              </w:rPr>
              <w:t>(uviesť len v prípade podpisu zmluvy v elektronickej podobe)</w:t>
            </w:r>
          </w:p>
          <w:p w14:paraId="4D349624" w14:textId="77777777" w:rsidR="00355E20" w:rsidRPr="00B71BFA" w:rsidRDefault="00355E20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</w:tc>
      </w:tr>
    </w:tbl>
    <w:p w14:paraId="0242C714" w14:textId="079565BC" w:rsidR="00CE0EF4" w:rsidRPr="00B71BFA" w:rsidRDefault="00D41C63" w:rsidP="00327C51">
      <w:pPr>
        <w:tabs>
          <w:tab w:val="left" w:pos="284"/>
          <w:tab w:val="left" w:pos="4962"/>
        </w:tabs>
        <w:rPr>
          <w:rFonts w:cs="Times New Roman"/>
          <w:bCs/>
        </w:rPr>
      </w:pPr>
      <w:r w:rsidRPr="00B71BFA">
        <w:rPr>
          <w:rFonts w:cs="Times New Roman"/>
          <w:bCs/>
        </w:rPr>
        <w:lastRenderedPageBreak/>
        <w:t>Prílohy:</w:t>
      </w:r>
    </w:p>
    <w:p w14:paraId="096C9084" w14:textId="4B21C6FA" w:rsidR="00D41C63" w:rsidRPr="00B71BFA" w:rsidRDefault="008C2EE2" w:rsidP="00B71BFA">
      <w:pPr>
        <w:tabs>
          <w:tab w:val="left" w:pos="284"/>
          <w:tab w:val="left" w:pos="4962"/>
        </w:tabs>
        <w:ind w:left="1276" w:hanging="1276"/>
        <w:rPr>
          <w:rFonts w:cs="Times New Roman"/>
          <w:bCs/>
        </w:rPr>
      </w:pPr>
      <w:r w:rsidRPr="00B71BFA">
        <w:rPr>
          <w:rFonts w:cs="Times New Roman"/>
          <w:bCs/>
        </w:rPr>
        <w:t>Príloha č. 1:</w:t>
      </w:r>
      <w:r w:rsidR="00B71BFA">
        <w:rPr>
          <w:rFonts w:cs="Times New Roman"/>
          <w:bCs/>
        </w:rPr>
        <w:tab/>
      </w:r>
      <w:r w:rsidR="00D41C63" w:rsidRPr="00B71BFA">
        <w:rPr>
          <w:rFonts w:cs="Times New Roman"/>
          <w:bCs/>
        </w:rPr>
        <w:t xml:space="preserve">Všeobecné zmluvné podmienky k zmluve o poskytnutí </w:t>
      </w:r>
      <w:r w:rsidR="00364D02" w:rsidRPr="00B71BFA">
        <w:rPr>
          <w:rFonts w:cs="Times New Roman"/>
          <w:bCs/>
        </w:rPr>
        <w:t>regionálneho príspevku</w:t>
      </w:r>
    </w:p>
    <w:p w14:paraId="0B75DA5C" w14:textId="4B74AE0C" w:rsidR="001E0C87" w:rsidRDefault="008C2EE2" w:rsidP="00B71BFA">
      <w:pPr>
        <w:ind w:left="1276" w:hanging="1276"/>
        <w:rPr>
          <w:rFonts w:cs="Times New Roman"/>
          <w:bCs/>
        </w:rPr>
      </w:pPr>
      <w:r w:rsidRPr="00B71BFA">
        <w:rPr>
          <w:rFonts w:cs="Times New Roman"/>
          <w:bCs/>
        </w:rPr>
        <w:t>Príloha č. 2:</w:t>
      </w:r>
      <w:r w:rsidR="00B71BFA">
        <w:rPr>
          <w:rFonts w:cs="Times New Roman"/>
          <w:bCs/>
        </w:rPr>
        <w:tab/>
      </w:r>
      <w:r w:rsidR="00D41C63" w:rsidRPr="00B71BFA">
        <w:rPr>
          <w:rFonts w:cs="Times New Roman"/>
          <w:bCs/>
        </w:rPr>
        <w:t>Pravidlá určovania výšky vrátenia poskytnut</w:t>
      </w:r>
      <w:r w:rsidR="00364D02" w:rsidRPr="00B71BFA">
        <w:rPr>
          <w:rFonts w:cs="Times New Roman"/>
          <w:bCs/>
        </w:rPr>
        <w:t xml:space="preserve">ého regionálneho príspevku </w:t>
      </w:r>
      <w:r w:rsidR="00D41C63" w:rsidRPr="00B71BFA">
        <w:rPr>
          <w:rFonts w:cs="Times New Roman"/>
          <w:bCs/>
        </w:rPr>
        <w:t>v nadväznosti na zistenia porušenia pravidiel a postupov verejného obstarávania</w:t>
      </w:r>
    </w:p>
    <w:p w14:paraId="5645EE08" w14:textId="192D1F4D" w:rsidR="00434F4B" w:rsidRPr="007724F6" w:rsidRDefault="00434F4B" w:rsidP="00B71BFA">
      <w:pPr>
        <w:ind w:left="1276" w:hanging="1276"/>
        <w:rPr>
          <w:rFonts w:cs="Times New Roman"/>
          <w:sz w:val="20"/>
          <w:szCs w:val="20"/>
        </w:rPr>
      </w:pPr>
      <w:r>
        <w:rPr>
          <w:rFonts w:cs="Times New Roman"/>
          <w:bCs/>
        </w:rPr>
        <w:t>Príloha č. 3:</w:t>
      </w:r>
      <w:r>
        <w:rPr>
          <w:rFonts w:cs="Times New Roman"/>
          <w:bCs/>
        </w:rPr>
        <w:tab/>
        <w:t>Protikorupčná doložka</w:t>
      </w:r>
    </w:p>
    <w:sectPr w:rsidR="00434F4B" w:rsidRPr="007724F6" w:rsidSect="00F969B3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5BC4" w16cex:dateUtc="2021-03-01T11:25:00Z"/>
  <w16cex:commentExtensible w16cex:durableId="23E76EF7" w16cex:dateUtc="2021-03-01T12:47:00Z"/>
  <w16cex:commentExtensible w16cex:durableId="23E77A90" w16cex:dateUtc="2021-03-01T13:37:00Z"/>
  <w16cex:commentExtensible w16cex:durableId="23E77328" w16cex:dateUtc="2021-03-01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42BB5D" w16cid:durableId="23E73235"/>
  <w16cid:commentId w16cid:paraId="69369521" w16cid:durableId="23E75BC4"/>
  <w16cid:commentId w16cid:paraId="7466C08F" w16cid:durableId="23E76EF7"/>
  <w16cid:commentId w16cid:paraId="2FFA848E" w16cid:durableId="23E77A90"/>
  <w16cid:commentId w16cid:paraId="6199D293" w16cid:durableId="23E7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F3D0" w14:textId="77777777" w:rsidR="00D5117F" w:rsidRDefault="00D5117F" w:rsidP="00073A87">
      <w:r>
        <w:separator/>
      </w:r>
    </w:p>
  </w:endnote>
  <w:endnote w:type="continuationSeparator" w:id="0">
    <w:p w14:paraId="5FD2183B" w14:textId="77777777" w:rsidR="00D5117F" w:rsidRDefault="00D5117F" w:rsidP="00073A87">
      <w:r>
        <w:continuationSeparator/>
      </w:r>
    </w:p>
  </w:endnote>
  <w:endnote w:type="continuationNotice" w:id="1">
    <w:p w14:paraId="6C107B66" w14:textId="77777777" w:rsidR="00D5117F" w:rsidRDefault="00D5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71158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43497D90" w14:textId="75A9E5ED" w:rsidR="00586489" w:rsidRPr="009429AA" w:rsidRDefault="00586489">
        <w:pPr>
          <w:pStyle w:val="Pta"/>
          <w:jc w:val="center"/>
          <w:rPr>
            <w:szCs w:val="16"/>
          </w:rPr>
        </w:pPr>
        <w:r w:rsidRPr="009429AA">
          <w:rPr>
            <w:szCs w:val="16"/>
          </w:rPr>
          <w:fldChar w:fldCharType="begin"/>
        </w:r>
        <w:r w:rsidRPr="009429AA">
          <w:rPr>
            <w:szCs w:val="16"/>
          </w:rPr>
          <w:instrText>PAGE   \* MERGEFORMAT</w:instrText>
        </w:r>
        <w:r w:rsidRPr="009429AA">
          <w:rPr>
            <w:szCs w:val="16"/>
          </w:rPr>
          <w:fldChar w:fldCharType="separate"/>
        </w:r>
        <w:r w:rsidR="00746EF2">
          <w:rPr>
            <w:noProof/>
            <w:szCs w:val="16"/>
          </w:rPr>
          <w:t>10</w:t>
        </w:r>
        <w:r w:rsidRPr="009429AA">
          <w:rPr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EFAD" w14:textId="77777777" w:rsidR="00D5117F" w:rsidRDefault="00D5117F" w:rsidP="00073A87">
      <w:r>
        <w:separator/>
      </w:r>
    </w:p>
  </w:footnote>
  <w:footnote w:type="continuationSeparator" w:id="0">
    <w:p w14:paraId="6E57D314" w14:textId="77777777" w:rsidR="00D5117F" w:rsidRDefault="00D5117F" w:rsidP="00073A87">
      <w:r>
        <w:continuationSeparator/>
      </w:r>
    </w:p>
  </w:footnote>
  <w:footnote w:type="continuationNotice" w:id="1">
    <w:p w14:paraId="352E0AA8" w14:textId="77777777" w:rsidR="00D5117F" w:rsidRDefault="00D5117F"/>
  </w:footnote>
  <w:footnote w:id="2">
    <w:p w14:paraId="12B34BFA" w14:textId="1A65BC5C" w:rsidR="00586489" w:rsidRDefault="00586489" w:rsidP="00DC37F2">
      <w:pPr>
        <w:pStyle w:val="Textkomentra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Uvedená hodnota je zaokrúhlená na dve desatinné miesta. Jednotlivé platby regionálneho príspevku budú vykonané podľa celkového výsledku delenia.</w:t>
      </w:r>
    </w:p>
  </w:footnote>
  <w:footnote w:id="3">
    <w:p w14:paraId="6983BB49" w14:textId="35ABED27" w:rsidR="00586489" w:rsidRDefault="00586489" w:rsidP="00C627F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bCs/>
        </w:rPr>
        <w:t>U</w:t>
      </w:r>
      <w:r w:rsidRPr="00446431">
        <w:rPr>
          <w:bCs/>
        </w:rPr>
        <w:t>vádza sa</w:t>
      </w:r>
      <w:r>
        <w:rPr>
          <w:bCs/>
        </w:rPr>
        <w:t>,</w:t>
      </w:r>
      <w:r w:rsidRPr="00446431">
        <w:rPr>
          <w:bCs/>
        </w:rPr>
        <w:t xml:space="preserve"> ak </w:t>
      </w:r>
      <w:r>
        <w:rPr>
          <w:bCs/>
        </w:rPr>
        <w:t>sa regionálny príspevok</w:t>
      </w:r>
      <w:r w:rsidRPr="00446431">
        <w:rPr>
          <w:bCs/>
        </w:rPr>
        <w:t xml:space="preserve"> </w:t>
      </w:r>
      <w:r>
        <w:rPr>
          <w:bCs/>
        </w:rPr>
        <w:t xml:space="preserve">poskytuje </w:t>
      </w:r>
      <w:r w:rsidRPr="00446431">
        <w:rPr>
          <w:bCs/>
        </w:rPr>
        <w:t>na stavebné alebo rekonštrukčné práce</w:t>
      </w:r>
      <w:r>
        <w:rPr>
          <w:bCs/>
        </w:rPr>
        <w:t>.</w:t>
      </w:r>
    </w:p>
  </w:footnote>
  <w:footnote w:id="4">
    <w:p w14:paraId="61BF2933" w14:textId="77777777" w:rsidR="00E14A4D" w:rsidRDefault="00E14A4D" w:rsidP="00E14A4D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D3208D">
        <w:t>§ 8 zákona č. 5/2004 Z. z. o službách zamestnanosti a o zmene a doplnení niektorých zákonov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83A9" w14:textId="77777777" w:rsidR="00586489" w:rsidRPr="007724F6" w:rsidRDefault="00586489" w:rsidP="00F969B3">
    <w:pPr>
      <w:pStyle w:val="Text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0F"/>
    <w:multiLevelType w:val="hybridMultilevel"/>
    <w:tmpl w:val="49DCE642"/>
    <w:lvl w:ilvl="0" w:tplc="1B5E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F2C9F"/>
    <w:multiLevelType w:val="hybridMultilevel"/>
    <w:tmpl w:val="421690E6"/>
    <w:lvl w:ilvl="0" w:tplc="73EEE13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F6742E"/>
    <w:multiLevelType w:val="multilevel"/>
    <w:tmpl w:val="A0A6AC8A"/>
    <w:styleLink w:val="WWNum4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1C7B44"/>
    <w:multiLevelType w:val="hybridMultilevel"/>
    <w:tmpl w:val="73201A2E"/>
    <w:lvl w:ilvl="0" w:tplc="9E048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0FF3"/>
    <w:multiLevelType w:val="hybridMultilevel"/>
    <w:tmpl w:val="CDA4C506"/>
    <w:lvl w:ilvl="0" w:tplc="1304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505649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85C"/>
    <w:multiLevelType w:val="hybridMultilevel"/>
    <w:tmpl w:val="51440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072C8"/>
    <w:multiLevelType w:val="hybridMultilevel"/>
    <w:tmpl w:val="57C6C8C0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F556E"/>
    <w:multiLevelType w:val="hybridMultilevel"/>
    <w:tmpl w:val="2866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6A3F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E15285C"/>
    <w:multiLevelType w:val="hybridMultilevel"/>
    <w:tmpl w:val="1B804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20E94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FBD"/>
    <w:multiLevelType w:val="hybridMultilevel"/>
    <w:tmpl w:val="3432C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CC5"/>
    <w:multiLevelType w:val="hybridMultilevel"/>
    <w:tmpl w:val="59A0A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F6C50"/>
    <w:multiLevelType w:val="hybridMultilevel"/>
    <w:tmpl w:val="421690E6"/>
    <w:lvl w:ilvl="0" w:tplc="73EEE13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C4A763D"/>
    <w:multiLevelType w:val="hybridMultilevel"/>
    <w:tmpl w:val="1B804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20E94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4000"/>
    <w:multiLevelType w:val="hybridMultilevel"/>
    <w:tmpl w:val="7A8CEA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B0385"/>
    <w:multiLevelType w:val="hybridMultilevel"/>
    <w:tmpl w:val="1D8CF5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34AD"/>
    <w:multiLevelType w:val="hybridMultilevel"/>
    <w:tmpl w:val="42F64814"/>
    <w:lvl w:ilvl="0" w:tplc="73DC3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082F"/>
    <w:rsid w:val="000009D9"/>
    <w:rsid w:val="000017DF"/>
    <w:rsid w:val="00002586"/>
    <w:rsid w:val="0000552F"/>
    <w:rsid w:val="00010973"/>
    <w:rsid w:val="00012EA4"/>
    <w:rsid w:val="00014A36"/>
    <w:rsid w:val="00020C37"/>
    <w:rsid w:val="00022876"/>
    <w:rsid w:val="00025BB2"/>
    <w:rsid w:val="00025FC7"/>
    <w:rsid w:val="000269DA"/>
    <w:rsid w:val="0002786A"/>
    <w:rsid w:val="00031EF6"/>
    <w:rsid w:val="00032192"/>
    <w:rsid w:val="00032B50"/>
    <w:rsid w:val="00032C48"/>
    <w:rsid w:val="00032F59"/>
    <w:rsid w:val="000334B8"/>
    <w:rsid w:val="0003430D"/>
    <w:rsid w:val="000345F0"/>
    <w:rsid w:val="0004136E"/>
    <w:rsid w:val="00041F7A"/>
    <w:rsid w:val="00042A92"/>
    <w:rsid w:val="000436D3"/>
    <w:rsid w:val="00043C35"/>
    <w:rsid w:val="000622A4"/>
    <w:rsid w:val="000666A2"/>
    <w:rsid w:val="00067793"/>
    <w:rsid w:val="00067FA5"/>
    <w:rsid w:val="00073A87"/>
    <w:rsid w:val="00074625"/>
    <w:rsid w:val="000754E5"/>
    <w:rsid w:val="0007577B"/>
    <w:rsid w:val="00076E48"/>
    <w:rsid w:val="00077C95"/>
    <w:rsid w:val="000811EE"/>
    <w:rsid w:val="0008384E"/>
    <w:rsid w:val="00083D8A"/>
    <w:rsid w:val="000853CA"/>
    <w:rsid w:val="000877DB"/>
    <w:rsid w:val="000879EF"/>
    <w:rsid w:val="00090546"/>
    <w:rsid w:val="00093AB6"/>
    <w:rsid w:val="00094DA9"/>
    <w:rsid w:val="00096CC1"/>
    <w:rsid w:val="000A09FF"/>
    <w:rsid w:val="000A105F"/>
    <w:rsid w:val="000A16B3"/>
    <w:rsid w:val="000A3D91"/>
    <w:rsid w:val="000A6E2E"/>
    <w:rsid w:val="000B2ADA"/>
    <w:rsid w:val="000B41E1"/>
    <w:rsid w:val="000B7481"/>
    <w:rsid w:val="000B7EFC"/>
    <w:rsid w:val="000C14C1"/>
    <w:rsid w:val="000C2A01"/>
    <w:rsid w:val="000C6502"/>
    <w:rsid w:val="000D61CD"/>
    <w:rsid w:val="000D6EE3"/>
    <w:rsid w:val="000E05E9"/>
    <w:rsid w:val="000E3488"/>
    <w:rsid w:val="000E4E6F"/>
    <w:rsid w:val="000E7410"/>
    <w:rsid w:val="000F128A"/>
    <w:rsid w:val="000F320D"/>
    <w:rsid w:val="000F544B"/>
    <w:rsid w:val="000F57FF"/>
    <w:rsid w:val="000F5A8B"/>
    <w:rsid w:val="000F5B4F"/>
    <w:rsid w:val="000F6592"/>
    <w:rsid w:val="000F6CF0"/>
    <w:rsid w:val="000F763A"/>
    <w:rsid w:val="00100589"/>
    <w:rsid w:val="00102B7E"/>
    <w:rsid w:val="0010498F"/>
    <w:rsid w:val="00110821"/>
    <w:rsid w:val="00110C5A"/>
    <w:rsid w:val="00115F8E"/>
    <w:rsid w:val="001162CC"/>
    <w:rsid w:val="0012061C"/>
    <w:rsid w:val="00122363"/>
    <w:rsid w:val="00122808"/>
    <w:rsid w:val="001240A6"/>
    <w:rsid w:val="00131E73"/>
    <w:rsid w:val="0013307C"/>
    <w:rsid w:val="00133E8D"/>
    <w:rsid w:val="00135BF1"/>
    <w:rsid w:val="00141FC9"/>
    <w:rsid w:val="00143DCB"/>
    <w:rsid w:val="001444DF"/>
    <w:rsid w:val="001448D3"/>
    <w:rsid w:val="00150721"/>
    <w:rsid w:val="00152D2B"/>
    <w:rsid w:val="001538EA"/>
    <w:rsid w:val="0015452E"/>
    <w:rsid w:val="0015498D"/>
    <w:rsid w:val="0015631A"/>
    <w:rsid w:val="00160376"/>
    <w:rsid w:val="00161B0D"/>
    <w:rsid w:val="0016244B"/>
    <w:rsid w:val="00162C2E"/>
    <w:rsid w:val="00167001"/>
    <w:rsid w:val="001718AC"/>
    <w:rsid w:val="00172394"/>
    <w:rsid w:val="001756B8"/>
    <w:rsid w:val="00176574"/>
    <w:rsid w:val="00181D77"/>
    <w:rsid w:val="00182649"/>
    <w:rsid w:val="00184082"/>
    <w:rsid w:val="001848B1"/>
    <w:rsid w:val="00185625"/>
    <w:rsid w:val="00185D17"/>
    <w:rsid w:val="0019280A"/>
    <w:rsid w:val="00193E88"/>
    <w:rsid w:val="0019637F"/>
    <w:rsid w:val="00197808"/>
    <w:rsid w:val="001A067A"/>
    <w:rsid w:val="001A620F"/>
    <w:rsid w:val="001A69FD"/>
    <w:rsid w:val="001B0006"/>
    <w:rsid w:val="001B0196"/>
    <w:rsid w:val="001B1864"/>
    <w:rsid w:val="001B1865"/>
    <w:rsid w:val="001B2DB1"/>
    <w:rsid w:val="001B3BAA"/>
    <w:rsid w:val="001B4B42"/>
    <w:rsid w:val="001B78E7"/>
    <w:rsid w:val="001C513B"/>
    <w:rsid w:val="001C5BEF"/>
    <w:rsid w:val="001C7EA5"/>
    <w:rsid w:val="001D018A"/>
    <w:rsid w:val="001D3836"/>
    <w:rsid w:val="001E0C87"/>
    <w:rsid w:val="001E0D0F"/>
    <w:rsid w:val="001E7FE7"/>
    <w:rsid w:val="001F0BBA"/>
    <w:rsid w:val="001F2F65"/>
    <w:rsid w:val="001F35DC"/>
    <w:rsid w:val="001F37CB"/>
    <w:rsid w:val="001F584C"/>
    <w:rsid w:val="002022C9"/>
    <w:rsid w:val="00203A4D"/>
    <w:rsid w:val="00205358"/>
    <w:rsid w:val="00213944"/>
    <w:rsid w:val="00217300"/>
    <w:rsid w:val="00217B09"/>
    <w:rsid w:val="0022290C"/>
    <w:rsid w:val="00223235"/>
    <w:rsid w:val="00225035"/>
    <w:rsid w:val="0022735F"/>
    <w:rsid w:val="00230068"/>
    <w:rsid w:val="002334C8"/>
    <w:rsid w:val="0023499F"/>
    <w:rsid w:val="00240B87"/>
    <w:rsid w:val="00244EAB"/>
    <w:rsid w:val="002460C5"/>
    <w:rsid w:val="002466ED"/>
    <w:rsid w:val="00247914"/>
    <w:rsid w:val="00252368"/>
    <w:rsid w:val="002541DD"/>
    <w:rsid w:val="00254E31"/>
    <w:rsid w:val="00265011"/>
    <w:rsid w:val="002654F5"/>
    <w:rsid w:val="002723EA"/>
    <w:rsid w:val="002754F4"/>
    <w:rsid w:val="00276C20"/>
    <w:rsid w:val="00276CE4"/>
    <w:rsid w:val="00282A5C"/>
    <w:rsid w:val="00286F95"/>
    <w:rsid w:val="00292CB2"/>
    <w:rsid w:val="002930F1"/>
    <w:rsid w:val="00294B65"/>
    <w:rsid w:val="00294D2D"/>
    <w:rsid w:val="00294F49"/>
    <w:rsid w:val="00295E24"/>
    <w:rsid w:val="00295EF3"/>
    <w:rsid w:val="002975C3"/>
    <w:rsid w:val="00297BD0"/>
    <w:rsid w:val="002A0270"/>
    <w:rsid w:val="002A466B"/>
    <w:rsid w:val="002A4D8A"/>
    <w:rsid w:val="002A555C"/>
    <w:rsid w:val="002B129B"/>
    <w:rsid w:val="002B1904"/>
    <w:rsid w:val="002B5E7E"/>
    <w:rsid w:val="002B7743"/>
    <w:rsid w:val="002B797C"/>
    <w:rsid w:val="002C0887"/>
    <w:rsid w:val="002C24BB"/>
    <w:rsid w:val="002C7689"/>
    <w:rsid w:val="002D03EC"/>
    <w:rsid w:val="002D353A"/>
    <w:rsid w:val="002D39DE"/>
    <w:rsid w:val="002E1401"/>
    <w:rsid w:val="002E1942"/>
    <w:rsid w:val="002E2DE1"/>
    <w:rsid w:val="002E4368"/>
    <w:rsid w:val="002F493B"/>
    <w:rsid w:val="002F6FDE"/>
    <w:rsid w:val="002F7863"/>
    <w:rsid w:val="00300AA5"/>
    <w:rsid w:val="00301679"/>
    <w:rsid w:val="003043AF"/>
    <w:rsid w:val="0030634E"/>
    <w:rsid w:val="00311A55"/>
    <w:rsid w:val="003122FA"/>
    <w:rsid w:val="00313F80"/>
    <w:rsid w:val="003142A9"/>
    <w:rsid w:val="003151D5"/>
    <w:rsid w:val="00316011"/>
    <w:rsid w:val="00317737"/>
    <w:rsid w:val="00320802"/>
    <w:rsid w:val="003210D9"/>
    <w:rsid w:val="00322E20"/>
    <w:rsid w:val="00323125"/>
    <w:rsid w:val="00324F99"/>
    <w:rsid w:val="003250E8"/>
    <w:rsid w:val="00325EE9"/>
    <w:rsid w:val="00327084"/>
    <w:rsid w:val="00327C51"/>
    <w:rsid w:val="00330227"/>
    <w:rsid w:val="003304A4"/>
    <w:rsid w:val="00330A4B"/>
    <w:rsid w:val="00331351"/>
    <w:rsid w:val="003332C2"/>
    <w:rsid w:val="0033642F"/>
    <w:rsid w:val="00337DD5"/>
    <w:rsid w:val="003401D3"/>
    <w:rsid w:val="00342332"/>
    <w:rsid w:val="003433E7"/>
    <w:rsid w:val="00344552"/>
    <w:rsid w:val="0034675D"/>
    <w:rsid w:val="00347056"/>
    <w:rsid w:val="00355E20"/>
    <w:rsid w:val="00356093"/>
    <w:rsid w:val="00357C6B"/>
    <w:rsid w:val="0036105B"/>
    <w:rsid w:val="00363F3D"/>
    <w:rsid w:val="00364D02"/>
    <w:rsid w:val="003662BA"/>
    <w:rsid w:val="00370495"/>
    <w:rsid w:val="0037154D"/>
    <w:rsid w:val="0037240F"/>
    <w:rsid w:val="0037325D"/>
    <w:rsid w:val="00376FE6"/>
    <w:rsid w:val="00382534"/>
    <w:rsid w:val="00384806"/>
    <w:rsid w:val="00391432"/>
    <w:rsid w:val="003925DF"/>
    <w:rsid w:val="00393AE3"/>
    <w:rsid w:val="0039455D"/>
    <w:rsid w:val="003A5AA7"/>
    <w:rsid w:val="003A6D26"/>
    <w:rsid w:val="003B17FF"/>
    <w:rsid w:val="003B2996"/>
    <w:rsid w:val="003B2B7F"/>
    <w:rsid w:val="003B2FCA"/>
    <w:rsid w:val="003B585A"/>
    <w:rsid w:val="003B744E"/>
    <w:rsid w:val="003C445A"/>
    <w:rsid w:val="003C59E8"/>
    <w:rsid w:val="003C5B89"/>
    <w:rsid w:val="003C7C52"/>
    <w:rsid w:val="003D00B5"/>
    <w:rsid w:val="003D097B"/>
    <w:rsid w:val="003D0DA6"/>
    <w:rsid w:val="003D2577"/>
    <w:rsid w:val="003D475F"/>
    <w:rsid w:val="003D4C06"/>
    <w:rsid w:val="003D6A84"/>
    <w:rsid w:val="003D6C11"/>
    <w:rsid w:val="003E22C5"/>
    <w:rsid w:val="003E4A09"/>
    <w:rsid w:val="003E735E"/>
    <w:rsid w:val="003F19DD"/>
    <w:rsid w:val="003F590C"/>
    <w:rsid w:val="00400162"/>
    <w:rsid w:val="00403B89"/>
    <w:rsid w:val="004043F5"/>
    <w:rsid w:val="004050EB"/>
    <w:rsid w:val="00411B19"/>
    <w:rsid w:val="00413D9A"/>
    <w:rsid w:val="004144B8"/>
    <w:rsid w:val="004153F8"/>
    <w:rsid w:val="004208FA"/>
    <w:rsid w:val="00420FD5"/>
    <w:rsid w:val="00422D49"/>
    <w:rsid w:val="00423358"/>
    <w:rsid w:val="004258C8"/>
    <w:rsid w:val="0043086D"/>
    <w:rsid w:val="00434F4B"/>
    <w:rsid w:val="00435994"/>
    <w:rsid w:val="00435DBC"/>
    <w:rsid w:val="004375FF"/>
    <w:rsid w:val="004407E8"/>
    <w:rsid w:val="004414BA"/>
    <w:rsid w:val="0044231C"/>
    <w:rsid w:val="00442B20"/>
    <w:rsid w:val="00443283"/>
    <w:rsid w:val="00443558"/>
    <w:rsid w:val="00444059"/>
    <w:rsid w:val="004471D7"/>
    <w:rsid w:val="004521CA"/>
    <w:rsid w:val="004528D7"/>
    <w:rsid w:val="004529C5"/>
    <w:rsid w:val="00454BF4"/>
    <w:rsid w:val="0045535E"/>
    <w:rsid w:val="00456DBE"/>
    <w:rsid w:val="00460104"/>
    <w:rsid w:val="00460601"/>
    <w:rsid w:val="00462832"/>
    <w:rsid w:val="00462CD1"/>
    <w:rsid w:val="004654DB"/>
    <w:rsid w:val="00465624"/>
    <w:rsid w:val="00466722"/>
    <w:rsid w:val="004675F5"/>
    <w:rsid w:val="00473A4D"/>
    <w:rsid w:val="00474A6D"/>
    <w:rsid w:val="00480291"/>
    <w:rsid w:val="00480682"/>
    <w:rsid w:val="0048201D"/>
    <w:rsid w:val="0048214B"/>
    <w:rsid w:val="00482196"/>
    <w:rsid w:val="0048427A"/>
    <w:rsid w:val="00487BBA"/>
    <w:rsid w:val="004916B2"/>
    <w:rsid w:val="0049317E"/>
    <w:rsid w:val="00494F44"/>
    <w:rsid w:val="004A0419"/>
    <w:rsid w:val="004A0D3C"/>
    <w:rsid w:val="004A22C7"/>
    <w:rsid w:val="004A2E49"/>
    <w:rsid w:val="004A397A"/>
    <w:rsid w:val="004A3FFE"/>
    <w:rsid w:val="004A7D40"/>
    <w:rsid w:val="004A7DB2"/>
    <w:rsid w:val="004B0EC2"/>
    <w:rsid w:val="004B115C"/>
    <w:rsid w:val="004C058A"/>
    <w:rsid w:val="004C1BD0"/>
    <w:rsid w:val="004C37E0"/>
    <w:rsid w:val="004C77E3"/>
    <w:rsid w:val="004D3312"/>
    <w:rsid w:val="004D3BC4"/>
    <w:rsid w:val="004D43F5"/>
    <w:rsid w:val="004D52DE"/>
    <w:rsid w:val="004D67A8"/>
    <w:rsid w:val="004E2387"/>
    <w:rsid w:val="004E2BD3"/>
    <w:rsid w:val="004E3364"/>
    <w:rsid w:val="004E5B3A"/>
    <w:rsid w:val="004E72AA"/>
    <w:rsid w:val="004F06BB"/>
    <w:rsid w:val="004F12BB"/>
    <w:rsid w:val="004F3BD5"/>
    <w:rsid w:val="004F3D93"/>
    <w:rsid w:val="004F42E3"/>
    <w:rsid w:val="004F47CE"/>
    <w:rsid w:val="004F49E4"/>
    <w:rsid w:val="004F634F"/>
    <w:rsid w:val="004F6BAC"/>
    <w:rsid w:val="00502261"/>
    <w:rsid w:val="005031D2"/>
    <w:rsid w:val="005062D5"/>
    <w:rsid w:val="005067A1"/>
    <w:rsid w:val="00507A11"/>
    <w:rsid w:val="005136EA"/>
    <w:rsid w:val="00514568"/>
    <w:rsid w:val="00515885"/>
    <w:rsid w:val="00516498"/>
    <w:rsid w:val="00520F67"/>
    <w:rsid w:val="00522235"/>
    <w:rsid w:val="00522879"/>
    <w:rsid w:val="00524476"/>
    <w:rsid w:val="005246F0"/>
    <w:rsid w:val="00525CD1"/>
    <w:rsid w:val="00526668"/>
    <w:rsid w:val="0053176D"/>
    <w:rsid w:val="00532880"/>
    <w:rsid w:val="005337B9"/>
    <w:rsid w:val="00533B95"/>
    <w:rsid w:val="00534CDE"/>
    <w:rsid w:val="00535852"/>
    <w:rsid w:val="00536369"/>
    <w:rsid w:val="00537B67"/>
    <w:rsid w:val="00540A2F"/>
    <w:rsid w:val="005459D7"/>
    <w:rsid w:val="00545F37"/>
    <w:rsid w:val="005473CA"/>
    <w:rsid w:val="0055170E"/>
    <w:rsid w:val="00551F6B"/>
    <w:rsid w:val="005556EC"/>
    <w:rsid w:val="0055582F"/>
    <w:rsid w:val="005573A2"/>
    <w:rsid w:val="00561F62"/>
    <w:rsid w:val="00563F0B"/>
    <w:rsid w:val="00564503"/>
    <w:rsid w:val="00564546"/>
    <w:rsid w:val="0056645B"/>
    <w:rsid w:val="0056662D"/>
    <w:rsid w:val="005715EE"/>
    <w:rsid w:val="005732F6"/>
    <w:rsid w:val="00573394"/>
    <w:rsid w:val="00574319"/>
    <w:rsid w:val="00574EF7"/>
    <w:rsid w:val="00575B98"/>
    <w:rsid w:val="00577E77"/>
    <w:rsid w:val="00582855"/>
    <w:rsid w:val="00582CC1"/>
    <w:rsid w:val="00585226"/>
    <w:rsid w:val="00586489"/>
    <w:rsid w:val="005878DB"/>
    <w:rsid w:val="005924C8"/>
    <w:rsid w:val="005977A7"/>
    <w:rsid w:val="00597E51"/>
    <w:rsid w:val="005B07EC"/>
    <w:rsid w:val="005B471F"/>
    <w:rsid w:val="005B657B"/>
    <w:rsid w:val="005B6725"/>
    <w:rsid w:val="005C446B"/>
    <w:rsid w:val="005C5B5F"/>
    <w:rsid w:val="005C6D8D"/>
    <w:rsid w:val="005C7501"/>
    <w:rsid w:val="005D088D"/>
    <w:rsid w:val="005D3C5B"/>
    <w:rsid w:val="005D5D64"/>
    <w:rsid w:val="005D622E"/>
    <w:rsid w:val="005D7DE0"/>
    <w:rsid w:val="005E57F7"/>
    <w:rsid w:val="005E63E8"/>
    <w:rsid w:val="005E64B8"/>
    <w:rsid w:val="005E7115"/>
    <w:rsid w:val="005F1874"/>
    <w:rsid w:val="005F3297"/>
    <w:rsid w:val="005F3D75"/>
    <w:rsid w:val="005F68C1"/>
    <w:rsid w:val="00600F79"/>
    <w:rsid w:val="00601298"/>
    <w:rsid w:val="00603727"/>
    <w:rsid w:val="00607B29"/>
    <w:rsid w:val="006105A5"/>
    <w:rsid w:val="00610781"/>
    <w:rsid w:val="00610E4D"/>
    <w:rsid w:val="00611CDB"/>
    <w:rsid w:val="00615C07"/>
    <w:rsid w:val="0061749B"/>
    <w:rsid w:val="006266A6"/>
    <w:rsid w:val="00631703"/>
    <w:rsid w:val="00631899"/>
    <w:rsid w:val="0063226D"/>
    <w:rsid w:val="006326E0"/>
    <w:rsid w:val="006346AE"/>
    <w:rsid w:val="00634B04"/>
    <w:rsid w:val="00635DAE"/>
    <w:rsid w:val="006361AC"/>
    <w:rsid w:val="00640653"/>
    <w:rsid w:val="00641AD3"/>
    <w:rsid w:val="00641BBE"/>
    <w:rsid w:val="0064310D"/>
    <w:rsid w:val="00643B5A"/>
    <w:rsid w:val="006445F8"/>
    <w:rsid w:val="00646F31"/>
    <w:rsid w:val="00651628"/>
    <w:rsid w:val="006521BB"/>
    <w:rsid w:val="00652986"/>
    <w:rsid w:val="0065387C"/>
    <w:rsid w:val="00653B25"/>
    <w:rsid w:val="0065600C"/>
    <w:rsid w:val="00656B6E"/>
    <w:rsid w:val="00660E3A"/>
    <w:rsid w:val="00662D29"/>
    <w:rsid w:val="006643E1"/>
    <w:rsid w:val="00664F2E"/>
    <w:rsid w:val="006654EB"/>
    <w:rsid w:val="0067041A"/>
    <w:rsid w:val="00672006"/>
    <w:rsid w:val="006737F1"/>
    <w:rsid w:val="00674351"/>
    <w:rsid w:val="00675157"/>
    <w:rsid w:val="00675DB7"/>
    <w:rsid w:val="00683B00"/>
    <w:rsid w:val="00683E5E"/>
    <w:rsid w:val="00691C89"/>
    <w:rsid w:val="00692279"/>
    <w:rsid w:val="00694802"/>
    <w:rsid w:val="0069616F"/>
    <w:rsid w:val="006A06D3"/>
    <w:rsid w:val="006A16C5"/>
    <w:rsid w:val="006A3C35"/>
    <w:rsid w:val="006A59C5"/>
    <w:rsid w:val="006B0884"/>
    <w:rsid w:val="006B10A5"/>
    <w:rsid w:val="006B29A1"/>
    <w:rsid w:val="006B3583"/>
    <w:rsid w:val="006B5A40"/>
    <w:rsid w:val="006B6226"/>
    <w:rsid w:val="006C0227"/>
    <w:rsid w:val="006C68D4"/>
    <w:rsid w:val="006D03A6"/>
    <w:rsid w:val="006D0FD9"/>
    <w:rsid w:val="006D1F9B"/>
    <w:rsid w:val="006D263A"/>
    <w:rsid w:val="006D329A"/>
    <w:rsid w:val="006D4D20"/>
    <w:rsid w:val="006D7405"/>
    <w:rsid w:val="006E34EC"/>
    <w:rsid w:val="006E7418"/>
    <w:rsid w:val="006F0747"/>
    <w:rsid w:val="006F09DE"/>
    <w:rsid w:val="006F66E0"/>
    <w:rsid w:val="00702824"/>
    <w:rsid w:val="00704645"/>
    <w:rsid w:val="00705C66"/>
    <w:rsid w:val="00705F9C"/>
    <w:rsid w:val="007061E6"/>
    <w:rsid w:val="00707737"/>
    <w:rsid w:val="00710EEA"/>
    <w:rsid w:val="00714770"/>
    <w:rsid w:val="007223E6"/>
    <w:rsid w:val="00722921"/>
    <w:rsid w:val="00730F75"/>
    <w:rsid w:val="007362F1"/>
    <w:rsid w:val="0073794F"/>
    <w:rsid w:val="007439AE"/>
    <w:rsid w:val="0074466B"/>
    <w:rsid w:val="00746EF2"/>
    <w:rsid w:val="00747535"/>
    <w:rsid w:val="00754233"/>
    <w:rsid w:val="0076072B"/>
    <w:rsid w:val="0076139D"/>
    <w:rsid w:val="0076338B"/>
    <w:rsid w:val="00763575"/>
    <w:rsid w:val="00764946"/>
    <w:rsid w:val="00765547"/>
    <w:rsid w:val="00765A65"/>
    <w:rsid w:val="0076623E"/>
    <w:rsid w:val="007663AD"/>
    <w:rsid w:val="007704C1"/>
    <w:rsid w:val="007724F6"/>
    <w:rsid w:val="00772702"/>
    <w:rsid w:val="0077421E"/>
    <w:rsid w:val="0077583B"/>
    <w:rsid w:val="00777328"/>
    <w:rsid w:val="00782E79"/>
    <w:rsid w:val="007830DE"/>
    <w:rsid w:val="0078503A"/>
    <w:rsid w:val="00790689"/>
    <w:rsid w:val="00794690"/>
    <w:rsid w:val="00795A98"/>
    <w:rsid w:val="007978F5"/>
    <w:rsid w:val="007A51CA"/>
    <w:rsid w:val="007A7FCF"/>
    <w:rsid w:val="007B05D5"/>
    <w:rsid w:val="007B6329"/>
    <w:rsid w:val="007C15D9"/>
    <w:rsid w:val="007C33E0"/>
    <w:rsid w:val="007C4F59"/>
    <w:rsid w:val="007C5D87"/>
    <w:rsid w:val="007D0F30"/>
    <w:rsid w:val="007D106B"/>
    <w:rsid w:val="007D22E5"/>
    <w:rsid w:val="007D2A3F"/>
    <w:rsid w:val="007D2A8E"/>
    <w:rsid w:val="007D3054"/>
    <w:rsid w:val="007D7ABC"/>
    <w:rsid w:val="007E61DD"/>
    <w:rsid w:val="007E6778"/>
    <w:rsid w:val="007E6D10"/>
    <w:rsid w:val="007F11B1"/>
    <w:rsid w:val="007F14B4"/>
    <w:rsid w:val="007F24C3"/>
    <w:rsid w:val="00800830"/>
    <w:rsid w:val="0080197F"/>
    <w:rsid w:val="0080343A"/>
    <w:rsid w:val="0080631E"/>
    <w:rsid w:val="0080790D"/>
    <w:rsid w:val="00810686"/>
    <w:rsid w:val="00810ECC"/>
    <w:rsid w:val="00811594"/>
    <w:rsid w:val="00811784"/>
    <w:rsid w:val="00811FE0"/>
    <w:rsid w:val="0081462C"/>
    <w:rsid w:val="008176AD"/>
    <w:rsid w:val="0082134F"/>
    <w:rsid w:val="0082621C"/>
    <w:rsid w:val="0083798B"/>
    <w:rsid w:val="00840451"/>
    <w:rsid w:val="0084068F"/>
    <w:rsid w:val="00842C1A"/>
    <w:rsid w:val="008446D4"/>
    <w:rsid w:val="008452F0"/>
    <w:rsid w:val="00851C3A"/>
    <w:rsid w:val="00851C5B"/>
    <w:rsid w:val="00853AFB"/>
    <w:rsid w:val="00860B8C"/>
    <w:rsid w:val="00861125"/>
    <w:rsid w:val="00875BBD"/>
    <w:rsid w:val="008774AF"/>
    <w:rsid w:val="00880DC7"/>
    <w:rsid w:val="00881604"/>
    <w:rsid w:val="008834B8"/>
    <w:rsid w:val="0088552D"/>
    <w:rsid w:val="008875AC"/>
    <w:rsid w:val="0089069F"/>
    <w:rsid w:val="00893E3B"/>
    <w:rsid w:val="00895725"/>
    <w:rsid w:val="008963B8"/>
    <w:rsid w:val="008A04F1"/>
    <w:rsid w:val="008A0A0C"/>
    <w:rsid w:val="008A18D8"/>
    <w:rsid w:val="008A29B9"/>
    <w:rsid w:val="008A32FF"/>
    <w:rsid w:val="008A408B"/>
    <w:rsid w:val="008A4DB8"/>
    <w:rsid w:val="008A64AE"/>
    <w:rsid w:val="008A64B7"/>
    <w:rsid w:val="008A6BC4"/>
    <w:rsid w:val="008A7717"/>
    <w:rsid w:val="008B0557"/>
    <w:rsid w:val="008B15D2"/>
    <w:rsid w:val="008B4B59"/>
    <w:rsid w:val="008B5447"/>
    <w:rsid w:val="008B64FF"/>
    <w:rsid w:val="008C14D9"/>
    <w:rsid w:val="008C2EE2"/>
    <w:rsid w:val="008C475C"/>
    <w:rsid w:val="008C60CA"/>
    <w:rsid w:val="008C6A45"/>
    <w:rsid w:val="008D1B01"/>
    <w:rsid w:val="008D1DD8"/>
    <w:rsid w:val="008D2979"/>
    <w:rsid w:val="008D53C8"/>
    <w:rsid w:val="008D7D31"/>
    <w:rsid w:val="008E16BA"/>
    <w:rsid w:val="008E2DA8"/>
    <w:rsid w:val="008E4882"/>
    <w:rsid w:val="008E6668"/>
    <w:rsid w:val="008F4347"/>
    <w:rsid w:val="008F54F5"/>
    <w:rsid w:val="008F7D7A"/>
    <w:rsid w:val="008F7ED2"/>
    <w:rsid w:val="009040C4"/>
    <w:rsid w:val="00906CA7"/>
    <w:rsid w:val="00912369"/>
    <w:rsid w:val="00915532"/>
    <w:rsid w:val="0091632E"/>
    <w:rsid w:val="00917157"/>
    <w:rsid w:val="00917A85"/>
    <w:rsid w:val="009206FF"/>
    <w:rsid w:val="00920ED7"/>
    <w:rsid w:val="009259BB"/>
    <w:rsid w:val="009264F3"/>
    <w:rsid w:val="009277AF"/>
    <w:rsid w:val="00927B3A"/>
    <w:rsid w:val="00931379"/>
    <w:rsid w:val="00931A67"/>
    <w:rsid w:val="0093294B"/>
    <w:rsid w:val="00933ACD"/>
    <w:rsid w:val="00933D63"/>
    <w:rsid w:val="0093750B"/>
    <w:rsid w:val="009429AA"/>
    <w:rsid w:val="009430BC"/>
    <w:rsid w:val="00946572"/>
    <w:rsid w:val="00950347"/>
    <w:rsid w:val="00950F95"/>
    <w:rsid w:val="00953492"/>
    <w:rsid w:val="00956A65"/>
    <w:rsid w:val="0096338D"/>
    <w:rsid w:val="00963F48"/>
    <w:rsid w:val="00963F77"/>
    <w:rsid w:val="009657D9"/>
    <w:rsid w:val="009668EE"/>
    <w:rsid w:val="009670ED"/>
    <w:rsid w:val="00970258"/>
    <w:rsid w:val="00971046"/>
    <w:rsid w:val="009714F0"/>
    <w:rsid w:val="00972102"/>
    <w:rsid w:val="009727EF"/>
    <w:rsid w:val="00972FB5"/>
    <w:rsid w:val="00980921"/>
    <w:rsid w:val="009836B8"/>
    <w:rsid w:val="00983B93"/>
    <w:rsid w:val="0099063E"/>
    <w:rsid w:val="00992B69"/>
    <w:rsid w:val="00992CD1"/>
    <w:rsid w:val="00993E56"/>
    <w:rsid w:val="00995328"/>
    <w:rsid w:val="00997D21"/>
    <w:rsid w:val="009A0242"/>
    <w:rsid w:val="009A0FF0"/>
    <w:rsid w:val="009A12DD"/>
    <w:rsid w:val="009A25B1"/>
    <w:rsid w:val="009A4668"/>
    <w:rsid w:val="009A5365"/>
    <w:rsid w:val="009A71A8"/>
    <w:rsid w:val="009B0EA3"/>
    <w:rsid w:val="009B1182"/>
    <w:rsid w:val="009B227B"/>
    <w:rsid w:val="009C1CA3"/>
    <w:rsid w:val="009C22BB"/>
    <w:rsid w:val="009C5EE8"/>
    <w:rsid w:val="009D0083"/>
    <w:rsid w:val="009D2ADB"/>
    <w:rsid w:val="009D4913"/>
    <w:rsid w:val="009D52F2"/>
    <w:rsid w:val="009D6258"/>
    <w:rsid w:val="009E42F1"/>
    <w:rsid w:val="009E6743"/>
    <w:rsid w:val="009E6E01"/>
    <w:rsid w:val="009F03AC"/>
    <w:rsid w:val="009F18E9"/>
    <w:rsid w:val="009F25DD"/>
    <w:rsid w:val="009F3EA0"/>
    <w:rsid w:val="009F4E25"/>
    <w:rsid w:val="009F5C68"/>
    <w:rsid w:val="009F7920"/>
    <w:rsid w:val="00A02931"/>
    <w:rsid w:val="00A03B87"/>
    <w:rsid w:val="00A04E74"/>
    <w:rsid w:val="00A0539C"/>
    <w:rsid w:val="00A05759"/>
    <w:rsid w:val="00A10D5F"/>
    <w:rsid w:val="00A118FF"/>
    <w:rsid w:val="00A14025"/>
    <w:rsid w:val="00A14AE7"/>
    <w:rsid w:val="00A1551F"/>
    <w:rsid w:val="00A157FE"/>
    <w:rsid w:val="00A168C2"/>
    <w:rsid w:val="00A17F69"/>
    <w:rsid w:val="00A230DD"/>
    <w:rsid w:val="00A23B49"/>
    <w:rsid w:val="00A25A4C"/>
    <w:rsid w:val="00A25CF6"/>
    <w:rsid w:val="00A26669"/>
    <w:rsid w:val="00A27C96"/>
    <w:rsid w:val="00A311F0"/>
    <w:rsid w:val="00A31FD6"/>
    <w:rsid w:val="00A337CF"/>
    <w:rsid w:val="00A341F8"/>
    <w:rsid w:val="00A348FB"/>
    <w:rsid w:val="00A349C2"/>
    <w:rsid w:val="00A356FF"/>
    <w:rsid w:val="00A36685"/>
    <w:rsid w:val="00A409E7"/>
    <w:rsid w:val="00A40CA0"/>
    <w:rsid w:val="00A418E1"/>
    <w:rsid w:val="00A44C40"/>
    <w:rsid w:val="00A473F5"/>
    <w:rsid w:val="00A4752C"/>
    <w:rsid w:val="00A52F1A"/>
    <w:rsid w:val="00A535AE"/>
    <w:rsid w:val="00A601DA"/>
    <w:rsid w:val="00A63BEA"/>
    <w:rsid w:val="00A6419F"/>
    <w:rsid w:val="00A70C14"/>
    <w:rsid w:val="00A717EB"/>
    <w:rsid w:val="00A71AA0"/>
    <w:rsid w:val="00A71BF0"/>
    <w:rsid w:val="00A74486"/>
    <w:rsid w:val="00A75320"/>
    <w:rsid w:val="00A7532A"/>
    <w:rsid w:val="00A76DA7"/>
    <w:rsid w:val="00A80200"/>
    <w:rsid w:val="00A8039A"/>
    <w:rsid w:val="00A8130B"/>
    <w:rsid w:val="00A83760"/>
    <w:rsid w:val="00A85677"/>
    <w:rsid w:val="00A90A79"/>
    <w:rsid w:val="00A94026"/>
    <w:rsid w:val="00A947BF"/>
    <w:rsid w:val="00A9495E"/>
    <w:rsid w:val="00A94969"/>
    <w:rsid w:val="00A955BB"/>
    <w:rsid w:val="00A96C85"/>
    <w:rsid w:val="00A96D9F"/>
    <w:rsid w:val="00AA1520"/>
    <w:rsid w:val="00AA1F4F"/>
    <w:rsid w:val="00AA2C2C"/>
    <w:rsid w:val="00AA363C"/>
    <w:rsid w:val="00AA3C09"/>
    <w:rsid w:val="00AA5005"/>
    <w:rsid w:val="00AA6003"/>
    <w:rsid w:val="00AA68D2"/>
    <w:rsid w:val="00AA69CF"/>
    <w:rsid w:val="00AB031B"/>
    <w:rsid w:val="00AB4425"/>
    <w:rsid w:val="00AB4861"/>
    <w:rsid w:val="00AB5C86"/>
    <w:rsid w:val="00AC15AB"/>
    <w:rsid w:val="00AC242B"/>
    <w:rsid w:val="00AC3F45"/>
    <w:rsid w:val="00AC5F21"/>
    <w:rsid w:val="00AC75D2"/>
    <w:rsid w:val="00AD25D5"/>
    <w:rsid w:val="00AD3CAD"/>
    <w:rsid w:val="00AE05A9"/>
    <w:rsid w:val="00AE09D7"/>
    <w:rsid w:val="00AE0DD5"/>
    <w:rsid w:val="00AE43E2"/>
    <w:rsid w:val="00AE4D98"/>
    <w:rsid w:val="00AE7A5B"/>
    <w:rsid w:val="00AF4714"/>
    <w:rsid w:val="00AF5272"/>
    <w:rsid w:val="00AF5C47"/>
    <w:rsid w:val="00B000DC"/>
    <w:rsid w:val="00B02704"/>
    <w:rsid w:val="00B05BF7"/>
    <w:rsid w:val="00B06F4A"/>
    <w:rsid w:val="00B1038B"/>
    <w:rsid w:val="00B10482"/>
    <w:rsid w:val="00B1314B"/>
    <w:rsid w:val="00B16348"/>
    <w:rsid w:val="00B1650F"/>
    <w:rsid w:val="00B166E4"/>
    <w:rsid w:val="00B20864"/>
    <w:rsid w:val="00B22BFF"/>
    <w:rsid w:val="00B22F3B"/>
    <w:rsid w:val="00B2384E"/>
    <w:rsid w:val="00B23DC7"/>
    <w:rsid w:val="00B25525"/>
    <w:rsid w:val="00B27EDC"/>
    <w:rsid w:val="00B30D51"/>
    <w:rsid w:val="00B32816"/>
    <w:rsid w:val="00B33F07"/>
    <w:rsid w:val="00B354D6"/>
    <w:rsid w:val="00B36D8D"/>
    <w:rsid w:val="00B40626"/>
    <w:rsid w:val="00B42C11"/>
    <w:rsid w:val="00B445F2"/>
    <w:rsid w:val="00B4590D"/>
    <w:rsid w:val="00B47DEC"/>
    <w:rsid w:val="00B5111E"/>
    <w:rsid w:val="00B52538"/>
    <w:rsid w:val="00B53F0E"/>
    <w:rsid w:val="00B548C6"/>
    <w:rsid w:val="00B5757E"/>
    <w:rsid w:val="00B656FE"/>
    <w:rsid w:val="00B6648B"/>
    <w:rsid w:val="00B67131"/>
    <w:rsid w:val="00B70848"/>
    <w:rsid w:val="00B71BFA"/>
    <w:rsid w:val="00B721BD"/>
    <w:rsid w:val="00B72267"/>
    <w:rsid w:val="00B72536"/>
    <w:rsid w:val="00B73744"/>
    <w:rsid w:val="00B75B63"/>
    <w:rsid w:val="00B76860"/>
    <w:rsid w:val="00B76FBF"/>
    <w:rsid w:val="00B77E62"/>
    <w:rsid w:val="00B903BB"/>
    <w:rsid w:val="00B91C06"/>
    <w:rsid w:val="00B921E7"/>
    <w:rsid w:val="00B96676"/>
    <w:rsid w:val="00B969C1"/>
    <w:rsid w:val="00BA1D08"/>
    <w:rsid w:val="00BA204C"/>
    <w:rsid w:val="00BA4645"/>
    <w:rsid w:val="00BA68D8"/>
    <w:rsid w:val="00BA697C"/>
    <w:rsid w:val="00BB4BB1"/>
    <w:rsid w:val="00BB56F0"/>
    <w:rsid w:val="00BB6150"/>
    <w:rsid w:val="00BC043A"/>
    <w:rsid w:val="00BC0A38"/>
    <w:rsid w:val="00BC30A5"/>
    <w:rsid w:val="00BC48A5"/>
    <w:rsid w:val="00BC4ADA"/>
    <w:rsid w:val="00BC793A"/>
    <w:rsid w:val="00BD1E68"/>
    <w:rsid w:val="00BD299A"/>
    <w:rsid w:val="00BD4C3E"/>
    <w:rsid w:val="00BD5DC3"/>
    <w:rsid w:val="00BE13D0"/>
    <w:rsid w:val="00BE1805"/>
    <w:rsid w:val="00BE24C0"/>
    <w:rsid w:val="00BE37A6"/>
    <w:rsid w:val="00BE5816"/>
    <w:rsid w:val="00BE5BDB"/>
    <w:rsid w:val="00BE7463"/>
    <w:rsid w:val="00BF295B"/>
    <w:rsid w:val="00BF3643"/>
    <w:rsid w:val="00BF3BFA"/>
    <w:rsid w:val="00BF4775"/>
    <w:rsid w:val="00BF62FC"/>
    <w:rsid w:val="00BF6EDB"/>
    <w:rsid w:val="00BF6F80"/>
    <w:rsid w:val="00BF7347"/>
    <w:rsid w:val="00BF7A69"/>
    <w:rsid w:val="00C002FE"/>
    <w:rsid w:val="00C00A15"/>
    <w:rsid w:val="00C01DD8"/>
    <w:rsid w:val="00C04840"/>
    <w:rsid w:val="00C0548F"/>
    <w:rsid w:val="00C10999"/>
    <w:rsid w:val="00C118A0"/>
    <w:rsid w:val="00C12977"/>
    <w:rsid w:val="00C13902"/>
    <w:rsid w:val="00C15272"/>
    <w:rsid w:val="00C20322"/>
    <w:rsid w:val="00C205A8"/>
    <w:rsid w:val="00C20920"/>
    <w:rsid w:val="00C236EB"/>
    <w:rsid w:val="00C240C4"/>
    <w:rsid w:val="00C24605"/>
    <w:rsid w:val="00C24EBB"/>
    <w:rsid w:val="00C26AF7"/>
    <w:rsid w:val="00C278CC"/>
    <w:rsid w:val="00C336DE"/>
    <w:rsid w:val="00C35239"/>
    <w:rsid w:val="00C37229"/>
    <w:rsid w:val="00C42DDF"/>
    <w:rsid w:val="00C43004"/>
    <w:rsid w:val="00C4397A"/>
    <w:rsid w:val="00C43E26"/>
    <w:rsid w:val="00C4541F"/>
    <w:rsid w:val="00C455A0"/>
    <w:rsid w:val="00C464F3"/>
    <w:rsid w:val="00C46E43"/>
    <w:rsid w:val="00C50217"/>
    <w:rsid w:val="00C5158A"/>
    <w:rsid w:val="00C52580"/>
    <w:rsid w:val="00C544E6"/>
    <w:rsid w:val="00C56583"/>
    <w:rsid w:val="00C57B6A"/>
    <w:rsid w:val="00C605EF"/>
    <w:rsid w:val="00C60AAB"/>
    <w:rsid w:val="00C610CE"/>
    <w:rsid w:val="00C610F1"/>
    <w:rsid w:val="00C627F9"/>
    <w:rsid w:val="00C633D5"/>
    <w:rsid w:val="00C64083"/>
    <w:rsid w:val="00C6433E"/>
    <w:rsid w:val="00C646F5"/>
    <w:rsid w:val="00C67075"/>
    <w:rsid w:val="00C67CAE"/>
    <w:rsid w:val="00C71BEA"/>
    <w:rsid w:val="00C72520"/>
    <w:rsid w:val="00C73C04"/>
    <w:rsid w:val="00C75D36"/>
    <w:rsid w:val="00C76A96"/>
    <w:rsid w:val="00C77941"/>
    <w:rsid w:val="00C80B58"/>
    <w:rsid w:val="00C859AB"/>
    <w:rsid w:val="00C86409"/>
    <w:rsid w:val="00C87049"/>
    <w:rsid w:val="00C90117"/>
    <w:rsid w:val="00C91E82"/>
    <w:rsid w:val="00C95355"/>
    <w:rsid w:val="00C956DA"/>
    <w:rsid w:val="00C95874"/>
    <w:rsid w:val="00C95A5B"/>
    <w:rsid w:val="00C95DAE"/>
    <w:rsid w:val="00C97E14"/>
    <w:rsid w:val="00CA05D3"/>
    <w:rsid w:val="00CA0B48"/>
    <w:rsid w:val="00CA1093"/>
    <w:rsid w:val="00CA2733"/>
    <w:rsid w:val="00CA650F"/>
    <w:rsid w:val="00CA6BB7"/>
    <w:rsid w:val="00CA7381"/>
    <w:rsid w:val="00CB104D"/>
    <w:rsid w:val="00CB1283"/>
    <w:rsid w:val="00CB2348"/>
    <w:rsid w:val="00CB322C"/>
    <w:rsid w:val="00CB36D5"/>
    <w:rsid w:val="00CB3957"/>
    <w:rsid w:val="00CB442A"/>
    <w:rsid w:val="00CB51DB"/>
    <w:rsid w:val="00CB5DE1"/>
    <w:rsid w:val="00CC0335"/>
    <w:rsid w:val="00CC1737"/>
    <w:rsid w:val="00CC1F3A"/>
    <w:rsid w:val="00CC3E8B"/>
    <w:rsid w:val="00CC49AE"/>
    <w:rsid w:val="00CD1491"/>
    <w:rsid w:val="00CD2200"/>
    <w:rsid w:val="00CE093D"/>
    <w:rsid w:val="00CE0A00"/>
    <w:rsid w:val="00CE0C70"/>
    <w:rsid w:val="00CE0EF4"/>
    <w:rsid w:val="00CE2227"/>
    <w:rsid w:val="00CE77CF"/>
    <w:rsid w:val="00CF00EB"/>
    <w:rsid w:val="00CF2F5D"/>
    <w:rsid w:val="00CF3256"/>
    <w:rsid w:val="00CF74DF"/>
    <w:rsid w:val="00D04BC7"/>
    <w:rsid w:val="00D056F3"/>
    <w:rsid w:val="00D07845"/>
    <w:rsid w:val="00D07DED"/>
    <w:rsid w:val="00D1102C"/>
    <w:rsid w:val="00D1474F"/>
    <w:rsid w:val="00D168D6"/>
    <w:rsid w:val="00D203E7"/>
    <w:rsid w:val="00D22C8D"/>
    <w:rsid w:val="00D22E64"/>
    <w:rsid w:val="00D233B0"/>
    <w:rsid w:val="00D23643"/>
    <w:rsid w:val="00D2514A"/>
    <w:rsid w:val="00D26FC4"/>
    <w:rsid w:val="00D27076"/>
    <w:rsid w:val="00D303E9"/>
    <w:rsid w:val="00D31021"/>
    <w:rsid w:val="00D333DD"/>
    <w:rsid w:val="00D3509E"/>
    <w:rsid w:val="00D40267"/>
    <w:rsid w:val="00D41480"/>
    <w:rsid w:val="00D41C63"/>
    <w:rsid w:val="00D41FD1"/>
    <w:rsid w:val="00D42A39"/>
    <w:rsid w:val="00D433FE"/>
    <w:rsid w:val="00D43B37"/>
    <w:rsid w:val="00D451E5"/>
    <w:rsid w:val="00D4653E"/>
    <w:rsid w:val="00D50CFF"/>
    <w:rsid w:val="00D51143"/>
    <w:rsid w:val="00D5117F"/>
    <w:rsid w:val="00D51948"/>
    <w:rsid w:val="00D54742"/>
    <w:rsid w:val="00D575EC"/>
    <w:rsid w:val="00D57726"/>
    <w:rsid w:val="00D60450"/>
    <w:rsid w:val="00D62CC2"/>
    <w:rsid w:val="00D6394E"/>
    <w:rsid w:val="00D63AB5"/>
    <w:rsid w:val="00D66A21"/>
    <w:rsid w:val="00D66F92"/>
    <w:rsid w:val="00D673DD"/>
    <w:rsid w:val="00D70F3E"/>
    <w:rsid w:val="00D727AE"/>
    <w:rsid w:val="00D74409"/>
    <w:rsid w:val="00D75DF9"/>
    <w:rsid w:val="00D76246"/>
    <w:rsid w:val="00D77977"/>
    <w:rsid w:val="00D77A03"/>
    <w:rsid w:val="00D802AE"/>
    <w:rsid w:val="00D836C9"/>
    <w:rsid w:val="00D84E9A"/>
    <w:rsid w:val="00D8546B"/>
    <w:rsid w:val="00D862C6"/>
    <w:rsid w:val="00D86D89"/>
    <w:rsid w:val="00D87D0C"/>
    <w:rsid w:val="00D90F62"/>
    <w:rsid w:val="00D91E27"/>
    <w:rsid w:val="00D92CCC"/>
    <w:rsid w:val="00D930B7"/>
    <w:rsid w:val="00D96AA9"/>
    <w:rsid w:val="00D96D47"/>
    <w:rsid w:val="00D97934"/>
    <w:rsid w:val="00DA2C7E"/>
    <w:rsid w:val="00DA2E9E"/>
    <w:rsid w:val="00DA3ED7"/>
    <w:rsid w:val="00DA45E4"/>
    <w:rsid w:val="00DA64EA"/>
    <w:rsid w:val="00DA6B94"/>
    <w:rsid w:val="00DB1090"/>
    <w:rsid w:val="00DB19A1"/>
    <w:rsid w:val="00DB698A"/>
    <w:rsid w:val="00DB7A49"/>
    <w:rsid w:val="00DC1F36"/>
    <w:rsid w:val="00DC2802"/>
    <w:rsid w:val="00DC2856"/>
    <w:rsid w:val="00DC37F2"/>
    <w:rsid w:val="00DD2352"/>
    <w:rsid w:val="00DD5D15"/>
    <w:rsid w:val="00DD5DF8"/>
    <w:rsid w:val="00DD7267"/>
    <w:rsid w:val="00DD7931"/>
    <w:rsid w:val="00DE0459"/>
    <w:rsid w:val="00DE3BBE"/>
    <w:rsid w:val="00DE4CAE"/>
    <w:rsid w:val="00DE56BA"/>
    <w:rsid w:val="00DF0A77"/>
    <w:rsid w:val="00DF16AB"/>
    <w:rsid w:val="00DF17CB"/>
    <w:rsid w:val="00DF18B7"/>
    <w:rsid w:val="00DF3347"/>
    <w:rsid w:val="00DF36B8"/>
    <w:rsid w:val="00DF514B"/>
    <w:rsid w:val="00DF6262"/>
    <w:rsid w:val="00DF7053"/>
    <w:rsid w:val="00DF7E84"/>
    <w:rsid w:val="00E00496"/>
    <w:rsid w:val="00E00E36"/>
    <w:rsid w:val="00E02C77"/>
    <w:rsid w:val="00E036CE"/>
    <w:rsid w:val="00E05551"/>
    <w:rsid w:val="00E12DBE"/>
    <w:rsid w:val="00E1482C"/>
    <w:rsid w:val="00E14A4D"/>
    <w:rsid w:val="00E20647"/>
    <w:rsid w:val="00E21522"/>
    <w:rsid w:val="00E219FF"/>
    <w:rsid w:val="00E24F7A"/>
    <w:rsid w:val="00E24FC2"/>
    <w:rsid w:val="00E25194"/>
    <w:rsid w:val="00E2622C"/>
    <w:rsid w:val="00E27475"/>
    <w:rsid w:val="00E33E7F"/>
    <w:rsid w:val="00E346CE"/>
    <w:rsid w:val="00E40310"/>
    <w:rsid w:val="00E40B4D"/>
    <w:rsid w:val="00E41A07"/>
    <w:rsid w:val="00E45F87"/>
    <w:rsid w:val="00E479C5"/>
    <w:rsid w:val="00E508FE"/>
    <w:rsid w:val="00E51CDE"/>
    <w:rsid w:val="00E528CD"/>
    <w:rsid w:val="00E52D9A"/>
    <w:rsid w:val="00E55697"/>
    <w:rsid w:val="00E56041"/>
    <w:rsid w:val="00E57E8F"/>
    <w:rsid w:val="00E603B5"/>
    <w:rsid w:val="00E61D7A"/>
    <w:rsid w:val="00E61E66"/>
    <w:rsid w:val="00E647FC"/>
    <w:rsid w:val="00E654DC"/>
    <w:rsid w:val="00E65CCC"/>
    <w:rsid w:val="00E65CCE"/>
    <w:rsid w:val="00E66574"/>
    <w:rsid w:val="00E7149A"/>
    <w:rsid w:val="00E71D42"/>
    <w:rsid w:val="00E71E83"/>
    <w:rsid w:val="00E73989"/>
    <w:rsid w:val="00E740A9"/>
    <w:rsid w:val="00E750C0"/>
    <w:rsid w:val="00E759A0"/>
    <w:rsid w:val="00E76D20"/>
    <w:rsid w:val="00E8356E"/>
    <w:rsid w:val="00E850A8"/>
    <w:rsid w:val="00E8632F"/>
    <w:rsid w:val="00E86810"/>
    <w:rsid w:val="00E87231"/>
    <w:rsid w:val="00E913F6"/>
    <w:rsid w:val="00E94E3E"/>
    <w:rsid w:val="00E95072"/>
    <w:rsid w:val="00E958F2"/>
    <w:rsid w:val="00E96E24"/>
    <w:rsid w:val="00EA232F"/>
    <w:rsid w:val="00EA27DC"/>
    <w:rsid w:val="00EA7999"/>
    <w:rsid w:val="00EB26CA"/>
    <w:rsid w:val="00EB3622"/>
    <w:rsid w:val="00EB5445"/>
    <w:rsid w:val="00EB5F85"/>
    <w:rsid w:val="00EB73E7"/>
    <w:rsid w:val="00EB7FBE"/>
    <w:rsid w:val="00EC1139"/>
    <w:rsid w:val="00EC35A1"/>
    <w:rsid w:val="00EC3D72"/>
    <w:rsid w:val="00EC3E3D"/>
    <w:rsid w:val="00EC5AA6"/>
    <w:rsid w:val="00EC647D"/>
    <w:rsid w:val="00EC6570"/>
    <w:rsid w:val="00ED15D8"/>
    <w:rsid w:val="00ED275B"/>
    <w:rsid w:val="00ED31BE"/>
    <w:rsid w:val="00ED361F"/>
    <w:rsid w:val="00ED3974"/>
    <w:rsid w:val="00ED458F"/>
    <w:rsid w:val="00ED5C7F"/>
    <w:rsid w:val="00EE35CB"/>
    <w:rsid w:val="00EE3CFB"/>
    <w:rsid w:val="00EE5552"/>
    <w:rsid w:val="00EE563F"/>
    <w:rsid w:val="00F00F54"/>
    <w:rsid w:val="00F0147C"/>
    <w:rsid w:val="00F01D91"/>
    <w:rsid w:val="00F02585"/>
    <w:rsid w:val="00F042E2"/>
    <w:rsid w:val="00F07AFD"/>
    <w:rsid w:val="00F121AF"/>
    <w:rsid w:val="00F13D16"/>
    <w:rsid w:val="00F14AF8"/>
    <w:rsid w:val="00F1606B"/>
    <w:rsid w:val="00F16F5C"/>
    <w:rsid w:val="00F202B2"/>
    <w:rsid w:val="00F205F2"/>
    <w:rsid w:val="00F22861"/>
    <w:rsid w:val="00F239BD"/>
    <w:rsid w:val="00F308BF"/>
    <w:rsid w:val="00F30A22"/>
    <w:rsid w:val="00F310F4"/>
    <w:rsid w:val="00F31529"/>
    <w:rsid w:val="00F413ED"/>
    <w:rsid w:val="00F4150C"/>
    <w:rsid w:val="00F42A61"/>
    <w:rsid w:val="00F44407"/>
    <w:rsid w:val="00F44438"/>
    <w:rsid w:val="00F445FD"/>
    <w:rsid w:val="00F50E81"/>
    <w:rsid w:val="00F5109D"/>
    <w:rsid w:val="00F510C9"/>
    <w:rsid w:val="00F51E8E"/>
    <w:rsid w:val="00F5284B"/>
    <w:rsid w:val="00F52D43"/>
    <w:rsid w:val="00F55EFB"/>
    <w:rsid w:val="00F56537"/>
    <w:rsid w:val="00F56A0D"/>
    <w:rsid w:val="00F635A8"/>
    <w:rsid w:val="00F64AD5"/>
    <w:rsid w:val="00F6657B"/>
    <w:rsid w:val="00F737CD"/>
    <w:rsid w:val="00F73ABD"/>
    <w:rsid w:val="00F74451"/>
    <w:rsid w:val="00F75475"/>
    <w:rsid w:val="00F7579B"/>
    <w:rsid w:val="00F759D6"/>
    <w:rsid w:val="00F76045"/>
    <w:rsid w:val="00F76EBF"/>
    <w:rsid w:val="00F77937"/>
    <w:rsid w:val="00F8142F"/>
    <w:rsid w:val="00F84D33"/>
    <w:rsid w:val="00F86F11"/>
    <w:rsid w:val="00F87036"/>
    <w:rsid w:val="00F87F45"/>
    <w:rsid w:val="00F90808"/>
    <w:rsid w:val="00F91190"/>
    <w:rsid w:val="00F92D62"/>
    <w:rsid w:val="00F93807"/>
    <w:rsid w:val="00F939DC"/>
    <w:rsid w:val="00F95337"/>
    <w:rsid w:val="00F9606B"/>
    <w:rsid w:val="00F969B3"/>
    <w:rsid w:val="00FA0E8D"/>
    <w:rsid w:val="00FA23A9"/>
    <w:rsid w:val="00FA5FDD"/>
    <w:rsid w:val="00FB0254"/>
    <w:rsid w:val="00FB05A1"/>
    <w:rsid w:val="00FB0EE2"/>
    <w:rsid w:val="00FB2DFA"/>
    <w:rsid w:val="00FB3C33"/>
    <w:rsid w:val="00FB5066"/>
    <w:rsid w:val="00FB6855"/>
    <w:rsid w:val="00FB77B6"/>
    <w:rsid w:val="00FB7970"/>
    <w:rsid w:val="00FC09E7"/>
    <w:rsid w:val="00FC0BB7"/>
    <w:rsid w:val="00FC3180"/>
    <w:rsid w:val="00FD3466"/>
    <w:rsid w:val="00FD4B2F"/>
    <w:rsid w:val="00FD6358"/>
    <w:rsid w:val="00FD641E"/>
    <w:rsid w:val="00FE012B"/>
    <w:rsid w:val="00FE59AA"/>
    <w:rsid w:val="00FE5B94"/>
    <w:rsid w:val="00FE5C46"/>
    <w:rsid w:val="00FF2382"/>
    <w:rsid w:val="00FF2FC4"/>
    <w:rsid w:val="00FF33FC"/>
    <w:rsid w:val="00FF5108"/>
    <w:rsid w:val="00FF6DB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4394"/>
  <w15:docId w15:val="{EBC39726-6C26-4F57-96C2-1406622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9AB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59AB"/>
    <w:pPr>
      <w:jc w:val="center"/>
      <w:outlineLvl w:val="0"/>
    </w:pPr>
    <w:rPr>
      <w:rFonts w:cs="Verdana"/>
      <w:b/>
    </w:rPr>
  </w:style>
  <w:style w:type="paragraph" w:styleId="Nadpis2">
    <w:name w:val="heading 2"/>
    <w:basedOn w:val="Nadpis1"/>
    <w:next w:val="Normlny"/>
    <w:link w:val="Nadpis2Char"/>
    <w:uiPriority w:val="9"/>
    <w:semiHidden/>
    <w:unhideWhenUsed/>
    <w:qFormat/>
    <w:rsid w:val="00C859AB"/>
    <w:pPr>
      <w:outlineLvl w:val="1"/>
    </w:pPr>
    <w:rPr>
      <w:rFonts w:cs="Times New Roman"/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59AB"/>
    <w:rPr>
      <w:rFonts w:ascii="Times New Roman" w:hAnsi="Times New Roman" w:cs="Verdana"/>
      <w:b/>
      <w:sz w:val="24"/>
      <w:szCs w:val="24"/>
    </w:rPr>
  </w:style>
  <w:style w:type="table" w:styleId="Mriekatabuky">
    <w:name w:val="Table Grid"/>
    <w:basedOn w:val="Normlnatabuka"/>
    <w:uiPriority w:val="59"/>
    <w:rsid w:val="00073A87"/>
    <w:rPr>
      <w:rFonts w:ascii="Times New Roman" w:eastAsia="Times New Roman" w:hAnsi="Times New Roman" w:cs="Times New Roman"/>
      <w:sz w:val="16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73A87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3A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73A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3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73A8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073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3A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073A87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073A87"/>
    <w:pPr>
      <w:ind w:left="720"/>
    </w:pPr>
  </w:style>
  <w:style w:type="paragraph" w:customStyle="1" w:styleId="Odsekzoznamu1">
    <w:name w:val="Odsek zoznamu1"/>
    <w:basedOn w:val="Normlny"/>
    <w:uiPriority w:val="99"/>
    <w:rsid w:val="00073A87"/>
    <w:pPr>
      <w:ind w:left="720"/>
    </w:pPr>
  </w:style>
  <w:style w:type="paragraph" w:customStyle="1" w:styleId="Default">
    <w:name w:val="Default"/>
    <w:rsid w:val="00073A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073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B8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1DD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B47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B47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B47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47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471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00AA5"/>
    <w:pPr>
      <w:jc w:val="both"/>
    </w:pPr>
    <w:rPr>
      <w:rFonts w:ascii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FE5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A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zov"/>
    <w:next w:val="Normlny"/>
    <w:link w:val="tl1Char"/>
    <w:qFormat/>
    <w:rsid w:val="00C859AB"/>
    <w:rPr>
      <w:rFonts w:cs="Times New Roman"/>
    </w:rPr>
  </w:style>
  <w:style w:type="character" w:customStyle="1" w:styleId="tl1Char">
    <w:name w:val="Štýl1 Char"/>
    <w:basedOn w:val="NzovChar"/>
    <w:link w:val="tl1"/>
    <w:rsid w:val="00C859AB"/>
    <w:rPr>
      <w:rFonts w:ascii="Times New Roman" w:hAnsi="Times New Roman" w:cs="Times New Roman"/>
      <w:b/>
      <w:caps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C859AB"/>
    <w:pPr>
      <w:jc w:val="center"/>
    </w:pPr>
    <w:rPr>
      <w:rFonts w:cstheme="majorBidi"/>
      <w:b/>
      <w:caps/>
    </w:rPr>
  </w:style>
  <w:style w:type="character" w:customStyle="1" w:styleId="NzovChar">
    <w:name w:val="Názov Char"/>
    <w:basedOn w:val="Predvolenpsmoodseku"/>
    <w:link w:val="Nzov"/>
    <w:uiPriority w:val="10"/>
    <w:rsid w:val="00C859AB"/>
    <w:rPr>
      <w:rFonts w:ascii="Times New Roman" w:hAnsi="Times New Roman" w:cstheme="majorBidi"/>
      <w:b/>
      <w:caps/>
      <w:sz w:val="24"/>
      <w:szCs w:val="24"/>
    </w:rPr>
  </w:style>
  <w:style w:type="paragraph" w:customStyle="1" w:styleId="slozmluvy">
    <w:name w:val="Číslo zmluvy"/>
    <w:basedOn w:val="Nzov"/>
    <w:next w:val="Normlny"/>
    <w:link w:val="slozmluvyChar"/>
    <w:qFormat/>
    <w:rsid w:val="00C859AB"/>
    <w:pPr>
      <w:jc w:val="right"/>
    </w:pPr>
    <w:rPr>
      <w:rFonts w:cs="Times New Roman"/>
      <w:b w:val="0"/>
      <w:caps w:val="0"/>
    </w:rPr>
  </w:style>
  <w:style w:type="character" w:customStyle="1" w:styleId="slozmluvyChar">
    <w:name w:val="Číslo zmluvy Char"/>
    <w:basedOn w:val="NzovChar"/>
    <w:link w:val="slozmluvy"/>
    <w:rsid w:val="00C859AB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59AB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59AB"/>
    <w:pPr>
      <w:jc w:val="center"/>
    </w:pPr>
    <w:rPr>
      <w:rFonts w:cs="Times New Roman"/>
      <w:b/>
    </w:rPr>
  </w:style>
  <w:style w:type="character" w:customStyle="1" w:styleId="PodtitulChar">
    <w:name w:val="Podtitul Char"/>
    <w:basedOn w:val="Predvolenpsmoodseku"/>
    <w:link w:val="Podtitul"/>
    <w:uiPriority w:val="11"/>
    <w:rsid w:val="00C859AB"/>
    <w:rPr>
      <w:rFonts w:ascii="Times New Roman" w:hAnsi="Times New Roman" w:cs="Times New Roman"/>
      <w:b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859AB"/>
    <w:rPr>
      <w:rFonts w:ascii="Times New Roman" w:hAnsi="Times New Roman"/>
      <w:i/>
      <w:iCs/>
      <w:sz w:val="24"/>
    </w:rPr>
  </w:style>
  <w:style w:type="character" w:styleId="Jemnzvraznenie">
    <w:name w:val="Subtle Emphasis"/>
    <w:basedOn w:val="Predvolenpsmoodseku"/>
    <w:uiPriority w:val="19"/>
    <w:qFormat/>
    <w:rsid w:val="00C859AB"/>
    <w:rPr>
      <w:rFonts w:ascii="Times New Roman" w:hAnsi="Times New Roman"/>
      <w:i/>
      <w:iCs/>
      <w:color w:val="808080" w:themeColor="text1" w:themeTint="7F"/>
      <w:sz w:val="24"/>
    </w:rPr>
  </w:style>
  <w:style w:type="paragraph" w:styleId="Textvysvetlivky">
    <w:name w:val="endnote text"/>
    <w:basedOn w:val="Normlny"/>
    <w:link w:val="TextvysvetlivkyChar"/>
    <w:uiPriority w:val="99"/>
    <w:rsid w:val="00AE4D98"/>
    <w:pPr>
      <w:jc w:val="left"/>
    </w:pPr>
    <w:rPr>
      <w:rFonts w:asciiTheme="minorHAnsi" w:eastAsiaTheme="minorEastAsia" w:hAnsiTheme="minorHAnsi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4D98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AE4D98"/>
    <w:rPr>
      <w:vertAlign w:val="superscript"/>
    </w:rPr>
  </w:style>
  <w:style w:type="paragraph" w:customStyle="1" w:styleId="Standard">
    <w:name w:val="Standard"/>
    <w:rsid w:val="005664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Hlavikaapta">
    <w:name w:val="Hlavička a päta"/>
    <w:rsid w:val="005664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k-SK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933ACD"/>
    <w:rPr>
      <w:rFonts w:ascii="Times New Roman" w:hAnsi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25D5"/>
    <w:rPr>
      <w:color w:val="954F72" w:themeColor="followedHyperlink"/>
      <w:u w:val="single"/>
    </w:rPr>
  </w:style>
  <w:style w:type="paragraph" w:customStyle="1" w:styleId="Footnote">
    <w:name w:val="Footnote"/>
    <w:basedOn w:val="Standard"/>
    <w:rsid w:val="0077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0" w:line="240" w:lineRule="auto"/>
      <w:textAlignment w:val="baseline"/>
    </w:pPr>
    <w:rPr>
      <w:rFonts w:cs="Tahoma"/>
      <w:color w:val="auto"/>
      <w:sz w:val="20"/>
      <w:szCs w:val="20"/>
      <w:bdr w:val="none" w:sz="0" w:space="0" w:color="auto"/>
      <w:lang w:eastAsia="en-US"/>
    </w:rPr>
  </w:style>
  <w:style w:type="numbering" w:customStyle="1" w:styleId="WWNum49">
    <w:name w:val="WWNum49"/>
    <w:basedOn w:val="Bezzoznamu"/>
    <w:rsid w:val="007724F6"/>
    <w:pPr>
      <w:numPr>
        <w:numId w:val="7"/>
      </w:numPr>
    </w:pPr>
  </w:style>
  <w:style w:type="paragraph" w:customStyle="1" w:styleId="Text">
    <w:name w:val="Text"/>
    <w:basedOn w:val="Standard"/>
    <w:rsid w:val="0077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0" w:line="240" w:lineRule="auto"/>
      <w:jc w:val="both"/>
      <w:textAlignment w:val="baseline"/>
    </w:pPr>
    <w:rPr>
      <w:rFonts w:cs="Tahoma"/>
      <w:color w:val="auto"/>
      <w:bdr w:val="none" w:sz="0" w:space="0" w:color="auto"/>
      <w:lang w:eastAsia="en-US"/>
    </w:rPr>
  </w:style>
  <w:style w:type="paragraph" w:customStyle="1" w:styleId="ODSEK">
    <w:name w:val="ODSEK"/>
    <w:basedOn w:val="Normlny"/>
    <w:next w:val="Text"/>
    <w:qFormat/>
    <w:rsid w:val="001B2DB1"/>
    <w:pPr>
      <w:numPr>
        <w:numId w:val="8"/>
      </w:numPr>
      <w:spacing w:before="360" w:after="6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o.vicepremie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298F-E7DD-4E40-8138-157DE4B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3483</Words>
  <Characters>19854</Characters>
  <Application>Microsoft Office Word</Application>
  <DocSecurity>0</DocSecurity>
  <Lines>165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Ihnatišin, Peter</dc:creator>
  <cp:keywords/>
  <dc:description/>
  <cp:lastModifiedBy>Sokolová, Katarína</cp:lastModifiedBy>
  <cp:revision>16</cp:revision>
  <cp:lastPrinted>2022-09-26T07:12:00Z</cp:lastPrinted>
  <dcterms:created xsi:type="dcterms:W3CDTF">2022-11-08T13:14:00Z</dcterms:created>
  <dcterms:modified xsi:type="dcterms:W3CDTF">2022-11-10T12:32:00Z</dcterms:modified>
</cp:coreProperties>
</file>