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 xml:space="preserve">Štatút v znení zmien schválených na 15. zasadnutí Medzivládnej </w:t>
      </w:r>
      <w:proofErr w:type="spellStart"/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slovensko</w:t>
      </w:r>
      <w:proofErr w:type="spellEnd"/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 xml:space="preserve"> - maďarskej zmiešanej komisie pre cezhraničnú spoluprácu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dňa 10. novembra 2011 v Patinciach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KAPITOLA I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Všeobecné ustanovenia</w:t>
      </w:r>
    </w:p>
    <w:p w:rsidR="00D30CE6" w:rsidRPr="00D30CE6" w:rsidRDefault="00D30CE6" w:rsidP="00D30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Medzivládna </w:t>
      </w:r>
      <w:proofErr w:type="spellStart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slovensko</w:t>
      </w:r>
      <w:proofErr w:type="spellEnd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– maďarská zmiešaná komisia pre cezhraničnú spoluprácu (ďalej len „zmiešaná komisia“) je vytvorená na základe Dohody medzi vládou Slovenskej republiky a vládou Maďarskej republiky o cezhraničnej spolupráci medzi územnými celkami alebo orgánmi, podpísanej dňa 23. apríla 2001 v Budapešti (ďalej len „dohoda“), v súlade so Zmluvou o dobrom susedstve a priateľskej spolupráci medzi Slovenskou republikou a Maďarskou republikou, podpísanou 19. marca 1995 v Paríži (ďalej len „zmluva“) a následným Protokolom medzi Ministerstvom zahraničných vecí Slovenskej republiky a Ministerstvom zahraničných vecí Maďarskej republiky, podpísaným 24. novembra 1998 v Bratislave (ďalej len „protokol“). .</w:t>
      </w:r>
    </w:p>
    <w:p w:rsidR="00D30CE6" w:rsidRPr="00D30CE6" w:rsidRDefault="00D30CE6" w:rsidP="00D30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sa vo svojej činnosti riadi týmto Štatútom v súlade so zmluvou, protokolom a dohodou a pracuje v súlade s vnútroštátnym právnym poriadkom oboch zainteresovaných štátov.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KAPITOLA II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Úlohy a kompetencie zmiešanej komisie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stanovuje smerovanie a formy rozvoja cezhraničnej spolupráce a zároveň koordinuje programy cezhraničnej spolupráce v súlade s dokumentmi uvedenými v Kapitole I, článok 1 tohto Štatútu s cieľom vytvárania podmienok pre rozvoj kontaktov a spolupráce medzi obyvateľmi, územnými celkami a ich príslušnými orgánmi a miestnymi samosprávami obidvoch krajín a v súlade s politikou a legislatívou Európskej únie v tejto oblasti. Osobitú pozornosť bude venovať rozvoju spolupráce a kontaktov mladej generácie.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vypracúva návrhy na vytváranie právnych, ekonomických, finančných a obchodných podmienok v záujme obojstranne výhodného rozvoja podnikania, hospodárskych a iných aktivít v rámci cezhraničnej spolupráce medzi územnými celkami alebo orgánmi. Návrhy predkladá kompetentným orgánom Slovenskej republiky a Maďarskej republiky na preskúmanie a rozhodnutie.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vypracúva odporúčania súvisiace s rozhodnutiami pripravovanými spoločnými koordinačnými orgánmi na regionálnej a miestnej úrovni v záujme ich rozvoja.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podporuje aktivity v záujme posilňovania dobrých susedských vzťahov a ich rozvoj medzi územnými celkami alebo orgánmi a nimi zriadenými inštitúciami.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informuje územné samosprávy, miestne orgány štátnej správy a ďalších účastníkov spolupráce (ďalej len „účastníci spolupráce“) o možnostiach cezhraničnej spolupráce a napomáha ich úspešnej realizácii.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podporuje všetky iniciatívy účastníkov spolupráce, ktoré slúžia pre realizáciu cieľov určených v dohode.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Obidve národné zastúpenia zmiešanej komisie sa pravidelne informujú o interných legislatívnych predpisoch súvisiacich s účastníkmi spolupráce, hlavne o tých ktoré patria do ich organizačnej činnosti a kompetencie.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Obidve národné zastúpenia zmiešanej komisie v záujme dosiahnutia určených cieľov budú venovať zvýšenú pozornosť realizácii ustanovení článkov 5 a 6 dohody.</w:t>
      </w:r>
    </w:p>
    <w:p w:rsidR="00D30CE6" w:rsidRP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Účastníci spolupráce v rozsahu svojej pôsobnosti samostatne plánujú a organizujú spoluprácu a v záujme jej realizácie budujú a udržiavajú medzi sebou priame kontakty a uzatvárajú dohody v súlade s ich vnútroštátnym právnym poriadkom.</w:t>
      </w:r>
    </w:p>
    <w:p w:rsidR="00D30CE6" w:rsidRDefault="00D30CE6" w:rsidP="00D30C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komisia: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a) sleduje spoločensko-ekonomickú situáciu a rozvoj spolupráce prihraničných oblastí,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b) na základe informácií účastníkov spolupráce analyzuje realizáciu rozvojových programov,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c) hľadá možnosti využívania národných a medzinárodných zdrojov na realizáciu rozvojových programov a iniciuje vypracovanie návrhov na ich využitie s ohľadom na príslušné podmienky ich časovej realizácie.</w:t>
      </w:r>
    </w:p>
    <w:p w:rsid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lastRenderedPageBreak/>
        <w:t>KAPITOLA III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Organizácia a rokovací poriadok zmiešanej komisie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sa skladá z dvoch národných zastúpení, slovenského a maďarského, ktoré sú vytvorené na princípe parity. Pre riešenie konkrétnych problémov v jednotlivých oblastiach cezhraničnej spolupráce má zmiešaná komisia právo vytvárať pracovné skupiny.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Zloženie zmiešanej komisie je v kompetencii zúčastnených strán v súlade s ich vnútorným právnym poriadkom. Zmiešanej komisii </w:t>
      </w:r>
      <w:proofErr w:type="spellStart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spolupredsedajú</w:t>
      </w:r>
      <w:proofErr w:type="spellEnd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predsedovia oboch národných zastúpení. Predsedovia národných zastúpení reprezentujú zmiešanú komisiu v rozsahu jej kompetencií.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zastúpení zmiešanej komisie vymenúvajú v súlade s vnútorným právnym poriadkom svojho štátu podpredsedu, vedúcich jednotlivých pracovných skupín, členov zmiešanej komisie a tajomníka. Tajomník nie je členom národného zastúpenia. V návrhoch na členov komisie musí byť zohľadnený princíp odbornosti. V prípade neprítomnosti predsedu národného zastúpenia zmiešanej komisie ho zastupuje podpredseda. O personálnych zmenách v zložení zmiešanej komisie sa predsedovia zmiešanej komisie navzájom priebežne informujú, resp. informujú vlastné ministerstvá zahraničných vecí. 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Pracovné skupiny vytvorené zmiešanou komisiou vyvíjajú činnosť v súlade s rozhodnutiami o ich založení a pravidelne informujú o svojej činnosti príslušného predsedu národného zastúpenia zmiešanej komisie, vlastné ministerstvo zahraničných vecí, resp. o nich podávajú informácie na zasadnutiach zmiešanej komisie.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Tajomníci zmiešanej komisie na základe pokynov predsedu ich národného zastúpenia zabezpečujú organizáciu prác príslušného národného zastúpenia zmiešanej komisie, pripravujú materiály na zasadnutia zmiešanej komisie a vykonávajú iné organizačné úlohy, súvisiace s činnosťou zmiešanej komisie. Tajomníci oboch národných zastúpení zmiešanej komisie sú vo vzájomnom stálom kontakte a v prípade potreby sa stretávajú v období medzi zasadnutiami zmiešanej komisie.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zasadá podľa potreby, ale najmenej dvakrát ročne, striedavo na území Slovenskej republiky a Maďarskej republiky.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Zasadnutia zmiešanej komisie sú iniciované po vzájomnej dohode predsedov oboch národných zastúpení. Na zasadnutí zmiešanej komisie sa prerokúvajú vopred dohodnuté otázky, ktoré sú obsiahnuté v programe rokovania.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Stanovenie termínu nasledujúceho zasadnutia zmiešanej komisie sa uskutočňuje najneskôr dva mesiace pred týmto zasadnutím. Pozvánku na zasadnutie </w:t>
      </w:r>
      <w:proofErr w:type="spellStart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obdržia</w:t>
      </w:r>
      <w:proofErr w:type="spellEnd"/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účastníci najneskôr 20 dní pred termínom zasadnutia. Pozvánka musí obsahovať termín a miesto zasadnutia, návrh programu, mená referujúcich o jednotlivých bodoch programu, prerokúvané materiály a návrhy uznesení.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Zasadnutiu zmiešanej komisie predsedá predseda toho národného zastúpenia, na území ktorého sa zasadnutie koná. Predsedajúci: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a) otvára a ukončuje zasadnutie,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b) žiada tajomníka národnej časti vypracovať protokol zo zasadnutia,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c) informuje o prijatých opatreniach a udalostiach, ktoré nastali medzi dvoma zasadnutiami a o plnení uznesení prijatých na poslednom zasadnutí,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d) oznamuje body programu zasadnutia a moderuje ho.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Uznesenia, odporúčania a návrhy zmiešanej komisie sú prijímané na princípe konsenzu.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zastúpení zmiešanej komisie môžu prizývať na jej zasadnutia odborníkov a pozorovateľov, ktorých počet je vopred vzájomne dohodnutý. Zmiešaná komisia v prípade oprávnenej potreby má právo prizvať odborníkov na preskúmanie prípadných problémov. Osoby prizvané na zasadnutie zmiešanej komisie majú právo účasti na zasadnutí bez hlasovacieho práva.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Zo zasadnutí zmiešanej komisie sa vypracuje protokol, ktorý obsahuje miesto, dátum rokovania, stručné zhrnutie bodov rokovania a prijaté uznesenia. Prílohu protokolu tvorí prezenčná listina. Protokol podpisujú spolupredsedovia zmiešanej komisie. Protokol vypracuje tajomník národného zastúpenia do 10 pracovných dní od zasadnutia zmiešanej komisie a po podpise ho zašle všetkým členom zmiešanej komisie do 30 dní od jej zasadnutia.</w:t>
      </w:r>
    </w:p>
    <w:p w:rsidR="00D30CE6" w:rsidRP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Protokol sa vyhotovuje v slovenskom jazyku a v maďarskom jazyku. Predsedovia národných zastúpení zabezpečia, aby sa uznesenia z rokovaní zmiešanej komisie realizovali v stanovených termínoch.</w:t>
      </w:r>
    </w:p>
    <w:p w:rsidR="00D30CE6" w:rsidRDefault="00D30CE6" w:rsidP="00D30C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 rokovania zmiešanej komisie sa vyhotovuje zvukový záznam v slovenskom a v maďarskom jazyku. Sekretariáty národných zastúpení zabezpečia úschovu záznamov vo svojom jazyku v súlade s príslušnými národnými predpismi.</w:t>
      </w:r>
    </w:p>
    <w:p w:rsid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lastRenderedPageBreak/>
        <w:t>KAPITOLA IV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Finančné náklady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        Finančné náklady spojené s realizáciou zasadnutí zmiešanej komisie hradí to národné zastúpenie, na území ktorého sa zasadnutie uskutočňuje. Cestovné náklady účastníkov zasadnutia, vrátane nákladov spojených s ubytovaním a stravovaním hradia príslušné orgány alebo inštitúcie, ktoré svojich zástupcov na zasadnutia vysielajú.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KAPITOLA V</w:t>
      </w:r>
    </w:p>
    <w:p w:rsidR="00D30CE6" w:rsidRPr="00D30CE6" w:rsidRDefault="00D30CE6" w:rsidP="00D30C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Záverečné ustanovenie</w:t>
      </w:r>
    </w:p>
    <w:p w:rsidR="00D30CE6" w:rsidRPr="00D30CE6" w:rsidRDefault="00D30CE6" w:rsidP="00D30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Zmiešaná komisia vypracúva a schvaľuje zmeny a dodatky k tomuto štatútu po vzájomnej dohode písomnou formou, v totožnom znení v slovenskom a maďarskom jazyku.</w:t>
      </w:r>
    </w:p>
    <w:p w:rsidR="00D30CE6" w:rsidRPr="00D30CE6" w:rsidRDefault="00D30CE6" w:rsidP="00D30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Pôvodný štatút schválila Medzivládna slovensko-maďarská zmiešaná komisia pre cezhraničnú spoluprácu na svojom ustanovujúcom zasadnutí dňa 22. novembra 2004 uznesením ZK č.1/2004. Štatút nadobudol účinnosť odo dňa jeho podpísania oboma predsedami zmiešanej komisie. Tento pozmenený a doplnený štatút nadobúda účinnosť dňom jeho podpísania oboma predsedami zmiešanej komisie dňa 10. novembra 2011.</w:t>
      </w:r>
    </w:p>
    <w:p w:rsidR="00D30CE6" w:rsidRPr="00D30CE6" w:rsidRDefault="00D30CE6" w:rsidP="00D30C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Tento štatút je vyhotovený v troch exemplároch, každý v slovenskom a v maďarskom jazyku, pričom obidve jazykové verzie majú rovnakú platnosť. </w:t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V Patinciach 10. novembra 2011</w:t>
      </w:r>
    </w:p>
    <w:p w:rsidR="00D30CE6" w:rsidRPr="00D14CEA" w:rsidRDefault="00D30CE6" w:rsidP="00D30CE6">
      <w:pPr>
        <w:rPr>
          <w:rFonts w:ascii="Tahoma" w:hAnsi="Tahoma" w:cs="Tahoma"/>
          <w:sz w:val="18"/>
          <w:szCs w:val="18"/>
        </w:rPr>
      </w:pPr>
      <w:r w:rsidRPr="00D30CE6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              </w:t>
      </w:r>
      <w:r w:rsidRPr="00D14CEA">
        <w:rPr>
          <w:rFonts w:ascii="Tahoma" w:hAnsi="Tahoma" w:cs="Tahoma"/>
          <w:sz w:val="18"/>
          <w:szCs w:val="18"/>
        </w:rPr>
        <w:t>predseda slovenskej ča</w:t>
      </w:r>
      <w:r w:rsidR="00586F7E">
        <w:rPr>
          <w:rFonts w:ascii="Tahoma" w:hAnsi="Tahoma" w:cs="Tahoma"/>
          <w:sz w:val="18"/>
          <w:szCs w:val="18"/>
        </w:rPr>
        <w:t>sti</w:t>
      </w:r>
      <w:r w:rsidR="00586F7E">
        <w:rPr>
          <w:rFonts w:ascii="Tahoma" w:hAnsi="Tahoma" w:cs="Tahoma"/>
          <w:sz w:val="18"/>
          <w:szCs w:val="18"/>
        </w:rPr>
        <w:tab/>
      </w:r>
      <w:r w:rsidR="00586F7E">
        <w:rPr>
          <w:rFonts w:ascii="Tahoma" w:hAnsi="Tahoma" w:cs="Tahoma"/>
          <w:sz w:val="18"/>
          <w:szCs w:val="18"/>
        </w:rPr>
        <w:tab/>
      </w:r>
      <w:r w:rsidR="00586F7E">
        <w:rPr>
          <w:rFonts w:ascii="Tahoma" w:hAnsi="Tahoma" w:cs="Tahoma"/>
          <w:sz w:val="18"/>
          <w:szCs w:val="18"/>
        </w:rPr>
        <w:tab/>
      </w:r>
      <w:r w:rsidR="00586F7E">
        <w:rPr>
          <w:rFonts w:ascii="Tahoma" w:hAnsi="Tahoma" w:cs="Tahoma"/>
          <w:sz w:val="18"/>
          <w:szCs w:val="18"/>
        </w:rPr>
        <w:tab/>
        <w:t xml:space="preserve">       </w:t>
      </w:r>
      <w:bookmarkStart w:id="0" w:name="_GoBack"/>
      <w:bookmarkEnd w:id="0"/>
      <w:r w:rsidR="00586F7E">
        <w:rPr>
          <w:rFonts w:ascii="Tahoma" w:hAnsi="Tahoma" w:cs="Tahoma"/>
          <w:sz w:val="18"/>
          <w:szCs w:val="18"/>
        </w:rPr>
        <w:t xml:space="preserve">predseda maďarskej </w:t>
      </w:r>
      <w:r w:rsidRPr="00D14CEA">
        <w:rPr>
          <w:rFonts w:ascii="Tahoma" w:hAnsi="Tahoma" w:cs="Tahoma"/>
          <w:sz w:val="18"/>
          <w:szCs w:val="18"/>
        </w:rPr>
        <w:t>časti</w:t>
      </w:r>
    </w:p>
    <w:p w:rsidR="00D30CE6" w:rsidRPr="00D14CEA" w:rsidRDefault="00D30CE6" w:rsidP="00D30CE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Slovensko – maďarskej</w:t>
      </w:r>
      <w:r w:rsidRPr="00D14CEA">
        <w:rPr>
          <w:rFonts w:ascii="Tahoma" w:hAnsi="Tahoma" w:cs="Tahoma"/>
          <w:sz w:val="18"/>
          <w:szCs w:val="18"/>
        </w:rPr>
        <w:t xml:space="preserve"> medzivládnej komisie</w:t>
      </w:r>
      <w:r>
        <w:rPr>
          <w:rFonts w:ascii="Tahoma" w:hAnsi="Tahoma" w:cs="Tahoma"/>
          <w:sz w:val="18"/>
          <w:szCs w:val="18"/>
        </w:rPr>
        <w:t xml:space="preserve">                         Maďarsko–</w:t>
      </w:r>
      <w:r w:rsidRPr="00D14CEA">
        <w:rPr>
          <w:rFonts w:ascii="Tahoma" w:hAnsi="Tahoma" w:cs="Tahoma"/>
          <w:sz w:val="18"/>
          <w:szCs w:val="18"/>
        </w:rPr>
        <w:t>slovenskej medzivládnej komisie</w:t>
      </w:r>
    </w:p>
    <w:p w:rsidR="00D30CE6" w:rsidRPr="00D14CEA" w:rsidRDefault="00D30CE6" w:rsidP="00D30CE6">
      <w:pPr>
        <w:rPr>
          <w:rFonts w:ascii="Tahoma" w:hAnsi="Tahoma" w:cs="Tahoma"/>
          <w:sz w:val="18"/>
          <w:szCs w:val="18"/>
        </w:rPr>
      </w:pPr>
      <w:r w:rsidRPr="00D14CEA">
        <w:rPr>
          <w:rFonts w:ascii="Tahoma" w:hAnsi="Tahoma" w:cs="Tahoma"/>
          <w:sz w:val="18"/>
          <w:szCs w:val="18"/>
        </w:rPr>
        <w:t xml:space="preserve">            </w:t>
      </w:r>
      <w:r>
        <w:rPr>
          <w:rFonts w:ascii="Tahoma" w:hAnsi="Tahoma" w:cs="Tahoma"/>
          <w:sz w:val="18"/>
          <w:szCs w:val="18"/>
        </w:rPr>
        <w:t xml:space="preserve"> </w:t>
      </w:r>
      <w:r w:rsidRPr="00D14CEA">
        <w:rPr>
          <w:rFonts w:ascii="Tahoma" w:hAnsi="Tahoma" w:cs="Tahoma"/>
          <w:sz w:val="18"/>
          <w:szCs w:val="18"/>
        </w:rPr>
        <w:t xml:space="preserve"> pre cezhraničnú spoluprácu            </w:t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  <w:t xml:space="preserve">   </w:t>
      </w:r>
      <w:r>
        <w:rPr>
          <w:rFonts w:ascii="Tahoma" w:hAnsi="Tahoma" w:cs="Tahoma"/>
          <w:sz w:val="18"/>
          <w:szCs w:val="18"/>
        </w:rPr>
        <w:t xml:space="preserve">  </w:t>
      </w:r>
      <w:r w:rsidRPr="00D14CEA">
        <w:rPr>
          <w:rFonts w:ascii="Tahoma" w:hAnsi="Tahoma" w:cs="Tahoma"/>
          <w:sz w:val="18"/>
          <w:szCs w:val="18"/>
        </w:rPr>
        <w:t xml:space="preserve"> pre cezhraničnú spoluprácu            </w:t>
      </w:r>
    </w:p>
    <w:p w:rsidR="00B50AF8" w:rsidRDefault="00B50AF8" w:rsidP="00D30CE6">
      <w:pPr>
        <w:shd w:val="clear" w:color="auto" w:fill="FFFFFF"/>
        <w:spacing w:before="100" w:beforeAutospacing="1" w:after="100" w:afterAutospacing="1" w:line="240" w:lineRule="auto"/>
      </w:pPr>
    </w:p>
    <w:sectPr w:rsidR="00B5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AB9"/>
    <w:multiLevelType w:val="multilevel"/>
    <w:tmpl w:val="B79A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52A8B"/>
    <w:multiLevelType w:val="multilevel"/>
    <w:tmpl w:val="BD66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9607F"/>
    <w:multiLevelType w:val="multilevel"/>
    <w:tmpl w:val="6E7A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F3538"/>
    <w:multiLevelType w:val="multilevel"/>
    <w:tmpl w:val="E7FA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89"/>
    <w:rsid w:val="00586F7E"/>
    <w:rsid w:val="006D2A89"/>
    <w:rsid w:val="00B50AF8"/>
    <w:rsid w:val="00D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2E3"/>
  <w15:chartTrackingRefBased/>
  <w15:docId w15:val="{108E7FF2-BBBF-400C-97FB-50634FC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3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3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8087</Characters>
  <Application>Microsoft Office Word</Application>
  <DocSecurity>0</DocSecurity>
  <Lines>67</Lines>
  <Paragraphs>18</Paragraphs>
  <ScaleCrop>false</ScaleCrop>
  <Company>MPRVSR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Rozsnyóová, Andrea</dc:creator>
  <cp:keywords/>
  <dc:description/>
  <cp:lastModifiedBy>Rozsnyóová, Andrea</cp:lastModifiedBy>
  <cp:revision>3</cp:revision>
  <dcterms:created xsi:type="dcterms:W3CDTF">2025-01-08T09:26:00Z</dcterms:created>
  <dcterms:modified xsi:type="dcterms:W3CDTF">2025-01-08T09:26:00Z</dcterms:modified>
</cp:coreProperties>
</file>