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90D" w:rsidRPr="00670C7B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Calibri" w:hAnsi="Calibri" w:cstheme="minorHAnsi"/>
          <w:b/>
          <w:i w:val="0"/>
          <w:iCs w:val="0"/>
          <w:color w:val="002776" w:themeColor="text2"/>
          <w:sz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670C7B">
        <w:rPr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Prieskum trhových cien</w:t>
      </w:r>
      <w:r w:rsidR="00AF590D" w:rsidRPr="00670C7B">
        <w:rPr>
          <w:rStyle w:val="Odkaznapoznmkupodiarou"/>
          <w:rFonts w:ascii="Calibri" w:hAnsi="Calibri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footnoteReference w:id="1"/>
      </w: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305BB0" w:rsidRPr="00670C7B" w:rsidRDefault="00305BB0" w:rsidP="00305BB0">
      <w:pPr>
        <w:rPr>
          <w:rFonts w:ascii="Calibri" w:hAnsi="Calibri"/>
          <w:sz w:val="20"/>
          <w:szCs w:val="20"/>
          <w:lang w:val="sk-SK" w:eastAsia="cs-CZ"/>
        </w:rPr>
      </w:pPr>
    </w:p>
    <w:p w:rsidR="008D61CB" w:rsidRPr="00670C7B" w:rsidRDefault="008D61CB" w:rsidP="00670C7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Vykonaný prieskum nie je prieskumom trhu podľa zákona o VO. Slúži ako nevyhnutná podpora pre prvotné posúdenie hospodárnosti a efektívnosti výdavkov stanovených v rozpočte projektu.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both"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Prieskum sa spravidla realizuje prostredníctvom získania/identifikácie aspoň 3 ponúk od potenciálnych dodávateľov na predmet zákazky tovaru, práce alebo služby s cieľom zistenia aktuálnych cenových úrovní. </w:t>
      </w:r>
      <w:ins w:id="0" w:author="OM" w:date="2019-11-25T08:43:00Z">
        <w:r w:rsidR="0076355E" w:rsidRPr="0076355E">
          <w:rPr>
            <w:rFonts w:ascii="Calibri" w:hAnsi="Calibri" w:cstheme="minorHAnsi"/>
            <w:sz w:val="20"/>
            <w:szCs w:val="20"/>
            <w:lang w:val="sk-SK"/>
          </w:rPr>
          <w:t xml:space="preserve">Potenciálni dodávatelia oslovení v rámci prieskumu trhu musia byť spôsobilí dodať tovar, práce alebo služby, ktoré sú predmetom prieskumu trhu. Ponuky od potenciálnych dodávateľov nesmú byť staršie ako 6 mesiacov ku dňu realizácie prieskumu trhu. </w:t>
        </w:r>
      </w:ins>
      <w:bookmarkStart w:id="1" w:name="_GoBack"/>
      <w:bookmarkEnd w:id="1"/>
      <w:r w:rsidRPr="00670C7B">
        <w:rPr>
          <w:rFonts w:ascii="Calibri" w:hAnsi="Calibri" w:cstheme="minorHAnsi"/>
          <w:sz w:val="20"/>
          <w:szCs w:val="20"/>
          <w:lang w:val="sk-SK"/>
        </w:rPr>
        <w:t xml:space="preserve">Poskytovateľ je oprávnený v prípade, že na úrovni žiadateľa nie je možné získať/identifikovať minimálne </w:t>
      </w:r>
      <w:r w:rsidR="00BC255E" w:rsidRPr="00670C7B">
        <w:rPr>
          <w:rFonts w:ascii="Calibri" w:hAnsi="Calibri" w:cstheme="minorHAnsi"/>
          <w:sz w:val="20"/>
          <w:szCs w:val="20"/>
          <w:lang w:val="sk-SK"/>
        </w:rPr>
        <w:t>3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cenov</w:t>
      </w:r>
      <w:r w:rsidR="003760D2">
        <w:rPr>
          <w:rFonts w:ascii="Calibri" w:hAnsi="Calibri" w:cstheme="minorHAnsi"/>
          <w:sz w:val="20"/>
          <w:szCs w:val="20"/>
          <w:lang w:val="sk-SK"/>
        </w:rPr>
        <w:t>é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 pon</w:t>
      </w:r>
      <w:r w:rsidR="003760D2">
        <w:rPr>
          <w:rFonts w:ascii="Calibri" w:hAnsi="Calibri" w:cstheme="minorHAnsi"/>
          <w:sz w:val="20"/>
          <w:szCs w:val="20"/>
          <w:lang w:val="sk-SK"/>
        </w:rPr>
        <w:t>u</w:t>
      </w:r>
      <w:r w:rsidRPr="00670C7B">
        <w:rPr>
          <w:rFonts w:ascii="Calibri" w:hAnsi="Calibri" w:cstheme="minorHAnsi"/>
          <w:sz w:val="20"/>
          <w:szCs w:val="20"/>
          <w:lang w:val="sk-SK"/>
        </w:rPr>
        <w:t>k</w:t>
      </w:r>
      <w:r w:rsidR="003760D2">
        <w:rPr>
          <w:rFonts w:ascii="Calibri" w:hAnsi="Calibri" w:cstheme="minorHAnsi"/>
          <w:sz w:val="20"/>
          <w:szCs w:val="20"/>
          <w:lang w:val="sk-SK"/>
        </w:rPr>
        <w:t>y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, akceptovať aj nižší počet ponúk, napr. ak predmet prieskumu má jedinečný charakter alebo existuje iba obmedzený počet dodávateľov. Žiadateľ </w:t>
      </w:r>
      <w:r w:rsidR="003B7C37">
        <w:rPr>
          <w:rFonts w:ascii="Calibri" w:hAnsi="Calibri" w:cstheme="minorHAnsi"/>
          <w:sz w:val="20"/>
          <w:szCs w:val="20"/>
          <w:lang w:val="sk-SK"/>
        </w:rPr>
        <w:t xml:space="preserve">pod tabuľkou v časti „Potenciálni dodávatelia / záujemci“ </w:t>
      </w:r>
      <w:r w:rsidRPr="00670C7B">
        <w:rPr>
          <w:rFonts w:ascii="Calibri" w:hAnsi="Calibri" w:cstheme="minorHAnsi"/>
          <w:sz w:val="20"/>
          <w:szCs w:val="20"/>
          <w:lang w:val="sk-SK"/>
        </w:rPr>
        <w:t xml:space="preserve">objektívne zdôvodní nižší ako požadovaný počet získaných/identifikovaných cenových ponúk od potenciálnych dodávateľov, uvedením rozhodujúcich skutočností (je potrebné brať do úvahy vnútorný trh EÚ, nielen SR). 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jc w:val="center"/>
        <w:rPr>
          <w:rFonts w:ascii="Calibri" w:hAnsi="Calibri" w:cstheme="minorHAnsi"/>
          <w:sz w:val="20"/>
          <w:szCs w:val="20"/>
          <w:lang w:val="sk-SK"/>
        </w:rPr>
      </w:pPr>
    </w:p>
    <w:p w:rsidR="00305BB0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>RO neakceptuje výsledky telefonického prieskumu trhu.</w:t>
      </w:r>
    </w:p>
    <w:p w:rsidR="001A4BA1" w:rsidRPr="00670C7B" w:rsidRDefault="001A4BA1" w:rsidP="001A4BA1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i/>
          <w:sz w:val="20"/>
          <w:szCs w:val="20"/>
          <w:lang w:val="sk-SK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Špecifikácia predmetu prieskumu</w:t>
      </w:r>
      <w:r w:rsidRPr="00670C7B">
        <w:rPr>
          <w:rStyle w:val="Odkaznapoznmkupodiarou"/>
          <w:rFonts w:ascii="Calibri" w:hAnsi="Calibri" w:cstheme="minorHAnsi"/>
          <w:b/>
          <w:bCs/>
          <w:sz w:val="20"/>
          <w:szCs w:val="20"/>
        </w:rPr>
        <w:footnoteReference w:id="2"/>
      </w:r>
      <w:r w:rsidRPr="00670C7B">
        <w:rPr>
          <w:rFonts w:ascii="Calibri" w:hAnsi="Calibri" w:cstheme="minorHAnsi"/>
          <w:b/>
          <w:bCs/>
          <w:sz w:val="20"/>
          <w:szCs w:val="20"/>
        </w:rPr>
        <w:t>:</w:t>
      </w:r>
      <w:r w:rsidR="00C21A09" w:rsidRPr="00670C7B">
        <w:rPr>
          <w:rFonts w:ascii="Calibri" w:hAnsi="Calibri" w:cstheme="minorHAnsi"/>
          <w:b/>
          <w:bCs/>
          <w:sz w:val="20"/>
          <w:szCs w:val="20"/>
        </w:rPr>
        <w:t xml:space="preserve">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Názov položky/skupiny výdavku  v rozpočte projektu, ku ktorej sa vzťahuje: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before="120" w:after="0" w:line="240" w:lineRule="auto"/>
        <w:rPr>
          <w:rFonts w:ascii="Calibri" w:hAnsi="Calibri" w:cstheme="minorHAnsi"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Spôsob vykonania prieskumu:</w:t>
      </w:r>
      <w:r w:rsidRPr="00670C7B">
        <w:rPr>
          <w:rFonts w:ascii="Calibri" w:hAnsi="Calibri" w:cstheme="minorHAnsi"/>
          <w:sz w:val="20"/>
          <w:szCs w:val="20"/>
        </w:rPr>
        <w:t xml:space="preserve">   </w:t>
      </w: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contextualSpacing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  <w:r w:rsidRPr="00670C7B">
        <w:rPr>
          <w:rFonts w:ascii="Calibri" w:hAnsi="Calibri" w:cstheme="minorHAnsi"/>
          <w:b/>
          <w:bCs/>
          <w:sz w:val="20"/>
          <w:szCs w:val="20"/>
        </w:rPr>
        <w:t>Potenciálni dodávatelia / záujemci:</w:t>
      </w:r>
    </w:p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tbl>
      <w:tblPr>
        <w:tblStyle w:val="Mriekatabuky"/>
        <w:tblW w:w="9243" w:type="dxa"/>
        <w:tbl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single" w:sz="4" w:space="0" w:color="4F81BD"/>
          <w:insideV w:val="single" w:sz="4" w:space="0" w:color="4F81BD"/>
        </w:tblBorders>
        <w:tblLook w:val="04A0" w:firstRow="1" w:lastRow="0" w:firstColumn="1" w:lastColumn="0" w:noHBand="0" w:noVBand="1"/>
      </w:tblPr>
      <w:tblGrid>
        <w:gridCol w:w="595"/>
        <w:gridCol w:w="4253"/>
        <w:gridCol w:w="1701"/>
        <w:gridCol w:w="1418"/>
        <w:gridCol w:w="1276"/>
      </w:tblGrid>
      <w:tr w:rsidR="00706316" w:rsidRPr="00670C7B" w:rsidTr="006C08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P.č</w:t>
            </w:r>
            <w:proofErr w:type="spellEnd"/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4253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Identifikačné údaje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napr. obchodné meno, adresa sídla/miesta podnikania, webové sídlo, kontaktná osoba (ak je relevantné)</w:t>
            </w:r>
          </w:p>
        </w:tc>
        <w:tc>
          <w:tcPr>
            <w:tcW w:w="1701" w:type="dxa"/>
            <w:shd w:val="clear" w:color="auto" w:fill="9BB7D9"/>
            <w:vAlign w:val="center"/>
          </w:tcPr>
          <w:p w:rsidR="00706316" w:rsidRPr="000F02F8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auto"/>
                <w:sz w:val="20"/>
                <w:szCs w:val="20"/>
                <w:lang w:val="sk-SK"/>
              </w:rPr>
            </w:pP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Dátum zaslania „Výzvy na predloženie cenovej ponuky</w:t>
            </w:r>
            <w:r w:rsidRPr="000F02F8">
              <w:rPr>
                <w:rStyle w:val="Odkaznapoznmkupodiarou"/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footnoteReference w:id="3"/>
            </w:r>
            <w:r w:rsidRPr="000F02F8">
              <w:rPr>
                <w:rFonts w:ascii="Calibri" w:hAnsi="Calibri" w:cstheme="minorHAnsi"/>
                <w:bCs/>
                <w:color w:val="auto"/>
                <w:sz w:val="20"/>
                <w:szCs w:val="20"/>
                <w:lang w:val="sk-SK"/>
              </w:rPr>
              <w:t>“ / vyhľadávania cien</w:t>
            </w:r>
          </w:p>
        </w:tc>
        <w:tc>
          <w:tcPr>
            <w:tcW w:w="1418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bez DPH</w:t>
            </w:r>
          </w:p>
          <w:p w:rsidR="00706316" w:rsidRPr="00670C7B" w:rsidRDefault="00706316" w:rsidP="00706316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</w:rPr>
              <w:t>(EUR)</w:t>
            </w:r>
          </w:p>
        </w:tc>
        <w:tc>
          <w:tcPr>
            <w:tcW w:w="1276" w:type="dxa"/>
            <w:shd w:val="clear" w:color="auto" w:fill="9BB7D9"/>
            <w:vAlign w:val="center"/>
          </w:tcPr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Celková cena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s DPH</w:t>
            </w:r>
          </w:p>
          <w:p w:rsidR="00706316" w:rsidRPr="00670C7B" w:rsidRDefault="00706316" w:rsidP="00706316">
            <w:pPr>
              <w:tabs>
                <w:tab w:val="left" w:pos="567"/>
                <w:tab w:val="left" w:pos="3119"/>
                <w:tab w:val="left" w:pos="5387"/>
              </w:tabs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 w:val="0"/>
                <w:bCs/>
                <w:color w:val="000000" w:themeColor="text1"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color w:val="000000" w:themeColor="text1"/>
                <w:sz w:val="20"/>
                <w:szCs w:val="20"/>
                <w:lang w:val="sk-SK"/>
              </w:rPr>
              <w:t>(EUR)</w:t>
            </w:r>
          </w:p>
        </w:tc>
      </w:tr>
      <w:tr w:rsidR="00706316" w:rsidRPr="00670C7B" w:rsidTr="006C084C">
        <w:trPr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  <w:tr w:rsidR="00706316" w:rsidRPr="00670C7B" w:rsidTr="006C084C">
        <w:trPr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5" w:type="dxa"/>
          </w:tcPr>
          <w:p w:rsidR="00706316" w:rsidRPr="00670C7B" w:rsidRDefault="00706316" w:rsidP="00CB04E5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jc w:val="center"/>
              <w:rPr>
                <w:rFonts w:ascii="Calibri" w:hAnsi="Calibri" w:cstheme="minorHAnsi"/>
                <w:bCs/>
                <w:sz w:val="20"/>
                <w:szCs w:val="20"/>
              </w:rPr>
            </w:pPr>
            <w:r w:rsidRPr="00670C7B">
              <w:rPr>
                <w:rFonts w:ascii="Calibri" w:hAnsi="Calibri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4253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701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  <w:tc>
          <w:tcPr>
            <w:tcW w:w="1276" w:type="dxa"/>
          </w:tcPr>
          <w:p w:rsidR="00706316" w:rsidRPr="00670C7B" w:rsidRDefault="00706316" w:rsidP="008D61CB">
            <w:pPr>
              <w:pStyle w:val="Zkladntext2"/>
              <w:tabs>
                <w:tab w:val="left" w:pos="567"/>
                <w:tab w:val="left" w:pos="3119"/>
                <w:tab w:val="left" w:pos="5387"/>
              </w:tabs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theme="minorHAnsi"/>
                <w:bCs/>
                <w:sz w:val="20"/>
                <w:szCs w:val="20"/>
              </w:rPr>
            </w:pPr>
          </w:p>
        </w:tc>
      </w:tr>
    </w:tbl>
    <w:p w:rsidR="00BC255E" w:rsidRPr="00670C7B" w:rsidRDefault="00BC255E" w:rsidP="008D61CB">
      <w:pPr>
        <w:pStyle w:val="Zkladntext2"/>
        <w:tabs>
          <w:tab w:val="left" w:pos="567"/>
          <w:tab w:val="left" w:pos="3119"/>
          <w:tab w:val="left" w:pos="5387"/>
        </w:tabs>
        <w:spacing w:after="0" w:line="240" w:lineRule="auto"/>
        <w:rPr>
          <w:rFonts w:ascii="Calibri" w:hAnsi="Calibri" w:cstheme="minorHAnsi"/>
          <w:b/>
          <w:bCs/>
          <w:sz w:val="20"/>
          <w:szCs w:val="20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Aktuálna cena – </w:t>
      </w:r>
      <w:r w:rsidR="00305BB0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aritmetický priemer</w:t>
      </w: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 xml:space="preserve">: </w:t>
      </w: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416B3D" w:rsidRDefault="00416B3D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BC255E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Vyh</w:t>
      </w:r>
      <w:r w:rsidR="008D61CB"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odnotenie prieskumu:</w:t>
      </w: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  <w:r w:rsidRPr="00670C7B">
        <w:rPr>
          <w:rFonts w:ascii="Calibri" w:hAnsi="Calibri" w:cstheme="minorHAnsi"/>
          <w:b/>
          <w:bCs/>
          <w:sz w:val="20"/>
          <w:szCs w:val="20"/>
          <w:lang w:val="sk-SK"/>
        </w:rPr>
        <w:t>Dátum vyhodnotenia prieskumu:</w:t>
      </w: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b/>
          <w:bCs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C21A09" w:rsidRPr="00670C7B" w:rsidRDefault="00C21A09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</w:p>
    <w:p w:rsidR="008D61CB" w:rsidRPr="00670C7B" w:rsidRDefault="008D61CB" w:rsidP="008D61CB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ab/>
      </w:r>
    </w:p>
    <w:p w:rsidR="00C21A09" w:rsidRPr="00670C7B" w:rsidRDefault="00C21A09" w:rsidP="00C21A09">
      <w:pPr>
        <w:tabs>
          <w:tab w:val="left" w:pos="567"/>
          <w:tab w:val="left" w:pos="3119"/>
          <w:tab w:val="left" w:pos="5387"/>
        </w:tabs>
        <w:contextualSpacing/>
        <w:rPr>
          <w:rFonts w:ascii="Calibri" w:hAnsi="Calibri" w:cstheme="minorHAnsi"/>
          <w:sz w:val="20"/>
          <w:szCs w:val="20"/>
          <w:lang w:val="sk-SK"/>
        </w:rPr>
      </w:pPr>
      <w:r w:rsidRPr="00670C7B">
        <w:rPr>
          <w:rFonts w:ascii="Calibri" w:hAnsi="Calibri" w:cstheme="minorHAnsi"/>
          <w:sz w:val="20"/>
          <w:szCs w:val="20"/>
          <w:lang w:val="sk-SK"/>
        </w:rPr>
        <w:t xml:space="preserve">Zodpovedný zamestnanec: (meno, priezvisko, </w:t>
      </w:r>
      <w:r w:rsidR="00AD45BE" w:rsidRPr="00670C7B">
        <w:rPr>
          <w:rFonts w:ascii="Calibri" w:hAnsi="Calibri" w:cstheme="minorHAnsi"/>
          <w:sz w:val="20"/>
          <w:szCs w:val="20"/>
          <w:lang w:val="sk-SK"/>
        </w:rPr>
        <w:t>organizačný útvar</w:t>
      </w:r>
      <w:r w:rsidRPr="00670C7B">
        <w:rPr>
          <w:rFonts w:ascii="Calibri" w:hAnsi="Calibri" w:cstheme="minorHAnsi"/>
          <w:sz w:val="20"/>
          <w:szCs w:val="20"/>
          <w:lang w:val="sk-SK"/>
        </w:rPr>
        <w:t>, podpis)</w:t>
      </w:r>
    </w:p>
    <w:p w:rsidR="008A2755" w:rsidRPr="00670C7B" w:rsidRDefault="008A2755" w:rsidP="008A2755">
      <w:pPr>
        <w:jc w:val="center"/>
        <w:rPr>
          <w:rFonts w:ascii="Calibri" w:hAnsi="Calibri" w:cstheme="minorHAnsi"/>
          <w:b/>
          <w:sz w:val="20"/>
          <w:szCs w:val="20"/>
          <w:lang w:val="sk-SK"/>
        </w:rPr>
      </w:pPr>
    </w:p>
    <w:sectPr w:rsidR="008A2755" w:rsidRPr="00670C7B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31B6" w:rsidRDefault="002431B6">
      <w:r>
        <w:separator/>
      </w:r>
    </w:p>
    <w:p w:rsidR="002431B6" w:rsidRDefault="002431B6"/>
  </w:endnote>
  <w:endnote w:type="continuationSeparator" w:id="0">
    <w:p w:rsidR="002431B6" w:rsidRDefault="002431B6">
      <w:r>
        <w:continuationSeparator/>
      </w:r>
    </w:p>
    <w:p w:rsidR="002431B6" w:rsidRDefault="002431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0003" w:usb1="BD261F6E" w:usb2="0587883E" w:usb3="2FB602FC" w:csb0="0000016F" w:csb1="016F1A1F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EAD" w:rsidRDefault="00D77EAD" w:rsidP="00D77EAD">
    <w:pPr>
      <w:pStyle w:val="Hlavika"/>
      <w:tabs>
        <w:tab w:val="left" w:pos="709"/>
      </w:tabs>
      <w:rPr>
        <w:lang w:val="sk-SK"/>
      </w:rPr>
    </w:pPr>
  </w:p>
  <w:p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31B6" w:rsidRDefault="002431B6">
      <w:r>
        <w:separator/>
      </w:r>
    </w:p>
    <w:p w:rsidR="002431B6" w:rsidRDefault="002431B6"/>
  </w:footnote>
  <w:footnote w:type="continuationSeparator" w:id="0">
    <w:p w:rsidR="002431B6" w:rsidRDefault="002431B6">
      <w:r>
        <w:continuationSeparator/>
      </w:r>
    </w:p>
    <w:p w:rsidR="002431B6" w:rsidRDefault="002431B6"/>
  </w:footnote>
  <w:footnote w:id="1">
    <w:p w:rsidR="00AF590D" w:rsidRPr="00BC255E" w:rsidRDefault="00AF590D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BC255E">
        <w:rPr>
          <w:rFonts w:asciiTheme="minorHAnsi" w:hAnsiTheme="minorHAnsi" w:cstheme="minorHAnsi"/>
          <w:szCs w:val="16"/>
          <w:lang w:val="sk-SK"/>
        </w:rPr>
        <w:t>Týmto nie je dotknuté právo RO/SO v procese hodnotenia ŽoNFP upraviť výšku nárokovaných výdavkov v ŽoNFP, resp.  povinnosť žiadateľa vykonať VO v súlade s platnou legislatívou</w:t>
      </w:r>
    </w:p>
  </w:footnote>
  <w:footnote w:id="2">
    <w:p w:rsidR="008D61CB" w:rsidRPr="00BC255E" w:rsidRDefault="008D61CB" w:rsidP="0004044B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Hlavné charakteristiky požadovaného tovaru/práce/služby podľa „Výzvy na predloženie cenovej ponuky“ (napr. parametre, kvantita, termín dodania a pod.) </w:t>
      </w:r>
    </w:p>
  </w:footnote>
  <w:footnote w:id="3">
    <w:p w:rsidR="00706316" w:rsidRPr="00BC255E" w:rsidRDefault="00706316" w:rsidP="00706316">
      <w:pPr>
        <w:pStyle w:val="Textpoznmkypodiarou"/>
        <w:ind w:left="142" w:hanging="142"/>
        <w:jc w:val="both"/>
        <w:rPr>
          <w:rFonts w:asciiTheme="minorHAnsi" w:hAnsiTheme="minorHAnsi" w:cstheme="minorHAnsi"/>
          <w:szCs w:val="16"/>
          <w:lang w:val="sk-SK"/>
        </w:rPr>
      </w:pPr>
      <w:r w:rsidRPr="0004044B">
        <w:rPr>
          <w:vertAlign w:val="superscript"/>
        </w:rPr>
        <w:footnoteRef/>
      </w:r>
      <w:r w:rsidRPr="00BC255E">
        <w:rPr>
          <w:rFonts w:asciiTheme="minorHAnsi" w:hAnsiTheme="minorHAnsi" w:cstheme="minorHAnsi"/>
          <w:szCs w:val="16"/>
          <w:lang w:val="sk-SK"/>
        </w:rPr>
        <w:t xml:space="preserve"> Relevantné iba v prípade vykonania prieskumu poštou, faxom alebo e-mailom. </w:t>
      </w:r>
      <w:r>
        <w:rPr>
          <w:rFonts w:asciiTheme="minorHAnsi" w:hAnsiTheme="minorHAnsi" w:cstheme="minorHAnsi"/>
          <w:szCs w:val="16"/>
          <w:lang w:val="sk-SK"/>
        </w:rPr>
        <w:t xml:space="preserve">RO odporúča  zaslať </w:t>
      </w:r>
      <w:r w:rsidRPr="00BC255E">
        <w:rPr>
          <w:rFonts w:asciiTheme="minorHAnsi" w:hAnsiTheme="minorHAnsi" w:cstheme="minorHAnsi"/>
          <w:szCs w:val="16"/>
          <w:lang w:val="sk-SK"/>
        </w:rPr>
        <w:t xml:space="preserve">„Výzvu“ všetkým osloveným subjektom </w:t>
      </w:r>
      <w:r w:rsidRPr="0004044B">
        <w:rPr>
          <w:rFonts w:asciiTheme="minorHAnsi" w:hAnsiTheme="minorHAnsi" w:cstheme="minorHAnsi"/>
          <w:szCs w:val="16"/>
          <w:lang w:val="sk-SK"/>
        </w:rPr>
        <w:t>súčasne</w:t>
      </w:r>
      <w:r>
        <w:rPr>
          <w:rFonts w:asciiTheme="minorHAnsi" w:hAnsiTheme="minorHAnsi" w:cstheme="minorHAnsi"/>
          <w:szCs w:val="16"/>
          <w:lang w:val="sk-SK"/>
        </w:rPr>
        <w:t xml:space="preserve">. 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V prípade zaslania viacerých „Výziev“ sa uvedú všetky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dátumy</w:t>
      </w:r>
      <w:r w:rsidR="00251ACF">
        <w:rPr>
          <w:rFonts w:asciiTheme="minorHAnsi" w:hAnsiTheme="minorHAnsi" w:cstheme="minorHAnsi"/>
          <w:szCs w:val="16"/>
          <w:lang w:val="sk-SK"/>
        </w:rPr>
        <w:t xml:space="preserve"> </w:t>
      </w:r>
      <w:r w:rsidR="00251ACF" w:rsidRPr="0004044B">
        <w:rPr>
          <w:rFonts w:asciiTheme="minorHAnsi" w:hAnsiTheme="minorHAnsi" w:cstheme="minorHAnsi"/>
          <w:szCs w:val="16"/>
          <w:lang w:val="sk-SK"/>
        </w:rPr>
        <w:t>zaslan</w:t>
      </w:r>
      <w:r w:rsidR="00251ACF">
        <w:rPr>
          <w:rFonts w:asciiTheme="minorHAnsi" w:hAnsiTheme="minorHAnsi" w:cstheme="minorHAnsi"/>
          <w:szCs w:val="16"/>
          <w:lang w:val="sk-SK"/>
        </w:rPr>
        <w:t>ia „Výziev“.</w:t>
      </w:r>
      <w:r w:rsidRPr="0004044B">
        <w:rPr>
          <w:rFonts w:asciiTheme="minorHAnsi" w:hAnsiTheme="minorHAnsi" w:cstheme="minorHAnsi"/>
          <w:szCs w:val="16"/>
          <w:lang w:val="sk-SK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0779" w:rsidRDefault="00750242" w:rsidP="00030779">
    <w:pPr>
      <w:pStyle w:val="Hlavika"/>
      <w:tabs>
        <w:tab w:val="left" w:pos="1977"/>
      </w:tabs>
      <w:ind w:firstLine="1977"/>
    </w:pPr>
    <w:r w:rsidRPr="005D59EA">
      <w:rPr>
        <w:noProof/>
        <w:lang w:val="sk-SK" w:eastAsia="sk-SK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1909445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363220</wp:posOffset>
          </wp:positionH>
          <wp:positionV relativeFrom="paragraph">
            <wp:posOffset>-92075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1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30779">
      <w:rPr>
        <w:noProof/>
        <w:lang w:val="sk-SK" w:eastAsia="sk-SK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3999230</wp:posOffset>
          </wp:positionH>
          <wp:positionV relativeFrom="paragraph">
            <wp:posOffset>-78740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2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1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0"/>
  </w:num>
  <w:num w:numId="2">
    <w:abstractNumId w:val="9"/>
  </w:num>
  <w:num w:numId="3">
    <w:abstractNumId w:val="7"/>
  </w:num>
  <w:num w:numId="4">
    <w:abstractNumId w:val="30"/>
  </w:num>
  <w:num w:numId="5">
    <w:abstractNumId w:val="16"/>
  </w:num>
  <w:num w:numId="6">
    <w:abstractNumId w:val="18"/>
  </w:num>
  <w:num w:numId="7">
    <w:abstractNumId w:val="25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2"/>
  </w:num>
  <w:num w:numId="1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9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3"/>
  </w:num>
  <w:num w:numId="25">
    <w:abstractNumId w:val="21"/>
  </w:num>
  <w:num w:numId="26">
    <w:abstractNumId w:val="27"/>
  </w:num>
  <w:num w:numId="27">
    <w:abstractNumId w:val="24"/>
  </w:num>
  <w:num w:numId="28">
    <w:abstractNumId w:val="17"/>
  </w:num>
  <w:num w:numId="29">
    <w:abstractNumId w:val="28"/>
  </w:num>
  <w:num w:numId="30">
    <w:abstractNumId w:val="26"/>
  </w:num>
  <w:num w:numId="31">
    <w:abstractNumId w:val="13"/>
  </w:num>
  <w:num w:numId="32">
    <w:abstractNumId w:val="23"/>
  </w:num>
  <w:num w:numId="33">
    <w:abstractNumId w:val="29"/>
  </w:num>
  <w:num w:numId="34">
    <w:abstractNumId w:val="12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1"/>
  </w:num>
  <w:num w:numId="37">
    <w:abstractNumId w:val="22"/>
  </w:num>
  <w:num w:numId="38">
    <w:abstractNumId w:val="15"/>
  </w:num>
  <w:numIdMacAtCleanup w:val="7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OM">
    <w15:presenceInfo w15:providerId="None" w15:userId="O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2755"/>
    <w:rsid w:val="000016A5"/>
    <w:rsid w:val="00020A5B"/>
    <w:rsid w:val="00030779"/>
    <w:rsid w:val="00030C5B"/>
    <w:rsid w:val="0004044B"/>
    <w:rsid w:val="00070FC4"/>
    <w:rsid w:val="00071987"/>
    <w:rsid w:val="00073D03"/>
    <w:rsid w:val="00074D2F"/>
    <w:rsid w:val="0007555C"/>
    <w:rsid w:val="00075C1E"/>
    <w:rsid w:val="00084358"/>
    <w:rsid w:val="0008794A"/>
    <w:rsid w:val="00093D52"/>
    <w:rsid w:val="00095956"/>
    <w:rsid w:val="00095FE3"/>
    <w:rsid w:val="000A25AE"/>
    <w:rsid w:val="000A3642"/>
    <w:rsid w:val="000B024D"/>
    <w:rsid w:val="000B18FC"/>
    <w:rsid w:val="000B7751"/>
    <w:rsid w:val="000C07D2"/>
    <w:rsid w:val="000D7DB9"/>
    <w:rsid w:val="000F02F8"/>
    <w:rsid w:val="0011692E"/>
    <w:rsid w:val="001206DF"/>
    <w:rsid w:val="0012336B"/>
    <w:rsid w:val="00137B33"/>
    <w:rsid w:val="00143AD7"/>
    <w:rsid w:val="001452B6"/>
    <w:rsid w:val="00146657"/>
    <w:rsid w:val="00162419"/>
    <w:rsid w:val="0017198C"/>
    <w:rsid w:val="00174AFE"/>
    <w:rsid w:val="00182989"/>
    <w:rsid w:val="00182C05"/>
    <w:rsid w:val="001A19F7"/>
    <w:rsid w:val="001A3801"/>
    <w:rsid w:val="001A4B95"/>
    <w:rsid w:val="001A4BA1"/>
    <w:rsid w:val="001A4E24"/>
    <w:rsid w:val="001B6E17"/>
    <w:rsid w:val="001C2EF4"/>
    <w:rsid w:val="001C533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31B6"/>
    <w:rsid w:val="0024576C"/>
    <w:rsid w:val="00250E2F"/>
    <w:rsid w:val="00251ACF"/>
    <w:rsid w:val="00253BF6"/>
    <w:rsid w:val="002557C9"/>
    <w:rsid w:val="00260A1D"/>
    <w:rsid w:val="00272EE5"/>
    <w:rsid w:val="00274E01"/>
    <w:rsid w:val="00295BF2"/>
    <w:rsid w:val="002A053C"/>
    <w:rsid w:val="002A2D62"/>
    <w:rsid w:val="002D5FCD"/>
    <w:rsid w:val="002D7602"/>
    <w:rsid w:val="002E32BC"/>
    <w:rsid w:val="003038D5"/>
    <w:rsid w:val="00305BB0"/>
    <w:rsid w:val="0031390F"/>
    <w:rsid w:val="0031599A"/>
    <w:rsid w:val="00322152"/>
    <w:rsid w:val="003530AF"/>
    <w:rsid w:val="00357403"/>
    <w:rsid w:val="00360C88"/>
    <w:rsid w:val="00360EB6"/>
    <w:rsid w:val="00362BC5"/>
    <w:rsid w:val="00364196"/>
    <w:rsid w:val="00375271"/>
    <w:rsid w:val="003760D2"/>
    <w:rsid w:val="00392F8B"/>
    <w:rsid w:val="00392FE4"/>
    <w:rsid w:val="00394C79"/>
    <w:rsid w:val="003977EF"/>
    <w:rsid w:val="003A1398"/>
    <w:rsid w:val="003B7C37"/>
    <w:rsid w:val="003D424B"/>
    <w:rsid w:val="003D6630"/>
    <w:rsid w:val="003F18CD"/>
    <w:rsid w:val="003F22DC"/>
    <w:rsid w:val="0040246A"/>
    <w:rsid w:val="00402DEA"/>
    <w:rsid w:val="004040B0"/>
    <w:rsid w:val="00413BEF"/>
    <w:rsid w:val="004169EC"/>
    <w:rsid w:val="00416B3D"/>
    <w:rsid w:val="0042148A"/>
    <w:rsid w:val="004257D7"/>
    <w:rsid w:val="00441746"/>
    <w:rsid w:val="00460483"/>
    <w:rsid w:val="00496B11"/>
    <w:rsid w:val="00496CE1"/>
    <w:rsid w:val="004A531E"/>
    <w:rsid w:val="004A6C86"/>
    <w:rsid w:val="004B4FFD"/>
    <w:rsid w:val="004B53E6"/>
    <w:rsid w:val="004B67CC"/>
    <w:rsid w:val="004F7D8B"/>
    <w:rsid w:val="00505FF4"/>
    <w:rsid w:val="00532D0A"/>
    <w:rsid w:val="005409C7"/>
    <w:rsid w:val="00546FB5"/>
    <w:rsid w:val="0057284A"/>
    <w:rsid w:val="00582B72"/>
    <w:rsid w:val="00590B59"/>
    <w:rsid w:val="005936FF"/>
    <w:rsid w:val="00595585"/>
    <w:rsid w:val="005B4CAD"/>
    <w:rsid w:val="005B72FA"/>
    <w:rsid w:val="005C0576"/>
    <w:rsid w:val="005D67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0C7B"/>
    <w:rsid w:val="00677B27"/>
    <w:rsid w:val="0068463D"/>
    <w:rsid w:val="0068481C"/>
    <w:rsid w:val="006859B7"/>
    <w:rsid w:val="006A494E"/>
    <w:rsid w:val="006C084C"/>
    <w:rsid w:val="006C296C"/>
    <w:rsid w:val="006D02FC"/>
    <w:rsid w:val="006D6107"/>
    <w:rsid w:val="006F2C90"/>
    <w:rsid w:val="006F6C05"/>
    <w:rsid w:val="006F6FEA"/>
    <w:rsid w:val="006F71E5"/>
    <w:rsid w:val="007021D8"/>
    <w:rsid w:val="00706316"/>
    <w:rsid w:val="00711003"/>
    <w:rsid w:val="00726878"/>
    <w:rsid w:val="00726CE6"/>
    <w:rsid w:val="00726FE1"/>
    <w:rsid w:val="00750242"/>
    <w:rsid w:val="00750341"/>
    <w:rsid w:val="00755063"/>
    <w:rsid w:val="0076355E"/>
    <w:rsid w:val="007744A0"/>
    <w:rsid w:val="00777B34"/>
    <w:rsid w:val="00781B17"/>
    <w:rsid w:val="0078250C"/>
    <w:rsid w:val="00783127"/>
    <w:rsid w:val="007877D4"/>
    <w:rsid w:val="0079594D"/>
    <w:rsid w:val="007A1AEE"/>
    <w:rsid w:val="007A44D3"/>
    <w:rsid w:val="007B4388"/>
    <w:rsid w:val="007B4D9C"/>
    <w:rsid w:val="007D22CE"/>
    <w:rsid w:val="007D3B89"/>
    <w:rsid w:val="007D7B45"/>
    <w:rsid w:val="007E1055"/>
    <w:rsid w:val="007F11EE"/>
    <w:rsid w:val="008201A2"/>
    <w:rsid w:val="008375C6"/>
    <w:rsid w:val="00847CA7"/>
    <w:rsid w:val="008503A8"/>
    <w:rsid w:val="00856B36"/>
    <w:rsid w:val="00860775"/>
    <w:rsid w:val="00872107"/>
    <w:rsid w:val="00875E04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61CB"/>
    <w:rsid w:val="008E4E07"/>
    <w:rsid w:val="008E6769"/>
    <w:rsid w:val="008E7ED1"/>
    <w:rsid w:val="008F4C12"/>
    <w:rsid w:val="00900826"/>
    <w:rsid w:val="00907754"/>
    <w:rsid w:val="0091097D"/>
    <w:rsid w:val="00925BDD"/>
    <w:rsid w:val="0093353B"/>
    <w:rsid w:val="00935030"/>
    <w:rsid w:val="00956973"/>
    <w:rsid w:val="00962584"/>
    <w:rsid w:val="00965057"/>
    <w:rsid w:val="00991839"/>
    <w:rsid w:val="00993631"/>
    <w:rsid w:val="009D0549"/>
    <w:rsid w:val="009D0EC2"/>
    <w:rsid w:val="009D7ED9"/>
    <w:rsid w:val="009E21D5"/>
    <w:rsid w:val="009F568A"/>
    <w:rsid w:val="00A0681B"/>
    <w:rsid w:val="00A06919"/>
    <w:rsid w:val="00A27A2C"/>
    <w:rsid w:val="00A37BDF"/>
    <w:rsid w:val="00A40230"/>
    <w:rsid w:val="00A81CF2"/>
    <w:rsid w:val="00A97651"/>
    <w:rsid w:val="00AC292D"/>
    <w:rsid w:val="00AD31C5"/>
    <w:rsid w:val="00AD41A1"/>
    <w:rsid w:val="00AD45BE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A2A39"/>
    <w:rsid w:val="00BB2B77"/>
    <w:rsid w:val="00BB3322"/>
    <w:rsid w:val="00BB45CE"/>
    <w:rsid w:val="00BB696C"/>
    <w:rsid w:val="00BB71C5"/>
    <w:rsid w:val="00BC255E"/>
    <w:rsid w:val="00BE6734"/>
    <w:rsid w:val="00C21A09"/>
    <w:rsid w:val="00C444B3"/>
    <w:rsid w:val="00C4496F"/>
    <w:rsid w:val="00C60815"/>
    <w:rsid w:val="00C97A0D"/>
    <w:rsid w:val="00CA01E2"/>
    <w:rsid w:val="00CB0293"/>
    <w:rsid w:val="00CB04E5"/>
    <w:rsid w:val="00CB2A59"/>
    <w:rsid w:val="00CB40D6"/>
    <w:rsid w:val="00CC08EE"/>
    <w:rsid w:val="00CD44BA"/>
    <w:rsid w:val="00CD7E26"/>
    <w:rsid w:val="00CE00BE"/>
    <w:rsid w:val="00CE77E6"/>
    <w:rsid w:val="00D1104D"/>
    <w:rsid w:val="00D77EAD"/>
    <w:rsid w:val="00D95D64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70644"/>
    <w:rsid w:val="00E8151A"/>
    <w:rsid w:val="00E91EAE"/>
    <w:rsid w:val="00ED39F8"/>
    <w:rsid w:val="00ED6B25"/>
    <w:rsid w:val="00EE0B0C"/>
    <w:rsid w:val="00EE18A6"/>
    <w:rsid w:val="00EE67A7"/>
    <w:rsid w:val="00F01628"/>
    <w:rsid w:val="00F0558E"/>
    <w:rsid w:val="00F06DA9"/>
    <w:rsid w:val="00F12AB4"/>
    <w:rsid w:val="00F1784D"/>
    <w:rsid w:val="00F17F4C"/>
    <w:rsid w:val="00F2676F"/>
    <w:rsid w:val="00F35321"/>
    <w:rsid w:val="00F433F7"/>
    <w:rsid w:val="00F60038"/>
    <w:rsid w:val="00F62292"/>
    <w:rsid w:val="00F65BCE"/>
    <w:rsid w:val="00F74914"/>
    <w:rsid w:val="00F8125D"/>
    <w:rsid w:val="00F85DDA"/>
    <w:rsid w:val="00F93335"/>
    <w:rsid w:val="00F93F15"/>
    <w:rsid w:val="00FA5BBD"/>
    <w:rsid w:val="00FB533A"/>
    <w:rsid w:val="00FC2858"/>
    <w:rsid w:val="00FC41B7"/>
    <w:rsid w:val="00FE07E4"/>
    <w:rsid w:val="00FE46AF"/>
    <w:rsid w:val="00FE4F26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781F0A1"/>
  <w15:docId w15:val="{31CFDBAA-1FC7-4084-B693-628CD780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semiHidden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413BE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413BEF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413BEF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413BE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413BEF"/>
    <w:rPr>
      <w:rFonts w:ascii="Arial" w:hAnsi="Arial"/>
      <w:b/>
      <w:bCs/>
    </w:rPr>
  </w:style>
  <w:style w:type="paragraph" w:styleId="Revzia">
    <w:name w:val="Revision"/>
    <w:hidden/>
    <w:uiPriority w:val="99"/>
    <w:semiHidden/>
    <w:rsid w:val="00706316"/>
    <w:rPr>
      <w:rFonts w:ascii="Arial" w:hAnsi="Arial"/>
      <w:sz w:val="19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55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B07F56-6C38-46AF-84BD-5EDD52220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Renca</dc:creator>
  <cp:lastModifiedBy>OM</cp:lastModifiedBy>
  <cp:revision>15</cp:revision>
  <cp:lastPrinted>2006-02-10T14:19:00Z</cp:lastPrinted>
  <dcterms:created xsi:type="dcterms:W3CDTF">2016-09-16T09:45:00Z</dcterms:created>
  <dcterms:modified xsi:type="dcterms:W3CDTF">2019-11-25T07:48:00Z</dcterms:modified>
</cp:coreProperties>
</file>