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DE" w:rsidRDefault="00DA5927" w:rsidP="002950DE">
      <w:pPr>
        <w:pStyle w:val="Hlavika"/>
        <w:tabs>
          <w:tab w:val="left" w:pos="1977"/>
        </w:tabs>
        <w:ind w:firstLine="1977"/>
      </w:pPr>
      <w:bookmarkStart w:id="0" w:name="_GoBack"/>
      <w:bookmarkEnd w:id="0"/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4278593</wp:posOffset>
            </wp:positionH>
            <wp:positionV relativeFrom="paragraph">
              <wp:posOffset>9599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4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A6E54">
        <w:rPr>
          <w:noProof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2155003</wp:posOffset>
            </wp:positionH>
            <wp:positionV relativeFrom="paragraph">
              <wp:posOffset>-330835</wp:posOffset>
            </wp:positionV>
            <wp:extent cx="1314450" cy="1276350"/>
            <wp:effectExtent l="0" t="0" r="0" b="0"/>
            <wp:wrapNone/>
            <wp:docPr id="7" name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http://www.opotravinach.sk/app/webroot/files/talk_files/MP_web%20maly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50DE" w:rsidRDefault="002950DE" w:rsidP="002950DE">
      <w:pPr>
        <w:pStyle w:val="Hlavika"/>
        <w:tabs>
          <w:tab w:val="left" w:pos="1977"/>
        </w:tabs>
        <w:ind w:firstLine="1977"/>
      </w:pPr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363220</wp:posOffset>
            </wp:positionH>
            <wp:positionV relativeFrom="paragraph">
              <wp:posOffset>-92075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5927" w:rsidRDefault="00DA5927"/>
    <w:p w:rsidR="00DA5927" w:rsidRPr="003F55CA" w:rsidRDefault="002B1B81" w:rsidP="00DA5927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0"/>
          <w:lang w:eastAsia="cs-CZ"/>
        </w:rPr>
        <w:t xml:space="preserve">Príloha </w:t>
      </w:r>
      <w:r w:rsidR="005D11AC">
        <w:rPr>
          <w:rFonts w:ascii="Arial" w:hAnsi="Arial" w:cs="Arial"/>
          <w:b/>
          <w:color w:val="000000" w:themeColor="text1"/>
          <w:sz w:val="20"/>
          <w:lang w:eastAsia="cs-CZ"/>
        </w:rPr>
        <w:t>8</w:t>
      </w:r>
      <w:r w:rsidR="007364E5">
        <w:rPr>
          <w:rFonts w:ascii="Arial" w:hAnsi="Arial" w:cs="Arial"/>
          <w:b/>
          <w:color w:val="000000" w:themeColor="text1"/>
          <w:sz w:val="20"/>
          <w:lang w:eastAsia="cs-CZ"/>
        </w:rPr>
        <w:t xml:space="preserve"> </w:t>
      </w:r>
      <w:proofErr w:type="spellStart"/>
      <w:r w:rsidR="007364E5">
        <w:rPr>
          <w:rFonts w:ascii="Arial" w:hAnsi="Arial" w:cs="Arial"/>
          <w:b/>
          <w:color w:val="000000" w:themeColor="text1"/>
          <w:sz w:val="20"/>
          <w:lang w:eastAsia="cs-CZ"/>
        </w:rPr>
        <w:t>ŽoNFP</w:t>
      </w:r>
      <w:proofErr w:type="spellEnd"/>
    </w:p>
    <w:tbl>
      <w:tblPr>
        <w:tblpPr w:leftFromText="141" w:rightFromText="141" w:vertAnchor="text" w:horzAnchor="margin" w:tblpXSpec="center" w:tblpY="-7"/>
        <w:tblW w:w="10000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0"/>
      </w:tblGrid>
      <w:tr w:rsidR="0012646C" w:rsidRPr="0012646C" w:rsidTr="002950DE">
        <w:trPr>
          <w:trHeight w:val="378"/>
        </w:trPr>
        <w:tc>
          <w:tcPr>
            <w:tcW w:w="10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950DE" w:rsidRDefault="002950DE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</w:p>
          <w:p w:rsidR="0012646C" w:rsidRPr="0012646C" w:rsidRDefault="0012646C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ŽIADOSŤ O NENÁVRATNÝ FINANČNÝ PRÍSPEVOK</w:t>
            </w:r>
          </w:p>
        </w:tc>
      </w:tr>
      <w:tr w:rsidR="0012646C" w:rsidRPr="0012646C" w:rsidTr="002950DE">
        <w:trPr>
          <w:trHeight w:val="368"/>
        </w:trPr>
        <w:tc>
          <w:tcPr>
            <w:tcW w:w="1000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2646C" w:rsidRPr="0012646C" w:rsidRDefault="0012646C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</w:p>
        </w:tc>
      </w:tr>
      <w:tr w:rsidR="0012646C" w:rsidRPr="0012646C" w:rsidTr="002950DE">
        <w:trPr>
          <w:trHeight w:val="710"/>
        </w:trPr>
        <w:tc>
          <w:tcPr>
            <w:tcW w:w="100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2646C" w:rsidRPr="0012646C" w:rsidRDefault="0012646C" w:rsidP="002950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Opis projektu</w:t>
            </w:r>
          </w:p>
        </w:tc>
      </w:tr>
    </w:tbl>
    <w:p w:rsidR="007025DE" w:rsidRDefault="007025DE">
      <w:pPr>
        <w:rPr>
          <w:rFonts w:ascii="Arial" w:hAnsi="Arial" w:cs="Arial"/>
        </w:rPr>
      </w:pPr>
    </w:p>
    <w:p w:rsidR="005D11AC" w:rsidRDefault="005D11AC" w:rsidP="005D11AC">
      <w:pPr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olor w:val="002776"/>
          <w:sz w:val="32"/>
          <w:szCs w:val="32"/>
          <w:lang w:eastAsia="sk-SK"/>
        </w:rPr>
        <w:t>v znení Aktualizácie č. 6</w:t>
      </w:r>
    </w:p>
    <w:p w:rsidR="007364E5" w:rsidRPr="0012646C" w:rsidRDefault="007364E5">
      <w:pPr>
        <w:rPr>
          <w:rFonts w:ascii="Arial" w:hAnsi="Arial" w:cs="Arial"/>
        </w:rPr>
      </w:pPr>
    </w:p>
    <w:tbl>
      <w:tblPr>
        <w:tblW w:w="100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0"/>
        <w:gridCol w:w="6299"/>
      </w:tblGrid>
      <w:tr w:rsidR="0012646C" w:rsidRPr="0012646C" w:rsidTr="00E04900">
        <w:trPr>
          <w:trHeight w:val="408"/>
          <w:jc w:val="center"/>
        </w:trPr>
        <w:tc>
          <w:tcPr>
            <w:tcW w:w="10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2646C" w:rsidRPr="0012646C" w:rsidRDefault="0012646C" w:rsidP="00E04900">
            <w:pPr>
              <w:spacing w:line="240" w:lineRule="auto"/>
              <w:ind w:left="72" w:firstLine="63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 w:rsidRPr="0012646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Všeobecné informácie o</w:t>
            </w:r>
            <w:r w:rsidR="004B4C1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 </w:t>
            </w:r>
            <w:r w:rsidRPr="0012646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projekte</w:t>
            </w:r>
          </w:p>
        </w:tc>
      </w:tr>
      <w:tr w:rsidR="0012646C" w:rsidRPr="0012646C" w:rsidTr="00241476">
        <w:trPr>
          <w:trHeight w:val="39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Názov projektu: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2646C" w:rsidRPr="0012646C" w:rsidRDefault="0012646C" w:rsidP="007C392A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iCs/>
                <w:sz w:val="20"/>
                <w:lang w:eastAsia="sk-SK"/>
              </w:rPr>
            </w:pPr>
            <w:r w:rsidRPr="00241476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Presný, neskrátený názov projektu, ktorý sa zhoduje s názvom uvedeným v žiadosti o NFP</w:t>
            </w:r>
          </w:p>
        </w:tc>
      </w:tr>
      <w:tr w:rsidR="0012646C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Žiadateľ: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646C" w:rsidRPr="0012646C" w:rsidRDefault="00241476" w:rsidP="007C392A">
            <w:pPr>
              <w:spacing w:line="240" w:lineRule="auto"/>
              <w:ind w:left="68"/>
              <w:rPr>
                <w:rFonts w:ascii="Arial" w:eastAsia="Times New Roman" w:hAnsi="Arial" w:cs="Arial"/>
                <w:i/>
                <w:iCs/>
                <w:sz w:val="20"/>
                <w:lang w:eastAsia="sk-SK"/>
              </w:rPr>
            </w:pP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Presný, neskrátený názov 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ž</w:t>
            </w: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iadate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ľ</w:t>
            </w: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a</w:t>
            </w:r>
          </w:p>
        </w:tc>
      </w:tr>
      <w:tr w:rsidR="004554AF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554AF" w:rsidRPr="00241476" w:rsidRDefault="004554AF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Kód žiadosti o NFP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54AF" w:rsidRPr="0012646C" w:rsidRDefault="004554AF" w:rsidP="007C392A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iCs/>
                <w:sz w:val="20"/>
                <w:lang w:eastAsia="sk-SK"/>
              </w:rPr>
            </w:pPr>
            <w:r w:rsidRPr="000E667D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Doplní žiadateľ</w:t>
            </w:r>
          </w:p>
        </w:tc>
      </w:tr>
      <w:tr w:rsidR="0012646C" w:rsidRPr="0012646C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4554AF" w:rsidRDefault="0012646C" w:rsidP="004554AF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4554AF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Operačný program: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4554AF" w:rsidRDefault="0012646C" w:rsidP="004554AF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4554AF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Integrovaný regionálny operačný program</w:t>
            </w:r>
          </w:p>
        </w:tc>
      </w:tr>
      <w:tr w:rsidR="000A4D48" w:rsidRPr="0012646C" w:rsidTr="00CC0516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A4D48" w:rsidRPr="004554AF" w:rsidRDefault="000A4D48" w:rsidP="004554AF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4554AF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Prioritná os: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hideMark/>
          </w:tcPr>
          <w:p w:rsidR="000A4D48" w:rsidRPr="004554AF" w:rsidRDefault="000A4D48" w:rsidP="004554AF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4554AF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4. Zlepšenie kvality života v regiónoch s dôrazom na životné prostredie</w:t>
            </w:r>
          </w:p>
        </w:tc>
      </w:tr>
      <w:tr w:rsidR="000A4D48" w:rsidRPr="0012646C" w:rsidTr="00CC0516">
        <w:trPr>
          <w:trHeight w:val="74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A4D48" w:rsidRPr="004554AF" w:rsidRDefault="000A4D48" w:rsidP="004554AF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4554AF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Špecifický cieľ: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:rsidR="000A4D48" w:rsidRPr="004554AF" w:rsidRDefault="000A4D48" w:rsidP="004554AF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4554AF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4.3.1 Zlepšenie environmentálnych aspektov v mestách a mestských oblastiach prostredníctvom budovania prvkov zelenej infraštruktúry a adaptáciou urbanizovaného prostredia na zmenu klímy ako aj zavádzaním systémových prvkov znižovania znečistenia ovzdušia a hluku</w:t>
            </w:r>
          </w:p>
        </w:tc>
      </w:tr>
      <w:tr w:rsidR="0012646C" w:rsidRPr="0012646C" w:rsidTr="004554AF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Kód výzvy: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2308C1" w:rsidP="0098253F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IROP-PO4-SC431-201</w:t>
            </w:r>
            <w:r w:rsidR="0098253F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7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-</w:t>
            </w:r>
            <w:r w:rsidR="000C0E14" w:rsidRPr="000C0E14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16</w:t>
            </w:r>
          </w:p>
        </w:tc>
      </w:tr>
      <w:tr w:rsidR="0012646C" w:rsidRPr="0012646C" w:rsidTr="008D1CDA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646C" w:rsidRPr="00241476" w:rsidRDefault="0012646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Hospodárska činnosť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2646C" w:rsidRPr="00241476" w:rsidRDefault="0012646C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 w:rsidRPr="00241476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 Uviesť klasifikáciu žiadateľa podľa SK-NACE</w:t>
            </w:r>
          </w:p>
        </w:tc>
      </w:tr>
      <w:tr w:rsidR="00241476" w:rsidRPr="0012646C" w:rsidTr="008D1CDA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1476" w:rsidRPr="00241476" w:rsidRDefault="00241476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Miesto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241476" w:rsidRPr="00241476" w:rsidRDefault="00241476" w:rsidP="007C392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Uvies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príslušné katastrálne územie a všetky parcelné 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č</w:t>
            </w: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ísla (pozemkov a stavieb), na ktorých sa bude projekt realizova</w:t>
            </w:r>
            <w:r w:rsidRPr="0079659E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</w:p>
        </w:tc>
      </w:tr>
      <w:tr w:rsidR="00365051" w:rsidRPr="0012646C" w:rsidTr="00EB55B4">
        <w:trPr>
          <w:trHeight w:val="1112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65051" w:rsidRDefault="00DB7C1C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Oblasť zamerania projektu</w:t>
            </w:r>
            <w:r>
              <w:rPr>
                <w:rStyle w:val="Odkaznapoznmkupodiarou"/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footnoteReference w:id="1"/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DB7C1C" w:rsidRPr="00EB55B4" w:rsidRDefault="006A356E" w:rsidP="00DB7C1C">
            <w:pPr>
              <w:pStyle w:val="Odsekzoznamu"/>
              <w:numPr>
                <w:ilvl w:val="0"/>
                <w:numId w:val="8"/>
              </w:numPr>
              <w:spacing w:line="360" w:lineRule="auto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</w:pP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>Neinvestičný projekt (</w:t>
            </w:r>
            <w:r w:rsidR="00DB7C1C" w:rsidRPr="00EB55B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 xml:space="preserve">typy aktivít a, </w:t>
            </w:r>
            <w:r w:rsidR="00E23557" w:rsidRPr="00EB55B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>b podmienky 14 výzvy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>)</w:t>
            </w:r>
          </w:p>
          <w:p w:rsidR="00DB7C1C" w:rsidRPr="00EB55B4" w:rsidRDefault="006A356E" w:rsidP="00DB7C1C">
            <w:pPr>
              <w:pStyle w:val="Odsekzoznamu"/>
              <w:numPr>
                <w:ilvl w:val="0"/>
                <w:numId w:val="8"/>
              </w:numPr>
              <w:spacing w:line="360" w:lineRule="auto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</w:pP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>Investičný projekt (</w:t>
            </w:r>
            <w:r w:rsidR="00DB7C1C" w:rsidRPr="00EB55B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>typy akti</w:t>
            </w:r>
            <w:r w:rsidR="00E23557" w:rsidRPr="00EB55B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 xml:space="preserve">vít </w:t>
            </w:r>
            <w:r w:rsidR="00304875" w:rsidRPr="00F507D8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>a, c,</w:t>
            </w:r>
            <w:r w:rsidR="00E23557" w:rsidRPr="00EB55B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 xml:space="preserve"> až i. podmienky 14 výzvy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>)</w:t>
            </w:r>
          </w:p>
          <w:p w:rsidR="006A356E" w:rsidRPr="00AC0021" w:rsidRDefault="006A356E" w:rsidP="006A356E">
            <w:pPr>
              <w:pStyle w:val="Odsekzoznamu"/>
              <w:numPr>
                <w:ilvl w:val="0"/>
                <w:numId w:val="8"/>
              </w:numPr>
              <w:spacing w:after="0" w:line="360" w:lineRule="auto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>Investičný projekt (</w:t>
            </w:r>
            <w:r w:rsidR="00DB7C1C" w:rsidRPr="00EB55B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 xml:space="preserve">typ </w:t>
            </w:r>
            <w:r w:rsidRPr="00EB55B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 xml:space="preserve"> </w:t>
            </w:r>
            <w:r w:rsidR="00DB7C1C" w:rsidRPr="00EB55B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>aktivity j.</w:t>
            </w:r>
            <w:r w:rsidR="00DB7C1C" w:rsidRPr="00DB7C1C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EB55B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>podmienky 14 výzvy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val="sk-SK" w:eastAsia="sk-SK"/>
              </w:rPr>
              <w:t>)</w:t>
            </w:r>
            <w:r w:rsidR="00304875" w:rsidRPr="00AC0021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</w:t>
            </w:r>
          </w:p>
        </w:tc>
      </w:tr>
    </w:tbl>
    <w:p w:rsidR="000739AF" w:rsidRPr="0012646C" w:rsidRDefault="000739AF">
      <w:pPr>
        <w:rPr>
          <w:rFonts w:ascii="Arial" w:hAnsi="Arial" w:cs="Arial"/>
        </w:rPr>
      </w:pPr>
    </w:p>
    <w:p w:rsidR="002950DE" w:rsidRPr="0012646C" w:rsidRDefault="002950DE" w:rsidP="00EB55B4">
      <w:pPr>
        <w:spacing w:line="240" w:lineRule="auto"/>
        <w:rPr>
          <w:rFonts w:ascii="Arial" w:eastAsia="Times New Roman" w:hAnsi="Arial" w:cs="Arial"/>
          <w:b/>
          <w:bCs/>
          <w:color w:val="3366FF"/>
          <w:sz w:val="30"/>
          <w:szCs w:val="30"/>
          <w:lang w:eastAsia="sk-SK"/>
        </w:rPr>
      </w:pPr>
    </w:p>
    <w:p w:rsidR="00241476" w:rsidRPr="0079659E" w:rsidRDefault="00241476" w:rsidP="00241476">
      <w:pPr>
        <w:spacing w:line="240" w:lineRule="auto"/>
        <w:jc w:val="center"/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</w:pPr>
      <w:r w:rsidRPr="0079659E"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t>Programové obdobie 2014 – 2020</w:t>
      </w:r>
    </w:p>
    <w:p w:rsidR="002950DE" w:rsidRPr="0079659E" w:rsidRDefault="002950DE" w:rsidP="00241476">
      <w:pPr>
        <w:jc w:val="both"/>
        <w:rPr>
          <w:b/>
          <w:i/>
          <w:color w:val="002776"/>
          <w:sz w:val="20"/>
        </w:rPr>
      </w:pPr>
    </w:p>
    <w:p w:rsidR="00241476" w:rsidRPr="0079659E" w:rsidRDefault="00241476" w:rsidP="00241476">
      <w:pPr>
        <w:ind w:left="-284"/>
        <w:jc w:val="both"/>
        <w:rPr>
          <w:rFonts w:ascii="Arial" w:hAnsi="Arial" w:cs="Arial"/>
          <w:b/>
          <w:i/>
          <w:color w:val="002776"/>
          <w:sz w:val="19"/>
          <w:szCs w:val="19"/>
        </w:rPr>
      </w:pPr>
      <w:r w:rsidRPr="0079659E">
        <w:rPr>
          <w:rFonts w:ascii="Arial" w:hAnsi="Arial" w:cs="Arial"/>
          <w:b/>
          <w:i/>
          <w:color w:val="002776"/>
          <w:sz w:val="19"/>
          <w:szCs w:val="19"/>
        </w:rPr>
        <w:t>Pravidlá pri vyp</w:t>
      </w:r>
      <w:r w:rsidRPr="0079659E">
        <w:rPr>
          <w:rFonts w:ascii="Arial" w:eastAsia="Calibri" w:hAnsi="Arial" w:cs="Arial"/>
          <w:b/>
          <w:i/>
          <w:color w:val="002776"/>
          <w:sz w:val="19"/>
          <w:szCs w:val="19"/>
        </w:rPr>
        <w:t>ĺň</w:t>
      </w:r>
      <w:r w:rsidRPr="0079659E">
        <w:rPr>
          <w:rFonts w:ascii="Arial" w:hAnsi="Arial" w:cs="Arial"/>
          <w:b/>
          <w:i/>
          <w:color w:val="002776"/>
          <w:sz w:val="19"/>
          <w:szCs w:val="19"/>
        </w:rPr>
        <w:t>aní Opisu projektu</w:t>
      </w:r>
    </w:p>
    <w:p w:rsidR="00241476" w:rsidRPr="0079659E" w:rsidRDefault="00241476" w:rsidP="00241476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</w:p>
    <w:p w:rsidR="00293541" w:rsidRDefault="00241476" w:rsidP="00EB55B4">
      <w:pPr>
        <w:ind w:left="-284"/>
        <w:jc w:val="both"/>
        <w:rPr>
          <w:rFonts w:ascii="Arial" w:eastAsia="Times New Roman" w:hAnsi="Arial" w:cs="Arial"/>
          <w:b/>
          <w:bCs/>
          <w:color w:val="3366FF"/>
          <w:sz w:val="30"/>
          <w:szCs w:val="30"/>
          <w:lang w:eastAsia="sk-SK"/>
        </w:rPr>
      </w:pP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zachováva štruktúru Opisu projektu v preddefinovanej forme,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mô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e dop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ĺň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ď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alšie podkapitoly, tabu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ky, grafy a mô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e rozširova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preddefinované tabu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ky tak, aby poskytol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o najviac relevantných informácii o projekte. V prípade,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e niektorá podkapitola nie je pre projekt relevantná, 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uvedie zdôvodnenie, pre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>o po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adované údaje nevyplnil. Údaje v Opise projektu je potrebné v najvä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79659E">
        <w:rPr>
          <w:rFonts w:ascii="Arial" w:hAnsi="Arial" w:cs="Arial"/>
          <w:i/>
          <w:color w:val="002776"/>
          <w:sz w:val="19"/>
          <w:szCs w:val="19"/>
        </w:rPr>
        <w:t>šej mo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nej miere prepája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na prílohy </w:t>
      </w:r>
      <w:proofErr w:type="spellStart"/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oNFP</w:t>
      </w:r>
      <w:proofErr w:type="spellEnd"/>
      <w:r w:rsidRPr="0079659E">
        <w:rPr>
          <w:rFonts w:ascii="Arial" w:hAnsi="Arial" w:cs="Arial"/>
          <w:i/>
          <w:color w:val="002776"/>
          <w:sz w:val="19"/>
          <w:szCs w:val="19"/>
        </w:rPr>
        <w:t>. Text písaný kurzívou, ktorým sa upres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ň</w:t>
      </w:r>
      <w:r w:rsidRPr="0079659E">
        <w:rPr>
          <w:rFonts w:ascii="Arial" w:hAnsi="Arial" w:cs="Arial"/>
          <w:i/>
          <w:color w:val="002776"/>
          <w:sz w:val="19"/>
          <w:szCs w:val="19"/>
        </w:rPr>
        <w:t>ujú po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adované informácie k jednotlivým kapitolám a podkapitolám je pomocný a 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>iadate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 ho v predlo</w:t>
      </w:r>
      <w:r w:rsidRPr="0079659E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79659E">
        <w:rPr>
          <w:rFonts w:ascii="Arial" w:hAnsi="Arial" w:cs="Arial"/>
          <w:i/>
          <w:color w:val="002776"/>
          <w:sz w:val="19"/>
          <w:szCs w:val="19"/>
        </w:rPr>
        <w:t xml:space="preserve">enom Opise projektu neuvádza. </w:t>
      </w:r>
      <w:r w:rsidR="00293541">
        <w:rPr>
          <w:rFonts w:ascii="Arial" w:eastAsia="Times New Roman" w:hAnsi="Arial" w:cs="Arial"/>
          <w:b/>
          <w:bCs/>
          <w:color w:val="3366FF"/>
          <w:sz w:val="30"/>
          <w:szCs w:val="30"/>
          <w:lang w:eastAsia="sk-SK"/>
        </w:rPr>
        <w:br w:type="page"/>
      </w:r>
    </w:p>
    <w:tbl>
      <w:tblPr>
        <w:tblStyle w:val="Mriekatabuky"/>
        <w:tblW w:w="0" w:type="auto"/>
        <w:tblInd w:w="-176" w:type="dxa"/>
        <w:tblLook w:val="04A0" w:firstRow="1" w:lastRow="0" w:firstColumn="1" w:lastColumn="0" w:noHBand="0" w:noVBand="1"/>
      </w:tblPr>
      <w:tblGrid>
        <w:gridCol w:w="9805"/>
      </w:tblGrid>
      <w:tr w:rsidR="00667708" w:rsidRPr="00293541" w:rsidTr="00CD247F">
        <w:trPr>
          <w:trHeight w:val="334"/>
        </w:trPr>
        <w:tc>
          <w:tcPr>
            <w:tcW w:w="9805" w:type="dxa"/>
            <w:shd w:val="clear" w:color="auto" w:fill="C6D9F1" w:themeFill="text2" w:themeFillTint="33"/>
          </w:tcPr>
          <w:p w:rsidR="00667708" w:rsidRPr="00293541" w:rsidRDefault="00FF423C" w:rsidP="006C6D0F">
            <w:pP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color w:val="3366FF"/>
                <w:sz w:val="19"/>
                <w:szCs w:val="19"/>
                <w:lang w:eastAsia="sk-SK"/>
              </w:rPr>
              <w:lastRenderedPageBreak/>
              <w:br w:type="page"/>
            </w:r>
            <w:r w:rsidR="00667708"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1. </w:t>
            </w:r>
            <w:r w:rsidR="00667708" w:rsidRPr="0029354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Príspevok navrhovaného projektu k cieľom a výsledkom IROP a PO </w:t>
            </w:r>
            <w:r w:rsidR="006C6D0F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</w:tr>
    </w:tbl>
    <w:p w:rsidR="00667708" w:rsidRPr="00293541" w:rsidRDefault="00667708" w:rsidP="00667708">
      <w:pPr>
        <w:spacing w:line="240" w:lineRule="auto"/>
        <w:rPr>
          <w:rFonts w:ascii="Arial" w:eastAsia="Times New Roman" w:hAnsi="Arial" w:cs="Arial"/>
          <w:b/>
          <w:bCs/>
          <w:color w:val="3366FF"/>
          <w:sz w:val="19"/>
          <w:szCs w:val="19"/>
          <w:lang w:eastAsia="sk-SK"/>
        </w:rPr>
      </w:pPr>
    </w:p>
    <w:tbl>
      <w:tblPr>
        <w:tblW w:w="999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4"/>
        <w:gridCol w:w="7709"/>
      </w:tblGrid>
      <w:tr w:rsidR="00740B26" w:rsidRPr="00293541" w:rsidTr="00DF1996">
        <w:trPr>
          <w:trHeight w:val="343"/>
        </w:trPr>
        <w:tc>
          <w:tcPr>
            <w:tcW w:w="22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DDD" w:rsidRPr="00293541" w:rsidRDefault="00050DDD" w:rsidP="000D49DA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050DDD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4554AF" w:rsidRPr="00293541" w:rsidTr="00DF1996">
        <w:trPr>
          <w:trHeight w:val="1232"/>
        </w:trPr>
        <w:tc>
          <w:tcPr>
            <w:tcW w:w="2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54AF" w:rsidRPr="00293541" w:rsidRDefault="004554AF" w:rsidP="00CD5A5C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0A4D4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7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6CF" w:rsidRDefault="004554AF" w:rsidP="00AC0021">
            <w:pPr>
              <w:pStyle w:val="Odsekzoznamu"/>
              <w:ind w:left="57"/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proofErr w:type="spellStart"/>
            <w:r w:rsidRPr="00591B0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591B0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proofErr w:type="spellEnd"/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popíše</w:t>
            </w:r>
            <w:proofErr w:type="spellEnd"/>
            <w:r w:rsidR="00150111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DF199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súlad projektu so stratégiou IROP, PO </w:t>
            </w:r>
            <w:r w:rsidR="00DF1996" w:rsidRPr="00DF199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4</w:t>
            </w:r>
            <w:r w:rsidR="00DF1996" w:rsidRPr="00DF1996">
              <w:rPr>
                <w:rFonts w:ascii="Arial" w:eastAsia="Times New Roman" w:hAnsi="Arial" w:cs="Arial"/>
                <w:bCs/>
                <w:i/>
                <w:iCs/>
                <w:color w:val="002776"/>
                <w:sz w:val="19"/>
                <w:szCs w:val="19"/>
                <w:lang w:val="sk-SK" w:eastAsia="sk-SK"/>
              </w:rPr>
              <w:t>. Zlepšenie kvality života v regiónoch s dôrazom na životné prostredie</w:t>
            </w:r>
            <w:r w:rsidR="00DF1996" w:rsidRPr="00DF1996" w:rsidDel="00DF199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 </w:t>
            </w:r>
            <w:r w:rsidRPr="00DF199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a špecifickým cieľom </w:t>
            </w:r>
            <w:r w:rsidR="00DF1996" w:rsidRPr="00DF1996">
              <w:rPr>
                <w:rFonts w:ascii="Arial" w:eastAsia="Times New Roman" w:hAnsi="Arial" w:cs="Arial"/>
                <w:bCs/>
                <w:i/>
                <w:iCs/>
                <w:color w:val="002776"/>
                <w:sz w:val="19"/>
                <w:szCs w:val="19"/>
                <w:lang w:val="sk-SK" w:eastAsia="sk-SK"/>
              </w:rPr>
              <w:t>4.3.1 Zlepšenie environmentálnych aspektov v mestách a mestských oblastiach prostredníctvom budovania prvkov zelenej infraštruktúry a adaptáciou urbanizovaného prostredia na zmenu klímy ako aj zavádzaním systémových prvkov znižovania znečistenia ovzdušia a</w:t>
            </w:r>
            <w:r w:rsidR="00150111">
              <w:rPr>
                <w:rFonts w:ascii="Arial" w:eastAsia="Times New Roman" w:hAnsi="Arial" w:cs="Arial"/>
                <w:bCs/>
                <w:i/>
                <w:iCs/>
                <w:color w:val="002776"/>
                <w:sz w:val="19"/>
                <w:szCs w:val="19"/>
                <w:lang w:val="sk-SK" w:eastAsia="sk-SK"/>
              </w:rPr>
              <w:t> </w:t>
            </w:r>
            <w:r w:rsidR="00DF1996" w:rsidRPr="00DF1996">
              <w:rPr>
                <w:rFonts w:ascii="Arial" w:eastAsia="Times New Roman" w:hAnsi="Arial" w:cs="Arial"/>
                <w:bCs/>
                <w:i/>
                <w:iCs/>
                <w:color w:val="002776"/>
                <w:sz w:val="19"/>
                <w:szCs w:val="19"/>
                <w:lang w:val="sk-SK" w:eastAsia="sk-SK"/>
              </w:rPr>
              <w:t>hluku</w:t>
            </w:r>
            <w:r w:rsidR="00150111">
              <w:rPr>
                <w:rFonts w:ascii="Arial" w:eastAsia="Times New Roman" w:hAnsi="Arial" w:cs="Arial"/>
                <w:bCs/>
                <w:i/>
                <w:iCs/>
                <w:color w:val="002776"/>
                <w:sz w:val="19"/>
                <w:szCs w:val="19"/>
                <w:lang w:val="sk-SK" w:eastAsia="sk-SK"/>
              </w:rPr>
              <w:t>, a to</w:t>
            </w:r>
            <w:r w:rsidRPr="00DF199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; </w:t>
            </w:r>
          </w:p>
          <w:p w:rsidR="004554AF" w:rsidRPr="00591B08" w:rsidRDefault="004554AF" w:rsidP="004554AF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súlad projektu s</w:t>
            </w:r>
            <w:r w:rsidR="00150111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o</w:t>
            </w:r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 špecifickým cieľom </w:t>
            </w:r>
            <w:r w:rsidR="00150111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4.3.1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;</w:t>
            </w:r>
          </w:p>
          <w:p w:rsidR="004554AF" w:rsidRPr="00591B08" w:rsidRDefault="004554AF" w:rsidP="004554AF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súlad cieľov projektu s o</w:t>
            </w:r>
            <w:r w:rsidRPr="00591B0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č</w:t>
            </w:r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akávanými výsledkami podpory IROP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;</w:t>
            </w:r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 </w:t>
            </w:r>
          </w:p>
          <w:p w:rsidR="004554AF" w:rsidRPr="00591B08" w:rsidRDefault="004554AF" w:rsidP="004554AF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súlad hlavných aktivít projektu s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 </w:t>
            </w:r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definovanými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 </w:t>
            </w:r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oprávnenými aktivitami IROP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;</w:t>
            </w:r>
          </w:p>
          <w:p w:rsidR="004554AF" w:rsidRDefault="004554AF" w:rsidP="00DF1996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súlad projektu </w:t>
            </w:r>
            <w:r w:rsidRPr="00591B0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s hlavnými zásadami výberu operácií definovaných v IROP pre</w:t>
            </w:r>
            <w:r w:rsidRPr="00591B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 špecifický cie</w:t>
            </w:r>
            <w:r w:rsidRPr="00591B0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ľ </w:t>
            </w:r>
            <w:r w:rsidR="001C318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4.3.1</w:t>
            </w:r>
            <w:r w:rsidRPr="00591B0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.</w:t>
            </w:r>
          </w:p>
          <w:p w:rsidR="00FC39F0" w:rsidRPr="00FC39F0" w:rsidRDefault="00304875" w:rsidP="00D30D91">
            <w:p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F507D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uvedie, ako podporené stavebné objekty budú plne bezbariérové v súlade s princípmi univerzálneho navrhovania - projekt spĺňa požiadavky v súlade s vyhláškou MŽP SR č. 532/2002 Z. z. (ak relevantné</w:t>
            </w:r>
            <w:r w:rsidR="00F507D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podľa typu aktivity</w:t>
            </w:r>
            <w:r w:rsidRPr="00F507D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).</w:t>
            </w:r>
            <w:r w:rsidR="009B5409" w:rsidRPr="00FC39F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FC39F0" w:rsidRPr="00FC39F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</w:p>
          <w:p w:rsidR="00FC39F0" w:rsidRPr="00FC39F0" w:rsidRDefault="00D30D91" w:rsidP="00AC0021">
            <w:pPr>
              <w:spacing w:before="120"/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6A356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ako </w:t>
            </w:r>
            <w:r w:rsidR="00FC39F0" w:rsidRPr="00FC39F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projekt zohľadňuje výber správnej vegetácie ako i problém nakladania s </w:t>
            </w:r>
            <w:r w:rsidRPr="00FC39F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dažďovými</w:t>
            </w:r>
            <w:r w:rsidR="008A4EF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vodami a zároveň má</w:t>
            </w:r>
            <w:r w:rsidR="00FC39F0" w:rsidRPr="00FC39F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merateľné dopady na zní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="00FC39F0" w:rsidRPr="00FC39F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enie hlukového a prachového zaťa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="00FC39F0" w:rsidRPr="00FC39F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enia obyvateľstva. </w:t>
            </w:r>
          </w:p>
          <w:p w:rsidR="00CC0516" w:rsidRDefault="00CC0516" w:rsidP="00AC0021">
            <w:pPr>
              <w:spacing w:before="120"/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V prípade projektov </w:t>
            </w:r>
            <w:r w:rsidRPr="00CC051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výsadby a regenerácie </w:t>
            </w:r>
            <w:r w:rsidR="006A356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izolačnej </w:t>
            </w:r>
            <w:r w:rsidRPr="00CC051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zelene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žiadateľ popíše súlad projektu s platnou územnoplánovacou dokumentáciou. </w:t>
            </w:r>
          </w:p>
          <w:p w:rsidR="008A4EFD" w:rsidRPr="000C0E14" w:rsidRDefault="008A4EFD" w:rsidP="000C0E14">
            <w:p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</w:tc>
      </w:tr>
      <w:tr w:rsidR="00740B26" w:rsidRPr="00293541" w:rsidTr="00DF1996">
        <w:trPr>
          <w:trHeight w:val="343"/>
        </w:trPr>
        <w:tc>
          <w:tcPr>
            <w:tcW w:w="2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0DDD" w:rsidRPr="00293541" w:rsidRDefault="000A4D48" w:rsidP="00CD5A5C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0A4D4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Regionálnou integrovanou územnou stratégiou/Integrovanou územnou stratégiou UMR</w:t>
            </w:r>
          </w:p>
        </w:tc>
        <w:tc>
          <w:tcPr>
            <w:tcW w:w="7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4554AF" w:rsidP="00785F34">
            <w:pPr>
              <w:spacing w:before="120" w:after="120"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 tematický súlad príslušných strategických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astí RIUS / IÚS UMR s cie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mi a výsledkami predkladaného projektu.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uvedie odkaz na presné znenie dokumentu a na jeho konkrétne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asti.</w:t>
            </w:r>
          </w:p>
        </w:tc>
      </w:tr>
      <w:tr w:rsidR="00740B26" w:rsidRPr="00293541" w:rsidTr="00DF1996">
        <w:trPr>
          <w:trHeight w:val="1369"/>
        </w:trPr>
        <w:tc>
          <w:tcPr>
            <w:tcW w:w="2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0DDD" w:rsidRPr="00293541" w:rsidRDefault="00FC5E42" w:rsidP="00740B26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C5E4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integrovaným operáciám</w:t>
            </w:r>
          </w:p>
        </w:tc>
        <w:tc>
          <w:tcPr>
            <w:tcW w:w="7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4554AF" w:rsidP="00785F34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uvedie, či je projekt súčasťou integrovanej operácie uvedenej v RIÚS/IÚS UMR a či vytvára synergický efekt s inými aktivitami IROP alebo iných OP a podporuje riešenie potrieb a problémov identifikovaných v integrovanej stratégii v príslušnej oblasti.</w:t>
            </w:r>
          </w:p>
        </w:tc>
      </w:tr>
      <w:tr w:rsidR="00740B26" w:rsidRPr="00293541" w:rsidTr="00DF1996">
        <w:trPr>
          <w:trHeight w:val="1124"/>
        </w:trPr>
        <w:tc>
          <w:tcPr>
            <w:tcW w:w="2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0DDD" w:rsidRPr="00B86477" w:rsidRDefault="00B86477" w:rsidP="00CD5A5C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B86477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Príspevok projektu k plneniu cieľov Stratégie EÚ pre dunajský región</w:t>
            </w:r>
          </w:p>
        </w:tc>
        <w:tc>
          <w:tcPr>
            <w:tcW w:w="7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293541" w:rsidRDefault="00B86477" w:rsidP="00FC5E42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popíše </w:t>
            </w:r>
            <w:r w:rsidRPr="00B8647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zameranie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sa</w:t>
            </w:r>
            <w:r w:rsidRPr="00B8647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projektu z hľadiska jeho príspevku k plneniu cieľov Stratégie EÚ pre dunajský región.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</w:t>
            </w:r>
            <w:r w:rsidRPr="00B8647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uvedie odkaz na presné znenie dokumentu a na jeho konkrétne časti.</w:t>
            </w:r>
          </w:p>
        </w:tc>
      </w:tr>
    </w:tbl>
    <w:p w:rsidR="00785F34" w:rsidRPr="00293541" w:rsidRDefault="00785F34">
      <w:pPr>
        <w:rPr>
          <w:rFonts w:ascii="Arial" w:hAnsi="Arial" w:cs="Arial"/>
          <w:sz w:val="19"/>
          <w:szCs w:val="19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654"/>
      </w:tblGrid>
      <w:tr w:rsidR="00393251" w:rsidRPr="00293541" w:rsidTr="00CD247F">
        <w:trPr>
          <w:trHeight w:val="300"/>
        </w:trPr>
        <w:tc>
          <w:tcPr>
            <w:tcW w:w="9923" w:type="dxa"/>
            <w:gridSpan w:val="2"/>
            <w:shd w:val="clear" w:color="auto" w:fill="C6D9F1" w:themeFill="text2" w:themeFillTint="33"/>
            <w:noWrap/>
            <w:vAlign w:val="center"/>
            <w:hideMark/>
          </w:tcPr>
          <w:p w:rsidR="00393251" w:rsidRPr="00293541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2. Navrhovaný spôsob realizácie projektu</w:t>
            </w:r>
          </w:p>
        </w:tc>
      </w:tr>
      <w:tr w:rsidR="00393251" w:rsidRPr="00293541" w:rsidTr="001630F4">
        <w:trPr>
          <w:trHeight w:val="240"/>
        </w:trPr>
        <w:tc>
          <w:tcPr>
            <w:tcW w:w="99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251" w:rsidRPr="00293541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</w:tr>
      <w:tr w:rsidR="009B6805" w:rsidRPr="00293541" w:rsidTr="0034113F">
        <w:trPr>
          <w:trHeight w:val="343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B6805" w:rsidRPr="00293541" w:rsidRDefault="009B6805" w:rsidP="00393251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6805" w:rsidRPr="00293541" w:rsidRDefault="009B6805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1B7B06" w:rsidRPr="00293541" w:rsidTr="00CD247F">
        <w:trPr>
          <w:trHeight w:val="1147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1B7B06" w:rsidRPr="00293541" w:rsidRDefault="001B7B06" w:rsidP="008F4EF8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navrhovaných aktivít z vecného a časového hľadiska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B7B06" w:rsidRPr="00293541" w:rsidRDefault="001B7B06" w:rsidP="00150111">
            <w:pPr>
              <w:spacing w:line="240" w:lineRule="auto"/>
              <w:ind w:left="-40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popíše </w:t>
            </w:r>
            <w:r w:rsidR="00150111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kvalitatívnu </w:t>
            </w:r>
            <w:r w:rsidRPr="00D45EA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úroveň a využiteľnosť výstu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pov projektu, účinnosť a logickú</w:t>
            </w:r>
            <w:r w:rsidRPr="00D45EA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previazanosť aktivít projektu, chronologick</w:t>
            </w:r>
            <w:r w:rsidR="00150111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ú</w:t>
            </w:r>
            <w:r w:rsidRPr="00D45EA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nadväznosť aktivít projektu, vhodnosť a reálnosť dĺžky trvania jednotlivých aktivít, súlad časového plánu s ďalšou súvisiacou dokumentáciou.</w:t>
            </w:r>
          </w:p>
        </w:tc>
      </w:tr>
      <w:tr w:rsidR="001B7B06" w:rsidRPr="00293541" w:rsidTr="00CD247F">
        <w:trPr>
          <w:trHeight w:val="1147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1B7B06" w:rsidDel="00563AD3" w:rsidRDefault="001B7B06" w:rsidP="00563AD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D41CF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Príspevok projektu k rozšíreniu a posilneniu ekosystémových služieb (ekostabilizačných, produkčných, kultúrnych, hygienických a iných)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B7B06" w:rsidRDefault="001B7B06" w:rsidP="00563AD3">
            <w:pPr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</w:rPr>
            </w:pPr>
          </w:p>
          <w:p w:rsidR="001B7B06" w:rsidRPr="008D41CF" w:rsidRDefault="001B7B06" w:rsidP="00563AD3">
            <w:pPr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</w:rPr>
            </w:pPr>
            <w:r w:rsidRPr="008D41CF"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</w:rPr>
              <w:t>Žiadateľ popíše kvantitatívny a kvalitatívny rozvoj územia prostredníctvom aktivít:</w:t>
            </w:r>
          </w:p>
          <w:p w:rsidR="001B7B06" w:rsidRPr="008D41CF" w:rsidRDefault="001B7B06" w:rsidP="00563AD3">
            <w:pPr>
              <w:pStyle w:val="Odsekzoznamu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</w:pPr>
            <w:r w:rsidRPr="008D41CF"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  <w:t>opatrenia na zníženie hluku v urbanizovanom prostredí;</w:t>
            </w:r>
          </w:p>
          <w:p w:rsidR="001B7B06" w:rsidRPr="008D41CF" w:rsidRDefault="001B7B06" w:rsidP="00563AD3">
            <w:pPr>
              <w:pStyle w:val="Odsekzoznamu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</w:pPr>
            <w:r w:rsidRPr="008D41CF"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  <w:t>prirodzené krajinné prvky;</w:t>
            </w:r>
          </w:p>
          <w:p w:rsidR="001B7B06" w:rsidRPr="008D41CF" w:rsidRDefault="001B7B06" w:rsidP="00563AD3">
            <w:pPr>
              <w:pStyle w:val="Odsekzoznamu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</w:pPr>
            <w:r w:rsidRPr="008D41CF"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  <w:t>mestské prvky drobnej architektúry;</w:t>
            </w:r>
          </w:p>
          <w:p w:rsidR="001B7B06" w:rsidRPr="008D41CF" w:rsidRDefault="001B7B06" w:rsidP="00563AD3">
            <w:pPr>
              <w:pStyle w:val="Odsekzoznamu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</w:pPr>
            <w:r w:rsidRPr="008D41CF"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  <w:t>zazelenanie exponovaných miest (výsadba a regenerácia izolačnej zelene);</w:t>
            </w:r>
          </w:p>
          <w:p w:rsidR="001B7B06" w:rsidRPr="008D41CF" w:rsidRDefault="001B7B06" w:rsidP="00563AD3">
            <w:pPr>
              <w:pStyle w:val="Odsekzoznamu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</w:pPr>
            <w:r w:rsidRPr="008D41CF"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  <w:t>aktivity v oblasti dopravnej infraštruktúry (zelené koridory, zelené steny, vegetačné stredové pásy a pod.);</w:t>
            </w:r>
          </w:p>
          <w:p w:rsidR="001B7B06" w:rsidRPr="008D41CF" w:rsidRDefault="001B7B06" w:rsidP="00563AD3">
            <w:pPr>
              <w:pStyle w:val="Odsekzoznamu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</w:pPr>
            <w:r w:rsidRPr="008D41CF"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  <w:t xml:space="preserve">regenerácia </w:t>
            </w:r>
            <w:proofErr w:type="spellStart"/>
            <w:r w:rsidRPr="008D41CF"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  <w:t>vnútroblokov</w:t>
            </w:r>
            <w:proofErr w:type="spellEnd"/>
            <w:r w:rsidRPr="008D41CF"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  <w:t xml:space="preserve"> sídlisk tvorbou a ochranou zelene;</w:t>
            </w:r>
          </w:p>
          <w:p w:rsidR="001B7B06" w:rsidRPr="008D41CF" w:rsidRDefault="001B7B06" w:rsidP="00563AD3">
            <w:pPr>
              <w:pStyle w:val="Odsekzoznamu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</w:pPr>
            <w:r w:rsidRPr="008D41CF"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  <w:t>multifunkčné zóny, kde sa preferuje využívanie krajiny (zdravé ekosystémy s vysokou biodiverzitou);</w:t>
            </w:r>
          </w:p>
          <w:p w:rsidR="001B7B06" w:rsidRPr="000C0E14" w:rsidRDefault="001B7B06" w:rsidP="00847ACB">
            <w:pPr>
              <w:pStyle w:val="Odsekzoznamu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D41CF"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  <w:lang w:val="sk-SK"/>
              </w:rPr>
              <w:t>zavedenie osobitného manažmentu dažďovej vody.</w:t>
            </w:r>
          </w:p>
          <w:p w:rsidR="001B7B06" w:rsidRPr="00847ACB" w:rsidDel="00563AD3" w:rsidRDefault="001B7B06" w:rsidP="000C0E14">
            <w:p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zároveň popíše</w:t>
            </w:r>
            <w:r w:rsidRPr="00847ACB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akým spôsobom</w:t>
            </w:r>
            <w:r w:rsidRPr="00847ACB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opatrenia/aktivity musia prispieva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jú </w:t>
            </w:r>
            <w:r w:rsidRPr="00847ACB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k rozšíreniu a posilneniu ekosystémových služieb, pričom musí byť preukázaný príspevok k zlepšeniu mikroklímy prostredia (technológia na ochladzovanie vody), spôsobu nakladania s dažďovou vodou, zvyšovaniu kapacity a pod.</w:t>
            </w:r>
          </w:p>
        </w:tc>
      </w:tr>
      <w:tr w:rsidR="000A2EF7" w:rsidRPr="00293541" w:rsidTr="00CD247F">
        <w:trPr>
          <w:trHeight w:val="1147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0A2EF7" w:rsidRPr="008D41CF" w:rsidRDefault="000A2EF7" w:rsidP="00563AD3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0A2EF7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Príspevok projektu k  environmentálnym aspektom</w:t>
            </w:r>
            <w:r w:rsidR="00AD045B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(</w:t>
            </w:r>
            <w:r w:rsidR="00304875" w:rsidRPr="00AC0021">
              <w:rPr>
                <w:rFonts w:ascii="Arial" w:eastAsia="Times New Roman" w:hAnsi="Arial" w:cs="Arial"/>
                <w:bCs/>
                <w:i/>
                <w:sz w:val="19"/>
                <w:szCs w:val="19"/>
                <w:lang w:eastAsia="sk-SK"/>
              </w:rPr>
              <w:t>neaplikuje sa pre neinvestičné projekty</w:t>
            </w:r>
            <w:r w:rsidR="00AD045B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A2EF7" w:rsidRDefault="000A2EF7" w:rsidP="000A2EF7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0A2EF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popíše príspevok projektu k:</w:t>
            </w:r>
          </w:p>
          <w:p w:rsidR="000A2EF7" w:rsidRPr="00E23557" w:rsidRDefault="000A2EF7" w:rsidP="00EB55B4">
            <w:pPr>
              <w:pStyle w:val="Odsekzoznamu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EB55B4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val="sk-SK" w:eastAsia="sk-SK"/>
              </w:rPr>
              <w:t>opatreniam pre zníženie hluku a prašnosti v urbanizovanom prostredí</w:t>
            </w:r>
            <w:r w:rsidRPr="009B5409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;</w:t>
            </w:r>
          </w:p>
          <w:p w:rsidR="000A2EF7" w:rsidRPr="00EB55B4" w:rsidRDefault="000A2EF7" w:rsidP="00EB55B4">
            <w:pPr>
              <w:pStyle w:val="Odsekzoznamu"/>
              <w:numPr>
                <w:ilvl w:val="0"/>
                <w:numId w:val="4"/>
              </w:num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EB55B4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val="sk-SK" w:eastAsia="sk-SK"/>
              </w:rPr>
              <w:t>opatreniam pre zníženie znečistenia ovzdušia.</w:t>
            </w:r>
          </w:p>
        </w:tc>
      </w:tr>
      <w:tr w:rsidR="001B7B06" w:rsidRPr="00293541" w:rsidTr="00CD247F">
        <w:trPr>
          <w:trHeight w:val="1147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1B7B06" w:rsidRDefault="001B7B06" w:rsidP="00563AD3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8D41CF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Príspevok k sociálnym a environmentálnym aspektom</w:t>
            </w:r>
          </w:p>
          <w:p w:rsidR="00B42181" w:rsidRPr="008D41CF" w:rsidRDefault="00AD045B" w:rsidP="00563AD3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(</w:t>
            </w:r>
            <w:r w:rsidR="00304875" w:rsidRPr="00AC0021">
              <w:rPr>
                <w:rFonts w:ascii="Arial" w:eastAsia="Times New Roman" w:hAnsi="Arial" w:cs="Arial"/>
                <w:bCs/>
                <w:i/>
                <w:sz w:val="19"/>
                <w:szCs w:val="19"/>
                <w:lang w:eastAsia="sk-SK"/>
              </w:rPr>
              <w:t>neaplikuje sa pre investičné projekty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)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A2EF7" w:rsidRDefault="000A2EF7" w:rsidP="00563AD3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  <w:p w:rsidR="001B7B06" w:rsidRPr="008D41CF" w:rsidRDefault="001B7B06" w:rsidP="001B5A40">
            <w:pPr>
              <w:rPr>
                <w:rFonts w:ascii="Arial" w:eastAsia="Calibri" w:hAnsi="Arial" w:cs="Arial"/>
                <w:i/>
                <w:color w:val="1F497D" w:themeColor="text2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popíše </w:t>
            </w:r>
            <w:r w:rsidRPr="008D41CF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príspevok projektu k</w:t>
            </w:r>
            <w:r w:rsidR="00AD045B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</w:t>
            </w:r>
            <w:r w:rsidRPr="00785F34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tvorbe informačných podporných štruktúr zaoberajúcich sa sociálnymi a environmentálnymi aspektmi sídelného prostredia.</w:t>
            </w:r>
          </w:p>
        </w:tc>
      </w:tr>
      <w:tr w:rsidR="000A2EF7" w:rsidRPr="00293541" w:rsidTr="00CD247F">
        <w:trPr>
          <w:trHeight w:val="1147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0A2EF7" w:rsidRDefault="000A2EF7" w:rsidP="00563AD3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0A2EF7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Miesto realizácie projektu z pohľadu veľkosti obce</w:t>
            </w:r>
          </w:p>
          <w:p w:rsidR="00AD045B" w:rsidRPr="00C419A8" w:rsidRDefault="00AD045B" w:rsidP="00AD045B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(</w:t>
            </w:r>
            <w:r w:rsidR="00304875" w:rsidRPr="00AC0021">
              <w:rPr>
                <w:rFonts w:ascii="Arial" w:eastAsia="Times New Roman" w:hAnsi="Arial" w:cs="Arial"/>
                <w:bCs/>
                <w:i/>
                <w:sz w:val="19"/>
                <w:szCs w:val="19"/>
                <w:lang w:eastAsia="sk-SK"/>
              </w:rPr>
              <w:t>aplikuje sa pre typ aktivity j.)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A2EF7" w:rsidRPr="000A2EF7" w:rsidRDefault="000A2EF7" w:rsidP="000A2EF7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popíše</w:t>
            </w:r>
            <w:r w:rsidRPr="000A2EF7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miesto realizácie projektu z pohľadu veľkosti obce.</w:t>
            </w:r>
            <w:r w:rsidR="00AD045B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Zároveň žiadateľ uvedie </w:t>
            </w:r>
            <w:r w:rsidR="00304875" w:rsidRPr="00F507D8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počet obyvateľov obce k 31.12.2016</w:t>
            </w:r>
            <w:r w:rsidR="00F507D8" w:rsidRPr="00AC0021">
              <w:rPr>
                <w:rStyle w:val="Odkaznapoznmkupodiarou"/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footnoteReference w:id="2"/>
            </w:r>
            <w:r w:rsidR="00304875" w:rsidRPr="00F507D8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.</w:t>
            </w:r>
          </w:p>
          <w:p w:rsidR="000A2EF7" w:rsidRPr="00C419A8" w:rsidRDefault="000A2EF7" w:rsidP="00563AD3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</w:p>
        </w:tc>
      </w:tr>
      <w:tr w:rsidR="001B7B06" w:rsidRPr="00293541" w:rsidTr="00CD247F">
        <w:trPr>
          <w:trHeight w:val="1147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1B7B06" w:rsidRDefault="001B7B06" w:rsidP="00563AD3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C419A8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Miesto realizácie projektu z pohľadu prínosu pre zvýšenie ekologickej stability</w:t>
            </w:r>
          </w:p>
          <w:p w:rsidR="00AD045B" w:rsidRDefault="00AD045B" w:rsidP="00563AD3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(</w:t>
            </w:r>
            <w:r w:rsidR="00304875" w:rsidRPr="00AC0021">
              <w:rPr>
                <w:rFonts w:ascii="Arial" w:eastAsia="Times New Roman" w:hAnsi="Arial" w:cs="Arial"/>
                <w:bCs/>
                <w:i/>
                <w:sz w:val="19"/>
                <w:szCs w:val="19"/>
                <w:lang w:eastAsia="sk-SK"/>
              </w:rPr>
              <w:t>neaplikuje sa pre typ aktivity j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.)</w:t>
            </w:r>
          </w:p>
          <w:p w:rsidR="001B7B06" w:rsidRDefault="001B7B06" w:rsidP="00563AD3">
            <w:pPr>
              <w:spacing w:line="240" w:lineRule="auto"/>
              <w:ind w:left="72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highlight w:val="yellow"/>
                <w:lang w:eastAsia="sk-SK"/>
              </w:rPr>
            </w:pPr>
          </w:p>
          <w:p w:rsidR="001B7B06" w:rsidRPr="008D41CF" w:rsidRDefault="001B7B06" w:rsidP="00563AD3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1B7B06" w:rsidRDefault="001B7B06" w:rsidP="00E66587">
            <w:pP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C419A8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popíše prínos 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projektu </w:t>
            </w:r>
            <w:r w:rsidRPr="00C419A8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v zmysle posilnenia ekologickej stability územia a zvýšenia/obnovy biodiverzity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. T</w:t>
            </w:r>
            <w:r w:rsidRPr="00C419A8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aktiež 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popíše, či </w:t>
            </w:r>
            <w:r w:rsidRPr="00C419A8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projekt rieši lokalitu so zvýšeným hlukovým a prachovým zaťažením obyvateľstva kde sa sústreďuje podstatná časť hospodárskych činností, funkčn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ú</w:t>
            </w:r>
            <w:r w:rsidRPr="00C419A8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naviazanosť realizovaných plôch zelene na ostatné plochy zelene/voľnú krajinu, veľkosť a variabilita plôch zelene, variabilit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u</w:t>
            </w:r>
            <w:r w:rsidRPr="00C419A8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vegetačných prvkov, začlenenie existujúcej zelene a riešenie nakladania so zrážkovými vodami.</w:t>
            </w:r>
          </w:p>
        </w:tc>
      </w:tr>
    </w:tbl>
    <w:p w:rsidR="00FC705C" w:rsidRPr="00293541" w:rsidRDefault="00FC705C">
      <w:pPr>
        <w:rPr>
          <w:rFonts w:ascii="Arial" w:hAnsi="Arial" w:cs="Arial"/>
          <w:sz w:val="19"/>
          <w:szCs w:val="19"/>
        </w:rPr>
      </w:pPr>
    </w:p>
    <w:p w:rsidR="009566AF" w:rsidRPr="00293541" w:rsidRDefault="009566AF">
      <w:pPr>
        <w:rPr>
          <w:rFonts w:ascii="Arial" w:hAnsi="Arial" w:cs="Arial"/>
          <w:sz w:val="19"/>
          <w:szCs w:val="19"/>
        </w:rPr>
      </w:pPr>
    </w:p>
    <w:tbl>
      <w:tblPr>
        <w:tblW w:w="999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721"/>
      </w:tblGrid>
      <w:tr w:rsidR="005411F7" w:rsidRPr="00293541" w:rsidTr="00A24365">
        <w:trPr>
          <w:trHeight w:val="300"/>
        </w:trPr>
        <w:tc>
          <w:tcPr>
            <w:tcW w:w="9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411F7" w:rsidRPr="00293541" w:rsidRDefault="005411F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4. Finančná a ekonomická stránka projektu</w:t>
            </w:r>
          </w:p>
        </w:tc>
      </w:tr>
      <w:tr w:rsidR="005411F7" w:rsidRPr="00293541" w:rsidTr="00A24365">
        <w:trPr>
          <w:trHeight w:val="300"/>
        </w:trPr>
        <w:tc>
          <w:tcPr>
            <w:tcW w:w="99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1F7" w:rsidRPr="00293541" w:rsidRDefault="005411F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</w:p>
        </w:tc>
      </w:tr>
      <w:tr w:rsidR="005411F7" w:rsidRPr="00293541" w:rsidTr="00A24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3"/>
        </w:trPr>
        <w:tc>
          <w:tcPr>
            <w:tcW w:w="2269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5411F7" w:rsidRPr="00293541" w:rsidRDefault="005411F7" w:rsidP="00CC0516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411F7" w:rsidRPr="00293541" w:rsidRDefault="005411F7" w:rsidP="00CC051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6A6BE5" w:rsidRPr="00293541" w:rsidTr="009111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0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6A6BE5" w:rsidRPr="00293541" w:rsidRDefault="006A6BE5" w:rsidP="006A6BE5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93541">
              <w:rPr>
                <w:rFonts w:ascii="Arial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6A6BE5" w:rsidRPr="00293541" w:rsidRDefault="0063488F" w:rsidP="006A6BE5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Žiadateľ uvedie obsahovú/vecnú stránku jednotlivých výdavkov na všetkých úrovniach rozpočtu. Žiadateľ popíše, ako výdavky projektu súvisia s oprávnenými aktivitami a zároveň či sú v súlade so zoznamom oprávnených výdavkov uvedených v príslušnej výzve na predkladanie žiadostí o NFP. Taktiež či sú účelné z pohľadu dosahovania stanovených cieľov projektu (t.j. či sú potrebné/nevyhnutné na realizáciu aktivít projektu) a či spĺňajú zásadu účinnosti (t.j. plnenie stanovených cieľov a dos</w:t>
            </w:r>
            <w:r w:rsidR="00911118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ahovanie plánovaných výsledkov).</w:t>
            </w:r>
          </w:p>
        </w:tc>
      </w:tr>
      <w:tr w:rsidR="006A6BE5" w:rsidRPr="00293541" w:rsidTr="00EB55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6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6A6BE5" w:rsidRPr="00293541" w:rsidRDefault="006A6BE5" w:rsidP="006A6BE5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93541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6A6BE5" w:rsidRPr="00293541" w:rsidRDefault="004554AF" w:rsidP="006A356E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popíše, aké nástroje vyu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il na overenie hospodárnosti a efektívnosti navrhovaných výdavkov. V tejto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asti je potrebné uvies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ť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odkaz na konkrétne prílohy, resp. dostupné dokumenty (znalecké posudky, prieskumy trhu, odborné smernice, limity, </w:t>
            </w:r>
            <w:proofErr w:type="spellStart"/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benchmarky</w:t>
            </w:r>
            <w:proofErr w:type="spellEnd"/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 normy, verejné obstarávania a pod.).</w:t>
            </w:r>
          </w:p>
        </w:tc>
      </w:tr>
      <w:tr w:rsidR="00577617" w:rsidRPr="00293541" w:rsidTr="00A24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3"/>
        </w:trPr>
        <w:tc>
          <w:tcPr>
            <w:tcW w:w="2269" w:type="dxa"/>
            <w:shd w:val="clear" w:color="auto" w:fill="F2F2F2" w:themeFill="background1" w:themeFillShade="F2"/>
            <w:noWrap/>
            <w:vAlign w:val="center"/>
          </w:tcPr>
          <w:p w:rsidR="00577617" w:rsidRPr="00293541" w:rsidRDefault="00577617" w:rsidP="00577617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B91BF6">
              <w:rPr>
                <w:rFonts w:ascii="Arial" w:hAnsi="Arial" w:cs="Arial"/>
                <w:color w:val="000000" w:themeColor="text1"/>
                <w:sz w:val="18"/>
                <w:szCs w:val="18"/>
              </w:rPr>
              <w:t>Finančná udržateľnosť projektu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577617" w:rsidRDefault="00577617" w:rsidP="00577617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6624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uvedie, akým spôsobom bude zabezpečená finančná udržateľnosť projektu po jeho ukončení a počas celého obdobia udržateľnosti. Zároveň uvedie konkrétne odkazy na relevantné dokumenty preukazujúce overiteľné zdroje / spôsoby finančného krytia prevádzky projektu počas celej doby referenčného obdobia. Kto bude zabezpečovať prevádzku projektu? Bude zabezpečovaná vlastnými kapacitami žiadateľ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a, alebo dodávateľským spôsobom</w:t>
            </w:r>
            <w:r w:rsidRPr="0086624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?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E2221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 jednotlivé vstupné údaje uvádzané vo finančnej analýze projektu a spôsob ich určenia a popis vývoja v čase (ak relevantné).</w:t>
            </w:r>
          </w:p>
          <w:p w:rsidR="00577617" w:rsidRDefault="00577617" w:rsidP="00577617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highlight w:val="yellow"/>
                <w:lang w:eastAsia="sk-SK"/>
              </w:rPr>
            </w:pPr>
          </w:p>
          <w:p w:rsidR="00577617" w:rsidRDefault="00577617" w:rsidP="00577617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iadateľ vyplní zároveň v tejto časti aj stručnú analýzu predpokladaných finančných tokov počas obdobia udržateľnosti projektu. V prípade záporného kumulovaného čistého peňažného toku žiadateľ uvedie zdroje krytia tohto deficitu. </w:t>
            </w:r>
          </w:p>
          <w:p w:rsidR="00CE4F4F" w:rsidRPr="00991A19" w:rsidRDefault="00CE4F4F" w:rsidP="00577617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Neaplikuje sa pre neinvestičné projekty.</w:t>
            </w:r>
          </w:p>
          <w:p w:rsidR="00577617" w:rsidRPr="00991A19" w:rsidRDefault="00577617" w:rsidP="00577617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  <w:tbl>
            <w:tblPr>
              <w:tblW w:w="7220" w:type="dxa"/>
              <w:tblLayout w:type="fixed"/>
              <w:tblLook w:val="04A0" w:firstRow="1" w:lastRow="0" w:firstColumn="1" w:lastColumn="0" w:noHBand="0" w:noVBand="1"/>
            </w:tblPr>
            <w:tblGrid>
              <w:gridCol w:w="2258"/>
              <w:gridCol w:w="992"/>
              <w:gridCol w:w="993"/>
              <w:gridCol w:w="992"/>
              <w:gridCol w:w="992"/>
              <w:gridCol w:w="993"/>
            </w:tblGrid>
            <w:tr w:rsidR="00577617" w:rsidRPr="00991A19" w:rsidTr="00CC0516">
              <w:trPr>
                <w:trHeight w:val="334"/>
              </w:trPr>
              <w:tc>
                <w:tcPr>
                  <w:tcW w:w="2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Rok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n+4</w:t>
                  </w:r>
                </w:p>
              </w:tc>
            </w:tr>
            <w:tr w:rsidR="00577617" w:rsidRPr="00991A19" w:rsidTr="00CC0516">
              <w:trPr>
                <w:trHeight w:val="376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 xml:space="preserve">Prevádzkové príjmy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577617" w:rsidRPr="00991A19" w:rsidTr="00CC0516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(a1)...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577617" w:rsidRPr="00991A19" w:rsidTr="00CC0516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(a2)...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577617" w:rsidRPr="00991A19" w:rsidTr="00CC0516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577617" w:rsidRPr="00991A19" w:rsidTr="00CC0516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príjmy spolu:</w:t>
                  </w:r>
                </w:p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(PP = a1+a2...)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577617" w:rsidRPr="00991A19" w:rsidTr="00CC0516">
              <w:trPr>
                <w:trHeight w:val="403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577617" w:rsidRPr="00991A19" w:rsidTr="00CC0516">
              <w:trPr>
                <w:trHeight w:val="36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(b1)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577617" w:rsidRPr="00991A19" w:rsidTr="00CC0516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(b2)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577617" w:rsidRPr="00991A19" w:rsidTr="00CC0516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577617" w:rsidRPr="00991A19" w:rsidTr="00CC0516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ind w:right="-114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 spolu:</w:t>
                  </w:r>
                </w:p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(PV= b1+b2....)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577617" w:rsidRPr="00991A19" w:rsidTr="00CC0516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  <w:t>Peňažný tok</w:t>
                  </w:r>
                </w:p>
                <w:p w:rsidR="00577617" w:rsidRPr="00991A19" w:rsidRDefault="00577617" w:rsidP="00577617">
                  <w:pPr>
                    <w:spacing w:line="240" w:lineRule="auto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(PT = PP – PV)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577617" w:rsidRPr="00991A19" w:rsidRDefault="00577617" w:rsidP="00577617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:rsidR="00577617" w:rsidRPr="00991A19" w:rsidRDefault="00577617" w:rsidP="00577617">
            <w:pPr>
              <w:spacing w:line="240" w:lineRule="auto"/>
              <w:rPr>
                <w:rFonts w:ascii="Arial" w:eastAsia="Times New Roman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  <w:p w:rsidR="00577617" w:rsidRPr="00293541" w:rsidRDefault="00577617" w:rsidP="00577617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n = prvý rok po finančnom ukončení projektu. </w:t>
            </w:r>
          </w:p>
        </w:tc>
      </w:tr>
    </w:tbl>
    <w:p w:rsidR="00FF390E" w:rsidRPr="00293541" w:rsidRDefault="00FF390E">
      <w:pPr>
        <w:rPr>
          <w:rFonts w:ascii="Arial" w:hAnsi="Arial" w:cs="Arial"/>
          <w:sz w:val="19"/>
          <w:szCs w:val="19"/>
        </w:rPr>
      </w:pPr>
    </w:p>
    <w:p w:rsidR="0063488F" w:rsidRPr="00293541" w:rsidRDefault="0063488F">
      <w:pPr>
        <w:rPr>
          <w:rFonts w:ascii="Arial" w:hAnsi="Arial" w:cs="Arial"/>
          <w:sz w:val="19"/>
          <w:szCs w:val="19"/>
        </w:rPr>
      </w:pPr>
    </w:p>
    <w:p w:rsidR="00CB3C82" w:rsidRPr="000739AF" w:rsidRDefault="0063488F">
      <w:pPr>
        <w:pStyle w:val="Odsekzoznamu"/>
        <w:spacing w:before="120" w:after="120" w:line="288" w:lineRule="auto"/>
        <w:contextualSpacing w:val="0"/>
        <w:rPr>
          <w:lang w:val="sk-SK"/>
        </w:rPr>
      </w:pPr>
      <w:r w:rsidRPr="00293541">
        <w:rPr>
          <w:rFonts w:ascii="Arial" w:hAnsi="Arial" w:cs="Arial"/>
          <w:sz w:val="19"/>
          <w:szCs w:val="19"/>
          <w:lang w:val="sk-SK"/>
        </w:rPr>
        <w:t>V...................................,        dňa........................</w:t>
      </w:r>
    </w:p>
    <w:tbl>
      <w:tblPr>
        <w:tblW w:w="4405" w:type="dxa"/>
        <w:tblInd w:w="5032" w:type="dxa"/>
        <w:tblBorders>
          <w:top w:val="single" w:sz="4" w:space="0" w:color="4F81B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5"/>
      </w:tblGrid>
      <w:tr w:rsidR="0063488F" w:rsidRPr="00293541" w:rsidTr="00CB3C82">
        <w:trPr>
          <w:trHeight w:val="589"/>
        </w:trPr>
        <w:tc>
          <w:tcPr>
            <w:tcW w:w="4405" w:type="dxa"/>
            <w:tcBorders>
              <w:top w:val="single" w:sz="4" w:space="0" w:color="auto"/>
            </w:tcBorders>
          </w:tcPr>
          <w:p w:rsidR="0063488F" w:rsidRPr="00293541" w:rsidRDefault="0063488F" w:rsidP="00CB3C82">
            <w:pPr>
              <w:spacing w:before="120" w:after="120" w:line="288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93541">
              <w:rPr>
                <w:rFonts w:ascii="Arial" w:hAnsi="Arial" w:cs="Arial"/>
                <w:sz w:val="19"/>
                <w:szCs w:val="19"/>
              </w:rPr>
              <w:t>Pečiatka a podpis štatutárneho orgánu žiadateľa</w:t>
            </w:r>
          </w:p>
        </w:tc>
      </w:tr>
    </w:tbl>
    <w:p w:rsidR="0063488F" w:rsidRPr="00293541" w:rsidRDefault="0063488F">
      <w:pPr>
        <w:rPr>
          <w:rFonts w:ascii="Arial" w:hAnsi="Arial" w:cs="Arial"/>
          <w:sz w:val="19"/>
          <w:szCs w:val="19"/>
        </w:rPr>
      </w:pPr>
    </w:p>
    <w:sectPr w:rsidR="0063488F" w:rsidRPr="00293541" w:rsidSect="002950DE">
      <w:headerReference w:type="default" r:id="rId11"/>
      <w:pgSz w:w="11906" w:h="16838"/>
      <w:pgMar w:top="759" w:right="991" w:bottom="709" w:left="1276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F20" w:rsidRDefault="005E4F20" w:rsidP="0012646C">
      <w:pPr>
        <w:spacing w:line="240" w:lineRule="auto"/>
      </w:pPr>
      <w:r>
        <w:separator/>
      </w:r>
    </w:p>
  </w:endnote>
  <w:endnote w:type="continuationSeparator" w:id="0">
    <w:p w:rsidR="005E4F20" w:rsidRDefault="005E4F20" w:rsidP="001264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F20" w:rsidRDefault="005E4F20" w:rsidP="0012646C">
      <w:pPr>
        <w:spacing w:line="240" w:lineRule="auto"/>
      </w:pPr>
      <w:r>
        <w:separator/>
      </w:r>
    </w:p>
  </w:footnote>
  <w:footnote w:type="continuationSeparator" w:id="0">
    <w:p w:rsidR="005E4F20" w:rsidRDefault="005E4F20" w:rsidP="0012646C">
      <w:pPr>
        <w:spacing w:line="240" w:lineRule="auto"/>
      </w:pPr>
      <w:r>
        <w:continuationSeparator/>
      </w:r>
    </w:p>
  </w:footnote>
  <w:footnote w:id="1">
    <w:p w:rsidR="00DB7C1C" w:rsidRDefault="00DB7C1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B5409">
        <w:t>nehodiace sa odstráňte</w:t>
      </w:r>
      <w:r>
        <w:t xml:space="preserve">. </w:t>
      </w:r>
    </w:p>
  </w:footnote>
  <w:footnote w:id="2">
    <w:p w:rsidR="00F507D8" w:rsidRDefault="00F507D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507D8">
        <w:t>http://datacube.statistics.sk/TM1WebSK/TM1WebLogin.aspx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16" w:rsidRDefault="00CC0516">
    <w:pPr>
      <w:pStyle w:val="Hlavika"/>
    </w:pPr>
  </w:p>
  <w:p w:rsidR="00CC0516" w:rsidRDefault="00CC051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B7D"/>
    <w:multiLevelType w:val="hybridMultilevel"/>
    <w:tmpl w:val="ED2EC776"/>
    <w:lvl w:ilvl="0" w:tplc="041B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" w15:restartNumberingAfterBreak="0">
    <w:nsid w:val="15063CD1"/>
    <w:multiLevelType w:val="hybridMultilevel"/>
    <w:tmpl w:val="D242A328"/>
    <w:lvl w:ilvl="0" w:tplc="8670152C">
      <w:start w:val="1"/>
      <w:numFmt w:val="bullet"/>
      <w:lvlText w:val="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18EF494F"/>
    <w:multiLevelType w:val="hybridMultilevel"/>
    <w:tmpl w:val="45229D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4767A"/>
    <w:multiLevelType w:val="hybridMultilevel"/>
    <w:tmpl w:val="D6C293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20576"/>
    <w:multiLevelType w:val="hybridMultilevel"/>
    <w:tmpl w:val="3E2A3D00"/>
    <w:lvl w:ilvl="0" w:tplc="9F18E384">
      <w:numFmt w:val="bullet"/>
      <w:lvlText w:val="•"/>
      <w:lvlJc w:val="left"/>
      <w:pPr>
        <w:ind w:left="1125" w:hanging="705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6CE1B83"/>
    <w:multiLevelType w:val="hybridMultilevel"/>
    <w:tmpl w:val="E6EC73CA"/>
    <w:lvl w:ilvl="0" w:tplc="9F18E38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F6649"/>
    <w:multiLevelType w:val="hybridMultilevel"/>
    <w:tmpl w:val="1B34102A"/>
    <w:lvl w:ilvl="0" w:tplc="3300F5D2">
      <w:numFmt w:val="bullet"/>
      <w:lvlText w:val="•"/>
      <w:lvlJc w:val="left"/>
      <w:pPr>
        <w:ind w:left="927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87E7B16"/>
    <w:multiLevelType w:val="hybridMultilevel"/>
    <w:tmpl w:val="03DA137C"/>
    <w:lvl w:ilvl="0" w:tplc="B1244E8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5DE"/>
    <w:rsid w:val="00002B31"/>
    <w:rsid w:val="00004EFF"/>
    <w:rsid w:val="0000501A"/>
    <w:rsid w:val="00005708"/>
    <w:rsid w:val="00007F08"/>
    <w:rsid w:val="0001667E"/>
    <w:rsid w:val="00024B6F"/>
    <w:rsid w:val="0003042E"/>
    <w:rsid w:val="0003049D"/>
    <w:rsid w:val="000326A3"/>
    <w:rsid w:val="00035C52"/>
    <w:rsid w:val="000361CB"/>
    <w:rsid w:val="00036569"/>
    <w:rsid w:val="000405BB"/>
    <w:rsid w:val="0004122F"/>
    <w:rsid w:val="00044DB6"/>
    <w:rsid w:val="00050DDD"/>
    <w:rsid w:val="00055D33"/>
    <w:rsid w:val="00057625"/>
    <w:rsid w:val="00060DB5"/>
    <w:rsid w:val="00065135"/>
    <w:rsid w:val="000667E7"/>
    <w:rsid w:val="00067401"/>
    <w:rsid w:val="000701F6"/>
    <w:rsid w:val="000728E9"/>
    <w:rsid w:val="000729B5"/>
    <w:rsid w:val="000739AF"/>
    <w:rsid w:val="00075F1E"/>
    <w:rsid w:val="00076A48"/>
    <w:rsid w:val="00080E82"/>
    <w:rsid w:val="00082AD7"/>
    <w:rsid w:val="00082C06"/>
    <w:rsid w:val="00083813"/>
    <w:rsid w:val="0008580B"/>
    <w:rsid w:val="000861C4"/>
    <w:rsid w:val="0008669D"/>
    <w:rsid w:val="000909A9"/>
    <w:rsid w:val="000920ED"/>
    <w:rsid w:val="00094FBC"/>
    <w:rsid w:val="000960CE"/>
    <w:rsid w:val="000A2EF7"/>
    <w:rsid w:val="000A4D48"/>
    <w:rsid w:val="000A535F"/>
    <w:rsid w:val="000A7D58"/>
    <w:rsid w:val="000B2E20"/>
    <w:rsid w:val="000B4EF9"/>
    <w:rsid w:val="000B5C9B"/>
    <w:rsid w:val="000C01AA"/>
    <w:rsid w:val="000C0BE9"/>
    <w:rsid w:val="000C0E14"/>
    <w:rsid w:val="000C49D1"/>
    <w:rsid w:val="000C5213"/>
    <w:rsid w:val="000C53F8"/>
    <w:rsid w:val="000D49DA"/>
    <w:rsid w:val="000D6AF9"/>
    <w:rsid w:val="000D7753"/>
    <w:rsid w:val="000E7D6B"/>
    <w:rsid w:val="000F07C7"/>
    <w:rsid w:val="000F23EE"/>
    <w:rsid w:val="000F3247"/>
    <w:rsid w:val="000F3794"/>
    <w:rsid w:val="000F3ED9"/>
    <w:rsid w:val="000F4D5E"/>
    <w:rsid w:val="000F5E0C"/>
    <w:rsid w:val="00103584"/>
    <w:rsid w:val="00105B70"/>
    <w:rsid w:val="00107614"/>
    <w:rsid w:val="001112F1"/>
    <w:rsid w:val="00114858"/>
    <w:rsid w:val="00123FC6"/>
    <w:rsid w:val="0012646C"/>
    <w:rsid w:val="00127E1A"/>
    <w:rsid w:val="001407A2"/>
    <w:rsid w:val="0014652D"/>
    <w:rsid w:val="00146920"/>
    <w:rsid w:val="00150111"/>
    <w:rsid w:val="0015624C"/>
    <w:rsid w:val="00157AB6"/>
    <w:rsid w:val="001630F4"/>
    <w:rsid w:val="00163DB1"/>
    <w:rsid w:val="0016589A"/>
    <w:rsid w:val="00174245"/>
    <w:rsid w:val="00175A0C"/>
    <w:rsid w:val="001764ED"/>
    <w:rsid w:val="00177EA6"/>
    <w:rsid w:val="00180BC8"/>
    <w:rsid w:val="00180FFF"/>
    <w:rsid w:val="00187583"/>
    <w:rsid w:val="00197FF1"/>
    <w:rsid w:val="001A2416"/>
    <w:rsid w:val="001A3B04"/>
    <w:rsid w:val="001B139A"/>
    <w:rsid w:val="001B5A40"/>
    <w:rsid w:val="001B7B06"/>
    <w:rsid w:val="001C318A"/>
    <w:rsid w:val="001C3B5E"/>
    <w:rsid w:val="001C52BA"/>
    <w:rsid w:val="001C712E"/>
    <w:rsid w:val="001D3229"/>
    <w:rsid w:val="001D3E47"/>
    <w:rsid w:val="001D4CD2"/>
    <w:rsid w:val="001D7B90"/>
    <w:rsid w:val="001E4298"/>
    <w:rsid w:val="001E4DA5"/>
    <w:rsid w:val="001E57E0"/>
    <w:rsid w:val="001E6F87"/>
    <w:rsid w:val="001E791C"/>
    <w:rsid w:val="001F264F"/>
    <w:rsid w:val="001F26ED"/>
    <w:rsid w:val="001F56DE"/>
    <w:rsid w:val="0020114C"/>
    <w:rsid w:val="002018A3"/>
    <w:rsid w:val="0020234B"/>
    <w:rsid w:val="00213790"/>
    <w:rsid w:val="00214913"/>
    <w:rsid w:val="00215A31"/>
    <w:rsid w:val="00220593"/>
    <w:rsid w:val="00220DEC"/>
    <w:rsid w:val="00223E1F"/>
    <w:rsid w:val="002263A7"/>
    <w:rsid w:val="002308C1"/>
    <w:rsid w:val="00230DCD"/>
    <w:rsid w:val="00231284"/>
    <w:rsid w:val="00241476"/>
    <w:rsid w:val="00242E94"/>
    <w:rsid w:val="00244206"/>
    <w:rsid w:val="00245B10"/>
    <w:rsid w:val="0024697C"/>
    <w:rsid w:val="00255DAE"/>
    <w:rsid w:val="00255FA7"/>
    <w:rsid w:val="00257669"/>
    <w:rsid w:val="00260551"/>
    <w:rsid w:val="00260BC3"/>
    <w:rsid w:val="00261A5E"/>
    <w:rsid w:val="00263033"/>
    <w:rsid w:val="002644E1"/>
    <w:rsid w:val="00270EB7"/>
    <w:rsid w:val="0027752B"/>
    <w:rsid w:val="00277EE3"/>
    <w:rsid w:val="002837ED"/>
    <w:rsid w:val="00283EF6"/>
    <w:rsid w:val="00284E28"/>
    <w:rsid w:val="002876D9"/>
    <w:rsid w:val="00291E69"/>
    <w:rsid w:val="00292FB7"/>
    <w:rsid w:val="00293541"/>
    <w:rsid w:val="00294280"/>
    <w:rsid w:val="002950DE"/>
    <w:rsid w:val="002962DB"/>
    <w:rsid w:val="00297BE8"/>
    <w:rsid w:val="002A0A9A"/>
    <w:rsid w:val="002B1B81"/>
    <w:rsid w:val="002B5AAE"/>
    <w:rsid w:val="002B60BD"/>
    <w:rsid w:val="002C0BF9"/>
    <w:rsid w:val="002C3453"/>
    <w:rsid w:val="002C73B7"/>
    <w:rsid w:val="002D270F"/>
    <w:rsid w:val="002D2ACD"/>
    <w:rsid w:val="002D2E8A"/>
    <w:rsid w:val="002D38E4"/>
    <w:rsid w:val="002D5166"/>
    <w:rsid w:val="002D71A4"/>
    <w:rsid w:val="002D7648"/>
    <w:rsid w:val="002D7EBA"/>
    <w:rsid w:val="002E1E44"/>
    <w:rsid w:val="002E69D7"/>
    <w:rsid w:val="002F17FC"/>
    <w:rsid w:val="002F5EF7"/>
    <w:rsid w:val="002F5F08"/>
    <w:rsid w:val="0030049D"/>
    <w:rsid w:val="00303196"/>
    <w:rsid w:val="00304875"/>
    <w:rsid w:val="00310EEE"/>
    <w:rsid w:val="00310FC8"/>
    <w:rsid w:val="0031336C"/>
    <w:rsid w:val="00313D2B"/>
    <w:rsid w:val="00315C07"/>
    <w:rsid w:val="00315C52"/>
    <w:rsid w:val="003243E9"/>
    <w:rsid w:val="00326D8A"/>
    <w:rsid w:val="003320A4"/>
    <w:rsid w:val="00332388"/>
    <w:rsid w:val="00332677"/>
    <w:rsid w:val="003326D2"/>
    <w:rsid w:val="00336777"/>
    <w:rsid w:val="003406EF"/>
    <w:rsid w:val="00340D58"/>
    <w:rsid w:val="00340E43"/>
    <w:rsid w:val="0034113F"/>
    <w:rsid w:val="00342453"/>
    <w:rsid w:val="00344E37"/>
    <w:rsid w:val="00346189"/>
    <w:rsid w:val="00350460"/>
    <w:rsid w:val="00350BA4"/>
    <w:rsid w:val="003529F4"/>
    <w:rsid w:val="00353F76"/>
    <w:rsid w:val="00360F01"/>
    <w:rsid w:val="0036127E"/>
    <w:rsid w:val="00361D32"/>
    <w:rsid w:val="00365051"/>
    <w:rsid w:val="00370495"/>
    <w:rsid w:val="00377E10"/>
    <w:rsid w:val="003842DF"/>
    <w:rsid w:val="00385BEC"/>
    <w:rsid w:val="00391896"/>
    <w:rsid w:val="00392705"/>
    <w:rsid w:val="00393251"/>
    <w:rsid w:val="003A0B64"/>
    <w:rsid w:val="003A39DF"/>
    <w:rsid w:val="003A6163"/>
    <w:rsid w:val="003B3F2D"/>
    <w:rsid w:val="003B4237"/>
    <w:rsid w:val="003B453B"/>
    <w:rsid w:val="003B669C"/>
    <w:rsid w:val="003B7643"/>
    <w:rsid w:val="003B7DF5"/>
    <w:rsid w:val="003E3AFD"/>
    <w:rsid w:val="003E52DA"/>
    <w:rsid w:val="003E533E"/>
    <w:rsid w:val="003E649B"/>
    <w:rsid w:val="003E6B1F"/>
    <w:rsid w:val="003F02FA"/>
    <w:rsid w:val="003F2427"/>
    <w:rsid w:val="003F260C"/>
    <w:rsid w:val="003F3303"/>
    <w:rsid w:val="003F4872"/>
    <w:rsid w:val="003F4CA0"/>
    <w:rsid w:val="00400731"/>
    <w:rsid w:val="00404909"/>
    <w:rsid w:val="00405E24"/>
    <w:rsid w:val="00410665"/>
    <w:rsid w:val="00410958"/>
    <w:rsid w:val="00411665"/>
    <w:rsid w:val="00413463"/>
    <w:rsid w:val="00432FA3"/>
    <w:rsid w:val="00436281"/>
    <w:rsid w:val="00442298"/>
    <w:rsid w:val="00447043"/>
    <w:rsid w:val="00447B18"/>
    <w:rsid w:val="004517D3"/>
    <w:rsid w:val="004524E8"/>
    <w:rsid w:val="00452F2C"/>
    <w:rsid w:val="004554AF"/>
    <w:rsid w:val="00462061"/>
    <w:rsid w:val="00462386"/>
    <w:rsid w:val="00466F48"/>
    <w:rsid w:val="00471022"/>
    <w:rsid w:val="004714C5"/>
    <w:rsid w:val="004768CA"/>
    <w:rsid w:val="00481DFC"/>
    <w:rsid w:val="00487ED3"/>
    <w:rsid w:val="004903BF"/>
    <w:rsid w:val="0049081A"/>
    <w:rsid w:val="00490898"/>
    <w:rsid w:val="00496053"/>
    <w:rsid w:val="004A1AFE"/>
    <w:rsid w:val="004A259B"/>
    <w:rsid w:val="004A7E18"/>
    <w:rsid w:val="004B37FB"/>
    <w:rsid w:val="004B4C19"/>
    <w:rsid w:val="004C19AD"/>
    <w:rsid w:val="004C50A1"/>
    <w:rsid w:val="004C7F09"/>
    <w:rsid w:val="004D4A7F"/>
    <w:rsid w:val="004E1BA5"/>
    <w:rsid w:val="004E5887"/>
    <w:rsid w:val="004E76FB"/>
    <w:rsid w:val="004E78CB"/>
    <w:rsid w:val="004E7E6E"/>
    <w:rsid w:val="004F1C01"/>
    <w:rsid w:val="004F273C"/>
    <w:rsid w:val="004F48E7"/>
    <w:rsid w:val="004F612C"/>
    <w:rsid w:val="0050139A"/>
    <w:rsid w:val="00505555"/>
    <w:rsid w:val="00505960"/>
    <w:rsid w:val="00510D5F"/>
    <w:rsid w:val="00512AC1"/>
    <w:rsid w:val="00512BAD"/>
    <w:rsid w:val="00517A0B"/>
    <w:rsid w:val="005204CE"/>
    <w:rsid w:val="0052502B"/>
    <w:rsid w:val="0053175E"/>
    <w:rsid w:val="0053778F"/>
    <w:rsid w:val="005411F7"/>
    <w:rsid w:val="005516B9"/>
    <w:rsid w:val="00551802"/>
    <w:rsid w:val="00554AA6"/>
    <w:rsid w:val="00555DD5"/>
    <w:rsid w:val="005564CE"/>
    <w:rsid w:val="005571C3"/>
    <w:rsid w:val="0055793D"/>
    <w:rsid w:val="00563AD3"/>
    <w:rsid w:val="0056668C"/>
    <w:rsid w:val="00573965"/>
    <w:rsid w:val="00576CF2"/>
    <w:rsid w:val="00577617"/>
    <w:rsid w:val="00581611"/>
    <w:rsid w:val="00584CDD"/>
    <w:rsid w:val="00591171"/>
    <w:rsid w:val="00593F11"/>
    <w:rsid w:val="005A04CF"/>
    <w:rsid w:val="005A2D8C"/>
    <w:rsid w:val="005A3B9F"/>
    <w:rsid w:val="005A5913"/>
    <w:rsid w:val="005A5998"/>
    <w:rsid w:val="005A6EE9"/>
    <w:rsid w:val="005B0937"/>
    <w:rsid w:val="005B1C41"/>
    <w:rsid w:val="005C18AE"/>
    <w:rsid w:val="005C1BB1"/>
    <w:rsid w:val="005C30C4"/>
    <w:rsid w:val="005C4498"/>
    <w:rsid w:val="005C7186"/>
    <w:rsid w:val="005D11AC"/>
    <w:rsid w:val="005D201B"/>
    <w:rsid w:val="005D2672"/>
    <w:rsid w:val="005D5ED4"/>
    <w:rsid w:val="005D60CD"/>
    <w:rsid w:val="005D61FE"/>
    <w:rsid w:val="005D749F"/>
    <w:rsid w:val="005E23E6"/>
    <w:rsid w:val="005E2B33"/>
    <w:rsid w:val="005E412F"/>
    <w:rsid w:val="005E4620"/>
    <w:rsid w:val="005E4F20"/>
    <w:rsid w:val="005F684D"/>
    <w:rsid w:val="005F70D4"/>
    <w:rsid w:val="00605CF3"/>
    <w:rsid w:val="006117E2"/>
    <w:rsid w:val="006119E1"/>
    <w:rsid w:val="00613329"/>
    <w:rsid w:val="00620684"/>
    <w:rsid w:val="0062420A"/>
    <w:rsid w:val="006242FE"/>
    <w:rsid w:val="00626608"/>
    <w:rsid w:val="006301A4"/>
    <w:rsid w:val="0063099A"/>
    <w:rsid w:val="0063262E"/>
    <w:rsid w:val="00633403"/>
    <w:rsid w:val="0063488F"/>
    <w:rsid w:val="00634D7F"/>
    <w:rsid w:val="00635CAC"/>
    <w:rsid w:val="00636FAC"/>
    <w:rsid w:val="006404BA"/>
    <w:rsid w:val="00641360"/>
    <w:rsid w:val="00641718"/>
    <w:rsid w:val="00645B8E"/>
    <w:rsid w:val="00652ECB"/>
    <w:rsid w:val="0066118C"/>
    <w:rsid w:val="006627D2"/>
    <w:rsid w:val="00662E74"/>
    <w:rsid w:val="00663272"/>
    <w:rsid w:val="00667708"/>
    <w:rsid w:val="00667F8C"/>
    <w:rsid w:val="0067157C"/>
    <w:rsid w:val="00680D2E"/>
    <w:rsid w:val="00682A43"/>
    <w:rsid w:val="00686149"/>
    <w:rsid w:val="00686B73"/>
    <w:rsid w:val="0069300F"/>
    <w:rsid w:val="006963F8"/>
    <w:rsid w:val="006A355E"/>
    <w:rsid w:val="006A356E"/>
    <w:rsid w:val="006A4577"/>
    <w:rsid w:val="006A6BE5"/>
    <w:rsid w:val="006B04BC"/>
    <w:rsid w:val="006B2D5D"/>
    <w:rsid w:val="006B3A03"/>
    <w:rsid w:val="006B4897"/>
    <w:rsid w:val="006B4DF4"/>
    <w:rsid w:val="006B7548"/>
    <w:rsid w:val="006C1A08"/>
    <w:rsid w:val="006C3070"/>
    <w:rsid w:val="006C6D0F"/>
    <w:rsid w:val="006D2BD1"/>
    <w:rsid w:val="006D4F21"/>
    <w:rsid w:val="006D568F"/>
    <w:rsid w:val="006D5ED5"/>
    <w:rsid w:val="006D6609"/>
    <w:rsid w:val="006D7314"/>
    <w:rsid w:val="006F37A4"/>
    <w:rsid w:val="007025DE"/>
    <w:rsid w:val="00705DE1"/>
    <w:rsid w:val="0071590D"/>
    <w:rsid w:val="007166AA"/>
    <w:rsid w:val="007215DC"/>
    <w:rsid w:val="00725AF8"/>
    <w:rsid w:val="0072653B"/>
    <w:rsid w:val="0073174B"/>
    <w:rsid w:val="00732E7B"/>
    <w:rsid w:val="007335A4"/>
    <w:rsid w:val="007361D2"/>
    <w:rsid w:val="007364E5"/>
    <w:rsid w:val="00736A73"/>
    <w:rsid w:val="00740B26"/>
    <w:rsid w:val="00742597"/>
    <w:rsid w:val="00742ADA"/>
    <w:rsid w:val="00752FA2"/>
    <w:rsid w:val="00761FB3"/>
    <w:rsid w:val="00764EBD"/>
    <w:rsid w:val="007658B1"/>
    <w:rsid w:val="00772AE5"/>
    <w:rsid w:val="00780CB3"/>
    <w:rsid w:val="00784096"/>
    <w:rsid w:val="0078494E"/>
    <w:rsid w:val="00785ACE"/>
    <w:rsid w:val="00785F34"/>
    <w:rsid w:val="0078600F"/>
    <w:rsid w:val="0079229B"/>
    <w:rsid w:val="0079291C"/>
    <w:rsid w:val="0079599D"/>
    <w:rsid w:val="007A506A"/>
    <w:rsid w:val="007C392A"/>
    <w:rsid w:val="007C42FA"/>
    <w:rsid w:val="007C5079"/>
    <w:rsid w:val="007C5576"/>
    <w:rsid w:val="007D3E24"/>
    <w:rsid w:val="007D441A"/>
    <w:rsid w:val="007D47EF"/>
    <w:rsid w:val="007D52F0"/>
    <w:rsid w:val="007E3112"/>
    <w:rsid w:val="007E4749"/>
    <w:rsid w:val="007E5650"/>
    <w:rsid w:val="00806738"/>
    <w:rsid w:val="008115C9"/>
    <w:rsid w:val="00813376"/>
    <w:rsid w:val="0081727A"/>
    <w:rsid w:val="00823434"/>
    <w:rsid w:val="00824035"/>
    <w:rsid w:val="00825718"/>
    <w:rsid w:val="0082588B"/>
    <w:rsid w:val="00836516"/>
    <w:rsid w:val="0084147C"/>
    <w:rsid w:val="0084725D"/>
    <w:rsid w:val="00847ACB"/>
    <w:rsid w:val="0085651C"/>
    <w:rsid w:val="00864F96"/>
    <w:rsid w:val="0087220B"/>
    <w:rsid w:val="00874A5B"/>
    <w:rsid w:val="0088017D"/>
    <w:rsid w:val="0088228A"/>
    <w:rsid w:val="00885C6A"/>
    <w:rsid w:val="00887436"/>
    <w:rsid w:val="00890097"/>
    <w:rsid w:val="00890F49"/>
    <w:rsid w:val="0089252B"/>
    <w:rsid w:val="00894229"/>
    <w:rsid w:val="008A0CEC"/>
    <w:rsid w:val="008A1933"/>
    <w:rsid w:val="008A1C03"/>
    <w:rsid w:val="008A34CA"/>
    <w:rsid w:val="008A4EFD"/>
    <w:rsid w:val="008B022F"/>
    <w:rsid w:val="008B436B"/>
    <w:rsid w:val="008B524D"/>
    <w:rsid w:val="008B7C1B"/>
    <w:rsid w:val="008C0FBA"/>
    <w:rsid w:val="008C1924"/>
    <w:rsid w:val="008D091F"/>
    <w:rsid w:val="008D1CDA"/>
    <w:rsid w:val="008D41CF"/>
    <w:rsid w:val="008E748C"/>
    <w:rsid w:val="008F0C1B"/>
    <w:rsid w:val="008F397B"/>
    <w:rsid w:val="008F4399"/>
    <w:rsid w:val="008F4B50"/>
    <w:rsid w:val="008F4EF8"/>
    <w:rsid w:val="008F681E"/>
    <w:rsid w:val="008F6E64"/>
    <w:rsid w:val="00900616"/>
    <w:rsid w:val="00901A13"/>
    <w:rsid w:val="00910DCD"/>
    <w:rsid w:val="00911118"/>
    <w:rsid w:val="00911216"/>
    <w:rsid w:val="009177BB"/>
    <w:rsid w:val="0092292D"/>
    <w:rsid w:val="0092739F"/>
    <w:rsid w:val="009276CF"/>
    <w:rsid w:val="009308A2"/>
    <w:rsid w:val="009315D7"/>
    <w:rsid w:val="009317EA"/>
    <w:rsid w:val="009355CC"/>
    <w:rsid w:val="00937625"/>
    <w:rsid w:val="009437A5"/>
    <w:rsid w:val="0094676E"/>
    <w:rsid w:val="00950E2E"/>
    <w:rsid w:val="009566AF"/>
    <w:rsid w:val="00957338"/>
    <w:rsid w:val="00961329"/>
    <w:rsid w:val="00961EDF"/>
    <w:rsid w:val="009658B7"/>
    <w:rsid w:val="00965F40"/>
    <w:rsid w:val="009667A0"/>
    <w:rsid w:val="0096689C"/>
    <w:rsid w:val="00973101"/>
    <w:rsid w:val="00973E13"/>
    <w:rsid w:val="00974A20"/>
    <w:rsid w:val="00976863"/>
    <w:rsid w:val="00976AA0"/>
    <w:rsid w:val="00977DBC"/>
    <w:rsid w:val="0098253F"/>
    <w:rsid w:val="00983812"/>
    <w:rsid w:val="009869E2"/>
    <w:rsid w:val="009877B3"/>
    <w:rsid w:val="00993A18"/>
    <w:rsid w:val="009940D4"/>
    <w:rsid w:val="00996510"/>
    <w:rsid w:val="009A442C"/>
    <w:rsid w:val="009A6039"/>
    <w:rsid w:val="009A6244"/>
    <w:rsid w:val="009B42A7"/>
    <w:rsid w:val="009B4B17"/>
    <w:rsid w:val="009B4D85"/>
    <w:rsid w:val="009B5409"/>
    <w:rsid w:val="009B65CF"/>
    <w:rsid w:val="009B6805"/>
    <w:rsid w:val="009B7460"/>
    <w:rsid w:val="009B7D1F"/>
    <w:rsid w:val="009C5C38"/>
    <w:rsid w:val="009C7F8B"/>
    <w:rsid w:val="009D614A"/>
    <w:rsid w:val="009E6267"/>
    <w:rsid w:val="009F1840"/>
    <w:rsid w:val="009F1A83"/>
    <w:rsid w:val="009F1D32"/>
    <w:rsid w:val="009F4D45"/>
    <w:rsid w:val="009F6BF1"/>
    <w:rsid w:val="009F7890"/>
    <w:rsid w:val="00A00499"/>
    <w:rsid w:val="00A01598"/>
    <w:rsid w:val="00A07950"/>
    <w:rsid w:val="00A11DED"/>
    <w:rsid w:val="00A13C6B"/>
    <w:rsid w:val="00A13F25"/>
    <w:rsid w:val="00A1405A"/>
    <w:rsid w:val="00A15018"/>
    <w:rsid w:val="00A16E03"/>
    <w:rsid w:val="00A17657"/>
    <w:rsid w:val="00A22C3C"/>
    <w:rsid w:val="00A24365"/>
    <w:rsid w:val="00A24A4C"/>
    <w:rsid w:val="00A25093"/>
    <w:rsid w:val="00A255B7"/>
    <w:rsid w:val="00A27883"/>
    <w:rsid w:val="00A310C4"/>
    <w:rsid w:val="00A3300D"/>
    <w:rsid w:val="00A35051"/>
    <w:rsid w:val="00A4193F"/>
    <w:rsid w:val="00A4261F"/>
    <w:rsid w:val="00A45359"/>
    <w:rsid w:val="00A46CB5"/>
    <w:rsid w:val="00A477ED"/>
    <w:rsid w:val="00A51BD8"/>
    <w:rsid w:val="00A51E56"/>
    <w:rsid w:val="00A52490"/>
    <w:rsid w:val="00A6010D"/>
    <w:rsid w:val="00A64106"/>
    <w:rsid w:val="00A7025A"/>
    <w:rsid w:val="00A73368"/>
    <w:rsid w:val="00A7610F"/>
    <w:rsid w:val="00A8362C"/>
    <w:rsid w:val="00A87FD8"/>
    <w:rsid w:val="00A9257B"/>
    <w:rsid w:val="00A92761"/>
    <w:rsid w:val="00A96985"/>
    <w:rsid w:val="00A97147"/>
    <w:rsid w:val="00AA6A64"/>
    <w:rsid w:val="00AB071E"/>
    <w:rsid w:val="00AB12BC"/>
    <w:rsid w:val="00AB5644"/>
    <w:rsid w:val="00AB7B8B"/>
    <w:rsid w:val="00AC0021"/>
    <w:rsid w:val="00AC201D"/>
    <w:rsid w:val="00AC6913"/>
    <w:rsid w:val="00AC6FA4"/>
    <w:rsid w:val="00AD045B"/>
    <w:rsid w:val="00AD0D20"/>
    <w:rsid w:val="00AD2770"/>
    <w:rsid w:val="00AD7CB1"/>
    <w:rsid w:val="00AE1DF9"/>
    <w:rsid w:val="00AE4141"/>
    <w:rsid w:val="00AE4A2B"/>
    <w:rsid w:val="00AE5989"/>
    <w:rsid w:val="00AE7803"/>
    <w:rsid w:val="00AF5B85"/>
    <w:rsid w:val="00B02627"/>
    <w:rsid w:val="00B029E2"/>
    <w:rsid w:val="00B053B6"/>
    <w:rsid w:val="00B15947"/>
    <w:rsid w:val="00B214CA"/>
    <w:rsid w:val="00B21B2E"/>
    <w:rsid w:val="00B2783E"/>
    <w:rsid w:val="00B312FC"/>
    <w:rsid w:val="00B359DD"/>
    <w:rsid w:val="00B369AD"/>
    <w:rsid w:val="00B36F6B"/>
    <w:rsid w:val="00B42181"/>
    <w:rsid w:val="00B44DD3"/>
    <w:rsid w:val="00B4772E"/>
    <w:rsid w:val="00B52AC9"/>
    <w:rsid w:val="00B53D96"/>
    <w:rsid w:val="00B57955"/>
    <w:rsid w:val="00B665E2"/>
    <w:rsid w:val="00B76DDA"/>
    <w:rsid w:val="00B81A27"/>
    <w:rsid w:val="00B83546"/>
    <w:rsid w:val="00B85CA6"/>
    <w:rsid w:val="00B86081"/>
    <w:rsid w:val="00B86477"/>
    <w:rsid w:val="00B87D17"/>
    <w:rsid w:val="00B915EC"/>
    <w:rsid w:val="00B93318"/>
    <w:rsid w:val="00B93AE8"/>
    <w:rsid w:val="00B94F5F"/>
    <w:rsid w:val="00B96829"/>
    <w:rsid w:val="00B96D6C"/>
    <w:rsid w:val="00B97456"/>
    <w:rsid w:val="00B97FBC"/>
    <w:rsid w:val="00BA09AA"/>
    <w:rsid w:val="00BA276D"/>
    <w:rsid w:val="00BA4210"/>
    <w:rsid w:val="00BA4461"/>
    <w:rsid w:val="00BA4CAA"/>
    <w:rsid w:val="00BB082E"/>
    <w:rsid w:val="00BB5AB8"/>
    <w:rsid w:val="00BC5C8E"/>
    <w:rsid w:val="00BC63CA"/>
    <w:rsid w:val="00BD1AE4"/>
    <w:rsid w:val="00BE0B8E"/>
    <w:rsid w:val="00BE431D"/>
    <w:rsid w:val="00BE4F3D"/>
    <w:rsid w:val="00BF1FF7"/>
    <w:rsid w:val="00BF69B4"/>
    <w:rsid w:val="00C00804"/>
    <w:rsid w:val="00C01150"/>
    <w:rsid w:val="00C0137A"/>
    <w:rsid w:val="00C0288A"/>
    <w:rsid w:val="00C044FE"/>
    <w:rsid w:val="00C053CC"/>
    <w:rsid w:val="00C06D26"/>
    <w:rsid w:val="00C110DD"/>
    <w:rsid w:val="00C12DE8"/>
    <w:rsid w:val="00C15508"/>
    <w:rsid w:val="00C15F5A"/>
    <w:rsid w:val="00C20E73"/>
    <w:rsid w:val="00C26318"/>
    <w:rsid w:val="00C30BEA"/>
    <w:rsid w:val="00C3223A"/>
    <w:rsid w:val="00C3303D"/>
    <w:rsid w:val="00C33F6B"/>
    <w:rsid w:val="00C34951"/>
    <w:rsid w:val="00C418D2"/>
    <w:rsid w:val="00C419A8"/>
    <w:rsid w:val="00C428B7"/>
    <w:rsid w:val="00C4598A"/>
    <w:rsid w:val="00C506C8"/>
    <w:rsid w:val="00C558C7"/>
    <w:rsid w:val="00C55AAE"/>
    <w:rsid w:val="00C57108"/>
    <w:rsid w:val="00C71E1E"/>
    <w:rsid w:val="00C80BEA"/>
    <w:rsid w:val="00C816FB"/>
    <w:rsid w:val="00C83F3C"/>
    <w:rsid w:val="00C90B6C"/>
    <w:rsid w:val="00C90BF5"/>
    <w:rsid w:val="00C91A9E"/>
    <w:rsid w:val="00C97551"/>
    <w:rsid w:val="00CA2CE5"/>
    <w:rsid w:val="00CA7645"/>
    <w:rsid w:val="00CB131A"/>
    <w:rsid w:val="00CB3C82"/>
    <w:rsid w:val="00CB616F"/>
    <w:rsid w:val="00CB7B20"/>
    <w:rsid w:val="00CC0516"/>
    <w:rsid w:val="00CC4321"/>
    <w:rsid w:val="00CC6F7E"/>
    <w:rsid w:val="00CC7142"/>
    <w:rsid w:val="00CD0769"/>
    <w:rsid w:val="00CD247F"/>
    <w:rsid w:val="00CD2C2B"/>
    <w:rsid w:val="00CD3471"/>
    <w:rsid w:val="00CD5A5C"/>
    <w:rsid w:val="00CE03F4"/>
    <w:rsid w:val="00CE1C53"/>
    <w:rsid w:val="00CE4F4F"/>
    <w:rsid w:val="00CE6637"/>
    <w:rsid w:val="00CF4BFE"/>
    <w:rsid w:val="00CF5537"/>
    <w:rsid w:val="00CF70DE"/>
    <w:rsid w:val="00D00A1F"/>
    <w:rsid w:val="00D01FFB"/>
    <w:rsid w:val="00D065A0"/>
    <w:rsid w:val="00D0705F"/>
    <w:rsid w:val="00D20D78"/>
    <w:rsid w:val="00D235E8"/>
    <w:rsid w:val="00D30D91"/>
    <w:rsid w:val="00D31B4A"/>
    <w:rsid w:val="00D41B29"/>
    <w:rsid w:val="00D41F96"/>
    <w:rsid w:val="00D47206"/>
    <w:rsid w:val="00D47319"/>
    <w:rsid w:val="00D56908"/>
    <w:rsid w:val="00D57163"/>
    <w:rsid w:val="00D6076E"/>
    <w:rsid w:val="00D60978"/>
    <w:rsid w:val="00D625ED"/>
    <w:rsid w:val="00D633AB"/>
    <w:rsid w:val="00D634E8"/>
    <w:rsid w:val="00D66A5D"/>
    <w:rsid w:val="00D71EAF"/>
    <w:rsid w:val="00D73B0B"/>
    <w:rsid w:val="00D750E5"/>
    <w:rsid w:val="00D752D6"/>
    <w:rsid w:val="00D75A91"/>
    <w:rsid w:val="00D7733A"/>
    <w:rsid w:val="00D800BE"/>
    <w:rsid w:val="00D81780"/>
    <w:rsid w:val="00D81C0B"/>
    <w:rsid w:val="00D867DB"/>
    <w:rsid w:val="00D911A7"/>
    <w:rsid w:val="00DA182B"/>
    <w:rsid w:val="00DA19C1"/>
    <w:rsid w:val="00DA2715"/>
    <w:rsid w:val="00DA440B"/>
    <w:rsid w:val="00DA5927"/>
    <w:rsid w:val="00DB0FE3"/>
    <w:rsid w:val="00DB6E62"/>
    <w:rsid w:val="00DB7268"/>
    <w:rsid w:val="00DB7B83"/>
    <w:rsid w:val="00DB7C1C"/>
    <w:rsid w:val="00DC31C7"/>
    <w:rsid w:val="00DC3E1E"/>
    <w:rsid w:val="00DC61CD"/>
    <w:rsid w:val="00DD1916"/>
    <w:rsid w:val="00DD5CCD"/>
    <w:rsid w:val="00DD6419"/>
    <w:rsid w:val="00DE031C"/>
    <w:rsid w:val="00DE2ECF"/>
    <w:rsid w:val="00DE365F"/>
    <w:rsid w:val="00DE466B"/>
    <w:rsid w:val="00DE5603"/>
    <w:rsid w:val="00DE626B"/>
    <w:rsid w:val="00DE7244"/>
    <w:rsid w:val="00DF048A"/>
    <w:rsid w:val="00DF0C86"/>
    <w:rsid w:val="00DF0E89"/>
    <w:rsid w:val="00DF1412"/>
    <w:rsid w:val="00DF1996"/>
    <w:rsid w:val="00DF2851"/>
    <w:rsid w:val="00DF50BF"/>
    <w:rsid w:val="00DF523E"/>
    <w:rsid w:val="00E0196E"/>
    <w:rsid w:val="00E02ED2"/>
    <w:rsid w:val="00E04900"/>
    <w:rsid w:val="00E109A9"/>
    <w:rsid w:val="00E11576"/>
    <w:rsid w:val="00E12614"/>
    <w:rsid w:val="00E20995"/>
    <w:rsid w:val="00E21FBD"/>
    <w:rsid w:val="00E22601"/>
    <w:rsid w:val="00E23557"/>
    <w:rsid w:val="00E33DF7"/>
    <w:rsid w:val="00E4181E"/>
    <w:rsid w:val="00E5366E"/>
    <w:rsid w:val="00E538B0"/>
    <w:rsid w:val="00E60B8B"/>
    <w:rsid w:val="00E63B50"/>
    <w:rsid w:val="00E66587"/>
    <w:rsid w:val="00E6699F"/>
    <w:rsid w:val="00E73148"/>
    <w:rsid w:val="00E74AA7"/>
    <w:rsid w:val="00E74F61"/>
    <w:rsid w:val="00E76B1D"/>
    <w:rsid w:val="00E837BB"/>
    <w:rsid w:val="00E866F3"/>
    <w:rsid w:val="00E8742D"/>
    <w:rsid w:val="00E926E4"/>
    <w:rsid w:val="00E939E7"/>
    <w:rsid w:val="00E9480B"/>
    <w:rsid w:val="00E95BF8"/>
    <w:rsid w:val="00E97501"/>
    <w:rsid w:val="00EA1FD3"/>
    <w:rsid w:val="00EA3F6E"/>
    <w:rsid w:val="00EA4C2E"/>
    <w:rsid w:val="00EB55B4"/>
    <w:rsid w:val="00EC1D5F"/>
    <w:rsid w:val="00EC4FD5"/>
    <w:rsid w:val="00ED0B81"/>
    <w:rsid w:val="00ED23B3"/>
    <w:rsid w:val="00ED3DBC"/>
    <w:rsid w:val="00EE06D1"/>
    <w:rsid w:val="00EE53CF"/>
    <w:rsid w:val="00EE58CB"/>
    <w:rsid w:val="00EF39CC"/>
    <w:rsid w:val="00EF5C23"/>
    <w:rsid w:val="00F000EA"/>
    <w:rsid w:val="00F02B62"/>
    <w:rsid w:val="00F0412D"/>
    <w:rsid w:val="00F0642D"/>
    <w:rsid w:val="00F06AD1"/>
    <w:rsid w:val="00F1111E"/>
    <w:rsid w:val="00F121D4"/>
    <w:rsid w:val="00F1452C"/>
    <w:rsid w:val="00F159B0"/>
    <w:rsid w:val="00F16D2B"/>
    <w:rsid w:val="00F17531"/>
    <w:rsid w:val="00F20C05"/>
    <w:rsid w:val="00F225DE"/>
    <w:rsid w:val="00F32660"/>
    <w:rsid w:val="00F36A4F"/>
    <w:rsid w:val="00F421A9"/>
    <w:rsid w:val="00F507D8"/>
    <w:rsid w:val="00F627A8"/>
    <w:rsid w:val="00F63C6B"/>
    <w:rsid w:val="00F6493F"/>
    <w:rsid w:val="00F75914"/>
    <w:rsid w:val="00F75D88"/>
    <w:rsid w:val="00F84B43"/>
    <w:rsid w:val="00F94F8B"/>
    <w:rsid w:val="00F95AF1"/>
    <w:rsid w:val="00FA3C2A"/>
    <w:rsid w:val="00FA442C"/>
    <w:rsid w:val="00FA4A25"/>
    <w:rsid w:val="00FA5A99"/>
    <w:rsid w:val="00FA64BD"/>
    <w:rsid w:val="00FB075C"/>
    <w:rsid w:val="00FB1442"/>
    <w:rsid w:val="00FB43B6"/>
    <w:rsid w:val="00FB5559"/>
    <w:rsid w:val="00FC39F0"/>
    <w:rsid w:val="00FC4661"/>
    <w:rsid w:val="00FC5E42"/>
    <w:rsid w:val="00FC6391"/>
    <w:rsid w:val="00FC705C"/>
    <w:rsid w:val="00FD03E8"/>
    <w:rsid w:val="00FD2E3C"/>
    <w:rsid w:val="00FD3786"/>
    <w:rsid w:val="00FD39DA"/>
    <w:rsid w:val="00FD67FC"/>
    <w:rsid w:val="00FD794B"/>
    <w:rsid w:val="00FE4182"/>
    <w:rsid w:val="00FE46DD"/>
    <w:rsid w:val="00FF390E"/>
    <w:rsid w:val="00FF42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17514F-011E-4AF3-8CCD-7E69664D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2EF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60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76E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6677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235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35E8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35E8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5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5E8"/>
    <w:rPr>
      <w:b/>
      <w:bCs/>
      <w:sz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F7890"/>
    <w:pPr>
      <w:spacing w:after="200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F7890"/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paragraph" w:styleId="Hlavika">
    <w:name w:val="header"/>
    <w:basedOn w:val="Normlny"/>
    <w:link w:val="HlavikaChar"/>
    <w:uiPriority w:val="99"/>
    <w:unhideWhenUsed/>
    <w:rsid w:val="0012646C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646C"/>
  </w:style>
  <w:style w:type="paragraph" w:styleId="Pta">
    <w:name w:val="footer"/>
    <w:basedOn w:val="Normlny"/>
    <w:link w:val="PtaChar"/>
    <w:uiPriority w:val="99"/>
    <w:unhideWhenUsed/>
    <w:rsid w:val="0012646C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646C"/>
  </w:style>
  <w:style w:type="paragraph" w:styleId="Revzia">
    <w:name w:val="Revision"/>
    <w:hidden/>
    <w:uiPriority w:val="99"/>
    <w:semiHidden/>
    <w:rsid w:val="00214913"/>
    <w:pPr>
      <w:spacing w:line="240" w:lineRule="auto"/>
    </w:pPr>
  </w:style>
  <w:style w:type="paragraph" w:styleId="Textpoznmkypodiarou">
    <w:name w:val="footnote text"/>
    <w:aliases w:val="Text poznámky pod čiarou 007,Text poznámky pod è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4554AF"/>
    <w:pPr>
      <w:spacing w:line="240" w:lineRule="auto"/>
    </w:pPr>
    <w:rPr>
      <w:sz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4554AF"/>
    <w:rPr>
      <w:sz w:val="20"/>
    </w:rPr>
  </w:style>
  <w:style w:type="character" w:styleId="Odkaznapoznmkupodiarou">
    <w:name w:val="footnote reference"/>
    <w:aliases w:val="Footnote symbol,Footnote"/>
    <w:basedOn w:val="Predvolenpsmoodseku"/>
    <w:uiPriority w:val="99"/>
    <w:unhideWhenUsed/>
    <w:rsid w:val="004554AF"/>
    <w:rPr>
      <w:vertAlign w:val="superscript"/>
    </w:rPr>
  </w:style>
  <w:style w:type="paragraph" w:customStyle="1" w:styleId="Predvolen">
    <w:name w:val="Predvolené"/>
    <w:uiPriority w:val="99"/>
    <w:rsid w:val="00E66587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34D86-BB9E-4631-AD6C-9545A927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1383</Words>
  <Characters>7886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Slovakova Filipkova, Katerina (SK - Bratislava)</dc:creator>
  <cp:lastModifiedBy>Kristeľ Pavol</cp:lastModifiedBy>
  <cp:revision>28</cp:revision>
  <dcterms:created xsi:type="dcterms:W3CDTF">2016-11-16T10:31:00Z</dcterms:created>
  <dcterms:modified xsi:type="dcterms:W3CDTF">2019-01-03T08:24:00Z</dcterms:modified>
</cp:coreProperties>
</file>