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87F8" w14:textId="107FBE0F" w:rsidR="00167A91" w:rsidRPr="00880949" w:rsidRDefault="00167A91" w:rsidP="00167A91">
      <w:pPr>
        <w:spacing w:afterLines="20" w:after="48"/>
        <w:jc w:val="center"/>
        <w:rPr>
          <w:rFonts w:ascii="Times New Roman" w:hAnsi="Times New Roman"/>
          <w:b/>
          <w:sz w:val="28"/>
          <w:szCs w:val="28"/>
        </w:rPr>
      </w:pPr>
      <w:r w:rsidRPr="00880949">
        <w:rPr>
          <w:rFonts w:ascii="Times New Roman" w:hAnsi="Times New Roman"/>
          <w:b/>
          <w:sz w:val="28"/>
          <w:szCs w:val="28"/>
        </w:rPr>
        <w:t xml:space="preserve">Najčastejšie kladené otázky (FAQ) k výzve na predkladanie </w:t>
      </w:r>
      <w:r>
        <w:rPr>
          <w:rFonts w:ascii="Times New Roman" w:hAnsi="Times New Roman"/>
          <w:b/>
          <w:sz w:val="28"/>
          <w:szCs w:val="28"/>
        </w:rPr>
        <w:t>žiadostí o nenávratný finančný príspevok na podporu prechodu poskytovania sociálnych služieb a sociálnoprávnej ochrany detí a sociálnej kurately z inštitucionálnej formy na komunitnú (proces deinštitucionalizácie existujúcich zariadení)</w:t>
      </w:r>
    </w:p>
    <w:p w14:paraId="01BEF323" w14:textId="471A07DB" w:rsidR="00167A91" w:rsidRPr="00880949" w:rsidRDefault="00167A91" w:rsidP="00167A91">
      <w:pPr>
        <w:spacing w:afterLines="20" w:after="48"/>
        <w:jc w:val="center"/>
        <w:rPr>
          <w:rFonts w:ascii="Times New Roman" w:hAnsi="Times New Roman"/>
          <w:b/>
          <w:sz w:val="28"/>
          <w:szCs w:val="28"/>
        </w:rPr>
      </w:pPr>
      <w:r>
        <w:rPr>
          <w:rFonts w:ascii="Times New Roman" w:hAnsi="Times New Roman"/>
          <w:b/>
          <w:sz w:val="28"/>
          <w:szCs w:val="28"/>
        </w:rPr>
        <w:t>IROP-PO2-SC211-2017-17</w:t>
      </w:r>
    </w:p>
    <w:p w14:paraId="43F85188" w14:textId="77777777" w:rsidR="00167A91" w:rsidRDefault="00167A91" w:rsidP="000E7324">
      <w:pPr>
        <w:pStyle w:val="Normlnywebov"/>
        <w:shd w:val="clear" w:color="auto" w:fill="FFFFFF"/>
        <w:jc w:val="both"/>
        <w:rPr>
          <w:color w:val="000000"/>
        </w:rPr>
      </w:pPr>
    </w:p>
    <w:p w14:paraId="3F9AB0E2" w14:textId="77777777" w:rsidR="000E7324" w:rsidRDefault="000E7324" w:rsidP="000E7324">
      <w:pPr>
        <w:pStyle w:val="Normlnywebov"/>
        <w:shd w:val="clear" w:color="auto" w:fill="FFFFFF"/>
        <w:jc w:val="both"/>
        <w:rPr>
          <w:color w:val="000000"/>
        </w:rPr>
      </w:pPr>
      <w:r>
        <w:rPr>
          <w:color w:val="000000"/>
        </w:rPr>
        <w:t>Otázka č. 1:</w:t>
      </w:r>
    </w:p>
    <w:p w14:paraId="2C80949C" w14:textId="77777777" w:rsidR="000E7324" w:rsidRDefault="00FB6D3D" w:rsidP="000E7324">
      <w:pPr>
        <w:pStyle w:val="Normlnywebov"/>
        <w:shd w:val="clear" w:color="auto" w:fill="FFFFFF"/>
        <w:jc w:val="both"/>
        <w:rPr>
          <w:color w:val="000000"/>
        </w:rPr>
      </w:pPr>
      <w:r>
        <w:rPr>
          <w:color w:val="000000"/>
        </w:rPr>
        <w:t>V</w:t>
      </w:r>
      <w:r w:rsidR="00E014E3" w:rsidRPr="00FB6D3D">
        <w:rPr>
          <w:color w:val="000000"/>
        </w:rPr>
        <w:t>ýzva  ROP-PO2-SC211-2017-17 je začlenená do jednokolového procesu výberu projektov, alebo dvojkolového procesu výberu projektov?</w:t>
      </w:r>
    </w:p>
    <w:p w14:paraId="5BD1FB96" w14:textId="77777777" w:rsidR="000E7324" w:rsidRPr="000E7324" w:rsidRDefault="000E7324" w:rsidP="000E7324">
      <w:pPr>
        <w:pStyle w:val="Normlnywebov"/>
        <w:shd w:val="clear" w:color="auto" w:fill="FFFFFF"/>
        <w:jc w:val="both"/>
        <w:rPr>
          <w:color w:val="1F497D" w:themeColor="text2"/>
        </w:rPr>
      </w:pPr>
      <w:r w:rsidRPr="000E7324">
        <w:rPr>
          <w:color w:val="1F497D" w:themeColor="text2"/>
        </w:rPr>
        <w:t>Odpoveď:</w:t>
      </w:r>
    </w:p>
    <w:p w14:paraId="21AD9E4F" w14:textId="77777777" w:rsidR="00E014E3" w:rsidRPr="000E7324" w:rsidRDefault="00E014E3" w:rsidP="000E7324">
      <w:pPr>
        <w:pStyle w:val="Normlnywebov"/>
        <w:shd w:val="clear" w:color="auto" w:fill="FFFFFF"/>
        <w:jc w:val="both"/>
        <w:rPr>
          <w:color w:val="000000"/>
        </w:rPr>
      </w:pPr>
      <w:r w:rsidRPr="00FB6D3D">
        <w:rPr>
          <w:color w:val="1F497D"/>
        </w:rPr>
        <w:t>Uvedená výzva je jednokolová, t.j. nepredchádza jej výzva na predkladanie projektových zámerov.</w:t>
      </w:r>
    </w:p>
    <w:p w14:paraId="1C9EF6FF" w14:textId="77777777" w:rsidR="00E014E3" w:rsidRPr="00FB6D3D" w:rsidRDefault="00E014E3" w:rsidP="00FB6D3D">
      <w:pPr>
        <w:pStyle w:val="Normlnywebov"/>
        <w:shd w:val="clear" w:color="auto" w:fill="FFFFFF"/>
        <w:ind w:hanging="360"/>
        <w:jc w:val="both"/>
        <w:rPr>
          <w:color w:val="000000"/>
        </w:rPr>
      </w:pPr>
    </w:p>
    <w:p w14:paraId="19765441" w14:textId="77777777" w:rsidR="000E7324" w:rsidRDefault="000E7324" w:rsidP="000E7324">
      <w:pPr>
        <w:pStyle w:val="Normlnywebov"/>
        <w:shd w:val="clear" w:color="auto" w:fill="FFFFFF"/>
        <w:jc w:val="both"/>
        <w:rPr>
          <w:color w:val="000000"/>
        </w:rPr>
      </w:pPr>
      <w:r>
        <w:rPr>
          <w:color w:val="000000"/>
        </w:rPr>
        <w:t>Otázka č. 2:</w:t>
      </w:r>
    </w:p>
    <w:p w14:paraId="6B8AFD41" w14:textId="77777777" w:rsidR="00E014E3" w:rsidRPr="00FB6D3D" w:rsidRDefault="00E014E3" w:rsidP="000E7324">
      <w:pPr>
        <w:pStyle w:val="Normlnywebov"/>
        <w:shd w:val="clear" w:color="auto" w:fill="FFFFFF"/>
        <w:jc w:val="both"/>
        <w:rPr>
          <w:color w:val="000000"/>
        </w:rPr>
      </w:pPr>
      <w:r w:rsidRPr="00FB6D3D">
        <w:rPr>
          <w:color w:val="000000"/>
        </w:rPr>
        <w:t xml:space="preserve">Bude patriť aktivita zameraná na rekonštrukciu budovy s vytvorením </w:t>
      </w:r>
      <w:r w:rsidRPr="00FB6D3D">
        <w:rPr>
          <w:color w:val="000000"/>
          <w:u w:val="single"/>
        </w:rPr>
        <w:t>novozriadeného</w:t>
      </w:r>
      <w:r w:rsidRPr="00FB6D3D">
        <w:rPr>
          <w:color w:val="000000"/>
        </w:rPr>
        <w:t xml:space="preserve"> Zariadenia opatrovateľskej služby (dve</w:t>
      </w:r>
      <w:r w:rsidR="000E7324">
        <w:rPr>
          <w:color w:val="000000"/>
        </w:rPr>
        <w:t xml:space="preserve"> bytové jednotky po 6 miest) medzi oprávnené</w:t>
      </w:r>
      <w:r w:rsidRPr="00FB6D3D">
        <w:rPr>
          <w:color w:val="000000"/>
        </w:rPr>
        <w:t>?</w:t>
      </w:r>
    </w:p>
    <w:p w14:paraId="4E2296EE" w14:textId="77777777" w:rsidR="000E7324" w:rsidRDefault="000E7324" w:rsidP="00FB6D3D">
      <w:pPr>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20050D18" w14:textId="77777777" w:rsidR="000E7324" w:rsidRDefault="00E014E3" w:rsidP="00FB6D3D">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 xml:space="preserve">Nie, výzva je zameraná na deinštitucionalizáciu existujúcich zariadení sociálnych služieb, pričom podmienkou je predloženie transformačného plánu zariadenia. Pre novovzniknuté zariadenia sociálnych služieb sa plánuje vyhlásenie ďalšej výzvy v rámci ŠC 2.1.1. Odporúčame Vám sledovať webové sídlo RO pre IROP: </w:t>
      </w:r>
      <w:hyperlink r:id="rId7" w:history="1">
        <w:r w:rsidRPr="00FB6D3D">
          <w:rPr>
            <w:rStyle w:val="Hypertextovprepojenie"/>
            <w:rFonts w:ascii="Times New Roman" w:hAnsi="Times New Roman" w:cs="Times New Roman"/>
            <w:color w:val="1F497D"/>
            <w:sz w:val="24"/>
            <w:szCs w:val="24"/>
          </w:rPr>
          <w:t>www.mpsr.sk</w:t>
        </w:r>
      </w:hyperlink>
      <w:r w:rsidRPr="00FB6D3D">
        <w:rPr>
          <w:rFonts w:ascii="Times New Roman" w:hAnsi="Times New Roman" w:cs="Times New Roman"/>
          <w:color w:val="1F497D"/>
          <w:sz w:val="24"/>
          <w:szCs w:val="24"/>
        </w:rPr>
        <w:t>.</w:t>
      </w:r>
    </w:p>
    <w:p w14:paraId="7CD40305" w14:textId="77777777" w:rsidR="000E7324" w:rsidRDefault="000E7324" w:rsidP="00FB6D3D">
      <w:pPr>
        <w:spacing w:after="0" w:line="240" w:lineRule="auto"/>
        <w:jc w:val="both"/>
        <w:rPr>
          <w:rFonts w:ascii="Times New Roman" w:hAnsi="Times New Roman" w:cs="Times New Roman"/>
          <w:color w:val="1F497D"/>
          <w:sz w:val="24"/>
          <w:szCs w:val="24"/>
        </w:rPr>
      </w:pPr>
    </w:p>
    <w:p w14:paraId="6C84C495" w14:textId="77777777" w:rsidR="000E7324" w:rsidRPr="000E7324" w:rsidRDefault="000E7324" w:rsidP="00FB6D3D">
      <w:pPr>
        <w:spacing w:after="0" w:line="240" w:lineRule="auto"/>
        <w:jc w:val="both"/>
        <w:rPr>
          <w:rFonts w:ascii="Times New Roman" w:hAnsi="Times New Roman" w:cs="Times New Roman"/>
          <w:sz w:val="24"/>
          <w:szCs w:val="24"/>
        </w:rPr>
      </w:pPr>
      <w:r w:rsidRPr="000E7324">
        <w:rPr>
          <w:rFonts w:ascii="Times New Roman" w:hAnsi="Times New Roman" w:cs="Times New Roman"/>
          <w:sz w:val="24"/>
          <w:szCs w:val="24"/>
        </w:rPr>
        <w:t>Otázka č. 3:</w:t>
      </w:r>
    </w:p>
    <w:p w14:paraId="3C768C61" w14:textId="6023DE4F" w:rsidR="00E014E3" w:rsidRPr="00FB6D3D" w:rsidRDefault="000E7324" w:rsidP="00FB6D3D">
      <w:pPr>
        <w:spacing w:after="0" w:line="240" w:lineRule="auto"/>
        <w:jc w:val="both"/>
        <w:rPr>
          <w:rFonts w:ascii="Times New Roman" w:hAnsi="Times New Roman" w:cs="Times New Roman"/>
          <w:color w:val="1F497D"/>
          <w:sz w:val="24"/>
          <w:szCs w:val="24"/>
        </w:rPr>
      </w:pPr>
      <w:r>
        <w:rPr>
          <w:rFonts w:ascii="Times New Roman" w:hAnsi="Times New Roman" w:cs="Times New Roman"/>
          <w:sz w:val="24"/>
          <w:szCs w:val="24"/>
        </w:rPr>
        <w:t>C</w:t>
      </w:r>
      <w:r w:rsidR="00E014E3" w:rsidRPr="00FB6D3D">
        <w:rPr>
          <w:rFonts w:ascii="Times New Roman" w:hAnsi="Times New Roman" w:cs="Times New Roman"/>
          <w:sz w:val="24"/>
          <w:szCs w:val="24"/>
        </w:rPr>
        <w:t>hcela by som sa informovať ohľadom oprávnenosti žiadateľov. Môže byť žiadateľom:</w:t>
      </w:r>
      <w:r w:rsidR="00E014E3" w:rsidRPr="00FB6D3D">
        <w:rPr>
          <w:rFonts w:ascii="Times New Roman" w:hAnsi="Times New Roman" w:cs="Times New Roman"/>
          <w:sz w:val="24"/>
          <w:szCs w:val="24"/>
        </w:rPr>
        <w:br/>
        <w:t>- n</w:t>
      </w:r>
      <w:r w:rsidR="00167A91">
        <w:rPr>
          <w:rFonts w:ascii="Times New Roman" w:hAnsi="Times New Roman" w:cs="Times New Roman"/>
          <w:sz w:val="24"/>
          <w:szCs w:val="24"/>
        </w:rPr>
        <w:t xml:space="preserve">ezisková organizácia, ktorá v súčasnosti </w:t>
      </w:r>
      <w:r w:rsidR="00E014E3" w:rsidRPr="00FB6D3D">
        <w:rPr>
          <w:rFonts w:ascii="Times New Roman" w:hAnsi="Times New Roman" w:cs="Times New Roman"/>
          <w:sz w:val="24"/>
          <w:szCs w:val="24"/>
        </w:rPr>
        <w:t>poskytuje sociálnu službu - prepravnú službu a chcela by zakúpiť rodinný dom a po rekonštrukcii objektu zriadiť v ňom zariadenie pre seniorov komunitného charakteru?</w:t>
      </w:r>
    </w:p>
    <w:p w14:paraId="2AF42FA5" w14:textId="6C7C35D7" w:rsidR="00E014E3" w:rsidRPr="00FB6D3D" w:rsidRDefault="00E014E3" w:rsidP="00FB6D3D">
      <w:pPr>
        <w:spacing w:after="0" w:line="240" w:lineRule="auto"/>
        <w:jc w:val="both"/>
        <w:rPr>
          <w:rFonts w:ascii="Times New Roman" w:hAnsi="Times New Roman" w:cs="Times New Roman"/>
          <w:sz w:val="24"/>
          <w:szCs w:val="24"/>
        </w:rPr>
      </w:pPr>
      <w:r w:rsidRPr="00FB6D3D">
        <w:rPr>
          <w:rFonts w:ascii="Times New Roman" w:hAnsi="Times New Roman" w:cs="Times New Roman"/>
          <w:sz w:val="24"/>
          <w:szCs w:val="24"/>
        </w:rPr>
        <w:t xml:space="preserve">- občianske združenie, ktoré vlastní pozemok, </w:t>
      </w:r>
      <w:r w:rsidR="00167A91">
        <w:rPr>
          <w:rFonts w:ascii="Times New Roman" w:hAnsi="Times New Roman" w:cs="Times New Roman"/>
          <w:sz w:val="24"/>
          <w:szCs w:val="24"/>
        </w:rPr>
        <w:t xml:space="preserve">v súčasnosti </w:t>
      </w:r>
      <w:r w:rsidRPr="00FB6D3D">
        <w:rPr>
          <w:rFonts w:ascii="Times New Roman" w:hAnsi="Times New Roman" w:cs="Times New Roman"/>
          <w:sz w:val="24"/>
          <w:szCs w:val="24"/>
        </w:rPr>
        <w:t xml:space="preserve"> nevykonáva žiadnu sociálnu službu a chcelo by poskytovať v rozostavanom objekte podporované bývanie?</w:t>
      </w:r>
    </w:p>
    <w:p w14:paraId="74D48E93" w14:textId="77777777" w:rsidR="000E7324" w:rsidRDefault="000E7324" w:rsidP="00FB6D3D">
      <w:pPr>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196EA21A" w14:textId="72160EE1" w:rsidR="00E014E3" w:rsidRPr="00FB6D3D" w:rsidRDefault="000E7324" w:rsidP="00FB6D3D">
      <w:pPr>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A</w:t>
      </w:r>
      <w:r w:rsidR="00E014E3" w:rsidRPr="00FB6D3D">
        <w:rPr>
          <w:rFonts w:ascii="Times New Roman" w:hAnsi="Times New Roman" w:cs="Times New Roman"/>
          <w:color w:val="1F497D"/>
          <w:sz w:val="24"/>
          <w:szCs w:val="24"/>
        </w:rPr>
        <w:t>ko vyplýva z názvu výzvy:  </w:t>
      </w:r>
      <w:r w:rsidR="00E014E3" w:rsidRPr="00FB6D3D">
        <w:rPr>
          <w:rFonts w:ascii="Times New Roman" w:hAnsi="Times New Roman" w:cs="Times New Roman"/>
          <w:color w:val="1F497D"/>
          <w:sz w:val="24"/>
          <w:szCs w:val="24"/>
          <w:u w:val="single"/>
        </w:rPr>
        <w:t>Výzva na predkladanie žiadostí o nenávratný finančný príspevok na podporu prechodu poskytovania sociálnych služieb a sociálnoprávnej ochrany detí a sociálnej kurately z inštitucionálnej formy na komunitnú</w:t>
      </w:r>
      <w:r w:rsidR="00E014E3" w:rsidRPr="00FB6D3D">
        <w:rPr>
          <w:rFonts w:ascii="Times New Roman" w:hAnsi="Times New Roman" w:cs="Times New Roman"/>
          <w:color w:val="1F497D"/>
          <w:sz w:val="24"/>
          <w:szCs w:val="24"/>
        </w:rPr>
        <w:t xml:space="preserve"> </w:t>
      </w:r>
      <w:r w:rsidR="00E014E3" w:rsidRPr="00FB6D3D">
        <w:rPr>
          <w:rFonts w:ascii="Times New Roman" w:hAnsi="Times New Roman" w:cs="Times New Roman"/>
          <w:b/>
          <w:bCs/>
          <w:color w:val="1F497D"/>
          <w:sz w:val="24"/>
          <w:szCs w:val="24"/>
        </w:rPr>
        <w:t>(proces deinštitucionalizácie existujúcich zariadení</w:t>
      </w:r>
      <w:r w:rsidR="00E014E3" w:rsidRPr="00FB6D3D">
        <w:rPr>
          <w:rFonts w:ascii="Times New Roman" w:hAnsi="Times New Roman" w:cs="Times New Roman"/>
          <w:color w:val="1F497D"/>
          <w:sz w:val="24"/>
          <w:szCs w:val="24"/>
        </w:rPr>
        <w:t>),</w:t>
      </w:r>
      <w:r w:rsidRPr="000E7324">
        <w:rPr>
          <w:rFonts w:ascii="Times New Roman" w:hAnsi="Times New Roman" w:cs="Times New Roman"/>
          <w:b/>
          <w:bCs/>
          <w:color w:val="1F497D"/>
          <w:sz w:val="24"/>
          <w:szCs w:val="24"/>
        </w:rPr>
        <w:t xml:space="preserve"> </w:t>
      </w:r>
      <w:r w:rsidR="00E014E3" w:rsidRPr="00FB6D3D">
        <w:rPr>
          <w:rFonts w:ascii="Times New Roman" w:hAnsi="Times New Roman" w:cs="Times New Roman"/>
          <w:color w:val="1F497D"/>
          <w:sz w:val="24"/>
          <w:szCs w:val="24"/>
        </w:rPr>
        <w:t>cieľom výzvy je transformácia už existujúcich veľkokapacitných zariadení na zariadenia na komunitnej úrovni. Na základe uvedeného dan</w:t>
      </w:r>
      <w:r w:rsidR="00866EAC">
        <w:rPr>
          <w:rFonts w:ascii="Times New Roman" w:hAnsi="Times New Roman" w:cs="Times New Roman"/>
          <w:color w:val="1F497D"/>
          <w:sz w:val="24"/>
          <w:szCs w:val="24"/>
        </w:rPr>
        <w:t>í</w:t>
      </w:r>
      <w:r w:rsidR="00E014E3" w:rsidRPr="00FB6D3D">
        <w:rPr>
          <w:rFonts w:ascii="Times New Roman" w:hAnsi="Times New Roman" w:cs="Times New Roman"/>
          <w:color w:val="1F497D"/>
          <w:sz w:val="24"/>
          <w:szCs w:val="24"/>
        </w:rPr>
        <w:t xml:space="preserve"> žiadatelia nie sú oprávnen</w:t>
      </w:r>
      <w:r w:rsidR="00866EAC">
        <w:rPr>
          <w:rFonts w:ascii="Times New Roman" w:hAnsi="Times New Roman" w:cs="Times New Roman"/>
          <w:color w:val="1F497D"/>
          <w:sz w:val="24"/>
          <w:szCs w:val="24"/>
        </w:rPr>
        <w:t>í na poskytnutie nenávratného finančného príspevku</w:t>
      </w:r>
      <w:r w:rsidR="00E014E3" w:rsidRPr="00FB6D3D">
        <w:rPr>
          <w:rFonts w:ascii="Times New Roman" w:hAnsi="Times New Roman" w:cs="Times New Roman"/>
          <w:color w:val="1F497D"/>
          <w:sz w:val="24"/>
          <w:szCs w:val="24"/>
        </w:rPr>
        <w:t xml:space="preserve"> z výzvy s kódom IROP-PO2-SC211-2017-17. </w:t>
      </w:r>
    </w:p>
    <w:p w14:paraId="444D8D4C" w14:textId="77777777" w:rsidR="00E014E3" w:rsidRPr="00FB6D3D" w:rsidRDefault="00E014E3" w:rsidP="00FB6D3D">
      <w:pPr>
        <w:spacing w:after="0" w:line="240" w:lineRule="auto"/>
        <w:jc w:val="both"/>
        <w:rPr>
          <w:rFonts w:ascii="Times New Roman" w:hAnsi="Times New Roman" w:cs="Times New Roman"/>
          <w:b/>
          <w:bCs/>
          <w:color w:val="1F497D"/>
          <w:sz w:val="24"/>
          <w:szCs w:val="24"/>
          <w:u w:val="single"/>
        </w:rPr>
      </w:pPr>
      <w:r w:rsidRPr="00FB6D3D">
        <w:rPr>
          <w:rFonts w:ascii="Times New Roman" w:hAnsi="Times New Roman" w:cs="Times New Roman"/>
          <w:b/>
          <w:bCs/>
          <w:color w:val="1F497D"/>
          <w:sz w:val="24"/>
          <w:szCs w:val="24"/>
          <w:u w:val="single"/>
        </w:rPr>
        <w:t>RO pre IROP pripravuje výzvu na podporu sociálnych služieb a SPODaSK na komu</w:t>
      </w:r>
      <w:r w:rsidR="000E7324">
        <w:rPr>
          <w:rFonts w:ascii="Times New Roman" w:hAnsi="Times New Roman" w:cs="Times New Roman"/>
          <w:b/>
          <w:bCs/>
          <w:color w:val="1F497D"/>
          <w:sz w:val="24"/>
          <w:szCs w:val="24"/>
          <w:u w:val="single"/>
        </w:rPr>
        <w:t>nitnej úrovni, do ktorej sa daní</w:t>
      </w:r>
      <w:r w:rsidRPr="00FB6D3D">
        <w:rPr>
          <w:rFonts w:ascii="Times New Roman" w:hAnsi="Times New Roman" w:cs="Times New Roman"/>
          <w:b/>
          <w:bCs/>
          <w:color w:val="1F497D"/>
          <w:sz w:val="24"/>
          <w:szCs w:val="24"/>
          <w:u w:val="single"/>
        </w:rPr>
        <w:t xml:space="preserve"> žiadatelia budú môcť prihlásiť a budú oprávnení, ak splnia všetky náležitosti danej výzvy.</w:t>
      </w:r>
    </w:p>
    <w:p w14:paraId="6E326BE2" w14:textId="77777777" w:rsidR="00E014E3" w:rsidRPr="00FB6D3D" w:rsidRDefault="00E014E3" w:rsidP="00FB6D3D">
      <w:pPr>
        <w:pStyle w:val="Default"/>
        <w:jc w:val="both"/>
        <w:rPr>
          <w:rFonts w:ascii="Times New Roman" w:hAnsi="Times New Roman" w:cs="Times New Roman"/>
          <w:lang w:eastAsia="sk-SK"/>
        </w:rPr>
      </w:pPr>
    </w:p>
    <w:p w14:paraId="1F619DB0" w14:textId="77777777" w:rsidR="000E7324" w:rsidRDefault="000E7324" w:rsidP="000E7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Otázka č. 4:</w:t>
      </w:r>
    </w:p>
    <w:p w14:paraId="7EEB21A8" w14:textId="77777777" w:rsidR="00E014E3" w:rsidRDefault="000E7324" w:rsidP="000E7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014E3" w:rsidRPr="00FB6D3D">
        <w:rPr>
          <w:rFonts w:ascii="Times New Roman" w:hAnsi="Times New Roman" w:cs="Times New Roman"/>
          <w:sz w:val="24"/>
          <w:szCs w:val="24"/>
        </w:rPr>
        <w:t xml:space="preserve">o formulári ŽoNFP máte v ŠC </w:t>
      </w:r>
      <w:r w:rsidR="00E014E3" w:rsidRPr="00FB6D3D">
        <w:rPr>
          <w:rFonts w:ascii="Times New Roman" w:hAnsi="Times New Roman" w:cs="Times New Roman"/>
          <w:sz w:val="24"/>
          <w:szCs w:val="24"/>
          <w:lang w:eastAsia="sk-SK"/>
        </w:rPr>
        <w:t xml:space="preserve">2.1.1 Podporiť prechod poskytovania sociálnych služieb a zabezpečenia výkonu opatrení sociálnoprávnej ochrany detí a sociálnej kurately v zariadení </w:t>
      </w:r>
      <w:r w:rsidR="00E014E3" w:rsidRPr="00FB6D3D">
        <w:rPr>
          <w:rFonts w:ascii="Times New Roman" w:hAnsi="Times New Roman" w:cs="Times New Roman"/>
          <w:sz w:val="24"/>
          <w:szCs w:val="24"/>
          <w:lang w:eastAsia="sk-SK"/>
        </w:rPr>
        <w:lastRenderedPageBreak/>
        <w:t xml:space="preserve">z inštitucionálnej formy na komunitnú a podporiť rozvoj služieb </w:t>
      </w:r>
      <w:r w:rsidR="00E014E3" w:rsidRPr="00FB6D3D">
        <w:rPr>
          <w:rFonts w:ascii="Times New Roman" w:hAnsi="Times New Roman" w:cs="Times New Roman"/>
          <w:b/>
          <w:bCs/>
          <w:sz w:val="24"/>
          <w:szCs w:val="24"/>
          <w:lang w:eastAsia="sk-SK"/>
        </w:rPr>
        <w:t>starostlivosti o dieťa do troch rokov veku</w:t>
      </w:r>
      <w:r w:rsidR="00E014E3" w:rsidRPr="00FB6D3D">
        <w:rPr>
          <w:rFonts w:ascii="Times New Roman" w:hAnsi="Times New Roman" w:cs="Times New Roman"/>
          <w:sz w:val="24"/>
          <w:szCs w:val="24"/>
          <w:lang w:eastAsia="sk-SK"/>
        </w:rPr>
        <w:t xml:space="preserve"> na komunitnej úrovni</w:t>
      </w:r>
      <w:r w:rsidR="00E014E3" w:rsidRPr="00FB6D3D">
        <w:rPr>
          <w:rFonts w:ascii="Times New Roman" w:hAnsi="Times New Roman" w:cs="Times New Roman"/>
          <w:sz w:val="24"/>
          <w:szCs w:val="24"/>
        </w:rPr>
        <w:t xml:space="preserve"> a v hospodárskej činnosti ŽoNFP je uvedené </w:t>
      </w:r>
      <w:r w:rsidR="00E014E3" w:rsidRPr="00FB6D3D">
        <w:rPr>
          <w:rFonts w:ascii="Times New Roman" w:hAnsi="Times New Roman" w:cs="Times New Roman"/>
          <w:b/>
          <w:bCs/>
          <w:sz w:val="24"/>
          <w:szCs w:val="24"/>
          <w:lang w:eastAsia="sk-SK"/>
        </w:rPr>
        <w:t xml:space="preserve"> -</w:t>
      </w:r>
      <w:r w:rsidR="00E014E3" w:rsidRPr="00FB6D3D">
        <w:rPr>
          <w:rFonts w:ascii="Times New Roman" w:hAnsi="Times New Roman" w:cs="Times New Roman"/>
          <w:sz w:val="24"/>
          <w:szCs w:val="24"/>
          <w:lang w:eastAsia="sk-SK"/>
        </w:rPr>
        <w:t xml:space="preserve"> </w:t>
      </w:r>
      <w:r w:rsidR="00E014E3" w:rsidRPr="00FB6D3D">
        <w:rPr>
          <w:rFonts w:ascii="Times New Roman" w:hAnsi="Times New Roman" w:cs="Times New Roman"/>
          <w:b/>
          <w:bCs/>
          <w:sz w:val="24"/>
          <w:szCs w:val="24"/>
          <w:lang w:eastAsia="sk-SK"/>
        </w:rPr>
        <w:t xml:space="preserve">Starostlivosť o staršie osoby </w:t>
      </w:r>
      <w:r w:rsidR="00E014E3" w:rsidRPr="00FB6D3D">
        <w:rPr>
          <w:rFonts w:ascii="Times New Roman" w:hAnsi="Times New Roman" w:cs="Times New Roman"/>
          <w:sz w:val="24"/>
          <w:szCs w:val="24"/>
          <w:lang w:eastAsia="sk-SK"/>
        </w:rPr>
        <w:t>a osoby so zdravotným postihnutím v pobytových zariadeniach</w:t>
      </w:r>
      <w:r w:rsidR="00E014E3" w:rsidRPr="00FB6D3D">
        <w:rPr>
          <w:rFonts w:ascii="Times New Roman" w:hAnsi="Times New Roman" w:cs="Times New Roman"/>
          <w:sz w:val="24"/>
          <w:szCs w:val="24"/>
        </w:rPr>
        <w:t>, pre akú cieľovú skupinu je definovaná výzva, pre deti do 3 rokov? Alebo aj pre pobytové zariadenia, kde sú seniori? V MU sú tiež uvedené obe kategórie osôb.</w:t>
      </w:r>
    </w:p>
    <w:p w14:paraId="1D771721" w14:textId="77777777" w:rsidR="000E7324" w:rsidRDefault="000E7324" w:rsidP="00FB6D3D">
      <w:pPr>
        <w:pStyle w:val="Nzov"/>
        <w:jc w:val="both"/>
        <w:rPr>
          <w:b w:val="0"/>
          <w:bCs w:val="0"/>
          <w:color w:val="1F497D"/>
        </w:rPr>
      </w:pPr>
      <w:r>
        <w:rPr>
          <w:b w:val="0"/>
          <w:bCs w:val="0"/>
          <w:color w:val="1F497D"/>
        </w:rPr>
        <w:t>Odpoveď:</w:t>
      </w:r>
    </w:p>
    <w:p w14:paraId="7CBF1272" w14:textId="5345CB2B" w:rsidR="00E014E3" w:rsidRPr="00FB6D3D" w:rsidRDefault="000E7324" w:rsidP="00FB6D3D">
      <w:pPr>
        <w:pStyle w:val="Nzov"/>
        <w:jc w:val="both"/>
        <w:rPr>
          <w:b w:val="0"/>
          <w:bCs w:val="0"/>
          <w:color w:val="1F497D"/>
        </w:rPr>
      </w:pPr>
      <w:r>
        <w:rPr>
          <w:b w:val="0"/>
          <w:bCs w:val="0"/>
          <w:color w:val="1F497D"/>
        </w:rPr>
        <w:t>U</w:t>
      </w:r>
      <w:r w:rsidR="00E014E3" w:rsidRPr="00FB6D3D">
        <w:rPr>
          <w:b w:val="0"/>
          <w:bCs w:val="0"/>
          <w:color w:val="1F497D"/>
        </w:rPr>
        <w:t>ž z názvu výzvy:  </w:t>
      </w:r>
      <w:r w:rsidR="00E014E3" w:rsidRPr="00FB6D3D">
        <w:rPr>
          <w:color w:val="1F497D"/>
        </w:rPr>
        <w:t>V</w:t>
      </w:r>
      <w:r w:rsidR="00926588">
        <w:rPr>
          <w:color w:val="1F497D"/>
        </w:rPr>
        <w:t>ýzva</w:t>
      </w:r>
      <w:r w:rsidR="00E014E3" w:rsidRPr="00FB6D3D">
        <w:rPr>
          <w:color w:val="1F497D"/>
        </w:rPr>
        <w:t xml:space="preserve"> na predkladanie žiadostí o nenávratný finančný príspevok na</w:t>
      </w:r>
      <w:r w:rsidR="00E014E3" w:rsidRPr="00FB6D3D">
        <w:rPr>
          <w:color w:val="1F497D"/>
          <w:u w:val="single"/>
        </w:rPr>
        <w:t xml:space="preserve"> podporu prechodu poskytovania sociálnych služieb a sociálnoprávnej ochrany detí a sociálnej kurately z inštitucionálnej formy na komunitnú (proces deinštitucionalizácie existujúcich zariadení)</w:t>
      </w:r>
      <w:r w:rsidR="00E014E3" w:rsidRPr="00FB6D3D">
        <w:rPr>
          <w:b w:val="0"/>
          <w:bCs w:val="0"/>
          <w:color w:val="1F497D"/>
        </w:rPr>
        <w:t xml:space="preserve"> je jasné, že o žiadnu podporu</w:t>
      </w:r>
      <w:r>
        <w:rPr>
          <w:b w:val="0"/>
          <w:bCs w:val="0"/>
          <w:color w:val="1F497D"/>
        </w:rPr>
        <w:t xml:space="preserve"> starostlivosti</w:t>
      </w:r>
      <w:r w:rsidR="00E014E3" w:rsidRPr="00FB6D3D">
        <w:rPr>
          <w:b w:val="0"/>
          <w:bCs w:val="0"/>
          <w:color w:val="1F497D"/>
        </w:rPr>
        <w:t xml:space="preserve"> o dieťa do 3 rokov veku sa nejedná. </w:t>
      </w:r>
    </w:p>
    <w:p w14:paraId="493387DD" w14:textId="1226E735" w:rsidR="00E014E3" w:rsidRPr="00FB6D3D" w:rsidRDefault="00E014E3" w:rsidP="00FB6D3D">
      <w:pPr>
        <w:pStyle w:val="Nzov"/>
        <w:jc w:val="both"/>
        <w:rPr>
          <w:b w:val="0"/>
          <w:bCs w:val="0"/>
          <w:color w:val="1F497D"/>
        </w:rPr>
      </w:pPr>
      <w:r w:rsidRPr="00FB6D3D">
        <w:rPr>
          <w:b w:val="0"/>
          <w:bCs w:val="0"/>
          <w:color w:val="1F497D"/>
        </w:rPr>
        <w:t xml:space="preserve">To čo ste skopírovali  je </w:t>
      </w:r>
      <w:r w:rsidR="00926588">
        <w:rPr>
          <w:b w:val="0"/>
          <w:bCs w:val="0"/>
          <w:color w:val="1F497D"/>
        </w:rPr>
        <w:t xml:space="preserve">názov </w:t>
      </w:r>
      <w:r w:rsidRPr="00FB6D3D">
        <w:rPr>
          <w:b w:val="0"/>
          <w:bCs w:val="0"/>
          <w:color w:val="1F497D"/>
        </w:rPr>
        <w:t>špecifick</w:t>
      </w:r>
      <w:r w:rsidR="00926588">
        <w:rPr>
          <w:b w:val="0"/>
          <w:bCs w:val="0"/>
          <w:color w:val="1F497D"/>
        </w:rPr>
        <w:t xml:space="preserve">ého </w:t>
      </w:r>
      <w:r w:rsidRPr="00FB6D3D">
        <w:rPr>
          <w:b w:val="0"/>
          <w:bCs w:val="0"/>
          <w:color w:val="1F497D"/>
        </w:rPr>
        <w:t>cieľ</w:t>
      </w:r>
      <w:r w:rsidR="00926588">
        <w:rPr>
          <w:b w:val="0"/>
          <w:bCs w:val="0"/>
          <w:color w:val="1F497D"/>
        </w:rPr>
        <w:t>a</w:t>
      </w:r>
      <w:r w:rsidRPr="00FB6D3D">
        <w:rPr>
          <w:b w:val="0"/>
          <w:bCs w:val="0"/>
          <w:color w:val="1F497D"/>
        </w:rPr>
        <w:t xml:space="preserve"> v plnom znení</w:t>
      </w:r>
      <w:r w:rsidR="00926588">
        <w:rPr>
          <w:b w:val="0"/>
          <w:bCs w:val="0"/>
          <w:color w:val="1F497D"/>
        </w:rPr>
        <w:t>,</w:t>
      </w:r>
      <w:r w:rsidRPr="00FB6D3D">
        <w:rPr>
          <w:b w:val="0"/>
          <w:bCs w:val="0"/>
          <w:color w:val="1F497D"/>
        </w:rPr>
        <w:t xml:space="preserve"> ako je uvedený v samotnom operačnom programe.  V časti 1. Formálne náležitosti sa </w:t>
      </w:r>
      <w:r w:rsidR="00926588">
        <w:rPr>
          <w:b w:val="0"/>
          <w:bCs w:val="0"/>
          <w:color w:val="1F497D"/>
        </w:rPr>
        <w:t>názvy š</w:t>
      </w:r>
      <w:r w:rsidRPr="00FB6D3D">
        <w:rPr>
          <w:b w:val="0"/>
          <w:bCs w:val="0"/>
          <w:color w:val="1F497D"/>
        </w:rPr>
        <w:t>pecifick</w:t>
      </w:r>
      <w:r w:rsidR="00926588">
        <w:rPr>
          <w:b w:val="0"/>
          <w:bCs w:val="0"/>
          <w:color w:val="1F497D"/>
        </w:rPr>
        <w:t>ých</w:t>
      </w:r>
      <w:r w:rsidRPr="00FB6D3D">
        <w:rPr>
          <w:b w:val="0"/>
          <w:bCs w:val="0"/>
          <w:color w:val="1F497D"/>
        </w:rPr>
        <w:t xml:space="preserve"> cie</w:t>
      </w:r>
      <w:r w:rsidR="00926588">
        <w:rPr>
          <w:b w:val="0"/>
          <w:bCs w:val="0"/>
          <w:color w:val="1F497D"/>
        </w:rPr>
        <w:t>ľov</w:t>
      </w:r>
      <w:r w:rsidRPr="00FB6D3D">
        <w:rPr>
          <w:b w:val="0"/>
          <w:bCs w:val="0"/>
          <w:color w:val="1F497D"/>
        </w:rPr>
        <w:t xml:space="preserve">  uvádzajú vo všetkých vyše 20 doteraz vyhlásených výzvach v plnom znení, pre informáciu, kde v Operačnom programe je daná oblasť popísaná, ani jedna podmienka poskytnutia príspevku nehovorí o zariadeniach pre deti do 3 rokov veku, venujú sa transformácii sociálnych služieb a SPODaSK, čiže deinštitucionalizácii, tak ako uvádza názov výzvy s kódom IROP-PO2-SC211-2017-17. </w:t>
      </w:r>
    </w:p>
    <w:p w14:paraId="58F00B37" w14:textId="77777777" w:rsidR="000E7324" w:rsidRDefault="000E7324" w:rsidP="00FB6D3D">
      <w:pPr>
        <w:spacing w:after="0" w:line="240" w:lineRule="auto"/>
        <w:jc w:val="both"/>
        <w:rPr>
          <w:rFonts w:ascii="Times New Roman" w:hAnsi="Times New Roman" w:cs="Times New Roman"/>
          <w:sz w:val="24"/>
          <w:szCs w:val="24"/>
        </w:rPr>
      </w:pPr>
    </w:p>
    <w:p w14:paraId="0BEB2655" w14:textId="77777777" w:rsidR="000E7324" w:rsidRDefault="000E7324" w:rsidP="00FB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Otázka č. 5:</w:t>
      </w:r>
    </w:p>
    <w:p w14:paraId="572A4D30" w14:textId="77777777" w:rsidR="00E014E3" w:rsidRDefault="00E014E3" w:rsidP="00FB6D3D">
      <w:pPr>
        <w:spacing w:after="0" w:line="240" w:lineRule="auto"/>
        <w:jc w:val="both"/>
        <w:rPr>
          <w:rFonts w:ascii="Times New Roman" w:hAnsi="Times New Roman" w:cs="Times New Roman"/>
          <w:sz w:val="24"/>
          <w:szCs w:val="24"/>
        </w:rPr>
      </w:pPr>
      <w:r w:rsidRPr="00FB6D3D">
        <w:rPr>
          <w:rFonts w:ascii="Times New Roman" w:hAnsi="Times New Roman" w:cs="Times New Roman"/>
          <w:sz w:val="24"/>
          <w:szCs w:val="24"/>
        </w:rPr>
        <w:t>Je možnosťou rekonštruovať bezpečný dom (pre týrané ženy s deťmi), nielen krízové centrum, resp. centrum krízovej intervencie?</w:t>
      </w:r>
    </w:p>
    <w:p w14:paraId="0CE02121" w14:textId="77777777" w:rsidR="00196FC4" w:rsidRPr="00196FC4" w:rsidRDefault="00196FC4" w:rsidP="00FB6D3D">
      <w:pPr>
        <w:spacing w:after="0" w:line="240" w:lineRule="auto"/>
        <w:jc w:val="both"/>
        <w:rPr>
          <w:rFonts w:ascii="Times New Roman" w:hAnsi="Times New Roman" w:cs="Times New Roman"/>
          <w:color w:val="1F497D" w:themeColor="text2"/>
          <w:sz w:val="24"/>
          <w:szCs w:val="24"/>
        </w:rPr>
      </w:pPr>
      <w:r w:rsidRPr="00196FC4">
        <w:rPr>
          <w:rFonts w:ascii="Times New Roman" w:hAnsi="Times New Roman" w:cs="Times New Roman"/>
          <w:color w:val="1F497D" w:themeColor="text2"/>
          <w:sz w:val="24"/>
          <w:szCs w:val="24"/>
        </w:rPr>
        <w:t>Odpoveď:</w:t>
      </w:r>
    </w:p>
    <w:p w14:paraId="0D6397AE" w14:textId="77777777" w:rsidR="00E014E3" w:rsidRDefault="00E014E3" w:rsidP="00FB6D3D">
      <w:pPr>
        <w:spacing w:after="0" w:line="240" w:lineRule="auto"/>
        <w:jc w:val="both"/>
        <w:rPr>
          <w:rFonts w:ascii="Times New Roman" w:hAnsi="Times New Roman" w:cs="Times New Roman"/>
          <w:color w:val="1F497D" w:themeColor="text2"/>
          <w:sz w:val="24"/>
          <w:szCs w:val="24"/>
          <w:lang w:eastAsia="sk-SK"/>
        </w:rPr>
      </w:pPr>
      <w:r w:rsidRPr="00196FC4">
        <w:rPr>
          <w:rFonts w:ascii="Times New Roman" w:hAnsi="Times New Roman" w:cs="Times New Roman"/>
          <w:color w:val="1F497D" w:themeColor="text2"/>
          <w:sz w:val="24"/>
          <w:szCs w:val="24"/>
        </w:rPr>
        <w:t>V podmienke poskytnutia príspevku č.31:</w:t>
      </w:r>
      <w:r w:rsidRPr="00196FC4">
        <w:rPr>
          <w:rFonts w:ascii="Times New Roman" w:hAnsi="Times New Roman" w:cs="Times New Roman"/>
          <w:color w:val="1F497D" w:themeColor="text2"/>
          <w:sz w:val="24"/>
          <w:szCs w:val="24"/>
          <w:u w:val="single"/>
        </w:rPr>
        <w:t xml:space="preserve"> Podmienka podpory existujúcich zariadení sociálnych služieb / existujúcich zariadení SPODaSK spojených s bývaním </w:t>
      </w:r>
      <w:r w:rsidRPr="00196FC4">
        <w:rPr>
          <w:rFonts w:ascii="Times New Roman" w:hAnsi="Times New Roman" w:cs="Times New Roman"/>
          <w:color w:val="1F497D" w:themeColor="text2"/>
          <w:sz w:val="24"/>
          <w:szCs w:val="24"/>
        </w:rPr>
        <w:t>je uvedené: Predmetom podpory existujúcich zariadení SPODaSK sú už existujúce</w:t>
      </w:r>
      <w:r w:rsidRPr="00196FC4">
        <w:rPr>
          <w:rStyle w:val="Odkaznapoznmkupodiarou"/>
          <w:rFonts w:ascii="Times New Roman" w:hAnsi="Times New Roman" w:cs="Times New Roman"/>
          <w:color w:val="1F497D" w:themeColor="text2"/>
          <w:sz w:val="24"/>
          <w:szCs w:val="24"/>
        </w:rPr>
        <w:footnoteReference w:customMarkFollows="1" w:id="1"/>
        <w:t>[1]</w:t>
      </w:r>
      <w:r w:rsidRPr="00196FC4">
        <w:rPr>
          <w:rFonts w:ascii="Times New Roman" w:hAnsi="Times New Roman" w:cs="Times New Roman"/>
          <w:color w:val="1F497D" w:themeColor="text2"/>
          <w:sz w:val="24"/>
          <w:szCs w:val="24"/>
        </w:rPr>
        <w:t xml:space="preserve"> detské domovy (ďalej aj „DeD”) zriadené ako „centrá detí“  a existujúce krízové strediská (ďalej aj „KS”), ktorých cieľom je deinštitucionalizácia zariadenia.</w:t>
      </w:r>
      <w:r w:rsidRPr="00196FC4">
        <w:rPr>
          <w:rFonts w:ascii="Times New Roman" w:hAnsi="Times New Roman" w:cs="Times New Roman"/>
          <w:color w:val="1F497D" w:themeColor="text2"/>
          <w:sz w:val="24"/>
          <w:szCs w:val="24"/>
          <w:lang w:eastAsia="sk-SK"/>
        </w:rPr>
        <w:t xml:space="preserve"> </w:t>
      </w:r>
    </w:p>
    <w:p w14:paraId="40BE9387" w14:textId="77777777" w:rsidR="0002299F" w:rsidRPr="00196FC4" w:rsidRDefault="0002299F" w:rsidP="00FB6D3D">
      <w:pPr>
        <w:spacing w:after="0" w:line="240" w:lineRule="auto"/>
        <w:jc w:val="both"/>
        <w:rPr>
          <w:rFonts w:ascii="Times New Roman" w:hAnsi="Times New Roman" w:cs="Times New Roman"/>
          <w:color w:val="1F497D" w:themeColor="text2"/>
          <w:sz w:val="24"/>
          <w:szCs w:val="24"/>
          <w:lang w:eastAsia="sk-SK"/>
        </w:rPr>
      </w:pPr>
    </w:p>
    <w:p w14:paraId="6A2E670D" w14:textId="27A07B1C" w:rsidR="0002299F" w:rsidRPr="0002299F" w:rsidRDefault="0002299F" w:rsidP="0002299F">
      <w:pPr>
        <w:pStyle w:val="Textpoznmkypodiarou"/>
        <w:jc w:val="both"/>
        <w:rPr>
          <w:rFonts w:ascii="Times New Roman" w:hAnsi="Times New Roman" w:cs="Times New Roman"/>
          <w:color w:val="1F497D" w:themeColor="text2"/>
          <w:sz w:val="24"/>
          <w:szCs w:val="24"/>
        </w:rPr>
      </w:pPr>
      <w:r w:rsidRPr="0002299F">
        <w:rPr>
          <w:rFonts w:ascii="Times New Roman" w:hAnsi="Times New Roman" w:cs="Times New Roman"/>
          <w:color w:val="1F497D" w:themeColor="text2"/>
          <w:sz w:val="24"/>
          <w:szCs w:val="24"/>
        </w:rPr>
        <w:t>Upozorňujeme žiadateľov, že je potrebné</w:t>
      </w:r>
      <w:r>
        <w:rPr>
          <w:rFonts w:ascii="Times New Roman" w:hAnsi="Times New Roman" w:cs="Times New Roman"/>
          <w:color w:val="1F497D" w:themeColor="text2"/>
          <w:sz w:val="24"/>
          <w:szCs w:val="24"/>
        </w:rPr>
        <w:t>,</w:t>
      </w:r>
      <w:r w:rsidRPr="0002299F">
        <w:rPr>
          <w:rFonts w:ascii="Times New Roman" w:hAnsi="Times New Roman" w:cs="Times New Roman"/>
          <w:color w:val="1F497D" w:themeColor="text2"/>
          <w:sz w:val="24"/>
          <w:szCs w:val="24"/>
        </w:rPr>
        <w:t xml:space="preserve"> aby projekty boli v súlade so zákonom č. 448/2008 z. z. o sociálnych službách (v platnom znení) a zákon</w:t>
      </w:r>
      <w:r w:rsidR="00AE0D7C">
        <w:rPr>
          <w:rFonts w:ascii="Times New Roman" w:hAnsi="Times New Roman" w:cs="Times New Roman"/>
          <w:color w:val="1F497D" w:themeColor="text2"/>
          <w:sz w:val="24"/>
          <w:szCs w:val="24"/>
        </w:rPr>
        <w:t>om</w:t>
      </w:r>
      <w:r w:rsidRPr="0002299F">
        <w:rPr>
          <w:rFonts w:ascii="Times New Roman" w:hAnsi="Times New Roman" w:cs="Times New Roman"/>
          <w:color w:val="1F497D" w:themeColor="text2"/>
          <w:sz w:val="24"/>
          <w:szCs w:val="24"/>
        </w:rPr>
        <w:t xml:space="preserve"> č. 305/2005 Z. z. o sociálnoprávnej ochrane detí a o sociálnej kuratele a o zmene a doplnení niektorých zákonov v znení neskorších predpisov</w:t>
      </w:r>
      <w:r>
        <w:rPr>
          <w:rFonts w:ascii="Times New Roman" w:hAnsi="Times New Roman" w:cs="Times New Roman"/>
          <w:color w:val="1F497D" w:themeColor="text2"/>
          <w:sz w:val="24"/>
          <w:szCs w:val="24"/>
        </w:rPr>
        <w:t xml:space="preserve"> </w:t>
      </w:r>
      <w:r w:rsidRPr="0002299F">
        <w:rPr>
          <w:rFonts w:ascii="Times New Roman" w:hAnsi="Times New Roman" w:cs="Times New Roman"/>
          <w:color w:val="1F497D" w:themeColor="text2"/>
          <w:sz w:val="24"/>
          <w:szCs w:val="24"/>
        </w:rPr>
        <w:t>(v platnom znení)</w:t>
      </w:r>
      <w:r>
        <w:rPr>
          <w:rFonts w:ascii="Times New Roman" w:hAnsi="Times New Roman" w:cs="Times New Roman"/>
          <w:color w:val="1F497D" w:themeColor="text2"/>
          <w:sz w:val="24"/>
          <w:szCs w:val="24"/>
        </w:rPr>
        <w:t>.</w:t>
      </w:r>
    </w:p>
    <w:p w14:paraId="113442BB" w14:textId="529FA475" w:rsidR="00E014E3" w:rsidRPr="00FB6D3D" w:rsidRDefault="00E014E3" w:rsidP="00FB6D3D">
      <w:pPr>
        <w:spacing w:after="0" w:line="240" w:lineRule="auto"/>
        <w:jc w:val="both"/>
        <w:rPr>
          <w:rFonts w:ascii="Times New Roman" w:hAnsi="Times New Roman" w:cs="Times New Roman"/>
          <w:color w:val="1F497D"/>
          <w:sz w:val="24"/>
          <w:szCs w:val="24"/>
        </w:rPr>
      </w:pPr>
    </w:p>
    <w:p w14:paraId="1CF0ADB8" w14:textId="77777777" w:rsidR="00E014E3" w:rsidRPr="00196FC4" w:rsidRDefault="00196FC4" w:rsidP="00FB6D3D">
      <w:pPr>
        <w:spacing w:after="0" w:line="240" w:lineRule="auto"/>
        <w:jc w:val="both"/>
        <w:rPr>
          <w:rFonts w:ascii="Times New Roman" w:hAnsi="Times New Roman" w:cs="Times New Roman"/>
          <w:sz w:val="24"/>
          <w:szCs w:val="24"/>
        </w:rPr>
      </w:pPr>
      <w:r w:rsidRPr="00196FC4">
        <w:rPr>
          <w:rFonts w:ascii="Times New Roman" w:hAnsi="Times New Roman" w:cs="Times New Roman"/>
          <w:sz w:val="24"/>
          <w:szCs w:val="24"/>
        </w:rPr>
        <w:t>Otázka č. 6:</w:t>
      </w:r>
    </w:p>
    <w:p w14:paraId="58451EA5" w14:textId="77777777" w:rsidR="00E014E3" w:rsidRPr="00FB6D3D" w:rsidRDefault="00196FC4" w:rsidP="00196FC4">
      <w:pPr>
        <w:pStyle w:val="Default"/>
        <w:jc w:val="both"/>
        <w:rPr>
          <w:rFonts w:ascii="Times New Roman" w:hAnsi="Times New Roman" w:cs="Times New Roman"/>
          <w:lang w:eastAsia="sk-SK"/>
        </w:rPr>
      </w:pPr>
      <w:r>
        <w:rPr>
          <w:rFonts w:ascii="Times New Roman" w:hAnsi="Times New Roman" w:cs="Times New Roman"/>
          <w:lang w:eastAsia="sk-SK"/>
        </w:rPr>
        <w:t>V</w:t>
      </w:r>
      <w:r w:rsidR="00E014E3" w:rsidRPr="00FB6D3D">
        <w:rPr>
          <w:rFonts w:ascii="Times New Roman" w:hAnsi="Times New Roman" w:cs="Times New Roman"/>
          <w:lang w:eastAsia="sk-SK"/>
        </w:rPr>
        <w:t> prílohe nami diskutovanej výzvy č. 4 je uvedená metóda výpočtu pri MU P0070:</w:t>
      </w:r>
      <w:r>
        <w:rPr>
          <w:rFonts w:ascii="Times New Roman" w:hAnsi="Times New Roman" w:cs="Times New Roman"/>
          <w:lang w:eastAsia="sk-SK"/>
        </w:rPr>
        <w:t xml:space="preserve"> </w:t>
      </w:r>
      <w:r w:rsidR="00E014E3" w:rsidRPr="00FB6D3D">
        <w:rPr>
          <w:rFonts w:ascii="Times New Roman" w:hAnsi="Times New Roman" w:cs="Times New Roman"/>
          <w:lang w:eastAsia="sk-SK"/>
        </w:rPr>
        <w:t xml:space="preserve">„..maximálna kapacita objektov v sociálnych službách spojených s bývaním </w:t>
      </w:r>
      <w:r w:rsidR="00E014E3" w:rsidRPr="00FB6D3D">
        <w:rPr>
          <w:rFonts w:ascii="Times New Roman" w:hAnsi="Times New Roman" w:cs="Times New Roman"/>
          <w:b/>
          <w:bCs/>
          <w:lang w:eastAsia="sk-SK"/>
        </w:rPr>
        <w:t xml:space="preserve">môže byť po transformácii </w:t>
      </w:r>
      <w:r w:rsidR="00E014E3" w:rsidRPr="00FB6D3D">
        <w:rPr>
          <w:rFonts w:ascii="Times New Roman" w:hAnsi="Times New Roman" w:cs="Times New Roman"/>
          <w:b/>
          <w:bCs/>
        </w:rPr>
        <w:t>maximálne 6 miest v 1 bytovej jednotke a maximálne 2 bytové jednotky v 1 objekte</w:t>
      </w:r>
      <w:r w:rsidR="00E014E3" w:rsidRPr="00FB6D3D">
        <w:rPr>
          <w:rFonts w:ascii="Times New Roman" w:hAnsi="Times New Roman" w:cs="Times New Roman"/>
        </w:rPr>
        <w:t xml:space="preserve"> a pod. Započítava sa kapacita transformovaného zariadenia alebo časti zariadenia po zrealizovaní projektu.“</w:t>
      </w:r>
    </w:p>
    <w:p w14:paraId="6EB57F9F" w14:textId="77777777" w:rsidR="00196FC4" w:rsidRDefault="00196FC4" w:rsidP="00FB6D3D">
      <w:pPr>
        <w:autoSpaceDE w:val="0"/>
        <w:autoSpaceDN w:val="0"/>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43EDF53E" w14:textId="77777777" w:rsidR="00E014E3" w:rsidRPr="00FB6D3D" w:rsidRDefault="00E014E3" w:rsidP="00FB6D3D">
      <w:pPr>
        <w:autoSpaceDE w:val="0"/>
        <w:autoSpaceDN w:val="0"/>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 xml:space="preserve">V definícii a metóde výpočtu MU P0070 - Kapacita podporených zariadení sociálnych služieb: je okrem iného uvedené: Počet osôb, ktorí môžu využívať </w:t>
      </w:r>
      <w:r w:rsidRPr="00FB6D3D">
        <w:rPr>
          <w:rFonts w:ascii="Times New Roman" w:hAnsi="Times New Roman" w:cs="Times New Roman"/>
          <w:b/>
          <w:bCs/>
          <w:color w:val="1F497D"/>
          <w:sz w:val="24"/>
          <w:szCs w:val="24"/>
          <w:u w:val="single"/>
        </w:rPr>
        <w:t>novovzniknuté alebo existujúce (zrekonštruované alebo zmodernizované) zariadenia sociálnych služieb</w:t>
      </w:r>
      <w:r w:rsidRPr="00FB6D3D">
        <w:rPr>
          <w:rFonts w:ascii="Times New Roman" w:hAnsi="Times New Roman" w:cs="Times New Roman"/>
          <w:color w:val="1F497D"/>
          <w:sz w:val="24"/>
          <w:szCs w:val="24"/>
        </w:rPr>
        <w:t>.</w:t>
      </w:r>
    </w:p>
    <w:p w14:paraId="1AE61661" w14:textId="77777777" w:rsidR="00E014E3" w:rsidRDefault="00E014E3" w:rsidP="00FB6D3D">
      <w:pPr>
        <w:autoSpaceDE w:val="0"/>
        <w:autoSpaceDN w:val="0"/>
        <w:spacing w:after="0" w:line="240" w:lineRule="auto"/>
        <w:jc w:val="both"/>
        <w:rPr>
          <w:rFonts w:ascii="Times New Roman" w:hAnsi="Times New Roman" w:cs="Times New Roman"/>
          <w:color w:val="1F497D"/>
          <w:sz w:val="24"/>
          <w:szCs w:val="24"/>
        </w:rPr>
      </w:pPr>
    </w:p>
    <w:p w14:paraId="0FAB1088" w14:textId="77777777" w:rsidR="00167A91" w:rsidRPr="00FB6D3D" w:rsidRDefault="00167A91" w:rsidP="00FB6D3D">
      <w:pPr>
        <w:autoSpaceDE w:val="0"/>
        <w:autoSpaceDN w:val="0"/>
        <w:spacing w:after="0" w:line="240" w:lineRule="auto"/>
        <w:jc w:val="both"/>
        <w:rPr>
          <w:rFonts w:ascii="Times New Roman" w:hAnsi="Times New Roman" w:cs="Times New Roman"/>
          <w:color w:val="1F497D"/>
          <w:sz w:val="24"/>
          <w:szCs w:val="24"/>
        </w:rPr>
      </w:pPr>
    </w:p>
    <w:p w14:paraId="07F54C53" w14:textId="77777777" w:rsidR="00196FC4" w:rsidRDefault="00196FC4" w:rsidP="00FB6D3D">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Otázka č. 7:</w:t>
      </w:r>
    </w:p>
    <w:p w14:paraId="687DD1C2" w14:textId="77777777" w:rsidR="00E014E3" w:rsidRPr="00FB6D3D" w:rsidRDefault="00E014E3" w:rsidP="00FB6D3D">
      <w:pPr>
        <w:spacing w:after="0" w:line="240" w:lineRule="auto"/>
        <w:jc w:val="both"/>
        <w:rPr>
          <w:rFonts w:ascii="Times New Roman" w:hAnsi="Times New Roman" w:cs="Times New Roman"/>
          <w:sz w:val="24"/>
          <w:szCs w:val="24"/>
        </w:rPr>
      </w:pPr>
      <w:r w:rsidRPr="00FB6D3D">
        <w:rPr>
          <w:rFonts w:ascii="Times New Roman" w:hAnsi="Times New Roman" w:cs="Times New Roman"/>
          <w:sz w:val="24"/>
          <w:szCs w:val="24"/>
        </w:rPr>
        <w:t xml:space="preserve">Nadácia predložila v rámci prípravy ÚMR a RIUS projektový zámer </w:t>
      </w:r>
      <w:r w:rsidR="00196FC4">
        <w:rPr>
          <w:rFonts w:ascii="Times New Roman" w:hAnsi="Times New Roman" w:cs="Times New Roman"/>
          <w:sz w:val="24"/>
          <w:szCs w:val="24"/>
        </w:rPr>
        <w:t>zameraný</w:t>
      </w:r>
      <w:r w:rsidRPr="00FB6D3D">
        <w:rPr>
          <w:rFonts w:ascii="Times New Roman" w:hAnsi="Times New Roman" w:cs="Times New Roman"/>
          <w:sz w:val="24"/>
          <w:szCs w:val="24"/>
        </w:rPr>
        <w:t xml:space="preserve"> na podporu zotrvania detí v</w:t>
      </w:r>
      <w:r w:rsidR="00196FC4">
        <w:rPr>
          <w:rFonts w:ascii="Times New Roman" w:hAnsi="Times New Roman" w:cs="Times New Roman"/>
          <w:sz w:val="24"/>
          <w:szCs w:val="24"/>
        </w:rPr>
        <w:t xml:space="preserve"> prirodzenom rodinnom prostredí</w:t>
      </w:r>
      <w:r w:rsidRPr="00FB6D3D">
        <w:rPr>
          <w:rFonts w:ascii="Times New Roman" w:hAnsi="Times New Roman" w:cs="Times New Roman"/>
          <w:sz w:val="24"/>
          <w:szCs w:val="24"/>
        </w:rPr>
        <w:t>. Od pôvodného zámeru sme sa trochu posunuli, pôvodne navrhovanú rekonštrukciu existujúcej budovy plánujeme zrealizovať z iných zdrojov. Uvažujeme však aktuálne o vybudovaní 4-5 montovaných domčekov, každý s podlahovou plochou cca 50 m2 (určený jednej rodine v ohrození, s cca 6 osobami) , na tom istom pozemku. Išlo by o transformáciu útulku, ktorý prevádzkujeme v Košiciach. Dodržali by sme tak podmienku výzvy - každý objekt by mal jednu bytovú jednotku pre max. 6 osôb. Všetky objekty však plánujeme postaviť na jednom pozemku, mali by však odlišné súpisné čísla. Vyhovovalo by to takto podmienkam deinštitucionalizácie?</w:t>
      </w:r>
    </w:p>
    <w:p w14:paraId="3DE4F5DD" w14:textId="77777777" w:rsidR="00196FC4" w:rsidRDefault="00196FC4" w:rsidP="00FB6D3D">
      <w:pPr>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13B8F8D4" w14:textId="77777777" w:rsidR="00E014E3" w:rsidRPr="00FB6D3D" w:rsidRDefault="00E014E3" w:rsidP="00FB6D3D">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 xml:space="preserve">Vo Vami uvádzanom príklade nejde o DI, procesu prechodu z inštitucionálnej na komunitnú starostlivosť v rámci podpory nezávislého života a začlenenia osôb so zdravotným postihnutím do spoločnosti a náhrady inštitucionálnej izolácie a segregácie ľudí, vyžadujúcich dlhodobú pomoc a starostlivosť. </w:t>
      </w:r>
    </w:p>
    <w:p w14:paraId="3A2E92D1" w14:textId="77777777" w:rsidR="00E014E3" w:rsidRPr="00FB6D3D" w:rsidRDefault="00E014E3" w:rsidP="00FB6D3D">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 xml:space="preserve">V súlade s IROP podporený objekt v sociálnych službách musí byť včlenený do bežnej zástavby obce a primerane vzdialený od iného objektu (v integrovaných podmienkach miestnych komunít), v ktorom sa poskytuje sociálna služba. </w:t>
      </w:r>
    </w:p>
    <w:p w14:paraId="27C31F70" w14:textId="5174FAB0" w:rsidR="00E014E3" w:rsidRPr="00FB6D3D" w:rsidRDefault="00E014E3" w:rsidP="00FB6D3D">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 xml:space="preserve">Konkrétne k vymedzenej otázke (4-5 domčekov) uvádzame, že </w:t>
      </w:r>
      <w:r w:rsidR="001E3E3F">
        <w:rPr>
          <w:rFonts w:ascii="Times New Roman" w:hAnsi="Times New Roman" w:cs="Times New Roman"/>
          <w:color w:val="1F497D"/>
          <w:sz w:val="24"/>
          <w:szCs w:val="24"/>
        </w:rPr>
        <w:t>nie je možné mať v jednom areáli</w:t>
      </w:r>
      <w:r w:rsidRPr="00FB6D3D">
        <w:rPr>
          <w:rFonts w:ascii="Times New Roman" w:hAnsi="Times New Roman" w:cs="Times New Roman"/>
          <w:color w:val="1F497D"/>
          <w:sz w:val="24"/>
          <w:szCs w:val="24"/>
        </w:rPr>
        <w:t>, na 1 parcele toľko domčekov, ide o sústavne bývanie pre ľudí so ZP.</w:t>
      </w:r>
    </w:p>
    <w:p w14:paraId="40103459" w14:textId="77777777" w:rsidR="00196FC4" w:rsidRDefault="00196FC4" w:rsidP="00FB6D3D">
      <w:pPr>
        <w:spacing w:after="0" w:line="240" w:lineRule="auto"/>
        <w:jc w:val="both"/>
        <w:rPr>
          <w:rFonts w:ascii="Times New Roman" w:hAnsi="Times New Roman" w:cs="Times New Roman"/>
          <w:sz w:val="24"/>
          <w:szCs w:val="24"/>
        </w:rPr>
      </w:pPr>
    </w:p>
    <w:p w14:paraId="48B50C01" w14:textId="77777777" w:rsidR="00196FC4" w:rsidRDefault="00196FC4" w:rsidP="00FB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Otázka č. 8:</w:t>
      </w:r>
    </w:p>
    <w:p w14:paraId="649A5BC0" w14:textId="77777777" w:rsidR="008B1FAA" w:rsidRDefault="00E014E3" w:rsidP="00FB6D3D">
      <w:pPr>
        <w:spacing w:after="0" w:line="240" w:lineRule="auto"/>
        <w:jc w:val="both"/>
        <w:rPr>
          <w:rFonts w:ascii="Times New Roman" w:hAnsi="Times New Roman" w:cs="Times New Roman"/>
          <w:b/>
          <w:bCs/>
          <w:sz w:val="24"/>
          <w:szCs w:val="24"/>
        </w:rPr>
      </w:pPr>
      <w:r w:rsidRPr="00FB6D3D">
        <w:rPr>
          <w:rFonts w:ascii="Times New Roman" w:hAnsi="Times New Roman" w:cs="Times New Roman"/>
          <w:sz w:val="24"/>
          <w:szCs w:val="24"/>
        </w:rPr>
        <w:t>Cieľom výzvy je okrem iného podpora rozvoja služieb starostlivosti o dieťa do troch</w:t>
      </w:r>
      <w:r w:rsidR="00196FC4">
        <w:rPr>
          <w:rFonts w:ascii="Times New Roman" w:hAnsi="Times New Roman" w:cs="Times New Roman"/>
          <w:sz w:val="24"/>
          <w:szCs w:val="24"/>
        </w:rPr>
        <w:t xml:space="preserve"> rokov veku komunitnej úrovni. </w:t>
      </w:r>
      <w:r w:rsidRPr="00FB6D3D">
        <w:rPr>
          <w:rFonts w:ascii="Times New Roman" w:hAnsi="Times New Roman" w:cs="Times New Roman"/>
          <w:sz w:val="24"/>
          <w:szCs w:val="24"/>
        </w:rPr>
        <w:t>Je v rámci rekonštrukcie, rozširovania a modernizácie vhodných stavebných objektov pre vytvorenie priestorových podmienok na poskytovanie</w:t>
      </w:r>
      <w:r w:rsidRPr="00FB6D3D">
        <w:rPr>
          <w:rFonts w:ascii="Times New Roman" w:hAnsi="Times New Roman" w:cs="Times New Roman"/>
          <w:sz w:val="24"/>
          <w:szCs w:val="24"/>
        </w:rPr>
        <w:br/>
        <w:t xml:space="preserve">a zabezpečenie komunitnej starostlivosti v súlade s princípmi deinštitucionalizáci oprávnená </w:t>
      </w:r>
      <w:r w:rsidRPr="00FB6D3D">
        <w:rPr>
          <w:rFonts w:ascii="Times New Roman" w:hAnsi="Times New Roman" w:cs="Times New Roman"/>
          <w:b/>
          <w:bCs/>
          <w:sz w:val="24"/>
          <w:szCs w:val="24"/>
        </w:rPr>
        <w:t>aj rekonštrukcia jaslí?</w:t>
      </w:r>
      <w:r w:rsidR="00196FC4">
        <w:rPr>
          <w:rFonts w:ascii="Times New Roman" w:hAnsi="Times New Roman" w:cs="Times New Roman"/>
          <w:sz w:val="24"/>
          <w:szCs w:val="24"/>
        </w:rPr>
        <w:t xml:space="preserve"> </w:t>
      </w:r>
      <w:r w:rsidRPr="00FB6D3D">
        <w:rPr>
          <w:rFonts w:ascii="Times New Roman" w:hAnsi="Times New Roman" w:cs="Times New Roman"/>
          <w:b/>
          <w:bCs/>
          <w:sz w:val="24"/>
          <w:szCs w:val="24"/>
        </w:rPr>
        <w:t>Teda, sú jasle zariadením/objektom, ktoré sú v rámci tejto výzvy podporované?</w:t>
      </w:r>
    </w:p>
    <w:p w14:paraId="10BEC957" w14:textId="77777777" w:rsidR="00196FC4" w:rsidRDefault="00196FC4" w:rsidP="00FB6D3D">
      <w:pPr>
        <w:pStyle w:val="Nzov"/>
        <w:jc w:val="both"/>
        <w:rPr>
          <w:b w:val="0"/>
          <w:bCs w:val="0"/>
          <w:color w:val="1F497D"/>
          <w:lang w:eastAsia="en-US"/>
        </w:rPr>
      </w:pPr>
      <w:r>
        <w:rPr>
          <w:b w:val="0"/>
          <w:bCs w:val="0"/>
          <w:color w:val="1F497D"/>
          <w:lang w:eastAsia="en-US"/>
        </w:rPr>
        <w:t>Odpoveď:</w:t>
      </w:r>
    </w:p>
    <w:p w14:paraId="023EDA5D" w14:textId="2424EDA1" w:rsidR="00E014E3" w:rsidRPr="00FB6D3D" w:rsidRDefault="00196FC4" w:rsidP="00FB6D3D">
      <w:pPr>
        <w:pStyle w:val="Nzov"/>
        <w:jc w:val="both"/>
        <w:rPr>
          <w:color w:val="1F497D"/>
          <w:lang w:eastAsia="en-US"/>
        </w:rPr>
      </w:pPr>
      <w:r>
        <w:rPr>
          <w:b w:val="0"/>
          <w:bCs w:val="0"/>
          <w:color w:val="1F497D"/>
          <w:lang w:eastAsia="en-US"/>
        </w:rPr>
        <w:t>C</w:t>
      </w:r>
      <w:r w:rsidR="00E014E3" w:rsidRPr="00FB6D3D">
        <w:rPr>
          <w:b w:val="0"/>
          <w:bCs w:val="0"/>
          <w:color w:val="1F497D"/>
          <w:lang w:eastAsia="en-US"/>
        </w:rPr>
        <w:t xml:space="preserve">ieľom výzvy nie je podpora rozvoja služieb starostlivosti o dieťa do troch rokov veku na komunitnej úrovni. Názov výzvy a tým aj oblasť podpory znie: </w:t>
      </w:r>
      <w:r w:rsidR="00E014E3" w:rsidRPr="00FB6D3D">
        <w:rPr>
          <w:color w:val="1F497D"/>
          <w:lang w:eastAsia="en-US"/>
        </w:rPr>
        <w:t>Výzva na predkladanie žiadostí o nenávratný finančný príspevok na podporu prechodu poskytovania sociálnych služieb a sociálnoprávnej ochrany detí a sociálnej kurately z inštitucionálnej formy na komunitnú (proces deinštitucionalizácie existujúcich zariadení).</w:t>
      </w:r>
    </w:p>
    <w:p w14:paraId="404BC766" w14:textId="77777777" w:rsidR="00E014E3" w:rsidRPr="00FB6D3D" w:rsidRDefault="00E014E3" w:rsidP="00FE08A5">
      <w:pPr>
        <w:spacing w:after="0" w:line="240" w:lineRule="auto"/>
        <w:contextualSpacing/>
        <w:jc w:val="both"/>
        <w:rPr>
          <w:rFonts w:ascii="Times New Roman" w:hAnsi="Times New Roman" w:cs="Times New Roman"/>
          <w:color w:val="000000"/>
          <w:sz w:val="24"/>
          <w:szCs w:val="24"/>
        </w:rPr>
      </w:pPr>
      <w:r w:rsidRPr="00FB6D3D">
        <w:rPr>
          <w:rFonts w:ascii="Times New Roman" w:hAnsi="Times New Roman" w:cs="Times New Roman"/>
          <w:color w:val="1F497D"/>
          <w:sz w:val="24"/>
          <w:szCs w:val="24"/>
        </w:rPr>
        <w:t>V rámci jednotného postupu deinštitucionalizácie zariadení sociálnych služieb RO pre IROP odporúča pri príprave investičných projektov transformácie systému sociálnych služieb nasledovné publikácie vydané v rámci Národného projektu Deinštitucionalizácie:</w:t>
      </w:r>
      <w:r w:rsidRPr="00FB6D3D">
        <w:rPr>
          <w:rFonts w:ascii="Times New Roman" w:hAnsi="Times New Roman" w:cs="Times New Roman"/>
          <w:sz w:val="24"/>
          <w:szCs w:val="24"/>
        </w:rPr>
        <w:t xml:space="preserve"> </w:t>
      </w:r>
    </w:p>
    <w:p w14:paraId="362D74F1" w14:textId="77777777" w:rsidR="00E014E3" w:rsidRPr="00FB6D3D" w:rsidRDefault="00EB56C3" w:rsidP="00FB6D3D">
      <w:pPr>
        <w:spacing w:after="0" w:line="240" w:lineRule="auto"/>
        <w:ind w:right="114"/>
        <w:contextualSpacing/>
        <w:jc w:val="both"/>
        <w:rPr>
          <w:rFonts w:ascii="Times New Roman" w:hAnsi="Times New Roman" w:cs="Times New Roman"/>
          <w:sz w:val="24"/>
          <w:szCs w:val="24"/>
        </w:rPr>
      </w:pPr>
      <w:hyperlink r:id="rId8" w:history="1">
        <w:r w:rsidR="00E014E3" w:rsidRPr="00FB6D3D">
          <w:rPr>
            <w:rStyle w:val="Hypertextovprepojenie"/>
            <w:rFonts w:ascii="Times New Roman" w:hAnsi="Times New Roman" w:cs="Times New Roman"/>
            <w:sz w:val="24"/>
            <w:szCs w:val="24"/>
          </w:rPr>
          <w:t>https://www.ia.gov.sk/sk/narodne-projekty/programove-obdobie-2007-2013/narodny-projekt-di/publikacie-na-stiahnutie</w:t>
        </w:r>
      </w:hyperlink>
      <w:r w:rsidR="002A7E1C">
        <w:rPr>
          <w:rFonts w:ascii="Times New Roman" w:hAnsi="Times New Roman" w:cs="Times New Roman"/>
          <w:sz w:val="24"/>
          <w:szCs w:val="24"/>
        </w:rPr>
        <w:t xml:space="preserve"> </w:t>
      </w:r>
      <w:r w:rsidR="002A7E1C" w:rsidRPr="002A7E1C">
        <w:rPr>
          <w:rStyle w:val="Hypertextovprepojenie"/>
          <w:rFonts w:ascii="Times New Roman" w:hAnsi="Times New Roman" w:cs="Times New Roman"/>
          <w:color w:val="1F497D" w:themeColor="text2"/>
          <w:sz w:val="24"/>
          <w:szCs w:val="24"/>
          <w:u w:val="none"/>
        </w:rPr>
        <w:t>a publikácie na </w:t>
      </w:r>
      <w:r w:rsidR="00E014E3" w:rsidRPr="002A7E1C">
        <w:rPr>
          <w:rStyle w:val="Hypertextovprepojenie"/>
          <w:rFonts w:ascii="Times New Roman" w:hAnsi="Times New Roman" w:cs="Times New Roman"/>
          <w:color w:val="1F497D" w:themeColor="text2"/>
          <w:sz w:val="24"/>
          <w:szCs w:val="24"/>
          <w:u w:val="none"/>
        </w:rPr>
        <w:t>stránke</w:t>
      </w:r>
      <w:r w:rsidR="00E014E3" w:rsidRPr="002A7E1C">
        <w:rPr>
          <w:rFonts w:ascii="Times New Roman" w:hAnsi="Times New Roman" w:cs="Times New Roman"/>
          <w:color w:val="1F497D" w:themeColor="text2"/>
          <w:sz w:val="24"/>
          <w:szCs w:val="24"/>
        </w:rPr>
        <w:t> </w:t>
      </w:r>
      <w:hyperlink r:id="rId9" w:history="1">
        <w:r w:rsidR="00E014E3" w:rsidRPr="00FB6D3D">
          <w:rPr>
            <w:rStyle w:val="Hypertextovprepojenie"/>
            <w:rFonts w:ascii="Times New Roman" w:hAnsi="Times New Roman" w:cs="Times New Roman"/>
            <w:sz w:val="24"/>
            <w:szCs w:val="24"/>
          </w:rPr>
          <w:t>https://www.employment.gov.sk/sk/rodina-socialna-pomoc/socialne-sluzby/deinstitucionalizacia-socialnych-sluzieb.html</w:t>
        </w:r>
      </w:hyperlink>
      <w:r w:rsidR="00E014E3" w:rsidRPr="00FB6D3D">
        <w:rPr>
          <w:rFonts w:ascii="Times New Roman" w:hAnsi="Times New Roman" w:cs="Times New Roman"/>
          <w:sz w:val="24"/>
          <w:szCs w:val="24"/>
        </w:rPr>
        <w:t>.</w:t>
      </w:r>
    </w:p>
    <w:p w14:paraId="08EC06B7" w14:textId="77777777" w:rsidR="00E014E3" w:rsidRPr="00FB6D3D" w:rsidRDefault="00E014E3" w:rsidP="00FB6D3D">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 xml:space="preserve">Z vyššie uvedeného vyplýva, že podpora jaslí </w:t>
      </w:r>
      <w:r w:rsidRPr="00FB6D3D">
        <w:rPr>
          <w:rFonts w:ascii="Times New Roman" w:hAnsi="Times New Roman" w:cs="Times New Roman"/>
          <w:b/>
          <w:bCs/>
          <w:color w:val="1F497D"/>
          <w:sz w:val="24"/>
          <w:szCs w:val="24"/>
          <w:u w:val="single"/>
        </w:rPr>
        <w:t>nie je oprávnená</w:t>
      </w:r>
      <w:r w:rsidRPr="00FB6D3D">
        <w:rPr>
          <w:rFonts w:ascii="Times New Roman" w:hAnsi="Times New Roman" w:cs="Times New Roman"/>
          <w:color w:val="1F497D"/>
          <w:sz w:val="24"/>
          <w:szCs w:val="24"/>
        </w:rPr>
        <w:t xml:space="preserve"> z danej výzvy.</w:t>
      </w:r>
    </w:p>
    <w:p w14:paraId="61CA40B1" w14:textId="77777777" w:rsidR="005E0388" w:rsidRDefault="005E0388" w:rsidP="00FB6D3D">
      <w:pPr>
        <w:shd w:val="clear" w:color="auto" w:fill="FFFFFF"/>
        <w:spacing w:after="0" w:line="240" w:lineRule="auto"/>
        <w:jc w:val="both"/>
        <w:rPr>
          <w:rFonts w:ascii="Times New Roman" w:hAnsi="Times New Roman" w:cs="Times New Roman"/>
          <w:b/>
          <w:bCs/>
          <w:color w:val="000000"/>
          <w:sz w:val="24"/>
          <w:szCs w:val="24"/>
        </w:rPr>
      </w:pPr>
    </w:p>
    <w:p w14:paraId="2720B891" w14:textId="77777777" w:rsidR="005E0388" w:rsidRPr="005E0388" w:rsidRDefault="005E0388" w:rsidP="00FB6D3D">
      <w:pPr>
        <w:shd w:val="clear" w:color="auto" w:fill="FFFFFF"/>
        <w:spacing w:after="0" w:line="240" w:lineRule="auto"/>
        <w:jc w:val="both"/>
        <w:rPr>
          <w:rFonts w:ascii="Times New Roman" w:hAnsi="Times New Roman" w:cs="Times New Roman"/>
          <w:bCs/>
          <w:color w:val="000000"/>
          <w:sz w:val="24"/>
          <w:szCs w:val="24"/>
        </w:rPr>
      </w:pPr>
      <w:r w:rsidRPr="005E0388">
        <w:rPr>
          <w:rFonts w:ascii="Times New Roman" w:hAnsi="Times New Roman" w:cs="Times New Roman"/>
          <w:bCs/>
          <w:color w:val="000000"/>
          <w:sz w:val="24"/>
          <w:szCs w:val="24"/>
        </w:rPr>
        <w:t>Otázka č. 9:</w:t>
      </w:r>
    </w:p>
    <w:p w14:paraId="2D556C97" w14:textId="77777777" w:rsidR="00FB6D3D" w:rsidRPr="005E0388" w:rsidRDefault="00FB6D3D" w:rsidP="00FB6D3D">
      <w:pPr>
        <w:shd w:val="clear" w:color="auto" w:fill="FFFFFF"/>
        <w:spacing w:after="0" w:line="240" w:lineRule="auto"/>
        <w:jc w:val="both"/>
        <w:rPr>
          <w:rFonts w:ascii="Times New Roman" w:hAnsi="Times New Roman" w:cs="Times New Roman"/>
          <w:color w:val="000000"/>
          <w:sz w:val="24"/>
          <w:szCs w:val="24"/>
        </w:rPr>
      </w:pPr>
      <w:r w:rsidRPr="005E0388">
        <w:rPr>
          <w:rFonts w:ascii="Times New Roman" w:hAnsi="Times New Roman" w:cs="Times New Roman"/>
          <w:bCs/>
          <w:color w:val="000000"/>
          <w:sz w:val="24"/>
          <w:szCs w:val="24"/>
        </w:rPr>
        <w:t>Zameriava sa uvedená výzva na deinštitucionalizáciu IBA detí do troch rokov, alebo je určená aj pre ostatné vekové kategórie klientov, t. j. dospelých? </w:t>
      </w:r>
    </w:p>
    <w:p w14:paraId="30A5E508" w14:textId="77777777" w:rsidR="00167A91" w:rsidRDefault="00167A91" w:rsidP="00FB6D3D">
      <w:pPr>
        <w:shd w:val="clear" w:color="auto" w:fill="FFFFFF"/>
        <w:spacing w:after="0" w:line="240" w:lineRule="auto"/>
        <w:jc w:val="both"/>
        <w:rPr>
          <w:rFonts w:ascii="Times New Roman" w:hAnsi="Times New Roman" w:cs="Times New Roman"/>
          <w:color w:val="1F497D"/>
          <w:sz w:val="24"/>
          <w:szCs w:val="24"/>
        </w:rPr>
      </w:pPr>
    </w:p>
    <w:p w14:paraId="67504383" w14:textId="77777777" w:rsidR="00167A91" w:rsidRDefault="00167A91" w:rsidP="00FB6D3D">
      <w:pPr>
        <w:shd w:val="clear" w:color="auto" w:fill="FFFFFF"/>
        <w:spacing w:after="0" w:line="240" w:lineRule="auto"/>
        <w:jc w:val="both"/>
        <w:rPr>
          <w:rFonts w:ascii="Times New Roman" w:hAnsi="Times New Roman" w:cs="Times New Roman"/>
          <w:color w:val="1F497D"/>
          <w:sz w:val="24"/>
          <w:szCs w:val="24"/>
        </w:rPr>
      </w:pPr>
    </w:p>
    <w:p w14:paraId="4133B57F" w14:textId="77777777" w:rsidR="005E0388" w:rsidRDefault="005E0388" w:rsidP="00FB6D3D">
      <w:pPr>
        <w:shd w:val="clear" w:color="auto" w:fill="FFFFFF"/>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77C69E67" w14:textId="77777777" w:rsidR="00FB6D3D" w:rsidRPr="00FB6D3D" w:rsidRDefault="005E0388" w:rsidP="00FB6D3D">
      <w:pPr>
        <w:shd w:val="clear" w:color="auto" w:fill="FFFFFF"/>
        <w:spacing w:after="0" w:line="240" w:lineRule="auto"/>
        <w:jc w:val="both"/>
        <w:rPr>
          <w:rFonts w:ascii="Times New Roman" w:hAnsi="Times New Roman" w:cs="Times New Roman"/>
          <w:color w:val="1F497D"/>
          <w:sz w:val="24"/>
          <w:szCs w:val="24"/>
        </w:rPr>
      </w:pPr>
      <w:r>
        <w:rPr>
          <w:rFonts w:ascii="Times New Roman" w:hAnsi="Times New Roman" w:cs="Times New Roman"/>
          <w:color w:val="1F497D"/>
          <w:sz w:val="24"/>
          <w:szCs w:val="24"/>
        </w:rPr>
        <w:t>V</w:t>
      </w:r>
      <w:r w:rsidR="00FB6D3D" w:rsidRPr="00FB6D3D">
        <w:rPr>
          <w:rFonts w:ascii="Times New Roman" w:hAnsi="Times New Roman" w:cs="Times New Roman"/>
          <w:color w:val="1F497D"/>
          <w:sz w:val="24"/>
          <w:szCs w:val="24"/>
        </w:rPr>
        <w:t>ýzva sa zameriava na transformáciu zariadení sociálnych služieb v zmysle zákona č. 448/2008 z. z. o sociálnych službách (v platnom znení)  a</w:t>
      </w:r>
      <w:r w:rsidR="003D02ED">
        <w:rPr>
          <w:rFonts w:ascii="Times New Roman" w:hAnsi="Times New Roman" w:cs="Times New Roman"/>
          <w:color w:val="1F497D"/>
          <w:sz w:val="24"/>
          <w:szCs w:val="24"/>
        </w:rPr>
        <w:t> </w:t>
      </w:r>
      <w:r w:rsidR="00FB6D3D" w:rsidRPr="00FB6D3D">
        <w:rPr>
          <w:rFonts w:ascii="Times New Roman" w:hAnsi="Times New Roman" w:cs="Times New Roman"/>
          <w:color w:val="1F497D"/>
          <w:sz w:val="24"/>
          <w:szCs w:val="24"/>
        </w:rPr>
        <w:t>transformáciu</w:t>
      </w:r>
      <w:r w:rsidR="003D02ED">
        <w:rPr>
          <w:rFonts w:ascii="Times New Roman" w:hAnsi="Times New Roman" w:cs="Times New Roman"/>
          <w:color w:val="1F497D"/>
          <w:sz w:val="24"/>
          <w:szCs w:val="24"/>
        </w:rPr>
        <w:t xml:space="preserve"> zariadení</w:t>
      </w:r>
      <w:r w:rsidR="00FB6D3D" w:rsidRPr="00FB6D3D">
        <w:rPr>
          <w:rFonts w:ascii="Times New Roman" w:hAnsi="Times New Roman" w:cs="Times New Roman"/>
          <w:color w:val="1F497D"/>
          <w:sz w:val="24"/>
          <w:szCs w:val="24"/>
        </w:rPr>
        <w:t xml:space="preserve"> SPODaSK v zmysle zákona č. 305/2005 Z. z. o sociálnoprávnej ochrane detí a o sociálnej kuratele a o zmene a doplnení niektorých zákonov v znení neskorších predpisov. Vo výzve a jej príslušných prílohách sa nenachád</w:t>
      </w:r>
      <w:r>
        <w:rPr>
          <w:rFonts w:ascii="Times New Roman" w:hAnsi="Times New Roman" w:cs="Times New Roman"/>
          <w:color w:val="1F497D"/>
          <w:sz w:val="24"/>
          <w:szCs w:val="24"/>
        </w:rPr>
        <w:t>za Vami spomínané obmedzenie ,,</w:t>
      </w:r>
      <w:r w:rsidR="00FB6D3D" w:rsidRPr="00FB6D3D">
        <w:rPr>
          <w:rFonts w:ascii="Times New Roman" w:hAnsi="Times New Roman" w:cs="Times New Roman"/>
          <w:color w:val="1F497D"/>
          <w:sz w:val="24"/>
          <w:szCs w:val="24"/>
        </w:rPr>
        <w:t>deinštituciona</w:t>
      </w:r>
      <w:r>
        <w:rPr>
          <w:rFonts w:ascii="Times New Roman" w:hAnsi="Times New Roman" w:cs="Times New Roman"/>
          <w:color w:val="1F497D"/>
          <w:sz w:val="24"/>
          <w:szCs w:val="24"/>
        </w:rPr>
        <w:t>lizáciu IBA detí do troch rokov“</w:t>
      </w:r>
      <w:r w:rsidR="00FB6D3D" w:rsidRPr="00FB6D3D">
        <w:rPr>
          <w:rFonts w:ascii="Times New Roman" w:hAnsi="Times New Roman" w:cs="Times New Roman"/>
          <w:color w:val="1F497D"/>
          <w:sz w:val="24"/>
          <w:szCs w:val="24"/>
        </w:rPr>
        <w:t>.  </w:t>
      </w:r>
    </w:p>
    <w:p w14:paraId="19B7CA62" w14:textId="77777777" w:rsidR="005E0388" w:rsidRDefault="005E0388" w:rsidP="00FB6D3D">
      <w:pPr>
        <w:shd w:val="clear" w:color="auto" w:fill="FFFFFF"/>
        <w:spacing w:after="0" w:line="240" w:lineRule="auto"/>
        <w:jc w:val="both"/>
        <w:rPr>
          <w:rFonts w:ascii="Times New Roman" w:hAnsi="Times New Roman" w:cs="Times New Roman"/>
          <w:color w:val="000000"/>
          <w:sz w:val="24"/>
          <w:szCs w:val="24"/>
        </w:rPr>
      </w:pPr>
    </w:p>
    <w:p w14:paraId="3ADBD9E8" w14:textId="77777777" w:rsidR="005E0388" w:rsidRDefault="005E0388" w:rsidP="00FB6D3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Otázka č. 10:</w:t>
      </w:r>
    </w:p>
    <w:p w14:paraId="1F437DFD" w14:textId="77777777" w:rsidR="00FB6D3D" w:rsidRPr="00FB6D3D" w:rsidRDefault="005E0388" w:rsidP="00FB6D3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Môže o príspevok</w:t>
      </w:r>
      <w:r w:rsidR="00FB6D3D" w:rsidRPr="00FB6D3D">
        <w:rPr>
          <w:rFonts w:ascii="Times New Roman" w:hAnsi="Times New Roman" w:cs="Times New Roman"/>
          <w:color w:val="000000"/>
          <w:sz w:val="24"/>
          <w:szCs w:val="24"/>
        </w:rPr>
        <w:t xml:space="preserve"> požiadať aj nezisková organizácia pre zariadenie pre seniorov a špecializované zariadenie, alebo sa to týka </w:t>
      </w:r>
      <w:r>
        <w:rPr>
          <w:rFonts w:ascii="Times New Roman" w:hAnsi="Times New Roman" w:cs="Times New Roman"/>
          <w:color w:val="000000"/>
          <w:sz w:val="24"/>
          <w:szCs w:val="24"/>
        </w:rPr>
        <w:t xml:space="preserve">len zariadení s deťmi. </w:t>
      </w:r>
    </w:p>
    <w:p w14:paraId="7B450B2E" w14:textId="77777777" w:rsidR="005E0388" w:rsidRDefault="005E0388" w:rsidP="00FB6D3D">
      <w:pPr>
        <w:pStyle w:val="Default"/>
        <w:jc w:val="both"/>
        <w:rPr>
          <w:rFonts w:ascii="Times New Roman" w:hAnsi="Times New Roman" w:cs="Times New Roman"/>
          <w:color w:val="1F497D"/>
        </w:rPr>
      </w:pPr>
      <w:r>
        <w:rPr>
          <w:rFonts w:ascii="Times New Roman" w:hAnsi="Times New Roman" w:cs="Times New Roman"/>
          <w:color w:val="1F497D"/>
        </w:rPr>
        <w:t>Odpoveď:</w:t>
      </w:r>
    </w:p>
    <w:p w14:paraId="22CACD5D" w14:textId="77777777" w:rsidR="00FB6D3D" w:rsidRPr="00FB6D3D" w:rsidRDefault="005E0388" w:rsidP="00FB6D3D">
      <w:pPr>
        <w:pStyle w:val="Default"/>
        <w:jc w:val="both"/>
        <w:rPr>
          <w:rFonts w:ascii="Times New Roman" w:hAnsi="Times New Roman" w:cs="Times New Roman"/>
          <w:color w:val="1F497D"/>
        </w:rPr>
      </w:pPr>
      <w:r>
        <w:rPr>
          <w:rFonts w:ascii="Times New Roman" w:hAnsi="Times New Roman" w:cs="Times New Roman"/>
          <w:color w:val="1F497D"/>
        </w:rPr>
        <w:t>U</w:t>
      </w:r>
      <w:r w:rsidR="00FB6D3D" w:rsidRPr="00FB6D3D">
        <w:rPr>
          <w:rFonts w:ascii="Times New Roman" w:hAnsi="Times New Roman" w:cs="Times New Roman"/>
          <w:color w:val="1F497D"/>
        </w:rPr>
        <w:t xml:space="preserve">ž z názvu výzvy: Výzva na predkladanie žiadostí o nenávratný finančný príspevok na podporu prechodu poskytovania </w:t>
      </w:r>
      <w:r w:rsidR="00FB6D3D" w:rsidRPr="00FB6D3D">
        <w:rPr>
          <w:rFonts w:ascii="Times New Roman" w:hAnsi="Times New Roman" w:cs="Times New Roman"/>
          <w:b/>
          <w:bCs/>
          <w:color w:val="1F497D"/>
        </w:rPr>
        <w:t>sociálnych služieb</w:t>
      </w:r>
      <w:r w:rsidR="00FB6D3D" w:rsidRPr="00FB6D3D">
        <w:rPr>
          <w:rFonts w:ascii="Times New Roman" w:hAnsi="Times New Roman" w:cs="Times New Roman"/>
          <w:color w:val="1F497D"/>
        </w:rPr>
        <w:t xml:space="preserve"> a sociálnoprávnej ochrany detí a sociálnej kurately z inštitucionálnej formy na komunitnú (proces deinštitucionalizácie existujúcich zariadení) je zrejmé, že </w:t>
      </w:r>
      <w:r w:rsidR="00FB6D3D" w:rsidRPr="00FB6D3D">
        <w:rPr>
          <w:rFonts w:ascii="Times New Roman" w:hAnsi="Times New Roman" w:cs="Times New Roman"/>
          <w:b/>
          <w:bCs/>
          <w:color w:val="1F497D"/>
        </w:rPr>
        <w:t>daná výzva je aj pre zariadenia sociálnych služieb</w:t>
      </w:r>
      <w:r w:rsidR="00FB6D3D" w:rsidRPr="00FB6D3D">
        <w:rPr>
          <w:rFonts w:ascii="Times New Roman" w:hAnsi="Times New Roman" w:cs="Times New Roman"/>
          <w:color w:val="1F497D"/>
        </w:rPr>
        <w:t xml:space="preserve"> – čiže aj pre zariadenie pre seniorov a špecializované zariadenie. Pri splnení všetkých podmienok poskytnutia príspevku je oprávneným žiadateľom aj nezisková organizácia viď. podmienka poskytnutia príspevku výzvy č.1: právna forma.</w:t>
      </w:r>
    </w:p>
    <w:p w14:paraId="593520C1" w14:textId="77777777" w:rsidR="00E014E3" w:rsidRPr="00FB6D3D" w:rsidRDefault="00E014E3" w:rsidP="00FB6D3D">
      <w:pPr>
        <w:spacing w:after="0" w:line="240" w:lineRule="auto"/>
        <w:jc w:val="both"/>
        <w:rPr>
          <w:rFonts w:ascii="Times New Roman" w:hAnsi="Times New Roman" w:cs="Times New Roman"/>
          <w:sz w:val="24"/>
          <w:szCs w:val="24"/>
        </w:rPr>
      </w:pPr>
    </w:p>
    <w:p w14:paraId="53E305EB" w14:textId="77777777" w:rsidR="005E0388" w:rsidRPr="005E0388" w:rsidRDefault="005E0388" w:rsidP="00FB6D3D">
      <w:pPr>
        <w:spacing w:after="0" w:line="240" w:lineRule="auto"/>
        <w:jc w:val="both"/>
        <w:rPr>
          <w:rFonts w:ascii="Times New Roman" w:hAnsi="Times New Roman" w:cs="Times New Roman"/>
          <w:sz w:val="24"/>
          <w:szCs w:val="24"/>
        </w:rPr>
      </w:pPr>
      <w:r w:rsidRPr="005E0388">
        <w:rPr>
          <w:rFonts w:ascii="Times New Roman" w:hAnsi="Times New Roman" w:cs="Times New Roman"/>
          <w:sz w:val="24"/>
          <w:szCs w:val="24"/>
        </w:rPr>
        <w:t>Otázka č. 11:</w:t>
      </w:r>
    </w:p>
    <w:p w14:paraId="39D5200F" w14:textId="77777777" w:rsidR="00FB6D3D" w:rsidRPr="00FB6D3D" w:rsidRDefault="00FB6D3D" w:rsidP="00FB6D3D">
      <w:pPr>
        <w:spacing w:after="0" w:line="240" w:lineRule="auto"/>
        <w:jc w:val="both"/>
        <w:rPr>
          <w:rFonts w:ascii="Times New Roman" w:hAnsi="Times New Roman" w:cs="Times New Roman"/>
          <w:sz w:val="24"/>
          <w:szCs w:val="24"/>
        </w:rPr>
      </w:pPr>
      <w:r w:rsidRPr="00FB6D3D">
        <w:rPr>
          <w:rFonts w:ascii="Times New Roman" w:hAnsi="Times New Roman" w:cs="Times New Roman"/>
          <w:sz w:val="24"/>
          <w:szCs w:val="24"/>
        </w:rPr>
        <w:t>Sme Zariadenie pre seniorov – domov dôchodcov</w:t>
      </w:r>
      <w:r w:rsidR="005E0388">
        <w:rPr>
          <w:rFonts w:ascii="Times New Roman" w:hAnsi="Times New Roman" w:cs="Times New Roman"/>
          <w:sz w:val="24"/>
          <w:szCs w:val="24"/>
        </w:rPr>
        <w:t>,</w:t>
      </w:r>
      <w:r w:rsidRPr="00FB6D3D">
        <w:rPr>
          <w:rFonts w:ascii="Times New Roman" w:hAnsi="Times New Roman" w:cs="Times New Roman"/>
          <w:sz w:val="24"/>
          <w:szCs w:val="24"/>
        </w:rPr>
        <w:t xml:space="preserve"> ktoré je rozpočtovou organizáciou zriadené </w:t>
      </w:r>
      <w:r w:rsidR="005E0388">
        <w:rPr>
          <w:rFonts w:ascii="Times New Roman" w:hAnsi="Times New Roman" w:cs="Times New Roman"/>
          <w:sz w:val="24"/>
          <w:szCs w:val="24"/>
        </w:rPr>
        <w:t>obcou</w:t>
      </w:r>
      <w:r w:rsidRPr="00FB6D3D">
        <w:rPr>
          <w:rFonts w:ascii="Times New Roman" w:hAnsi="Times New Roman" w:cs="Times New Roman"/>
          <w:sz w:val="24"/>
          <w:szCs w:val="24"/>
        </w:rPr>
        <w:t xml:space="preserve"> a poskytujeme sociálne služby pre seniorov v zmysle zákona 448/2008,  §35</w:t>
      </w:r>
      <w:r w:rsidR="005E0388">
        <w:rPr>
          <w:rFonts w:ascii="Times New Roman" w:hAnsi="Times New Roman" w:cs="Times New Roman"/>
          <w:sz w:val="24"/>
          <w:szCs w:val="24"/>
        </w:rPr>
        <w:t>.</w:t>
      </w:r>
    </w:p>
    <w:p w14:paraId="403BB551" w14:textId="77777777" w:rsidR="00FB6D3D" w:rsidRPr="005E0388" w:rsidRDefault="00FB6D3D" w:rsidP="00FB6D3D">
      <w:pPr>
        <w:spacing w:after="0" w:line="240" w:lineRule="auto"/>
        <w:jc w:val="both"/>
        <w:rPr>
          <w:rFonts w:ascii="Times New Roman" w:hAnsi="Times New Roman" w:cs="Times New Roman"/>
          <w:sz w:val="24"/>
          <w:szCs w:val="24"/>
        </w:rPr>
      </w:pPr>
      <w:r w:rsidRPr="00FB6D3D">
        <w:rPr>
          <w:rFonts w:ascii="Times New Roman" w:hAnsi="Times New Roman" w:cs="Times New Roman"/>
          <w:sz w:val="24"/>
          <w:szCs w:val="24"/>
        </w:rPr>
        <w:t xml:space="preserve">Kapacita nášho zariadenia je 88 klientov. V roku 2010 až 2011 naše zariadenie prešlo čiastočnou rekonštrukciou  kde sa dosiahla úplná bezbariérovosť zariadenia. V rámci výzvy by sme sa chceli zapojiť do čiastočnej deinštitucionalizácie zariadenia, kde by časť klientov /24osôb / bola umiestnená do nových priestorov / vybudovanie samostatných rodinných domov s kapacitou 12 klientov/. Vybudované objekty </w:t>
      </w:r>
      <w:r w:rsidR="005E0388">
        <w:rPr>
          <w:rFonts w:ascii="Times New Roman" w:hAnsi="Times New Roman" w:cs="Times New Roman"/>
          <w:sz w:val="24"/>
          <w:szCs w:val="24"/>
        </w:rPr>
        <w:t>by boli situované v </w:t>
      </w:r>
      <w:r w:rsidR="005E0388" w:rsidRPr="00167A91">
        <w:rPr>
          <w:rFonts w:ascii="Times New Roman" w:hAnsi="Times New Roman" w:cs="Times New Roman"/>
          <w:sz w:val="24"/>
          <w:szCs w:val="24"/>
        </w:rPr>
        <w:t>rámci súčas</w:t>
      </w:r>
      <w:r w:rsidRPr="00167A91">
        <w:rPr>
          <w:rFonts w:ascii="Times New Roman" w:hAnsi="Times New Roman" w:cs="Times New Roman"/>
          <w:sz w:val="24"/>
          <w:szCs w:val="24"/>
        </w:rPr>
        <w:t>ného areálu</w:t>
      </w:r>
      <w:r w:rsidRPr="00FB6D3D">
        <w:rPr>
          <w:rFonts w:ascii="Times New Roman" w:hAnsi="Times New Roman" w:cs="Times New Roman"/>
          <w:sz w:val="24"/>
          <w:szCs w:val="24"/>
        </w:rPr>
        <w:t xml:space="preserve">, </w:t>
      </w:r>
      <w:r w:rsidRPr="005E0388">
        <w:rPr>
          <w:rFonts w:ascii="Times New Roman" w:hAnsi="Times New Roman" w:cs="Times New Roman"/>
          <w:sz w:val="24"/>
          <w:szCs w:val="24"/>
        </w:rPr>
        <w:t xml:space="preserve">ktorý ma rozlohu 2,5ha. Zariadenie je situované v katastrálnom území obce s prístupom ku  základnému občianskemu  vybaveniu. </w:t>
      </w:r>
    </w:p>
    <w:p w14:paraId="4DA7C469" w14:textId="77777777" w:rsidR="00FB6D3D" w:rsidRPr="005E0388" w:rsidRDefault="00FB6D3D" w:rsidP="005E0388">
      <w:pPr>
        <w:spacing w:after="0" w:line="240" w:lineRule="auto"/>
        <w:jc w:val="both"/>
        <w:rPr>
          <w:rFonts w:ascii="Times New Roman" w:hAnsi="Times New Roman" w:cs="Times New Roman"/>
          <w:sz w:val="24"/>
          <w:szCs w:val="24"/>
        </w:rPr>
      </w:pPr>
      <w:r w:rsidRPr="005E0388">
        <w:rPr>
          <w:rFonts w:ascii="Times New Roman" w:hAnsi="Times New Roman" w:cs="Times New Roman"/>
          <w:sz w:val="24"/>
          <w:szCs w:val="24"/>
        </w:rPr>
        <w:t>Môže ZpS – DD sa zapojiť do čiastočnej DI ak vypracuje a bude mať schválený transformačný proces DI /ZpS/</w:t>
      </w:r>
      <w:r w:rsidR="005E0388" w:rsidRPr="005E0388">
        <w:rPr>
          <w:rFonts w:ascii="Times New Roman" w:hAnsi="Times New Roman" w:cs="Times New Roman"/>
          <w:sz w:val="24"/>
          <w:szCs w:val="24"/>
        </w:rPr>
        <w:t xml:space="preserve"> </w:t>
      </w:r>
      <w:r w:rsidRPr="005E0388">
        <w:rPr>
          <w:rFonts w:ascii="Times New Roman" w:hAnsi="Times New Roman" w:cs="Times New Roman"/>
          <w:sz w:val="24"/>
          <w:szCs w:val="24"/>
        </w:rPr>
        <w:t>Nové objekty – rodinné domy môžu byť umies</w:t>
      </w:r>
      <w:r w:rsidR="005E0388" w:rsidRPr="005E0388">
        <w:rPr>
          <w:rFonts w:ascii="Times New Roman" w:hAnsi="Times New Roman" w:cs="Times New Roman"/>
          <w:sz w:val="24"/>
          <w:szCs w:val="24"/>
        </w:rPr>
        <w:t>tnené v rámci areálu zariadenia?</w:t>
      </w:r>
    </w:p>
    <w:p w14:paraId="414B0F4D" w14:textId="77777777" w:rsidR="005E0388" w:rsidRPr="005E0388" w:rsidRDefault="005E0388" w:rsidP="005E0388">
      <w:pPr>
        <w:spacing w:after="0" w:line="240" w:lineRule="auto"/>
        <w:jc w:val="both"/>
        <w:rPr>
          <w:rFonts w:ascii="Times New Roman" w:hAnsi="Times New Roman" w:cs="Times New Roman"/>
          <w:color w:val="1F497D"/>
          <w:sz w:val="24"/>
          <w:szCs w:val="24"/>
        </w:rPr>
      </w:pPr>
      <w:r w:rsidRPr="005E0388">
        <w:rPr>
          <w:rFonts w:ascii="Times New Roman" w:hAnsi="Times New Roman" w:cs="Times New Roman"/>
          <w:color w:val="1F497D"/>
          <w:sz w:val="24"/>
          <w:szCs w:val="24"/>
        </w:rPr>
        <w:t>Odpoveď:</w:t>
      </w:r>
    </w:p>
    <w:p w14:paraId="385A785D" w14:textId="77777777" w:rsidR="009B33E6" w:rsidRDefault="009B33E6" w:rsidP="009B33E6">
      <w:pPr>
        <w:pStyle w:val="Textkomentra"/>
        <w:jc w:val="both"/>
        <w:rPr>
          <w:rFonts w:ascii="Times New Roman" w:hAnsi="Times New Roman" w:cs="Times New Roman"/>
          <w:color w:val="1F497D"/>
          <w:sz w:val="24"/>
          <w:szCs w:val="24"/>
        </w:rPr>
      </w:pPr>
      <w:r>
        <w:rPr>
          <w:rFonts w:ascii="Times New Roman" w:hAnsi="Times New Roman" w:cs="Times New Roman"/>
          <w:color w:val="1F497D"/>
          <w:sz w:val="24"/>
          <w:szCs w:val="24"/>
        </w:rPr>
        <w:t>P</w:t>
      </w:r>
      <w:r w:rsidRPr="009B33E6">
        <w:rPr>
          <w:rFonts w:ascii="Times New Roman" w:hAnsi="Times New Roman" w:cs="Times New Roman"/>
          <w:color w:val="1F497D"/>
          <w:sz w:val="24"/>
          <w:szCs w:val="24"/>
        </w:rPr>
        <w:t xml:space="preserve">odporený objekt musí byť včlenený do bežnej zástavby obce a primerane vzdialený od iného objektu, v ktorom sa poskytuje sociálna služba t.j., aby bol objekt pobytovej formy sociálnej služby situovaný v zastavanej časti obce s naviazanosťou na základnú občiansku vybavenosť. V súlade s cieľmi DI je potrebné začleniť prijímateľov pobytových foriem sociálnych služieb (hlavne celoročných) do života komunity a iniciovať ich osobnostný rozvoj. Vytvoriť fyzické prostredie, ktoré umožní čo najvyššiu mieru samostatnosti prijímateľov. Aby sa podarilo naplniť základný cieľ  - začleniť prijímateľov do života komunity, v lokalite musí byť zabezpečená univerzálna dostupnosť dopravy, verejných priestorov, verejných a neverejných služieb, ako aj pracovísk v takom rozsahu, aby ich boli schopní užívať prijímatelia pokiaľ možno samostatne. </w:t>
      </w:r>
    </w:p>
    <w:p w14:paraId="01C84980" w14:textId="77777777" w:rsidR="009B33E6" w:rsidRPr="009B33E6" w:rsidRDefault="009B33E6" w:rsidP="009B33E6">
      <w:pPr>
        <w:pStyle w:val="Textkomentra"/>
        <w:jc w:val="both"/>
        <w:rPr>
          <w:rFonts w:ascii="Times New Roman" w:hAnsi="Times New Roman" w:cs="Times New Roman"/>
          <w:color w:val="1F497D"/>
          <w:sz w:val="24"/>
          <w:szCs w:val="24"/>
        </w:rPr>
      </w:pPr>
      <w:r w:rsidRPr="009B33E6">
        <w:rPr>
          <w:rFonts w:ascii="Times New Roman" w:hAnsi="Times New Roman" w:cs="Times New Roman"/>
          <w:color w:val="1F497D"/>
          <w:sz w:val="24"/>
          <w:szCs w:val="24"/>
        </w:rPr>
        <w:t>Objekty umiestnené priamo v areáli zariadenia nie sú akceptovateľné a nejde o DI.</w:t>
      </w:r>
    </w:p>
    <w:p w14:paraId="6E0B22B5" w14:textId="77777777" w:rsidR="00FB6D3D" w:rsidRDefault="00FB6D3D" w:rsidP="00FB6D3D">
      <w:pPr>
        <w:spacing w:after="0" w:line="240" w:lineRule="auto"/>
        <w:jc w:val="both"/>
        <w:rPr>
          <w:rFonts w:ascii="Times New Roman" w:hAnsi="Times New Roman" w:cs="Times New Roman"/>
          <w:sz w:val="24"/>
          <w:szCs w:val="24"/>
        </w:rPr>
      </w:pPr>
    </w:p>
    <w:p w14:paraId="0D3AF01B" w14:textId="77777777" w:rsidR="00167A91" w:rsidRPr="00FB6D3D" w:rsidRDefault="00167A91" w:rsidP="00FB6D3D">
      <w:pPr>
        <w:spacing w:after="0" w:line="240" w:lineRule="auto"/>
        <w:jc w:val="both"/>
        <w:rPr>
          <w:rFonts w:ascii="Times New Roman" w:hAnsi="Times New Roman" w:cs="Times New Roman"/>
          <w:sz w:val="24"/>
          <w:szCs w:val="24"/>
        </w:rPr>
      </w:pPr>
    </w:p>
    <w:p w14:paraId="3C3F5970" w14:textId="1A1F75D6" w:rsidR="005E0388" w:rsidRPr="005E0388" w:rsidRDefault="00167A91" w:rsidP="00FB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Otázka č. 12</w:t>
      </w:r>
      <w:r w:rsidR="005E0388" w:rsidRPr="005E0388">
        <w:rPr>
          <w:rFonts w:ascii="Times New Roman" w:hAnsi="Times New Roman" w:cs="Times New Roman"/>
          <w:sz w:val="24"/>
          <w:szCs w:val="24"/>
        </w:rPr>
        <w:t>:</w:t>
      </w:r>
    </w:p>
    <w:p w14:paraId="6556F5E0" w14:textId="77777777" w:rsidR="00FB6D3D" w:rsidRPr="005E0388" w:rsidRDefault="00FB6D3D" w:rsidP="00FB6D3D">
      <w:pPr>
        <w:spacing w:after="0" w:line="240" w:lineRule="auto"/>
        <w:jc w:val="both"/>
        <w:rPr>
          <w:rFonts w:ascii="Times New Roman" w:hAnsi="Times New Roman" w:cs="Times New Roman"/>
          <w:sz w:val="24"/>
          <w:szCs w:val="24"/>
        </w:rPr>
      </w:pPr>
      <w:r w:rsidRPr="005E0388">
        <w:rPr>
          <w:rFonts w:ascii="Times New Roman" w:hAnsi="Times New Roman" w:cs="Times New Roman"/>
          <w:sz w:val="24"/>
          <w:szCs w:val="24"/>
        </w:rPr>
        <w:t>Zariadenie ma 2 elokované pracoviská. V jednom pracovisku s kapacitou 80 klientov sa nachádza  domov sociálnych služieb, zariadenie podporovaného bývania, druhé pracovisko s kapacitou 120 je zariadenie pre seniorov.  Pred 3 mesiacmi pre 6 ľudí na prvom pracovisku zriadili bývanie - byt v rodinnom dome, ktorý je prenajatý na dobu neurčitú.  V tom istom dome plánujú zriadiť ešte 1 ďalší byt pre 6 osôb. Žiadateľ má prenajatý ešte ďalší rodinný dom, kde postupne plánuje zriadiť ďalšie 2 bytové jednotky (plánujú zriadiť bývanie v 3 bytových jednotkách pre ďalších 18 klientov tohto zariadenia). Bude sa to považovať za novú službu nakoľko so zriadením každej novej kapacity (bytu) nám bude vydaná nová registrácia.</w:t>
      </w:r>
    </w:p>
    <w:p w14:paraId="54238A8F" w14:textId="77777777" w:rsidR="00FB6D3D" w:rsidRPr="005E0388" w:rsidRDefault="00FB6D3D" w:rsidP="00FB6D3D">
      <w:pPr>
        <w:spacing w:after="0" w:line="240" w:lineRule="auto"/>
        <w:jc w:val="both"/>
        <w:rPr>
          <w:rFonts w:ascii="Times New Roman" w:hAnsi="Times New Roman" w:cs="Times New Roman"/>
          <w:sz w:val="24"/>
          <w:szCs w:val="24"/>
        </w:rPr>
      </w:pPr>
      <w:r w:rsidRPr="005E0388">
        <w:rPr>
          <w:rFonts w:ascii="Times New Roman" w:hAnsi="Times New Roman" w:cs="Times New Roman"/>
          <w:sz w:val="24"/>
          <w:szCs w:val="24"/>
        </w:rPr>
        <w:t>Je takéto zariadenie oprávnené z hľadiska splnenia podmienky č. 35 vo výzve?  </w:t>
      </w:r>
      <w:r w:rsidRPr="005E0388">
        <w:rPr>
          <w:rFonts w:ascii="Times New Roman" w:hAnsi="Times New Roman" w:cs="Times New Roman"/>
          <w:b/>
          <w:bCs/>
          <w:sz w:val="24"/>
          <w:szCs w:val="24"/>
        </w:rPr>
        <w:t xml:space="preserve">"Podmienka registrácie novej sociálnej služby alebo zmeny akreditácie subjektu oprávneného na vykonávanie opatrení SPODaSK". </w:t>
      </w:r>
    </w:p>
    <w:p w14:paraId="51F7A4C6" w14:textId="77777777" w:rsidR="005E0388" w:rsidRDefault="005E0388" w:rsidP="005E0388">
      <w:pPr>
        <w:spacing w:after="0" w:line="240" w:lineRule="auto"/>
        <w:ind w:right="114"/>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247932F2" w14:textId="77777777" w:rsidR="00FB6D3D" w:rsidRPr="00FB6D3D" w:rsidRDefault="00FB6D3D" w:rsidP="00FE08A5">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Áno, daná podmienka č.35 je vo výzve pre odkontrolovanie vydania novej registrácie alebo zmeny akreditácie po transformácii. Upozorňujeme na podmienku č.</w:t>
      </w:r>
      <w:r w:rsidR="005E0388">
        <w:rPr>
          <w:rFonts w:ascii="Times New Roman" w:hAnsi="Times New Roman" w:cs="Times New Roman"/>
          <w:color w:val="1F497D"/>
          <w:sz w:val="24"/>
          <w:szCs w:val="24"/>
        </w:rPr>
        <w:t xml:space="preserve"> </w:t>
      </w:r>
      <w:r w:rsidRPr="00FB6D3D">
        <w:rPr>
          <w:rFonts w:ascii="Times New Roman" w:hAnsi="Times New Roman" w:cs="Times New Roman"/>
          <w:color w:val="1F497D"/>
          <w:sz w:val="24"/>
          <w:szCs w:val="24"/>
        </w:rPr>
        <w:t xml:space="preserve">32: </w:t>
      </w:r>
      <w:r w:rsidRPr="00FB6D3D">
        <w:rPr>
          <w:rFonts w:ascii="Times New Roman" w:hAnsi="Times New Roman" w:cs="Times New Roman"/>
          <w:b/>
          <w:bCs/>
          <w:color w:val="1F497D"/>
          <w:sz w:val="24"/>
          <w:szCs w:val="24"/>
        </w:rPr>
        <w:t xml:space="preserve">Podmienka kapacitného </w:t>
      </w:r>
      <w:r w:rsidRPr="005E0388">
        <w:rPr>
          <w:rFonts w:ascii="Times New Roman" w:hAnsi="Times New Roman" w:cs="Times New Roman"/>
          <w:b/>
          <w:bCs/>
          <w:color w:val="1F497D"/>
          <w:sz w:val="24"/>
          <w:szCs w:val="24"/>
        </w:rPr>
        <w:t xml:space="preserve">zabezpečenia objektov sociálnych služieb spojených s bývaním a objektov SPODaSK spojených s bývaním </w:t>
      </w:r>
      <w:r w:rsidRPr="005E0388">
        <w:rPr>
          <w:rFonts w:ascii="Times New Roman" w:hAnsi="Times New Roman" w:cs="Times New Roman"/>
          <w:color w:val="1F497D"/>
          <w:sz w:val="24"/>
          <w:szCs w:val="24"/>
        </w:rPr>
        <w:t> - Podmienkou oprávnenosti aktivít je podpora takých</w:t>
      </w:r>
      <w:r w:rsidRPr="005E0388">
        <w:rPr>
          <w:rFonts w:ascii="Times New Roman" w:hAnsi="Times New Roman" w:cs="Times New Roman"/>
          <w:color w:val="1F497D"/>
          <w:sz w:val="24"/>
          <w:szCs w:val="24"/>
          <w:u w:val="single"/>
        </w:rPr>
        <w:t xml:space="preserve"> objektov v sociálnych službách spojených s bývaním,</w:t>
      </w:r>
      <w:r w:rsidRPr="005E0388">
        <w:rPr>
          <w:rFonts w:ascii="Times New Roman" w:hAnsi="Times New Roman" w:cs="Times New Roman"/>
          <w:color w:val="1F497D"/>
          <w:sz w:val="24"/>
          <w:szCs w:val="24"/>
        </w:rPr>
        <w:t xml:space="preserve"> ktoré budú mať </w:t>
      </w:r>
      <w:r w:rsidRPr="005E0388">
        <w:rPr>
          <w:rFonts w:ascii="Times New Roman" w:hAnsi="Times New Roman" w:cs="Times New Roman"/>
          <w:b/>
          <w:bCs/>
          <w:color w:val="1F497D"/>
          <w:sz w:val="24"/>
          <w:szCs w:val="24"/>
        </w:rPr>
        <w:t xml:space="preserve">maximálne kapacitu 6 miest v 1 bytovej jednotke a maximálne 2 bytové jednotky v 1 objekte </w:t>
      </w:r>
      <w:r w:rsidRPr="005E0388">
        <w:rPr>
          <w:rFonts w:ascii="Times New Roman" w:hAnsi="Times New Roman" w:cs="Times New Roman"/>
          <w:color w:val="1F497D"/>
          <w:sz w:val="24"/>
          <w:szCs w:val="24"/>
        </w:rPr>
        <w:t>a</w:t>
      </w:r>
      <w:r w:rsidRPr="005E0388">
        <w:rPr>
          <w:rFonts w:ascii="Times New Roman" w:hAnsi="Times New Roman" w:cs="Times New Roman"/>
          <w:b/>
          <w:bCs/>
          <w:color w:val="1F497D"/>
          <w:sz w:val="24"/>
          <w:szCs w:val="24"/>
        </w:rPr>
        <w:t xml:space="preserve"> </w:t>
      </w:r>
      <w:r w:rsidRPr="005E0388">
        <w:rPr>
          <w:rFonts w:ascii="Times New Roman" w:hAnsi="Times New Roman" w:cs="Times New Roman"/>
          <w:color w:val="1F497D"/>
          <w:sz w:val="24"/>
          <w:szCs w:val="24"/>
          <w:u w:val="single"/>
        </w:rPr>
        <w:t>objektov SPODaSK spojených s bývaním detí</w:t>
      </w:r>
      <w:r w:rsidRPr="005E0388">
        <w:rPr>
          <w:rFonts w:ascii="Times New Roman" w:hAnsi="Times New Roman" w:cs="Times New Roman"/>
          <w:color w:val="1F497D"/>
          <w:sz w:val="24"/>
          <w:szCs w:val="24"/>
        </w:rPr>
        <w:t>, ktoré sú umiestnené v detských domovoch</w:t>
      </w:r>
      <w:r w:rsidRPr="00FB6D3D">
        <w:rPr>
          <w:rFonts w:ascii="Times New Roman" w:hAnsi="Times New Roman" w:cs="Times New Roman"/>
          <w:color w:val="1F497D"/>
          <w:sz w:val="24"/>
          <w:szCs w:val="24"/>
        </w:rPr>
        <w:t xml:space="preserve"> na základe rozhodnutia súdu s </w:t>
      </w:r>
      <w:r w:rsidRPr="00FB6D3D">
        <w:rPr>
          <w:rFonts w:ascii="Times New Roman" w:hAnsi="Times New Roman" w:cs="Times New Roman"/>
          <w:b/>
          <w:bCs/>
          <w:color w:val="1F497D"/>
          <w:sz w:val="24"/>
          <w:szCs w:val="24"/>
        </w:rPr>
        <w:t>maximálnou kapacitou 10 miest v 1 bytovej jednotke a maximálne 1 bytovú jednotkou v 1 objekte</w:t>
      </w:r>
      <w:r w:rsidRPr="00FB6D3D">
        <w:rPr>
          <w:rFonts w:ascii="Times New Roman" w:hAnsi="Times New Roman" w:cs="Times New Roman"/>
          <w:color w:val="1F497D"/>
          <w:sz w:val="24"/>
          <w:szCs w:val="24"/>
        </w:rPr>
        <w:t xml:space="preserve"> (rodinnom dome, byte). </w:t>
      </w:r>
    </w:p>
    <w:p w14:paraId="305634D0" w14:textId="078FEB91" w:rsidR="00FB6D3D" w:rsidRDefault="00FB6D3D" w:rsidP="00FB6D3D">
      <w:pPr>
        <w:spacing w:after="0" w:line="240" w:lineRule="auto"/>
        <w:jc w:val="both"/>
        <w:rPr>
          <w:rFonts w:ascii="Times New Roman" w:hAnsi="Times New Roman" w:cs="Times New Roman"/>
          <w:color w:val="1F497D"/>
          <w:sz w:val="24"/>
          <w:szCs w:val="24"/>
        </w:rPr>
      </w:pPr>
      <w:r w:rsidRPr="00FB6D3D">
        <w:rPr>
          <w:rFonts w:ascii="Times New Roman" w:hAnsi="Times New Roman" w:cs="Times New Roman"/>
          <w:color w:val="1F497D"/>
          <w:sz w:val="24"/>
          <w:szCs w:val="24"/>
        </w:rPr>
        <w:t>Po splnení všetkých podmienok uvedených vo výzve je dané zariadenie oprávnené</w:t>
      </w:r>
      <w:r w:rsidR="001E3E3F">
        <w:rPr>
          <w:rFonts w:ascii="Times New Roman" w:hAnsi="Times New Roman" w:cs="Times New Roman"/>
          <w:color w:val="1F497D"/>
          <w:sz w:val="24"/>
          <w:szCs w:val="24"/>
        </w:rPr>
        <w:t xml:space="preserve"> čerpať</w:t>
      </w:r>
      <w:r w:rsidRPr="00FB6D3D">
        <w:rPr>
          <w:rFonts w:ascii="Times New Roman" w:hAnsi="Times New Roman" w:cs="Times New Roman"/>
          <w:color w:val="1F497D"/>
          <w:sz w:val="24"/>
          <w:szCs w:val="24"/>
        </w:rPr>
        <w:t xml:space="preserve"> </w:t>
      </w:r>
      <w:r w:rsidR="00FE08A5">
        <w:rPr>
          <w:rFonts w:ascii="Times New Roman" w:hAnsi="Times New Roman" w:cs="Times New Roman"/>
          <w:color w:val="1F497D"/>
          <w:sz w:val="24"/>
          <w:szCs w:val="24"/>
        </w:rPr>
        <w:t xml:space="preserve">finančné prostriedky </w:t>
      </w:r>
      <w:r w:rsidRPr="00FB6D3D">
        <w:rPr>
          <w:rFonts w:ascii="Times New Roman" w:hAnsi="Times New Roman" w:cs="Times New Roman"/>
          <w:color w:val="1F497D"/>
          <w:sz w:val="24"/>
          <w:szCs w:val="24"/>
        </w:rPr>
        <w:t>z výzvy s kódom: IROP-PO2-SC211-2017-17</w:t>
      </w:r>
      <w:r w:rsidR="00FE08A5">
        <w:rPr>
          <w:rFonts w:ascii="Times New Roman" w:hAnsi="Times New Roman" w:cs="Times New Roman"/>
          <w:color w:val="1F497D"/>
          <w:sz w:val="24"/>
          <w:szCs w:val="24"/>
        </w:rPr>
        <w:t>.</w:t>
      </w:r>
    </w:p>
    <w:p w14:paraId="374CDB17" w14:textId="4279776E" w:rsidR="00B1038C" w:rsidRDefault="00B1038C" w:rsidP="00FB6D3D">
      <w:pPr>
        <w:spacing w:after="0" w:line="240" w:lineRule="auto"/>
        <w:jc w:val="both"/>
        <w:rPr>
          <w:rFonts w:ascii="Times New Roman" w:hAnsi="Times New Roman" w:cs="Times New Roman"/>
          <w:color w:val="1F497D"/>
          <w:sz w:val="24"/>
          <w:szCs w:val="24"/>
        </w:rPr>
      </w:pPr>
    </w:p>
    <w:p w14:paraId="48E781BD" w14:textId="301141A8" w:rsidR="00B1038C" w:rsidRDefault="00B1038C" w:rsidP="00FB6D3D">
      <w:pPr>
        <w:spacing w:after="0" w:line="240" w:lineRule="auto"/>
        <w:jc w:val="both"/>
        <w:rPr>
          <w:rFonts w:ascii="Times New Roman" w:hAnsi="Times New Roman" w:cs="Times New Roman"/>
          <w:color w:val="1F497D"/>
          <w:sz w:val="24"/>
          <w:szCs w:val="24"/>
        </w:rPr>
      </w:pPr>
    </w:p>
    <w:p w14:paraId="21108587" w14:textId="137EAE39" w:rsidR="00B1038C" w:rsidRPr="00EB56C3" w:rsidRDefault="00B1038C" w:rsidP="00FB6D3D">
      <w:pPr>
        <w:spacing w:after="0" w:line="240" w:lineRule="auto"/>
        <w:jc w:val="both"/>
        <w:rPr>
          <w:rFonts w:ascii="Times New Roman" w:hAnsi="Times New Roman" w:cs="Times New Roman"/>
          <w:sz w:val="24"/>
          <w:szCs w:val="24"/>
        </w:rPr>
      </w:pPr>
      <w:r w:rsidRPr="00EB56C3">
        <w:rPr>
          <w:rFonts w:ascii="Times New Roman" w:hAnsi="Times New Roman" w:cs="Times New Roman"/>
          <w:sz w:val="24"/>
          <w:szCs w:val="24"/>
          <w:highlight w:val="lightGray"/>
        </w:rPr>
        <w:t>AKTUALIZÁCIA</w:t>
      </w:r>
      <w:r w:rsidR="00EB56C3" w:rsidRPr="00EB56C3">
        <w:rPr>
          <w:rFonts w:ascii="Times New Roman" w:hAnsi="Times New Roman" w:cs="Times New Roman"/>
          <w:sz w:val="24"/>
          <w:szCs w:val="24"/>
          <w:highlight w:val="lightGray"/>
        </w:rPr>
        <w:t xml:space="preserve"> k 30.11.2020</w:t>
      </w:r>
    </w:p>
    <w:p w14:paraId="372C360C" w14:textId="77777777" w:rsidR="00B1038C" w:rsidRDefault="00B1038C" w:rsidP="00FB6D3D">
      <w:pPr>
        <w:spacing w:after="0" w:line="240" w:lineRule="auto"/>
        <w:jc w:val="both"/>
        <w:rPr>
          <w:rFonts w:ascii="Times New Roman" w:hAnsi="Times New Roman" w:cs="Times New Roman"/>
          <w:color w:val="1F497D"/>
          <w:sz w:val="24"/>
          <w:szCs w:val="24"/>
        </w:rPr>
      </w:pPr>
    </w:p>
    <w:p w14:paraId="0A9F3A79" w14:textId="4F740F96" w:rsidR="00B1038C" w:rsidRPr="00291488" w:rsidRDefault="00B1038C" w:rsidP="00291488">
      <w:pPr>
        <w:spacing w:after="0" w:line="240" w:lineRule="auto"/>
        <w:jc w:val="both"/>
        <w:rPr>
          <w:rFonts w:ascii="Times New Roman" w:hAnsi="Times New Roman" w:cs="Times New Roman"/>
          <w:sz w:val="24"/>
          <w:szCs w:val="24"/>
        </w:rPr>
      </w:pPr>
      <w:r w:rsidRPr="00291488">
        <w:rPr>
          <w:rFonts w:ascii="Times New Roman" w:hAnsi="Times New Roman" w:cs="Times New Roman"/>
          <w:sz w:val="24"/>
          <w:szCs w:val="24"/>
        </w:rPr>
        <w:t>Otázka č.13, 18.2.2020</w:t>
      </w:r>
    </w:p>
    <w:p w14:paraId="30151F21" w14:textId="1B8F1767" w:rsidR="00B1038C" w:rsidRPr="00291488" w:rsidRDefault="00B1038C"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Pripravujeme Žiadosť o NFP v rámci výzvy IROP-PO2-SC211-2017-17. Žiadateľom je DSS, ktorý poskytuje sociálne služby dospelým, zdravotne postihnutým občanom s duševnými poruchami a poruchami správania celoročnou formou pobytu /bývanie, stravovanie, upratovanie, pranie, žehlenie, oprava a údržba bielizne a šatstva/ ďalšie činnosti ako je  sociálne poradenstvo, záujmová činnosť, kultúrna činnosť, rozvoj pracovných zručností, rekreačná činnosť a úschova cenných vecí.</w:t>
      </w:r>
    </w:p>
    <w:p w14:paraId="0EBF06DF" w14:textId="5B3B8519" w:rsidR="00B1038C" w:rsidRPr="00291488" w:rsidRDefault="00B1038C"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DSS je rozpočtová organizácia v zriaďovateľskej pôsobnosti Banskobystrického samosprávneho kraja. Žiadateľom je DSS. Predmetom projektu je rekonštrukcia 3 objektov (budov) a výstavba 1 novej budovy.</w:t>
      </w:r>
    </w:p>
    <w:p w14:paraId="69F59161" w14:textId="1BCB33CF" w:rsidR="00B1038C" w:rsidRPr="00291488" w:rsidRDefault="00B1038C" w:rsidP="00291488">
      <w:pPr>
        <w:spacing w:line="240" w:lineRule="auto"/>
        <w:jc w:val="both"/>
        <w:rPr>
          <w:rFonts w:ascii="Times New Roman" w:hAnsi="Times New Roman" w:cs="Times New Roman"/>
          <w:sz w:val="24"/>
          <w:szCs w:val="24"/>
          <w:u w:val="single"/>
        </w:rPr>
      </w:pPr>
      <w:r w:rsidRPr="00291488">
        <w:rPr>
          <w:rFonts w:ascii="Times New Roman" w:hAnsi="Times New Roman" w:cs="Times New Roman"/>
          <w:sz w:val="24"/>
          <w:szCs w:val="24"/>
          <w:u w:val="single"/>
        </w:rPr>
        <w:t>Podmienka preukázania, že žiadateľ projektom znížil kapacitu na mieste poskytovania sociálnej služby a mieste vykonávania opatrení SPODaSK sa v zmysle výzvy na predkladanie ŽoNFP preukazuje:</w:t>
      </w:r>
    </w:p>
    <w:p w14:paraId="344281E6" w14:textId="77777777" w:rsidR="00B1038C" w:rsidRPr="00291488" w:rsidRDefault="00B1038C" w:rsidP="00291488">
      <w:pPr>
        <w:spacing w:before="120" w:line="240" w:lineRule="auto"/>
        <w:ind w:left="34"/>
        <w:jc w:val="both"/>
        <w:rPr>
          <w:rFonts w:ascii="Times New Roman" w:hAnsi="Times New Roman" w:cs="Times New Roman"/>
          <w:sz w:val="24"/>
          <w:szCs w:val="24"/>
        </w:rPr>
      </w:pPr>
      <w:r w:rsidRPr="00291488">
        <w:rPr>
          <w:rFonts w:ascii="Times New Roman" w:hAnsi="Times New Roman" w:cs="Times New Roman"/>
          <w:b/>
          <w:bCs/>
          <w:sz w:val="24"/>
          <w:szCs w:val="24"/>
        </w:rPr>
        <w:lastRenderedPageBreak/>
        <w:t xml:space="preserve">Príloha č. 16 ŽoNFP - Registračná karta zariadenia </w:t>
      </w:r>
      <w:r w:rsidRPr="00291488">
        <w:rPr>
          <w:rFonts w:ascii="Times New Roman" w:hAnsi="Times New Roman" w:cs="Times New Roman"/>
          <w:sz w:val="24"/>
          <w:szCs w:val="24"/>
        </w:rPr>
        <w:t xml:space="preserve">nie staršia ako 3 mesiace ku dňu predloženia ŽoNFP (relevantné pre žiadateľov v oblasti sociálnych služieb)/ </w:t>
      </w:r>
      <w:r w:rsidRPr="00291488">
        <w:rPr>
          <w:rFonts w:ascii="Times New Roman" w:hAnsi="Times New Roman" w:cs="Times New Roman"/>
          <w:b/>
          <w:bCs/>
          <w:sz w:val="24"/>
          <w:szCs w:val="24"/>
        </w:rPr>
        <w:t>Aktuálny doklad o kapacite zariadenia SPODaSK</w:t>
      </w:r>
      <w:r w:rsidRPr="00291488">
        <w:rPr>
          <w:rFonts w:ascii="Times New Roman" w:hAnsi="Times New Roman" w:cs="Times New Roman"/>
          <w:sz w:val="24"/>
          <w:szCs w:val="24"/>
        </w:rPr>
        <w:t xml:space="preserve"> (relevantné pre žiadateľov v oblasti SPODaSK)</w:t>
      </w:r>
    </w:p>
    <w:p w14:paraId="767E3655" w14:textId="77777777" w:rsidR="00B1038C" w:rsidRPr="00291488" w:rsidRDefault="00B1038C" w:rsidP="00291488">
      <w:pPr>
        <w:spacing w:before="120" w:line="240" w:lineRule="auto"/>
        <w:ind w:left="34"/>
        <w:jc w:val="both"/>
        <w:rPr>
          <w:rFonts w:ascii="Times New Roman" w:hAnsi="Times New Roman" w:cs="Times New Roman"/>
          <w:b/>
          <w:bCs/>
          <w:sz w:val="24"/>
          <w:szCs w:val="24"/>
        </w:rPr>
      </w:pPr>
      <w:r w:rsidRPr="00291488">
        <w:rPr>
          <w:rFonts w:ascii="Times New Roman" w:hAnsi="Times New Roman" w:cs="Times New Roman"/>
          <w:b/>
          <w:bCs/>
          <w:sz w:val="24"/>
          <w:szCs w:val="24"/>
        </w:rPr>
        <w:t>ALEBO</w:t>
      </w:r>
    </w:p>
    <w:p w14:paraId="62F75CA7" w14:textId="77777777" w:rsidR="00B1038C" w:rsidRPr="00291488" w:rsidRDefault="00B1038C" w:rsidP="00291488">
      <w:pPr>
        <w:spacing w:before="120" w:line="240" w:lineRule="auto"/>
        <w:ind w:left="34"/>
        <w:jc w:val="both"/>
        <w:rPr>
          <w:rFonts w:ascii="Times New Roman" w:hAnsi="Times New Roman" w:cs="Times New Roman"/>
          <w:sz w:val="24"/>
          <w:szCs w:val="24"/>
        </w:rPr>
      </w:pPr>
      <w:r w:rsidRPr="00291488">
        <w:rPr>
          <w:rFonts w:ascii="Times New Roman" w:hAnsi="Times New Roman" w:cs="Times New Roman"/>
          <w:b/>
          <w:bCs/>
          <w:sz w:val="24"/>
          <w:szCs w:val="24"/>
        </w:rPr>
        <w:t>Príloha č. 14a ŽoNFP</w:t>
      </w:r>
      <w:r w:rsidRPr="00291488">
        <w:rPr>
          <w:rFonts w:ascii="Times New Roman" w:hAnsi="Times New Roman" w:cs="Times New Roman"/>
          <w:sz w:val="24"/>
          <w:szCs w:val="24"/>
        </w:rPr>
        <w:t xml:space="preserve"> – </w:t>
      </w:r>
      <w:r w:rsidRPr="00291488">
        <w:rPr>
          <w:rFonts w:ascii="Times New Roman" w:hAnsi="Times New Roman" w:cs="Times New Roman"/>
          <w:b/>
          <w:bCs/>
          <w:sz w:val="24"/>
          <w:szCs w:val="24"/>
        </w:rPr>
        <w:t xml:space="preserve">Výpis z registra poskytovateľov sociálnych služieb </w:t>
      </w:r>
      <w:r w:rsidRPr="00291488">
        <w:rPr>
          <w:rFonts w:ascii="Times New Roman" w:hAnsi="Times New Roman" w:cs="Times New Roman"/>
          <w:sz w:val="24"/>
          <w:szCs w:val="24"/>
        </w:rPr>
        <w:t>nie starší ako 3 mesiace ku dňu predloženia ŽoNFP (relevantné pre žiadateľov v oblasti sociálnych služieb)</w:t>
      </w:r>
    </w:p>
    <w:p w14:paraId="46AA6396" w14:textId="77777777" w:rsidR="00B1038C" w:rsidRPr="00291488" w:rsidRDefault="00B1038C" w:rsidP="00291488">
      <w:pPr>
        <w:spacing w:before="120" w:line="240" w:lineRule="auto"/>
        <w:ind w:left="34"/>
        <w:jc w:val="both"/>
        <w:rPr>
          <w:rFonts w:ascii="Times New Roman" w:hAnsi="Times New Roman" w:cs="Times New Roman"/>
          <w:b/>
          <w:bCs/>
          <w:sz w:val="24"/>
          <w:szCs w:val="24"/>
        </w:rPr>
      </w:pPr>
      <w:r w:rsidRPr="00291488">
        <w:rPr>
          <w:rFonts w:ascii="Times New Roman" w:hAnsi="Times New Roman" w:cs="Times New Roman"/>
          <w:b/>
          <w:bCs/>
          <w:sz w:val="24"/>
          <w:szCs w:val="24"/>
        </w:rPr>
        <w:t>A</w:t>
      </w:r>
    </w:p>
    <w:p w14:paraId="11BB4112" w14:textId="77777777" w:rsidR="00B1038C" w:rsidRPr="00291488" w:rsidRDefault="00B1038C" w:rsidP="00291488">
      <w:pPr>
        <w:spacing w:before="120" w:line="240" w:lineRule="auto"/>
        <w:ind w:left="34"/>
        <w:jc w:val="both"/>
        <w:rPr>
          <w:rFonts w:ascii="Times New Roman" w:hAnsi="Times New Roman" w:cs="Times New Roman"/>
          <w:sz w:val="24"/>
          <w:szCs w:val="24"/>
        </w:rPr>
      </w:pPr>
      <w:r w:rsidRPr="00291488">
        <w:rPr>
          <w:rFonts w:ascii="Times New Roman" w:hAnsi="Times New Roman" w:cs="Times New Roman"/>
          <w:b/>
          <w:bCs/>
          <w:sz w:val="24"/>
          <w:szCs w:val="24"/>
        </w:rPr>
        <w:t xml:space="preserve">Príloha č. 8 ŽoNFP - Čestné vyhlásenie žiadateľa </w:t>
      </w:r>
      <w:r w:rsidRPr="00291488">
        <w:rPr>
          <w:rFonts w:ascii="Times New Roman" w:hAnsi="Times New Roman" w:cs="Times New Roman"/>
          <w:sz w:val="24"/>
          <w:szCs w:val="24"/>
        </w:rPr>
        <w:t>(Príloha č.</w:t>
      </w:r>
      <w:r w:rsidRPr="00291488">
        <w:rPr>
          <w:rFonts w:ascii="Times New Roman" w:hAnsi="Times New Roman" w:cs="Times New Roman"/>
          <w:b/>
          <w:bCs/>
          <w:sz w:val="24"/>
          <w:szCs w:val="24"/>
        </w:rPr>
        <w:t xml:space="preserve"> </w:t>
      </w:r>
      <w:r w:rsidRPr="00291488">
        <w:rPr>
          <w:rFonts w:ascii="Times New Roman" w:hAnsi="Times New Roman" w:cs="Times New Roman"/>
          <w:sz w:val="24"/>
          <w:szCs w:val="24"/>
        </w:rPr>
        <w:t>3.b Súhrnné čestné vyhlásenie k ŽoNFP Príručky pre žiadateľa) – Do súhrnného čestného vyhlásenia žiadateľ doplní nasledovný text: „</w:t>
      </w:r>
      <w:r w:rsidRPr="00291488">
        <w:rPr>
          <w:rFonts w:ascii="Times New Roman" w:hAnsi="Times New Roman" w:cs="Times New Roman"/>
          <w:iCs/>
          <w:sz w:val="24"/>
          <w:szCs w:val="24"/>
        </w:rPr>
        <w:t>projektom bude znížená kapacita na pôvodnom mieste poskytovania sociálnej služby a nebudem znova napĺňať kapacity do pôvodných objektov zariadenia. Zníženie kapacity preukážem overenou kópiou registračnej karty zariadenia/výpisu z registra poskytovateľov sociálnych služieb</w:t>
      </w:r>
      <w:r w:rsidRPr="00291488">
        <w:rPr>
          <w:rStyle w:val="Odkaznapoznmkupodiarou"/>
          <w:rFonts w:ascii="Times New Roman" w:hAnsi="Times New Roman" w:cs="Times New Roman"/>
          <w:b/>
          <w:bCs/>
          <w:iCs/>
          <w:sz w:val="24"/>
          <w:szCs w:val="24"/>
        </w:rPr>
        <w:footnoteReference w:customMarkFollows="1" w:id="2"/>
        <w:t>[1]</w:t>
      </w:r>
      <w:r w:rsidRPr="00291488">
        <w:rPr>
          <w:rFonts w:ascii="Times New Roman" w:hAnsi="Times New Roman" w:cs="Times New Roman"/>
          <w:iCs/>
          <w:sz w:val="24"/>
          <w:szCs w:val="24"/>
        </w:rPr>
        <w:t xml:space="preserve">, ktorú predložím v jednotlivých  následných monitorovacích správach projektu počas obdobia udržateľnosti projektu </w:t>
      </w:r>
      <w:r w:rsidRPr="00291488">
        <w:rPr>
          <w:rFonts w:ascii="Times New Roman" w:hAnsi="Times New Roman" w:cs="Times New Roman"/>
          <w:sz w:val="24"/>
          <w:szCs w:val="24"/>
        </w:rPr>
        <w:t xml:space="preserve">“. </w:t>
      </w:r>
    </w:p>
    <w:p w14:paraId="623CC897" w14:textId="77777777" w:rsidR="00B1038C" w:rsidRPr="00291488" w:rsidRDefault="00B1038C" w:rsidP="00291488">
      <w:pPr>
        <w:spacing w:line="240" w:lineRule="auto"/>
        <w:jc w:val="both"/>
        <w:rPr>
          <w:rFonts w:ascii="Times New Roman" w:hAnsi="Times New Roman" w:cs="Times New Roman"/>
          <w:b/>
          <w:bCs/>
          <w:sz w:val="24"/>
          <w:szCs w:val="24"/>
          <w:lang w:eastAsia="sk-SK"/>
        </w:rPr>
      </w:pPr>
      <w:r w:rsidRPr="00291488">
        <w:rPr>
          <w:rFonts w:ascii="Times New Roman" w:hAnsi="Times New Roman" w:cs="Times New Roman"/>
          <w:b/>
          <w:bCs/>
          <w:sz w:val="24"/>
          <w:szCs w:val="24"/>
          <w:lang w:eastAsia="sk-SK"/>
        </w:rPr>
        <w:t xml:space="preserve">V zmysle uvedeného môžeme uvedenú podmienku splniť predložením Výpisu z registra poskytovateľov sociálnych služieb a čestným vyhlásením (príloha č.8) a teda príloha č. 16 je nerelevantná? </w:t>
      </w:r>
    </w:p>
    <w:p w14:paraId="50E8307B" w14:textId="77777777" w:rsidR="00B1038C" w:rsidRPr="00291488" w:rsidRDefault="00B1038C" w:rsidP="00291488">
      <w:pPr>
        <w:spacing w:line="240" w:lineRule="auto"/>
        <w:jc w:val="both"/>
        <w:rPr>
          <w:rFonts w:ascii="Times New Roman" w:hAnsi="Times New Roman" w:cs="Times New Roman"/>
          <w:b/>
          <w:bCs/>
          <w:sz w:val="24"/>
          <w:szCs w:val="24"/>
          <w:lang w:eastAsia="sk-SK"/>
        </w:rPr>
      </w:pPr>
      <w:r w:rsidRPr="00291488">
        <w:rPr>
          <w:rFonts w:ascii="Times New Roman" w:hAnsi="Times New Roman" w:cs="Times New Roman"/>
          <w:b/>
          <w:bCs/>
          <w:sz w:val="24"/>
          <w:szCs w:val="24"/>
          <w:lang w:eastAsia="sk-SK"/>
        </w:rPr>
        <w:t>Registračná karta sa vydáva len pri 1. registrácii poskytovateľa. Neskôr sa vydáva výpis z registra poskytovateľov sociálnych služieb, ktorý obsahuje všetky údaje, ktoré sú uvedené aj v registračbej karte.</w:t>
      </w:r>
    </w:p>
    <w:p w14:paraId="3286D4F8" w14:textId="45471845" w:rsidR="00B1038C" w:rsidRPr="00291488" w:rsidRDefault="00B1038C" w:rsidP="00291488">
      <w:pPr>
        <w:spacing w:after="0" w:line="240" w:lineRule="auto"/>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Odpoveď:</w:t>
      </w:r>
    </w:p>
    <w:p w14:paraId="323D68B8" w14:textId="77777777" w:rsidR="00B1038C" w:rsidRPr="00291488" w:rsidRDefault="00B1038C" w:rsidP="00291488">
      <w:pPr>
        <w:spacing w:line="240" w:lineRule="auto"/>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 xml:space="preserve">overenie danej podmienky je potrebné naplniť tak, že žiadateľ predloží </w:t>
      </w:r>
      <w:r w:rsidRPr="00291488">
        <w:rPr>
          <w:rFonts w:ascii="Times New Roman" w:hAnsi="Times New Roman" w:cs="Times New Roman"/>
          <w:b/>
          <w:bCs/>
          <w:color w:val="1F497D" w:themeColor="text2"/>
          <w:sz w:val="24"/>
          <w:szCs w:val="24"/>
          <w:u w:val="single"/>
        </w:rPr>
        <w:t>buď</w:t>
      </w:r>
      <w:r w:rsidRPr="00291488">
        <w:rPr>
          <w:rFonts w:ascii="Times New Roman" w:hAnsi="Times New Roman" w:cs="Times New Roman"/>
          <w:color w:val="1F497D" w:themeColor="text2"/>
          <w:sz w:val="24"/>
          <w:szCs w:val="24"/>
        </w:rPr>
        <w:t xml:space="preserve"> Registračnú karta zariadenia, </w:t>
      </w:r>
      <w:r w:rsidRPr="00291488">
        <w:rPr>
          <w:rFonts w:ascii="Times New Roman" w:hAnsi="Times New Roman" w:cs="Times New Roman"/>
          <w:b/>
          <w:bCs/>
          <w:color w:val="1F497D" w:themeColor="text2"/>
          <w:sz w:val="24"/>
          <w:szCs w:val="24"/>
          <w:u w:val="single"/>
        </w:rPr>
        <w:t>alebo</w:t>
      </w:r>
      <w:r w:rsidRPr="00291488">
        <w:rPr>
          <w:rFonts w:ascii="Times New Roman" w:hAnsi="Times New Roman" w:cs="Times New Roman"/>
          <w:color w:val="1F497D" w:themeColor="text2"/>
          <w:sz w:val="24"/>
          <w:szCs w:val="24"/>
        </w:rPr>
        <w:t xml:space="preserve"> Výpis z registra poskytovateľov sociálnych služieb, podľa toho, ktorá z uvedených možností je pre neho relevantná. Žiadateľ </w:t>
      </w:r>
      <w:r w:rsidRPr="00291488">
        <w:rPr>
          <w:rFonts w:ascii="Times New Roman" w:hAnsi="Times New Roman" w:cs="Times New Roman"/>
          <w:b/>
          <w:bCs/>
          <w:color w:val="1F497D" w:themeColor="text2"/>
          <w:sz w:val="24"/>
          <w:szCs w:val="24"/>
          <w:u w:val="single"/>
        </w:rPr>
        <w:t>zároveň</w:t>
      </w:r>
      <w:r w:rsidRPr="00291488">
        <w:rPr>
          <w:rFonts w:ascii="Times New Roman" w:hAnsi="Times New Roman" w:cs="Times New Roman"/>
          <w:color w:val="1F497D" w:themeColor="text2"/>
          <w:sz w:val="24"/>
          <w:szCs w:val="24"/>
        </w:rPr>
        <w:t xml:space="preserve"> predloží </w:t>
      </w:r>
      <w:r w:rsidRPr="00291488">
        <w:rPr>
          <w:rFonts w:ascii="Times New Roman" w:hAnsi="Times New Roman" w:cs="Times New Roman"/>
          <w:b/>
          <w:bCs/>
          <w:color w:val="1F497D" w:themeColor="text2"/>
          <w:sz w:val="24"/>
          <w:szCs w:val="24"/>
          <w:u w:val="single"/>
        </w:rPr>
        <w:t>aj</w:t>
      </w:r>
      <w:r w:rsidRPr="00291488">
        <w:rPr>
          <w:rFonts w:ascii="Times New Roman" w:hAnsi="Times New Roman" w:cs="Times New Roman"/>
          <w:b/>
          <w:bCs/>
          <w:color w:val="1F497D" w:themeColor="text2"/>
          <w:sz w:val="24"/>
          <w:szCs w:val="24"/>
        </w:rPr>
        <w:t xml:space="preserve"> </w:t>
      </w:r>
      <w:r w:rsidRPr="00291488">
        <w:rPr>
          <w:rFonts w:ascii="Times New Roman" w:hAnsi="Times New Roman" w:cs="Times New Roman"/>
          <w:color w:val="1F497D" w:themeColor="text2"/>
          <w:sz w:val="24"/>
          <w:szCs w:val="24"/>
        </w:rPr>
        <w:t xml:space="preserve">Čestné vyhlásenie, presne tak ako ste to popísali. </w:t>
      </w:r>
    </w:p>
    <w:p w14:paraId="537AF797" w14:textId="5D0083A4" w:rsidR="00B1038C" w:rsidRPr="00291488" w:rsidRDefault="00B1038C" w:rsidP="00291488">
      <w:pPr>
        <w:spacing w:after="0" w:line="240" w:lineRule="auto"/>
        <w:jc w:val="both"/>
        <w:rPr>
          <w:rFonts w:ascii="Times New Roman" w:hAnsi="Times New Roman" w:cs="Times New Roman"/>
          <w:sz w:val="24"/>
          <w:szCs w:val="24"/>
        </w:rPr>
      </w:pPr>
    </w:p>
    <w:p w14:paraId="77C71C3E" w14:textId="236D04BD" w:rsidR="00D811B7" w:rsidRPr="00291488" w:rsidRDefault="00D811B7" w:rsidP="00291488">
      <w:pPr>
        <w:spacing w:after="0" w:line="240" w:lineRule="auto"/>
        <w:jc w:val="both"/>
        <w:rPr>
          <w:rFonts w:ascii="Times New Roman" w:hAnsi="Times New Roman" w:cs="Times New Roman"/>
          <w:sz w:val="24"/>
          <w:szCs w:val="24"/>
        </w:rPr>
      </w:pPr>
      <w:r w:rsidRPr="00291488">
        <w:rPr>
          <w:rFonts w:ascii="Times New Roman" w:hAnsi="Times New Roman" w:cs="Times New Roman"/>
          <w:sz w:val="24"/>
          <w:szCs w:val="24"/>
        </w:rPr>
        <w:t>Otázka č.14, 5.2.2020</w:t>
      </w:r>
    </w:p>
    <w:p w14:paraId="79131990" w14:textId="77777777" w:rsidR="00D811B7" w:rsidRPr="00291488" w:rsidRDefault="00D811B7"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pripravujeme Žiadosť o NFP v rámci výzvy IROP-PO2-SC211-2017-17. Žiadateľom je DSS, ktorý poskytuje sociálne služby dospelým, zdravotne postihnutým občanom s duševnými poruchami a poruchami správania celoročnou formou pobytu /bývanie, stravovanie, upratovanie, pranie, žehlenie, oprava a údržba bielizne a šatstva/ ďalšie činnosti ako je  sociálne poradenstvo, záujmová činnosť, kultúrna činnosť, rozvoj pracovných zručností, rekreačná činnosť a úschova cenných vecí.</w:t>
      </w:r>
    </w:p>
    <w:p w14:paraId="6CC89E59" w14:textId="17386076" w:rsidR="00D811B7" w:rsidRPr="00291488" w:rsidRDefault="00D811B7"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DSS je rozpočtová organizácia v zriaďovateľskej pôsobnosti samosprávneho kraja. Žiadateľom je DSS.</w:t>
      </w:r>
    </w:p>
    <w:p w14:paraId="676FB20B" w14:textId="77777777" w:rsidR="00D811B7" w:rsidRPr="00291488" w:rsidRDefault="00D811B7"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 xml:space="preserve">Predmetom projektu je rekonštrukcia 3 objektov (budov) a výstavba 1 novej budovy. </w:t>
      </w:r>
    </w:p>
    <w:p w14:paraId="430E379F" w14:textId="77777777" w:rsidR="00D811B7" w:rsidRPr="00291488" w:rsidRDefault="00D811B7" w:rsidP="00291488">
      <w:pPr>
        <w:spacing w:line="240" w:lineRule="auto"/>
        <w:jc w:val="both"/>
        <w:rPr>
          <w:rFonts w:ascii="Times New Roman" w:hAnsi="Times New Roman" w:cs="Times New Roman"/>
          <w:i/>
          <w:iCs/>
          <w:sz w:val="24"/>
          <w:szCs w:val="24"/>
          <w:lang w:eastAsia="sk-SK"/>
        </w:rPr>
      </w:pPr>
      <w:r w:rsidRPr="00291488">
        <w:rPr>
          <w:rFonts w:ascii="Times New Roman" w:hAnsi="Times New Roman" w:cs="Times New Roman"/>
          <w:sz w:val="24"/>
          <w:szCs w:val="24"/>
        </w:rPr>
        <w:t xml:space="preserve">V rámci oprávnených aktivít v zmysle výzvy zodpovedajú tieto aktivity aktivitám A) </w:t>
      </w:r>
      <w:r w:rsidRPr="00291488">
        <w:rPr>
          <w:rFonts w:ascii="Times New Roman" w:hAnsi="Times New Roman" w:cs="Times New Roman"/>
          <w:i/>
          <w:iCs/>
          <w:sz w:val="24"/>
          <w:szCs w:val="24"/>
          <w:lang w:eastAsia="sk-SK"/>
        </w:rPr>
        <w:t xml:space="preserve">rekonštrukcia, rozširovanie a modernizácia vhodných stavebných objektov pre vytvorenie </w:t>
      </w:r>
      <w:r w:rsidRPr="00291488">
        <w:rPr>
          <w:rFonts w:ascii="Times New Roman" w:hAnsi="Times New Roman" w:cs="Times New Roman"/>
          <w:i/>
          <w:iCs/>
          <w:sz w:val="24"/>
          <w:szCs w:val="24"/>
          <w:lang w:eastAsia="sk-SK"/>
        </w:rPr>
        <w:lastRenderedPageBreak/>
        <w:t>priestorových podmienok na poskytovanie a zabezpečenie komunitnej starostlivosti v súlade s princípmi DI;</w:t>
      </w:r>
      <w:r w:rsidRPr="00291488">
        <w:rPr>
          <w:rFonts w:ascii="Times New Roman" w:hAnsi="Times New Roman" w:cs="Times New Roman"/>
          <w:sz w:val="24"/>
          <w:szCs w:val="24"/>
          <w:lang w:eastAsia="sk-SK"/>
        </w:rPr>
        <w:t xml:space="preserve"> a B) </w:t>
      </w:r>
      <w:r w:rsidRPr="00291488">
        <w:rPr>
          <w:rFonts w:ascii="Times New Roman" w:hAnsi="Times New Roman" w:cs="Times New Roman"/>
          <w:i/>
          <w:iCs/>
          <w:sz w:val="24"/>
          <w:szCs w:val="24"/>
          <w:lang w:eastAsia="sk-SK"/>
        </w:rPr>
        <w:t>zriaďovanie a výstavba nových stavebných objektov zariadení sociálnych služieb vrátane tých, ktoré poskytujú inovatívne formy komunitnej starostlivosti;</w:t>
      </w:r>
    </w:p>
    <w:p w14:paraId="1378B09F" w14:textId="77777777" w:rsidR="00D811B7" w:rsidRPr="00291488" w:rsidRDefault="00D811B7" w:rsidP="00291488">
      <w:pPr>
        <w:spacing w:line="240" w:lineRule="auto"/>
        <w:jc w:val="both"/>
        <w:rPr>
          <w:rFonts w:ascii="Times New Roman" w:hAnsi="Times New Roman" w:cs="Times New Roman"/>
          <w:i/>
          <w:iCs/>
          <w:sz w:val="24"/>
          <w:szCs w:val="24"/>
          <w:lang w:eastAsia="sk-SK"/>
        </w:rPr>
      </w:pPr>
      <w:r w:rsidRPr="00291488">
        <w:rPr>
          <w:rFonts w:ascii="Times New Roman" w:hAnsi="Times New Roman" w:cs="Times New Roman"/>
          <w:sz w:val="24"/>
          <w:szCs w:val="24"/>
          <w:lang w:eastAsia="sk-SK"/>
        </w:rPr>
        <w:t>Hlavná aktivita č. 1: Novostavba objektu Domova sociálnych služieb, zariadenie podporovaného bývania.</w:t>
      </w:r>
      <w:r w:rsidRPr="00291488">
        <w:rPr>
          <w:rFonts w:ascii="Times New Roman" w:hAnsi="Times New Roman" w:cs="Times New Roman"/>
          <w:i/>
          <w:iCs/>
          <w:sz w:val="24"/>
          <w:szCs w:val="24"/>
          <w:lang w:eastAsia="sk-SK"/>
        </w:rPr>
        <w:t xml:space="preserve"> C) zriaďovanie a výstavba nových stavebných objektov zariadení sociálnych služieb vrátane tých, ktoré poskytujú inovatívne formy komunitnej starostlivosti;</w:t>
      </w:r>
    </w:p>
    <w:p w14:paraId="181C7FC8" w14:textId="37965CC2" w:rsidR="00D811B7" w:rsidRPr="00291488" w:rsidRDefault="00D811B7" w:rsidP="00291488">
      <w:pPr>
        <w:spacing w:line="240" w:lineRule="auto"/>
        <w:jc w:val="both"/>
        <w:rPr>
          <w:rFonts w:ascii="Times New Roman" w:hAnsi="Times New Roman" w:cs="Times New Roman"/>
          <w:i/>
          <w:iCs/>
          <w:sz w:val="24"/>
          <w:szCs w:val="24"/>
          <w:lang w:eastAsia="sk-SK"/>
        </w:rPr>
      </w:pPr>
      <w:r w:rsidRPr="00291488">
        <w:rPr>
          <w:rFonts w:ascii="Times New Roman" w:hAnsi="Times New Roman" w:cs="Times New Roman"/>
          <w:sz w:val="24"/>
          <w:szCs w:val="24"/>
          <w:lang w:eastAsia="sk-SK"/>
        </w:rPr>
        <w:t>Hlavná aktivita č. 2: Stavebné úpravy, prístavba a nadstavba objektu Domova so</w:t>
      </w:r>
      <w:r w:rsidR="00823265">
        <w:rPr>
          <w:rFonts w:ascii="Times New Roman" w:hAnsi="Times New Roman" w:cs="Times New Roman"/>
          <w:sz w:val="24"/>
          <w:szCs w:val="24"/>
          <w:lang w:eastAsia="sk-SK"/>
        </w:rPr>
        <w:t>ciálnych služieb – objekt XY</w:t>
      </w:r>
      <w:r w:rsidRPr="00291488">
        <w:rPr>
          <w:rFonts w:ascii="Times New Roman" w:hAnsi="Times New Roman" w:cs="Times New Roman"/>
          <w:i/>
          <w:iCs/>
          <w:sz w:val="24"/>
          <w:szCs w:val="24"/>
          <w:lang w:eastAsia="sk-SK"/>
        </w:rPr>
        <w:t>. A) rekonštrukcia, rozširovanie a modernizácia vhodných stavebných objektov pre vytvorenie priestorových podmienok na poskytovanie a zabezpečenie komunitnej starostlivosti v súlade s princípmi DI;</w:t>
      </w:r>
    </w:p>
    <w:p w14:paraId="185EE217" w14:textId="77777777" w:rsidR="00D811B7" w:rsidRPr="00291488" w:rsidRDefault="00D811B7" w:rsidP="00291488">
      <w:pPr>
        <w:spacing w:line="240" w:lineRule="auto"/>
        <w:jc w:val="both"/>
        <w:rPr>
          <w:rFonts w:ascii="Times New Roman" w:hAnsi="Times New Roman" w:cs="Times New Roman"/>
          <w:i/>
          <w:iCs/>
          <w:sz w:val="24"/>
          <w:szCs w:val="24"/>
          <w:lang w:eastAsia="sk-SK"/>
        </w:rPr>
      </w:pPr>
      <w:r w:rsidRPr="00291488">
        <w:rPr>
          <w:rFonts w:ascii="Times New Roman" w:hAnsi="Times New Roman" w:cs="Times New Roman"/>
          <w:sz w:val="24"/>
          <w:szCs w:val="24"/>
          <w:lang w:eastAsia="sk-SK"/>
        </w:rPr>
        <w:t>Hlavná aktivita č. 3: Stavebné úpravy a prístavba rampy objektu Domova sociálnych služieb – Dankov dom.</w:t>
      </w:r>
      <w:r w:rsidRPr="00291488">
        <w:rPr>
          <w:rFonts w:ascii="Times New Roman" w:hAnsi="Times New Roman" w:cs="Times New Roman"/>
          <w:i/>
          <w:iCs/>
          <w:sz w:val="24"/>
          <w:szCs w:val="24"/>
          <w:lang w:eastAsia="sk-SK"/>
        </w:rPr>
        <w:t xml:space="preserve"> A) rekonštrukcia, rozširovanie a modernizácia vhodných stavebných objektov pre vytvorenie priestorových podmienok na poskytovanie a zabezpečenie komunitnej starostlivosti v súlade s princípmi DI;</w:t>
      </w:r>
    </w:p>
    <w:p w14:paraId="0B145C4F" w14:textId="77777777" w:rsidR="00D811B7" w:rsidRPr="00291488" w:rsidRDefault="00D811B7" w:rsidP="00291488">
      <w:pPr>
        <w:spacing w:line="240" w:lineRule="auto"/>
        <w:jc w:val="both"/>
        <w:rPr>
          <w:rFonts w:ascii="Times New Roman" w:hAnsi="Times New Roman" w:cs="Times New Roman"/>
          <w:i/>
          <w:iCs/>
          <w:sz w:val="24"/>
          <w:szCs w:val="24"/>
          <w:lang w:eastAsia="sk-SK"/>
        </w:rPr>
      </w:pPr>
      <w:r w:rsidRPr="00291488">
        <w:rPr>
          <w:rFonts w:ascii="Times New Roman" w:hAnsi="Times New Roman" w:cs="Times New Roman"/>
          <w:sz w:val="24"/>
          <w:szCs w:val="24"/>
          <w:lang w:eastAsia="sk-SK"/>
        </w:rPr>
        <w:t>Hlavná aktivita č. 4: Stavebné úpravy, nadstavba a prístavba objektu Domova sociálnych služieb – č. 84</w:t>
      </w:r>
      <w:r w:rsidRPr="00291488">
        <w:rPr>
          <w:rFonts w:ascii="Times New Roman" w:hAnsi="Times New Roman" w:cs="Times New Roman"/>
          <w:i/>
          <w:iCs/>
          <w:sz w:val="24"/>
          <w:szCs w:val="24"/>
          <w:lang w:eastAsia="sk-SK"/>
        </w:rPr>
        <w:t>. A) rekonštrukcia, rozširovanie a modernizácia vhodných stavebných objektov pre vytvorenie priestorových podmienok na poskytovanie a zabezpečenie komunitnej starostlivosti v súlade s princípmi DI;</w:t>
      </w:r>
    </w:p>
    <w:p w14:paraId="5D46EFCF" w14:textId="1EA6E64A" w:rsidR="00D811B7" w:rsidRPr="00291488" w:rsidRDefault="00D811B7" w:rsidP="00291488">
      <w:pPr>
        <w:spacing w:line="240" w:lineRule="auto"/>
        <w:jc w:val="both"/>
        <w:rPr>
          <w:rFonts w:ascii="Times New Roman" w:hAnsi="Times New Roman" w:cs="Times New Roman"/>
          <w:i/>
          <w:iCs/>
          <w:sz w:val="24"/>
          <w:szCs w:val="24"/>
          <w:lang w:eastAsia="sk-SK"/>
        </w:rPr>
      </w:pPr>
      <w:r w:rsidRPr="00291488">
        <w:rPr>
          <w:rFonts w:ascii="Times New Roman" w:hAnsi="Times New Roman" w:cs="Times New Roman"/>
          <w:sz w:val="24"/>
          <w:szCs w:val="24"/>
          <w:lang w:eastAsia="sk-SK"/>
        </w:rPr>
        <w:t xml:space="preserve">Hlavná aktivita č. 5: Investovanie do materiálno-technického vybavenia Domova sociálnych služieb pri poskytovaní transformovaných sociálnych služieb. </w:t>
      </w:r>
      <w:r w:rsidRPr="00291488">
        <w:rPr>
          <w:rFonts w:ascii="Times New Roman" w:hAnsi="Times New Roman" w:cs="Times New Roman"/>
          <w:i/>
          <w:iCs/>
          <w:sz w:val="24"/>
          <w:szCs w:val="24"/>
          <w:lang w:eastAsia="sk-SK"/>
        </w:rPr>
        <w:t>E) investovanie</w:t>
      </w:r>
      <w:r w:rsidRPr="00291488">
        <w:rPr>
          <w:rFonts w:ascii="Times New Roman" w:hAnsi="Times New Roman" w:cs="Times New Roman"/>
          <w:sz w:val="24"/>
          <w:szCs w:val="24"/>
        </w:rPr>
        <w:t xml:space="preserve"> </w:t>
      </w:r>
      <w:r w:rsidRPr="00291488">
        <w:rPr>
          <w:rFonts w:ascii="Times New Roman" w:hAnsi="Times New Roman" w:cs="Times New Roman"/>
          <w:i/>
          <w:iCs/>
          <w:sz w:val="24"/>
          <w:szCs w:val="24"/>
          <w:lang w:eastAsia="sk-SK"/>
        </w:rPr>
        <w:t>do materiálno-technického vybavenia zariadení v prirodzenom rodinnom a otvorenom prostredí</w:t>
      </w:r>
    </w:p>
    <w:p w14:paraId="6D8CC9A4" w14:textId="729BD51C" w:rsidR="00D811B7" w:rsidRPr="00291488" w:rsidRDefault="00D811B7" w:rsidP="00291488">
      <w:pPr>
        <w:spacing w:line="240" w:lineRule="auto"/>
        <w:jc w:val="both"/>
        <w:rPr>
          <w:rFonts w:ascii="Times New Roman" w:hAnsi="Times New Roman" w:cs="Times New Roman"/>
          <w:b/>
          <w:bCs/>
          <w:sz w:val="24"/>
          <w:szCs w:val="24"/>
        </w:rPr>
      </w:pPr>
      <w:r w:rsidRPr="00291488">
        <w:rPr>
          <w:rFonts w:ascii="Times New Roman" w:hAnsi="Times New Roman" w:cs="Times New Roman"/>
          <w:b/>
          <w:bCs/>
          <w:sz w:val="24"/>
          <w:szCs w:val="24"/>
        </w:rPr>
        <w:t>Otázka: Pri aktivitách typu A) sa budú okrem rekonštrukcie, rozširovania a modernizácie objektov realizovať aj práce zamerané na zateplenie budov a výmenu otvorových konštrukcií. Je nutné v rámci projektu vykazovať aj aktivitu f – opatrenia na zvýšenie energetickej hospodárnosti budov ? Alebo je možné ponechať tieto výdavky na zateplenie a otvorové konštrukcie v rámci príslušných aktivít rekonštrukcie a modernizácie?</w:t>
      </w:r>
    </w:p>
    <w:p w14:paraId="1C7B6236" w14:textId="7DC26E80" w:rsidR="00D811B7" w:rsidRPr="00291488" w:rsidRDefault="00D811B7" w:rsidP="00291488">
      <w:pPr>
        <w:spacing w:after="0" w:line="240" w:lineRule="auto"/>
        <w:jc w:val="both"/>
        <w:rPr>
          <w:rFonts w:ascii="Times New Roman" w:hAnsi="Times New Roman" w:cs="Times New Roman"/>
          <w:sz w:val="24"/>
          <w:szCs w:val="24"/>
        </w:rPr>
      </w:pPr>
    </w:p>
    <w:p w14:paraId="27162CA6" w14:textId="4B6337A8" w:rsidR="00D811B7" w:rsidRPr="00291488" w:rsidRDefault="00D811B7" w:rsidP="00291488">
      <w:pPr>
        <w:spacing w:after="0" w:line="240" w:lineRule="auto"/>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Odpoveď:</w:t>
      </w:r>
    </w:p>
    <w:p w14:paraId="180A4F2B" w14:textId="77777777" w:rsidR="00D811B7" w:rsidRPr="00291488" w:rsidRDefault="00D811B7" w:rsidP="00291488">
      <w:pPr>
        <w:spacing w:line="240" w:lineRule="auto"/>
        <w:jc w:val="both"/>
        <w:rPr>
          <w:rFonts w:ascii="Times New Roman" w:hAnsi="Times New Roman" w:cs="Times New Roman"/>
          <w:b/>
          <w:bCs/>
          <w:color w:val="1F497D" w:themeColor="text2"/>
          <w:sz w:val="24"/>
          <w:szCs w:val="24"/>
        </w:rPr>
      </w:pPr>
      <w:r w:rsidRPr="00291488">
        <w:rPr>
          <w:rFonts w:ascii="Times New Roman" w:hAnsi="Times New Roman" w:cs="Times New Roman"/>
          <w:b/>
          <w:bCs/>
          <w:color w:val="1F497D" w:themeColor="text2"/>
          <w:sz w:val="24"/>
          <w:szCs w:val="24"/>
        </w:rPr>
        <w:t>postup kedy je nutné zahrnúť výdavky pod typ aktivity f. sú nasledovné:</w:t>
      </w:r>
    </w:p>
    <w:p w14:paraId="5E8BD386" w14:textId="77777777" w:rsidR="00D811B7" w:rsidRPr="00291488" w:rsidRDefault="00D811B7" w:rsidP="00291488">
      <w:pPr>
        <w:pStyle w:val="Odsekzoznamu"/>
        <w:numPr>
          <w:ilvl w:val="0"/>
          <w:numId w:val="7"/>
        </w:numPr>
        <w:spacing w:after="160"/>
        <w:contextualSpacing/>
        <w:jc w:val="both"/>
        <w:rPr>
          <w:color w:val="1F497D" w:themeColor="text2"/>
        </w:rPr>
      </w:pPr>
      <w:r w:rsidRPr="00291488">
        <w:rPr>
          <w:color w:val="1F497D" w:themeColor="text2"/>
        </w:rPr>
        <w:t>Pri zateplení obvodového plášťa (vrátane strechy) a výmene otvorov na budove (okná, dvere a pod.) platí:</w:t>
      </w:r>
    </w:p>
    <w:p w14:paraId="353EB0A5" w14:textId="77777777" w:rsidR="00D811B7" w:rsidRPr="00291488" w:rsidRDefault="00D811B7" w:rsidP="00291488">
      <w:pPr>
        <w:spacing w:line="240" w:lineRule="auto"/>
        <w:ind w:left="708"/>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Podmienky energetickej hospodárnosti budov určuje zákon č. 555/2005 Z. z. o energetickej hospodárnosti budov a o zmene a doplnení niektorých zákonov. V zmysle § 2 ods. 7 tohto zákona: „</w:t>
      </w:r>
      <w:r w:rsidRPr="00291488">
        <w:rPr>
          <w:rFonts w:ascii="Times New Roman" w:hAnsi="Times New Roman" w:cs="Times New Roman"/>
          <w:i/>
          <w:iCs/>
          <w:color w:val="1F497D" w:themeColor="text2"/>
          <w:sz w:val="24"/>
          <w:szCs w:val="24"/>
        </w:rPr>
        <w:t xml:space="preserve">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w:t>
      </w:r>
      <w:r w:rsidRPr="00291488">
        <w:rPr>
          <w:rFonts w:ascii="Times New Roman" w:hAnsi="Times New Roman" w:cs="Times New Roman"/>
          <w:color w:val="1F497D" w:themeColor="text2"/>
          <w:sz w:val="24"/>
          <w:szCs w:val="24"/>
        </w:rPr>
        <w:t>V prípade významnej obnovy budovy je nutná energetická certifikácia</w:t>
      </w:r>
      <w:r w:rsidRPr="00291488">
        <w:rPr>
          <w:rFonts w:ascii="Times New Roman" w:hAnsi="Times New Roman" w:cs="Times New Roman"/>
          <w:color w:val="1F497D" w:themeColor="text2"/>
          <w:sz w:val="24"/>
          <w:szCs w:val="24"/>
          <w:u w:val="single"/>
        </w:rPr>
        <w:t xml:space="preserve">. Typ aktivity f. pri existujúcich budovách sa teda použije len v prípade, ak ide </w:t>
      </w:r>
      <w:r w:rsidRPr="00291488">
        <w:rPr>
          <w:rFonts w:ascii="Times New Roman" w:hAnsi="Times New Roman" w:cs="Times New Roman"/>
          <w:color w:val="1F497D" w:themeColor="text2"/>
          <w:sz w:val="24"/>
          <w:szCs w:val="24"/>
          <w:u w:val="single"/>
        </w:rPr>
        <w:lastRenderedPageBreak/>
        <w:t>o významnú obnovu budovy podľa textu vyššie</w:t>
      </w:r>
      <w:r w:rsidRPr="00291488">
        <w:rPr>
          <w:rFonts w:ascii="Times New Roman" w:hAnsi="Times New Roman" w:cs="Times New Roman"/>
          <w:color w:val="1F497D" w:themeColor="text2"/>
          <w:sz w:val="24"/>
          <w:szCs w:val="24"/>
        </w:rPr>
        <w:t>, nakoľko v týchto prípadoch je nutná energetická certifikácia. Uvedené platí aj pri nadstavbách a prístavbách.</w:t>
      </w:r>
    </w:p>
    <w:p w14:paraId="410B722C" w14:textId="77777777" w:rsidR="00D811B7" w:rsidRPr="00291488" w:rsidRDefault="00D811B7" w:rsidP="00291488">
      <w:pPr>
        <w:pStyle w:val="Odsekzoznamu"/>
        <w:numPr>
          <w:ilvl w:val="0"/>
          <w:numId w:val="7"/>
        </w:numPr>
        <w:spacing w:after="160"/>
        <w:contextualSpacing/>
        <w:jc w:val="both"/>
        <w:rPr>
          <w:color w:val="1F497D" w:themeColor="text2"/>
        </w:rPr>
      </w:pPr>
      <w:r w:rsidRPr="00291488">
        <w:rPr>
          <w:color w:val="1F497D" w:themeColor="text2"/>
        </w:rPr>
        <w:t xml:space="preserve">Ak je predmetom projektu výmena zdroja tepla a vykurovacieho systému, </w:t>
      </w:r>
      <w:r w:rsidRPr="00291488">
        <w:rPr>
          <w:color w:val="1F497D" w:themeColor="text2"/>
          <w:u w:val="single"/>
        </w:rPr>
        <w:t>je nutné výdavky zaradiť pod typ aktivity</w:t>
      </w:r>
      <w:r w:rsidRPr="00291488">
        <w:rPr>
          <w:color w:val="1F497D" w:themeColor="text2"/>
        </w:rPr>
        <w:t xml:space="preserve"> f. Uvedené platí i v prípade, ak je predmetom iba výmena zdroja tepla. Naopak, pri výmene výlučne vykurovacieho systému (napr. radiátory), tieto výdavky nie je nutné zahŕňať pod typ aktivity f.</w:t>
      </w:r>
    </w:p>
    <w:p w14:paraId="6F27DFB8" w14:textId="77777777" w:rsidR="00D811B7" w:rsidRPr="00291488" w:rsidRDefault="00D811B7" w:rsidP="00291488">
      <w:pPr>
        <w:pStyle w:val="Odsekzoznamu"/>
        <w:numPr>
          <w:ilvl w:val="0"/>
          <w:numId w:val="7"/>
        </w:numPr>
        <w:spacing w:after="160"/>
        <w:contextualSpacing/>
        <w:jc w:val="both"/>
        <w:rPr>
          <w:color w:val="1F497D" w:themeColor="text2"/>
        </w:rPr>
      </w:pPr>
      <w:r w:rsidRPr="00291488">
        <w:rPr>
          <w:color w:val="1F497D" w:themeColor="text2"/>
        </w:rPr>
        <w:t xml:space="preserve">Pri projektoch, kde je predmetom novostavba, sa typ aktivity f. neaplikuje. </w:t>
      </w:r>
    </w:p>
    <w:p w14:paraId="385B161A" w14:textId="546A1A1E" w:rsidR="00D811B7" w:rsidRPr="00291488" w:rsidRDefault="00D811B7" w:rsidP="00291488">
      <w:pPr>
        <w:spacing w:after="0" w:line="240" w:lineRule="auto"/>
        <w:jc w:val="both"/>
        <w:rPr>
          <w:rFonts w:ascii="Times New Roman" w:hAnsi="Times New Roman" w:cs="Times New Roman"/>
          <w:color w:val="1F497D" w:themeColor="text2"/>
          <w:sz w:val="24"/>
          <w:szCs w:val="24"/>
        </w:rPr>
      </w:pPr>
    </w:p>
    <w:p w14:paraId="0578D12F" w14:textId="3CD89A94" w:rsidR="00D811B7" w:rsidRPr="00291488" w:rsidRDefault="00D811B7" w:rsidP="00291488">
      <w:pPr>
        <w:spacing w:after="0" w:line="240" w:lineRule="auto"/>
        <w:jc w:val="both"/>
        <w:rPr>
          <w:rFonts w:ascii="Times New Roman" w:hAnsi="Times New Roman" w:cs="Times New Roman"/>
          <w:sz w:val="24"/>
          <w:szCs w:val="24"/>
        </w:rPr>
      </w:pPr>
      <w:r w:rsidRPr="00291488">
        <w:rPr>
          <w:rFonts w:ascii="Times New Roman" w:hAnsi="Times New Roman" w:cs="Times New Roman"/>
          <w:sz w:val="24"/>
          <w:szCs w:val="24"/>
        </w:rPr>
        <w:t>Otázka č.15, 5.2.2020</w:t>
      </w:r>
    </w:p>
    <w:p w14:paraId="07D7960D" w14:textId="77777777" w:rsidR="00D811B7" w:rsidRPr="00291488" w:rsidRDefault="00D811B7"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 xml:space="preserve">chcela by som sa informovat ohladom vyzvy </w:t>
      </w:r>
      <w:hyperlink r:id="rId10" w:tgtFrame="_blank" w:tooltip="Odkaz do nového okna" w:history="1">
        <w:r w:rsidRPr="00291488">
          <w:rPr>
            <w:rStyle w:val="Hypertextovprepojenie"/>
            <w:rFonts w:ascii="Times New Roman" w:hAnsi="Times New Roman" w:cs="Times New Roman"/>
            <w:sz w:val="24"/>
            <w:szCs w:val="24"/>
          </w:rPr>
          <w:t>IROP-PO2-SC211-2017-17</w:t>
        </w:r>
      </w:hyperlink>
      <w:r w:rsidRPr="00291488">
        <w:rPr>
          <w:rFonts w:ascii="Times New Roman" w:hAnsi="Times New Roman" w:cs="Times New Roman"/>
          <w:sz w:val="24"/>
          <w:szCs w:val="24"/>
        </w:rPr>
        <w:t xml:space="preserve">. V nasej obci prave prebieha vystavba zariadenia pre seniorov, ktoru bude prevadzkovat obec. </w:t>
      </w:r>
      <w:r w:rsidRPr="00291488">
        <w:rPr>
          <w:rFonts w:ascii="Times New Roman" w:hAnsi="Times New Roman" w:cs="Times New Roman"/>
          <w:sz w:val="24"/>
          <w:szCs w:val="24"/>
        </w:rPr>
        <w:br/>
        <w:t>Predpokladame, ze budova bude skolaudovana do 9/2020. V tom case poziadame VÚC o registráciu zariadenia. Kedze stavbu financujeme zo SFRB, potrebujeme</w:t>
      </w:r>
      <w:r w:rsidRPr="00291488">
        <w:rPr>
          <w:rFonts w:ascii="Times New Roman" w:hAnsi="Times New Roman" w:cs="Times New Roman"/>
          <w:sz w:val="24"/>
          <w:szCs w:val="24"/>
        </w:rPr>
        <w:br/>
        <w:t>do zariadenia nakupit nabytok, zariadenie kuchyne a viacmiestny automobil na prevoz klientov. Mozme reagovat na uvedenu vyzvu, aj ked este nemame zaregistrovane</w:t>
      </w:r>
      <w:r w:rsidRPr="00291488">
        <w:rPr>
          <w:rFonts w:ascii="Times New Roman" w:hAnsi="Times New Roman" w:cs="Times New Roman"/>
          <w:sz w:val="24"/>
          <w:szCs w:val="24"/>
        </w:rPr>
        <w:br/>
        <w:t>zariadenie na VUC? Je mozne podat ziadost na uvedenu vyzvu a dodatočne dolozit k podpisu zmluvy v pripade schvalenia ziadosti dolozit rozhodnutie k prevadzkovaniu zariadenia?</w:t>
      </w:r>
      <w:r w:rsidRPr="00291488">
        <w:rPr>
          <w:rFonts w:ascii="Times New Roman" w:hAnsi="Times New Roman" w:cs="Times New Roman"/>
          <w:sz w:val="24"/>
          <w:szCs w:val="24"/>
        </w:rPr>
        <w:br/>
        <w:t>Potrebujeme financnu pomoc, nakolko je zriadenie zariadenia narocne. V nasom okrese su iba tri zariadenia, ktore maju poradovniky cakatelov na socialnu sluzbu priemerne 100 osob,</w:t>
      </w:r>
      <w:r w:rsidRPr="00291488">
        <w:rPr>
          <w:rFonts w:ascii="Times New Roman" w:hAnsi="Times New Roman" w:cs="Times New Roman"/>
          <w:sz w:val="24"/>
          <w:szCs w:val="24"/>
        </w:rPr>
        <w:br/>
        <w:t xml:space="preserve">co nie je vzhladom na zvysovanie poctu obyvatelov v poproduktivnom veku nepostacujuce. </w:t>
      </w:r>
    </w:p>
    <w:p w14:paraId="0CC603AC" w14:textId="1EB758C6" w:rsidR="00D811B7" w:rsidRPr="00291488" w:rsidRDefault="00D811B7" w:rsidP="00291488">
      <w:pPr>
        <w:spacing w:after="0" w:line="240" w:lineRule="auto"/>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Odpoveď:</w:t>
      </w:r>
    </w:p>
    <w:p w14:paraId="38FA095D" w14:textId="77777777" w:rsidR="00D811B7" w:rsidRPr="00291488" w:rsidRDefault="00D811B7" w:rsidP="00291488">
      <w:pPr>
        <w:spacing w:line="240" w:lineRule="auto"/>
        <w:jc w:val="both"/>
        <w:rPr>
          <w:rFonts w:ascii="Times New Roman" w:hAnsi="Times New Roman" w:cs="Times New Roman"/>
          <w:iCs/>
          <w:color w:val="1F497D"/>
          <w:sz w:val="24"/>
          <w:szCs w:val="24"/>
        </w:rPr>
      </w:pPr>
      <w:r w:rsidRPr="00291488">
        <w:rPr>
          <w:rFonts w:ascii="Times New Roman" w:hAnsi="Times New Roman" w:cs="Times New Roman"/>
          <w:color w:val="1F497D"/>
          <w:sz w:val="24"/>
          <w:szCs w:val="24"/>
        </w:rPr>
        <w:t xml:space="preserve">podstatou </w:t>
      </w:r>
      <w:r w:rsidRPr="00291488">
        <w:rPr>
          <w:rFonts w:ascii="Times New Roman" w:hAnsi="Times New Roman" w:cs="Times New Roman"/>
          <w:iCs/>
          <w:color w:val="1F497D"/>
          <w:sz w:val="24"/>
          <w:szCs w:val="24"/>
        </w:rPr>
        <w:t>výzvy na predkladanie žiadostí o nenávratný finančný príspevok na podporu prechodu poskytovania sociálnych služieb a sociálnoprávnej ochrany detí a sociálnej kurately z inštitucionálnej formy na komunitnú</w:t>
      </w:r>
    </w:p>
    <w:p w14:paraId="6B46119E" w14:textId="77777777" w:rsidR="00D811B7" w:rsidRPr="00291488" w:rsidRDefault="00D811B7" w:rsidP="00291488">
      <w:pPr>
        <w:spacing w:line="240" w:lineRule="auto"/>
        <w:jc w:val="both"/>
        <w:rPr>
          <w:rFonts w:ascii="Times New Roman" w:hAnsi="Times New Roman" w:cs="Times New Roman"/>
          <w:b/>
          <w:bCs/>
          <w:color w:val="1F497D"/>
          <w:sz w:val="24"/>
          <w:szCs w:val="24"/>
          <w:u w:val="single"/>
        </w:rPr>
      </w:pPr>
      <w:r w:rsidRPr="00291488">
        <w:rPr>
          <w:rFonts w:ascii="Times New Roman" w:hAnsi="Times New Roman" w:cs="Times New Roman"/>
          <w:iCs/>
          <w:color w:val="1F497D"/>
          <w:sz w:val="24"/>
          <w:szCs w:val="24"/>
        </w:rPr>
        <w:t>(proces deinštitucionalizácie existujúcich zariadení), s kódom výzvy IROP-PO2-SC211-2017-17</w:t>
      </w:r>
      <w:r w:rsidRPr="00291488">
        <w:rPr>
          <w:rFonts w:ascii="Times New Roman" w:hAnsi="Times New Roman" w:cs="Times New Roman"/>
          <w:color w:val="1F497D"/>
          <w:sz w:val="24"/>
          <w:szCs w:val="24"/>
        </w:rPr>
        <w:t xml:space="preserve">, je prechod </w:t>
      </w:r>
      <w:r w:rsidRPr="00291488">
        <w:rPr>
          <w:rFonts w:ascii="Times New Roman" w:hAnsi="Times New Roman" w:cs="Times New Roman"/>
          <w:b/>
          <w:bCs/>
          <w:color w:val="1F497D"/>
          <w:sz w:val="24"/>
          <w:szCs w:val="24"/>
          <w:u w:val="single"/>
        </w:rPr>
        <w:t>už existujúceho zariadenia inštitucionálneho charakteru</w:t>
      </w:r>
      <w:r w:rsidRPr="00291488">
        <w:rPr>
          <w:rFonts w:ascii="Times New Roman" w:hAnsi="Times New Roman" w:cs="Times New Roman"/>
          <w:color w:val="1F497D"/>
          <w:sz w:val="24"/>
          <w:szCs w:val="24"/>
        </w:rPr>
        <w:t xml:space="preserve"> s kapacitou nad 40 miest v zariadení sociálnych služieb zaregistrované v registri poskytovateľov sociálnych služieb vedenom na príslušnom vyššom územnom celku, poskytujúce sociálnu službu pobytovou formou pre fyzické osoby odkázané na pomoc inej fyzickej osoby a pre fyzické osoby, ktoré dovŕšili dôchodkový vek </w:t>
      </w:r>
      <w:r w:rsidRPr="00291488">
        <w:rPr>
          <w:rFonts w:ascii="Times New Roman" w:hAnsi="Times New Roman" w:cs="Times New Roman"/>
          <w:b/>
          <w:bCs/>
          <w:color w:val="1F497D"/>
          <w:sz w:val="24"/>
          <w:szCs w:val="24"/>
          <w:u w:val="single"/>
        </w:rPr>
        <w:t>na komunitnú formu poskytovania</w:t>
      </w:r>
      <w:r w:rsidRPr="00291488">
        <w:rPr>
          <w:rFonts w:ascii="Times New Roman" w:hAnsi="Times New Roman" w:cs="Times New Roman"/>
          <w:color w:val="1F497D"/>
          <w:sz w:val="24"/>
          <w:szCs w:val="24"/>
        </w:rPr>
        <w:t xml:space="preserve"> menovaných </w:t>
      </w:r>
      <w:r w:rsidRPr="00291488">
        <w:rPr>
          <w:rFonts w:ascii="Times New Roman" w:hAnsi="Times New Roman" w:cs="Times New Roman"/>
          <w:b/>
          <w:bCs/>
          <w:color w:val="1F497D"/>
          <w:sz w:val="24"/>
          <w:szCs w:val="24"/>
          <w:u w:val="single"/>
        </w:rPr>
        <w:t>služieb</w:t>
      </w:r>
      <w:r w:rsidRPr="00291488">
        <w:rPr>
          <w:rFonts w:ascii="Times New Roman" w:hAnsi="Times New Roman" w:cs="Times New Roman"/>
          <w:color w:val="1F497D"/>
          <w:sz w:val="24"/>
          <w:szCs w:val="24"/>
        </w:rPr>
        <w:t xml:space="preserve">. Zároveň, podmienkou oprávnenosti aktivít je podpora takých objektov v sociálnych službách spojených s bývaním, ktoré budú mať maximálnu kapacitu 12 miest v jednom objekte a s maximálnou kapacitou 6 miest v jednej bytovej jednotke, pričom </w:t>
      </w:r>
      <w:r w:rsidRPr="00291488">
        <w:rPr>
          <w:rFonts w:ascii="Times New Roman" w:hAnsi="Times New Roman" w:cs="Times New Roman"/>
          <w:b/>
          <w:bCs/>
          <w:color w:val="1F497D"/>
          <w:sz w:val="24"/>
          <w:szCs w:val="24"/>
          <w:u w:val="single"/>
        </w:rPr>
        <w:t>projekt</w:t>
      </w:r>
      <w:r w:rsidRPr="00291488">
        <w:rPr>
          <w:rFonts w:ascii="Times New Roman" w:hAnsi="Times New Roman" w:cs="Times New Roman"/>
          <w:color w:val="1F497D"/>
          <w:sz w:val="24"/>
          <w:szCs w:val="24"/>
        </w:rPr>
        <w:t xml:space="preserve">, ktorý je predmetom ŽoNFP, </w:t>
      </w:r>
      <w:r w:rsidRPr="00291488">
        <w:rPr>
          <w:rFonts w:ascii="Times New Roman" w:hAnsi="Times New Roman" w:cs="Times New Roman"/>
          <w:b/>
          <w:bCs/>
          <w:color w:val="1F497D"/>
          <w:sz w:val="24"/>
          <w:szCs w:val="24"/>
          <w:u w:val="single"/>
        </w:rPr>
        <w:t>musí byť z hľadiska navrhovanej činnosti v súlade s legislatívou SR, v súlade s príslušnými národnými stratégiami a v súlade s Transformačným plánom zariadenia.</w:t>
      </w:r>
    </w:p>
    <w:p w14:paraId="0D02B447" w14:textId="77777777" w:rsidR="00D811B7" w:rsidRPr="00291488" w:rsidRDefault="00D811B7" w:rsidP="00291488">
      <w:pPr>
        <w:spacing w:line="240" w:lineRule="auto"/>
        <w:jc w:val="both"/>
        <w:rPr>
          <w:rFonts w:ascii="Times New Roman" w:hAnsi="Times New Roman" w:cs="Times New Roman"/>
          <w:color w:val="1F497D"/>
          <w:sz w:val="24"/>
          <w:szCs w:val="24"/>
        </w:rPr>
      </w:pPr>
      <w:r w:rsidRPr="00291488">
        <w:rPr>
          <w:rFonts w:ascii="Times New Roman" w:hAnsi="Times New Roman" w:cs="Times New Roman"/>
          <w:color w:val="1F497D"/>
          <w:sz w:val="24"/>
          <w:szCs w:val="24"/>
        </w:rPr>
        <w:t xml:space="preserve">Žiaľ, na základe vyššie uvedeného a na základe Vami popísanej situácie nie je možné aby ste sa zapojili do predmetnej výzvy, nakoľko podstatou vášho projektu by bolo vybudovanie nového zariadenia pre seniorov a nie deinštitucionalizácia existujúceho zariadenia. </w:t>
      </w:r>
    </w:p>
    <w:p w14:paraId="7AD5730D" w14:textId="295ED1BC" w:rsidR="00D811B7" w:rsidRPr="00291488" w:rsidRDefault="00D811B7" w:rsidP="00291488">
      <w:pPr>
        <w:spacing w:after="0" w:line="240" w:lineRule="auto"/>
        <w:jc w:val="both"/>
        <w:rPr>
          <w:rFonts w:ascii="Times New Roman" w:hAnsi="Times New Roman" w:cs="Times New Roman"/>
          <w:sz w:val="24"/>
          <w:szCs w:val="24"/>
        </w:rPr>
      </w:pPr>
    </w:p>
    <w:p w14:paraId="35A0D983" w14:textId="06AE20BE" w:rsidR="00D811B7" w:rsidRPr="00291488" w:rsidRDefault="00D811B7" w:rsidP="00291488">
      <w:pPr>
        <w:spacing w:after="0" w:line="240" w:lineRule="auto"/>
        <w:jc w:val="both"/>
        <w:rPr>
          <w:rFonts w:ascii="Times New Roman" w:hAnsi="Times New Roman" w:cs="Times New Roman"/>
          <w:sz w:val="24"/>
          <w:szCs w:val="24"/>
        </w:rPr>
      </w:pPr>
      <w:r w:rsidRPr="00291488">
        <w:rPr>
          <w:rFonts w:ascii="Times New Roman" w:hAnsi="Times New Roman" w:cs="Times New Roman"/>
          <w:sz w:val="24"/>
          <w:szCs w:val="24"/>
        </w:rPr>
        <w:t xml:space="preserve">Otázka č.16, </w:t>
      </w:r>
      <w:r w:rsidR="00391296" w:rsidRPr="00291488">
        <w:rPr>
          <w:rFonts w:ascii="Times New Roman" w:hAnsi="Times New Roman" w:cs="Times New Roman"/>
          <w:sz w:val="24"/>
          <w:szCs w:val="24"/>
        </w:rPr>
        <w:t>31.1.2020</w:t>
      </w:r>
    </w:p>
    <w:p w14:paraId="58D438D1" w14:textId="77777777" w:rsidR="00391296" w:rsidRPr="00291488" w:rsidRDefault="00391296"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 xml:space="preserve">pripravujeme Žiadosť o NFP v rámci výzvy IROP-PO2-SC211-2017-17. Žiadateľom je DSS, ktorý poskytuje sociálne služby dospelým, zdravotne postihnutým občanom s duševnými </w:t>
      </w:r>
      <w:r w:rsidRPr="00291488">
        <w:rPr>
          <w:rFonts w:ascii="Times New Roman" w:hAnsi="Times New Roman" w:cs="Times New Roman"/>
          <w:sz w:val="24"/>
          <w:szCs w:val="24"/>
        </w:rPr>
        <w:lastRenderedPageBreak/>
        <w:t>poruchami a poruchami správania celoročnou formou pobytu /bývanie, stravovanie, upratovanie, pranie, žehlenie, oprava a údržba bielizne a šatstva/ ďalšie činnosti ako je  sociálne poradenstvo, záujmová činnosť, kultúrna činnosť, rozvoj pracovných zručností, rekreačná činnosť a úschova cenných vecí.</w:t>
      </w:r>
    </w:p>
    <w:p w14:paraId="60948C01" w14:textId="77777777" w:rsidR="00391296" w:rsidRPr="00291488" w:rsidRDefault="00391296"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Predmetom projektu je rekonštrukcia 3 objektov (budov) a výstavba 1 novej budovy.</w:t>
      </w:r>
    </w:p>
    <w:p w14:paraId="553535BD" w14:textId="77777777" w:rsidR="00391296" w:rsidRPr="00291488" w:rsidRDefault="00391296" w:rsidP="00291488">
      <w:pPr>
        <w:spacing w:line="240" w:lineRule="auto"/>
        <w:jc w:val="both"/>
        <w:rPr>
          <w:rFonts w:ascii="Times New Roman" w:hAnsi="Times New Roman" w:cs="Times New Roman"/>
          <w:sz w:val="24"/>
          <w:szCs w:val="24"/>
          <w:lang w:eastAsia="sk-SK"/>
        </w:rPr>
      </w:pPr>
      <w:r w:rsidRPr="00291488">
        <w:rPr>
          <w:rFonts w:ascii="Times New Roman" w:hAnsi="Times New Roman" w:cs="Times New Roman"/>
          <w:sz w:val="24"/>
          <w:szCs w:val="24"/>
          <w:lang w:eastAsia="sk-SK"/>
        </w:rPr>
        <w:t xml:space="preserve">Na dokladovanie podmienky oprávnenosti č. 28 (vplyv na ŽP) a č. 29 (NATURA 2000) sme požiadali v zmysle Príručky pre žiadateľov príslušné orgány o vyjadrenie k projektu. </w:t>
      </w:r>
    </w:p>
    <w:p w14:paraId="4E34484D" w14:textId="77777777" w:rsidR="00391296" w:rsidRPr="00291488" w:rsidRDefault="00391296" w:rsidP="00291488">
      <w:pPr>
        <w:spacing w:line="240" w:lineRule="auto"/>
        <w:jc w:val="both"/>
        <w:rPr>
          <w:rFonts w:ascii="Times New Roman" w:hAnsi="Times New Roman" w:cs="Times New Roman"/>
          <w:b/>
          <w:bCs/>
          <w:sz w:val="24"/>
          <w:szCs w:val="24"/>
        </w:rPr>
      </w:pPr>
      <w:r w:rsidRPr="00291488">
        <w:rPr>
          <w:rFonts w:ascii="Times New Roman" w:hAnsi="Times New Roman" w:cs="Times New Roman"/>
          <w:b/>
          <w:bCs/>
          <w:sz w:val="24"/>
          <w:szCs w:val="24"/>
        </w:rPr>
        <w:t>Prosíme o odpoveď, či sú vyjadrenia príslušných orgánov k posudzovaniu vplyvov na ŽP a podľa zákona o ochrane prírody a krajiny (§ 9, ods.2) v zmysle požiadaviek vyhlasovateľa výzvy.</w:t>
      </w:r>
    </w:p>
    <w:p w14:paraId="2CE0160E" w14:textId="0AE37FB3" w:rsidR="00391296" w:rsidRPr="00291488" w:rsidRDefault="00391296" w:rsidP="00291488">
      <w:pPr>
        <w:spacing w:after="0" w:line="240" w:lineRule="auto"/>
        <w:jc w:val="both"/>
        <w:rPr>
          <w:rFonts w:ascii="Times New Roman" w:hAnsi="Times New Roman" w:cs="Times New Roman"/>
          <w:sz w:val="24"/>
          <w:szCs w:val="24"/>
          <w:lang w:eastAsia="sk-SK"/>
        </w:rPr>
      </w:pPr>
      <w:r w:rsidRPr="00291488">
        <w:rPr>
          <w:rFonts w:ascii="Times New Roman" w:hAnsi="Times New Roman" w:cs="Times New Roman"/>
          <w:sz w:val="24"/>
          <w:szCs w:val="24"/>
          <w:lang w:eastAsia="sk-SK"/>
        </w:rPr>
        <w:t>Obsahovo totožné vyjadrenie máme vydané ku každému objektu, ktorý sa realizuje v rámci projektu</w:t>
      </w:r>
    </w:p>
    <w:p w14:paraId="54A69EA3" w14:textId="1728C76D" w:rsidR="00391296" w:rsidRPr="00291488" w:rsidRDefault="00391296" w:rsidP="00291488">
      <w:pPr>
        <w:spacing w:after="0" w:line="240" w:lineRule="auto"/>
        <w:jc w:val="both"/>
        <w:rPr>
          <w:rFonts w:ascii="Times New Roman" w:hAnsi="Times New Roman" w:cs="Times New Roman"/>
          <w:sz w:val="24"/>
          <w:szCs w:val="24"/>
          <w:lang w:eastAsia="sk-SK"/>
        </w:rPr>
      </w:pPr>
    </w:p>
    <w:p w14:paraId="127757F9" w14:textId="56C798AB" w:rsidR="00391296" w:rsidRPr="00291488" w:rsidRDefault="00391296" w:rsidP="00291488">
      <w:pPr>
        <w:spacing w:after="0" w:line="240" w:lineRule="auto"/>
        <w:jc w:val="both"/>
        <w:rPr>
          <w:rFonts w:ascii="Times New Roman" w:hAnsi="Times New Roman" w:cs="Times New Roman"/>
          <w:color w:val="1F497D" w:themeColor="text2"/>
          <w:sz w:val="24"/>
          <w:szCs w:val="24"/>
          <w:lang w:eastAsia="sk-SK"/>
        </w:rPr>
      </w:pPr>
      <w:r w:rsidRPr="00291488">
        <w:rPr>
          <w:rFonts w:ascii="Times New Roman" w:hAnsi="Times New Roman" w:cs="Times New Roman"/>
          <w:color w:val="1F497D" w:themeColor="text2"/>
          <w:sz w:val="24"/>
          <w:szCs w:val="24"/>
          <w:lang w:eastAsia="sk-SK"/>
        </w:rPr>
        <w:t>Odpoveď:</w:t>
      </w:r>
    </w:p>
    <w:p w14:paraId="413B09E2" w14:textId="77777777" w:rsidR="00391296" w:rsidRPr="00291488" w:rsidRDefault="00391296" w:rsidP="00291488">
      <w:pPr>
        <w:pStyle w:val="Textpoznmkypodiarou"/>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pri predkladaní ŽoNFP, je žiadateľ v zmysle príručky pre žiadateľa povinný pre splnenie predmetných podmienok poskytnutia príspevku predložiť spolu so ŽoNFP dokumenty, ktoré vydávajú príslušné orgány, či už v zmysle Zákona o posudzovaní vplyvov na životné prostredie (posudzovanie vplyvu na životné prostredie), alebo v zmysle zákona o ochrane prírody a krajiny (dopad na územia sústavy NATURA 2000).</w:t>
      </w:r>
    </w:p>
    <w:p w14:paraId="10F704A9" w14:textId="77777777" w:rsidR="00391296" w:rsidRPr="00291488" w:rsidRDefault="00391296" w:rsidP="00291488">
      <w:pPr>
        <w:pStyle w:val="Textpoznmkypodiarou"/>
        <w:jc w:val="both"/>
        <w:rPr>
          <w:rFonts w:ascii="Times New Roman" w:hAnsi="Times New Roman" w:cs="Times New Roman"/>
          <w:color w:val="1F497D" w:themeColor="text2"/>
          <w:sz w:val="24"/>
          <w:szCs w:val="24"/>
        </w:rPr>
      </w:pPr>
    </w:p>
    <w:p w14:paraId="6F7A8DE6" w14:textId="77777777" w:rsidR="00391296" w:rsidRPr="00291488" w:rsidRDefault="00391296" w:rsidP="00291488">
      <w:pPr>
        <w:pStyle w:val="Textpoznmkypodiarou"/>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RO pre IROP v procese administratívnej kontroly ŽoNFP posudzuje splnenie predmetných podmienok poskytnutia príspevku na základe vydaných dokumentov ( napr. stanovisko, rozhodnutie, vyjadrenie príslušného orgánu). Tieto dokumenty musia byť vydané v zmysle vyššie uvedených zákonov príslušným orgánom tak, aby RO pre IROP na základe nich vedel rozhodnúť či projekt, ktorý je predmetom ŽoNFP je alebo nie je v súlade s požiadavkami v oblasti posudzovania vplyvov navrhovanej činnosti na životné prostredie, resp. či projekt, ktorý je predmetom ŽoNFP a ktorý z hľadiska svojich aktivít zasahuje do územia sústavy NATURA 2000 nemá významný nepriaznivý vplyv na územia sústavy NATURA 2000.</w:t>
      </w:r>
    </w:p>
    <w:p w14:paraId="4BA2ADD6" w14:textId="77777777" w:rsidR="00391296" w:rsidRPr="00291488" w:rsidRDefault="00391296" w:rsidP="00291488">
      <w:pPr>
        <w:pStyle w:val="Textpoznmkypodiarou"/>
        <w:jc w:val="both"/>
        <w:rPr>
          <w:rFonts w:ascii="Times New Roman" w:hAnsi="Times New Roman" w:cs="Times New Roman"/>
          <w:color w:val="1F497D" w:themeColor="text2"/>
          <w:sz w:val="24"/>
          <w:szCs w:val="24"/>
        </w:rPr>
      </w:pPr>
    </w:p>
    <w:p w14:paraId="3AF3B931" w14:textId="77777777" w:rsidR="00391296" w:rsidRPr="00291488" w:rsidRDefault="00391296" w:rsidP="00291488">
      <w:pPr>
        <w:pStyle w:val="Textpoznmkypodiarou"/>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 xml:space="preserve">Za formát a štruktúru vydaných dokumentov zodpovedajú príslušné orgány, ktoré vydávajú predmetné dokumenty (stanovisko, rozhodnutie, resp. vyjadrenie). Splnenie podmienok poskytnutia príspevku je predmetom administratívneho overenia a následného odborného hodnotenia v procese hodnotenia ŽoNFP. </w:t>
      </w:r>
    </w:p>
    <w:p w14:paraId="4238BCD3" w14:textId="48656C30" w:rsidR="00391296" w:rsidRPr="00291488" w:rsidRDefault="00391296" w:rsidP="00291488">
      <w:pPr>
        <w:spacing w:after="0" w:line="240" w:lineRule="auto"/>
        <w:jc w:val="both"/>
        <w:rPr>
          <w:rFonts w:ascii="Times New Roman" w:hAnsi="Times New Roman" w:cs="Times New Roman"/>
          <w:sz w:val="24"/>
          <w:szCs w:val="24"/>
        </w:rPr>
      </w:pPr>
    </w:p>
    <w:p w14:paraId="5DAE609F" w14:textId="0C152E57" w:rsidR="00391296" w:rsidRPr="00291488" w:rsidRDefault="00391296" w:rsidP="00291488">
      <w:pPr>
        <w:spacing w:after="0" w:line="240" w:lineRule="auto"/>
        <w:jc w:val="both"/>
        <w:rPr>
          <w:rFonts w:ascii="Times New Roman" w:hAnsi="Times New Roman" w:cs="Times New Roman"/>
          <w:sz w:val="24"/>
          <w:szCs w:val="24"/>
        </w:rPr>
      </w:pPr>
      <w:r w:rsidRPr="00291488">
        <w:rPr>
          <w:rFonts w:ascii="Times New Roman" w:hAnsi="Times New Roman" w:cs="Times New Roman"/>
          <w:sz w:val="24"/>
          <w:szCs w:val="24"/>
        </w:rPr>
        <w:t>Otázka č.17, 22.1.2020</w:t>
      </w:r>
    </w:p>
    <w:p w14:paraId="035A7F29" w14:textId="77777777" w:rsidR="00391296" w:rsidRPr="00291488" w:rsidRDefault="00391296"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pripravujeme Žiadosť o NFP v rámci výzvy IROP-PO2-SC211-2017-17. Žiadateľom je DSS, ktorý poskytuje sociálne služby dospelým, zdravotne postihnutým občanom s duševnými poruchami a poruchami správania celoročnou formou pobytu /bývanie, stravovanie, upratovanie, pranie, žehlenie, oprava a údržba bielizne a šatstva/ ďalšie činnosti ako je  sociálne poradenstvo, záujmová činnosť, kultúrna činnosť, rozvoj pracovných zručností, rekreačná činnosť a úschova cenných vecí.</w:t>
      </w:r>
    </w:p>
    <w:p w14:paraId="41CD038A" w14:textId="1BDBC662" w:rsidR="00391296" w:rsidRPr="00291488" w:rsidRDefault="00391296"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DSS je rozpočtová organizácia v zriaďovateľskej pôsobnosti samosprávneho kraja. Žiadateľom je DSS.</w:t>
      </w:r>
    </w:p>
    <w:p w14:paraId="710D8F16" w14:textId="77777777" w:rsidR="00391296" w:rsidRPr="00291488" w:rsidRDefault="00391296"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lastRenderedPageBreak/>
        <w:t>Predmetom projektu je rekonštrukcia 3 objektov (budov) a výstavba 1 novej budovy. Rozpočet stavebných prác máme vypracovaný autorizovanou osobou.</w:t>
      </w:r>
    </w:p>
    <w:p w14:paraId="4E5B82B5" w14:textId="77777777" w:rsidR="00391296" w:rsidRPr="00291488" w:rsidRDefault="00391296"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V rámci formulára Priloha 3.f.1_Rozpočet projektu uvedeného vo výzve na predkladanie ŽoNFP je v hárku c) – Položkový rozpočet projektu, uvedená poznámka:  Žiadatel môže po dohode s RO/SO predložiť aj iný formát podrobného položkového rozpočtu projektu. Minimálny rozsah položkového rozpočtu musí zostať zachovaný.</w:t>
      </w:r>
    </w:p>
    <w:p w14:paraId="7A63C089" w14:textId="77777777" w:rsidR="00391296" w:rsidRPr="00291488" w:rsidRDefault="00391296" w:rsidP="00291488">
      <w:pPr>
        <w:spacing w:line="240" w:lineRule="auto"/>
        <w:jc w:val="both"/>
        <w:rPr>
          <w:rFonts w:ascii="Times New Roman" w:hAnsi="Times New Roman" w:cs="Times New Roman"/>
          <w:b/>
          <w:bCs/>
          <w:sz w:val="24"/>
          <w:szCs w:val="24"/>
        </w:rPr>
      </w:pPr>
      <w:r w:rsidRPr="00291488">
        <w:rPr>
          <w:rFonts w:ascii="Times New Roman" w:hAnsi="Times New Roman" w:cs="Times New Roman"/>
          <w:b/>
          <w:bCs/>
          <w:sz w:val="24"/>
          <w:szCs w:val="24"/>
        </w:rPr>
        <w:t>Vzhľadom na veľký rozsah položiek stavebných prác pre 4 stavebné objekty si Vás dovoľujeme požiadať o možnosť použitia rozpočtu z projektovej dokumentácie, upraveného tak, aby zodpovedal minimálnemu rozsahu danému prílohou č. 3.f.1 (doplnením stĺpcov, respektíve inou úpravou podľa Vašich pokynov). Rozpočet z PD pre 1 vybraný stavebný objekt zasielame v prílohe mailu pre možnosť posúdenia našej žiadosti.</w:t>
      </w:r>
    </w:p>
    <w:p w14:paraId="239F7E2C" w14:textId="53943978" w:rsidR="00391296" w:rsidRPr="00291488" w:rsidRDefault="00391296" w:rsidP="00291488">
      <w:pPr>
        <w:spacing w:after="0" w:line="240" w:lineRule="auto"/>
        <w:jc w:val="both"/>
        <w:rPr>
          <w:rFonts w:ascii="Times New Roman" w:hAnsi="Times New Roman" w:cs="Times New Roman"/>
          <w:color w:val="1F497D" w:themeColor="text2"/>
          <w:sz w:val="24"/>
          <w:szCs w:val="24"/>
        </w:rPr>
      </w:pPr>
      <w:r w:rsidRPr="00291488">
        <w:rPr>
          <w:rFonts w:ascii="Times New Roman" w:hAnsi="Times New Roman" w:cs="Times New Roman"/>
          <w:color w:val="1F497D" w:themeColor="text2"/>
          <w:sz w:val="24"/>
          <w:szCs w:val="24"/>
        </w:rPr>
        <w:t>Odpoveď:</w:t>
      </w:r>
    </w:p>
    <w:p w14:paraId="40CA9075" w14:textId="77777777" w:rsidR="00391296" w:rsidRPr="00291488" w:rsidRDefault="00391296" w:rsidP="00291488">
      <w:pPr>
        <w:pStyle w:val="Default"/>
        <w:jc w:val="both"/>
        <w:rPr>
          <w:rFonts w:ascii="Times New Roman" w:hAnsi="Times New Roman" w:cs="Times New Roman"/>
          <w:color w:val="1F497D" w:themeColor="text2"/>
        </w:rPr>
      </w:pPr>
      <w:r w:rsidRPr="00291488">
        <w:rPr>
          <w:rFonts w:ascii="Times New Roman" w:hAnsi="Times New Roman" w:cs="Times New Roman"/>
          <w:color w:val="1F497D" w:themeColor="text2"/>
        </w:rPr>
        <w:t xml:space="preserve">žiadateľ môže predložiť aj iný formát podrobného položkového rozpočtu, pričom je ale povinný zachovať minimálny rozsah položkového rozpočtu, ktorý je zadefinovaný v rámci prílohy 3.f.1 príručky pre žiadateľa. Na základe uvedeného, môže žiadateľ predložiť aj položkový rozpočet z projektovej dokumentácie, pričom je ale povinný doplniť do predmetného rozpočtu stĺpce tak, aby bol zachovaný minimálny rozsah, zadefinovaný v prílohe 3.f.1. </w:t>
      </w:r>
    </w:p>
    <w:p w14:paraId="3614A096" w14:textId="77777777" w:rsidR="00391296" w:rsidRPr="00291488" w:rsidRDefault="00391296" w:rsidP="00291488">
      <w:pPr>
        <w:pStyle w:val="Default"/>
        <w:jc w:val="both"/>
        <w:rPr>
          <w:rFonts w:ascii="Times New Roman" w:hAnsi="Times New Roman" w:cs="Times New Roman"/>
          <w:color w:val="1F497D" w:themeColor="text2"/>
        </w:rPr>
      </w:pPr>
    </w:p>
    <w:p w14:paraId="50616A4A" w14:textId="77777777" w:rsidR="00391296" w:rsidRPr="00291488" w:rsidRDefault="00391296" w:rsidP="00291488">
      <w:pPr>
        <w:pStyle w:val="Default"/>
        <w:jc w:val="both"/>
        <w:rPr>
          <w:rFonts w:ascii="Times New Roman" w:hAnsi="Times New Roman" w:cs="Times New Roman"/>
          <w:color w:val="1F497D" w:themeColor="text2"/>
        </w:rPr>
      </w:pPr>
      <w:r w:rsidRPr="00291488">
        <w:rPr>
          <w:rFonts w:ascii="Times New Roman" w:hAnsi="Times New Roman" w:cs="Times New Roman"/>
          <w:color w:val="1F497D" w:themeColor="text2"/>
        </w:rPr>
        <w:t>V prílohe položkového rozpočtu, je žiadateľ povinný uviesť minimálne tieto stĺpce:</w:t>
      </w:r>
    </w:p>
    <w:tbl>
      <w:tblPr>
        <w:tblpPr w:leftFromText="150" w:rightFromText="150" w:vertAnchor="text"/>
        <w:tblW w:w="9568" w:type="dxa"/>
        <w:tblLayout w:type="fixed"/>
        <w:tblCellMar>
          <w:left w:w="0" w:type="dxa"/>
          <w:right w:w="0" w:type="dxa"/>
        </w:tblCellMar>
        <w:tblLook w:val="04A0" w:firstRow="1" w:lastRow="0" w:firstColumn="1" w:lastColumn="0" w:noHBand="0" w:noVBand="1"/>
      </w:tblPr>
      <w:tblGrid>
        <w:gridCol w:w="514"/>
        <w:gridCol w:w="1021"/>
        <w:gridCol w:w="1127"/>
        <w:gridCol w:w="1047"/>
        <w:gridCol w:w="1140"/>
        <w:gridCol w:w="1327"/>
        <w:gridCol w:w="1061"/>
        <w:gridCol w:w="1287"/>
        <w:gridCol w:w="1044"/>
      </w:tblGrid>
      <w:tr w:rsidR="00E95194" w:rsidRPr="00291488" w14:paraId="032D04AA" w14:textId="77777777" w:rsidTr="00EB56C3">
        <w:trPr>
          <w:trHeight w:val="792"/>
        </w:trPr>
        <w:tc>
          <w:tcPr>
            <w:tcW w:w="514"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43783E1"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P.č.</w:t>
            </w:r>
          </w:p>
        </w:tc>
        <w:tc>
          <w:tcPr>
            <w:tcW w:w="102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0CB3744"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Názov výdavku</w:t>
            </w:r>
          </w:p>
        </w:tc>
        <w:tc>
          <w:tcPr>
            <w:tcW w:w="112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F13EE17"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Skupina výdavkov</w:t>
            </w:r>
          </w:p>
        </w:tc>
        <w:tc>
          <w:tcPr>
            <w:tcW w:w="104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AA1BFA6"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Merná jednotka</w:t>
            </w:r>
          </w:p>
        </w:tc>
        <w:tc>
          <w:tcPr>
            <w:tcW w:w="114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A420E3C"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Množstvo</w:t>
            </w:r>
          </w:p>
        </w:tc>
        <w:tc>
          <w:tcPr>
            <w:tcW w:w="132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328DFD9"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 xml:space="preserve">Jednotková cena </w:t>
            </w:r>
          </w:p>
        </w:tc>
        <w:tc>
          <w:tcPr>
            <w:tcW w:w="106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2206FB0"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Výdavky celkovo bez DPH</w:t>
            </w:r>
          </w:p>
        </w:tc>
        <w:tc>
          <w:tcPr>
            <w:tcW w:w="128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1695D20"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Oprávnené výdavky bez DPH</w:t>
            </w:r>
          </w:p>
        </w:tc>
        <w:tc>
          <w:tcPr>
            <w:tcW w:w="104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2265238" w14:textId="77777777" w:rsidR="00391296" w:rsidRPr="00291488" w:rsidRDefault="00391296" w:rsidP="00291488">
            <w:pPr>
              <w:spacing w:line="240" w:lineRule="auto"/>
              <w:jc w:val="both"/>
              <w:rPr>
                <w:rFonts w:ascii="Times New Roman" w:hAnsi="Times New Roman" w:cs="Times New Roman"/>
                <w:b/>
                <w:bCs/>
                <w:color w:val="1F497D" w:themeColor="text2"/>
                <w:sz w:val="24"/>
                <w:szCs w:val="24"/>
                <w:lang w:eastAsia="sk-SK"/>
              </w:rPr>
            </w:pPr>
            <w:r w:rsidRPr="00291488">
              <w:rPr>
                <w:rFonts w:ascii="Times New Roman" w:hAnsi="Times New Roman" w:cs="Times New Roman"/>
                <w:b/>
                <w:bCs/>
                <w:color w:val="1F497D" w:themeColor="text2"/>
                <w:sz w:val="24"/>
                <w:szCs w:val="24"/>
                <w:lang w:eastAsia="sk-SK"/>
              </w:rPr>
              <w:t>Neoprávnené výdavky bez DPH</w:t>
            </w:r>
          </w:p>
        </w:tc>
      </w:tr>
    </w:tbl>
    <w:p w14:paraId="6FBAF84A" w14:textId="77777777" w:rsidR="00391296" w:rsidRPr="00291488" w:rsidRDefault="00391296" w:rsidP="00291488">
      <w:pPr>
        <w:pStyle w:val="Default"/>
        <w:jc w:val="both"/>
        <w:rPr>
          <w:rFonts w:ascii="Times New Roman" w:hAnsi="Times New Roman" w:cs="Times New Roman"/>
          <w:color w:val="1F497D" w:themeColor="text2"/>
        </w:rPr>
      </w:pPr>
    </w:p>
    <w:p w14:paraId="40F22A3D" w14:textId="665BEDB4" w:rsidR="00391296" w:rsidRPr="00291488" w:rsidRDefault="00391296" w:rsidP="00291488">
      <w:pPr>
        <w:pStyle w:val="Default"/>
        <w:jc w:val="both"/>
        <w:rPr>
          <w:rFonts w:ascii="Times New Roman" w:hAnsi="Times New Roman" w:cs="Times New Roman"/>
          <w:color w:val="1F497D" w:themeColor="text2"/>
        </w:rPr>
      </w:pPr>
      <w:r w:rsidRPr="00291488">
        <w:rPr>
          <w:rFonts w:ascii="Times New Roman" w:hAnsi="Times New Roman" w:cs="Times New Roman"/>
          <w:color w:val="1F497D" w:themeColor="text2"/>
        </w:rPr>
        <w:t>Tiež musia byť uvedené aj riadky s názvom „hlavných aktivít“, aby bolo jasné, ktorej aktivity sa predmetný položkový rozpočet týka. Zároveň je potrebné doplniť aj riadky „Celkom“ , „DPH“ a „Celkom s DPH“</w:t>
      </w:r>
    </w:p>
    <w:p w14:paraId="786D9C7D" w14:textId="7DF1FAD0" w:rsidR="00391296" w:rsidRPr="00291488" w:rsidRDefault="00391296" w:rsidP="00291488">
      <w:pPr>
        <w:spacing w:after="0" w:line="240" w:lineRule="auto"/>
        <w:jc w:val="both"/>
        <w:rPr>
          <w:rFonts w:ascii="Times New Roman" w:hAnsi="Times New Roman" w:cs="Times New Roman"/>
          <w:color w:val="1F497D" w:themeColor="text2"/>
          <w:sz w:val="24"/>
          <w:szCs w:val="24"/>
        </w:rPr>
      </w:pPr>
    </w:p>
    <w:p w14:paraId="472FEA35" w14:textId="6E960824" w:rsidR="00391296" w:rsidRPr="00291488" w:rsidRDefault="00391296" w:rsidP="00291488">
      <w:pPr>
        <w:spacing w:after="0" w:line="240" w:lineRule="auto"/>
        <w:jc w:val="both"/>
        <w:rPr>
          <w:rFonts w:ascii="Times New Roman" w:hAnsi="Times New Roman" w:cs="Times New Roman"/>
          <w:sz w:val="24"/>
          <w:szCs w:val="24"/>
        </w:rPr>
      </w:pPr>
      <w:r w:rsidRPr="00291488">
        <w:rPr>
          <w:rFonts w:ascii="Times New Roman" w:hAnsi="Times New Roman" w:cs="Times New Roman"/>
          <w:sz w:val="24"/>
          <w:szCs w:val="24"/>
        </w:rPr>
        <w:t xml:space="preserve">Otázka č.18, </w:t>
      </w:r>
      <w:r w:rsidR="00E95194" w:rsidRPr="00291488">
        <w:rPr>
          <w:rFonts w:ascii="Times New Roman" w:hAnsi="Times New Roman" w:cs="Times New Roman"/>
          <w:sz w:val="24"/>
          <w:szCs w:val="24"/>
        </w:rPr>
        <w:t>14.11.2019</w:t>
      </w:r>
    </w:p>
    <w:p w14:paraId="38755CE6" w14:textId="77777777" w:rsidR="00E95194" w:rsidRPr="00291488" w:rsidRDefault="00E95194" w:rsidP="00291488">
      <w:pPr>
        <w:spacing w:line="240" w:lineRule="auto"/>
        <w:jc w:val="both"/>
        <w:rPr>
          <w:rFonts w:ascii="Times New Roman" w:hAnsi="Times New Roman" w:cs="Times New Roman"/>
          <w:sz w:val="24"/>
          <w:szCs w:val="24"/>
        </w:rPr>
      </w:pPr>
      <w:r w:rsidRPr="00291488">
        <w:rPr>
          <w:rFonts w:ascii="Times New Roman" w:hAnsi="Times New Roman" w:cs="Times New Roman"/>
          <w:sz w:val="24"/>
          <w:szCs w:val="24"/>
        </w:rPr>
        <w:t>pripravujeme Žiadosť o NFP v rámci výzvy IROP-PO2-SC211-2017-17. Žiadateľom je DSS, ktorý poskytuje sociálne služby dospelým, zdravotne postihnutým občanom s duševnými poruchami a poruchami správania celoročnou formou pobytu /bývanie, stravovanie, upratovanie, pranie, žehlenie, oprava a údržba bielizne a šatstva/ ďalšie činnosti ako je  sociálne poradenstvo, záujmová činnosť, kultúrna činnosť, rozvoj pracovných zručností, rekreačná činnosť a úschova cenných vecí.</w:t>
      </w:r>
    </w:p>
    <w:p w14:paraId="1ABD6766" w14:textId="77777777" w:rsidR="00E95194" w:rsidRPr="00291488" w:rsidRDefault="00E95194" w:rsidP="00291488">
      <w:pPr>
        <w:spacing w:line="240" w:lineRule="auto"/>
        <w:jc w:val="both"/>
        <w:rPr>
          <w:rFonts w:ascii="Times New Roman" w:hAnsi="Times New Roman" w:cs="Times New Roman"/>
          <w:sz w:val="24"/>
          <w:szCs w:val="24"/>
          <w:lang w:eastAsia="sk-SK"/>
        </w:rPr>
      </w:pPr>
      <w:r w:rsidRPr="00291488">
        <w:rPr>
          <w:rFonts w:ascii="Times New Roman" w:hAnsi="Times New Roman" w:cs="Times New Roman"/>
          <w:sz w:val="24"/>
          <w:szCs w:val="24"/>
          <w:lang w:eastAsia="sk-SK"/>
        </w:rPr>
        <w:t>Do rozpočtu projektu chceme dať pozemok, na ktorom sa bude stavať nový objekt DSS a nákup budovy, ktorá sa v rámci projektu bude rekonštruovať pre DSS. Obe nehnuteľnosti spĺňajú podmienky oprávnenosti v zmysle výzvy na predkladanie ŽoNFP a súvisiacich dokumentov.</w:t>
      </w:r>
    </w:p>
    <w:p w14:paraId="47E204AC" w14:textId="0FF07652" w:rsidR="00E95194" w:rsidRPr="00291488" w:rsidRDefault="00E95194" w:rsidP="00291488">
      <w:pPr>
        <w:spacing w:line="240" w:lineRule="auto"/>
        <w:jc w:val="both"/>
        <w:rPr>
          <w:rFonts w:ascii="Times New Roman" w:hAnsi="Times New Roman" w:cs="Times New Roman"/>
          <w:sz w:val="24"/>
          <w:szCs w:val="24"/>
          <w:lang w:eastAsia="sk-SK"/>
        </w:rPr>
      </w:pPr>
      <w:r w:rsidRPr="00291488">
        <w:rPr>
          <w:rFonts w:ascii="Times New Roman" w:hAnsi="Times New Roman" w:cs="Times New Roman"/>
          <w:sz w:val="24"/>
          <w:szCs w:val="24"/>
          <w:lang w:eastAsia="sk-SK"/>
        </w:rPr>
        <w:lastRenderedPageBreak/>
        <w:t>Znalecké posudky pre obe nehnuteľnosti boli spracované v novembri 2018 v zmysle legislatívy. Následne v decembri 2018  boli podpísané kúpne zmluvy na obe nehnuteľnosti. Sú tieto dokumenty (znalecké posudky a kúpne zmluvy) postačujúce pre dokladovanie ceny do rozpočtu? Ak sa Žiadosť o NFP bude predkladať cca v januári/februári 2020, je znalecký posudok z novembra 2018 akceptovateľný?</w:t>
      </w:r>
    </w:p>
    <w:p w14:paraId="16F7F352" w14:textId="6D37B4B8" w:rsidR="00E95194" w:rsidRPr="00291488" w:rsidRDefault="00E95194" w:rsidP="00291488">
      <w:pPr>
        <w:spacing w:line="240" w:lineRule="auto"/>
        <w:jc w:val="both"/>
        <w:rPr>
          <w:rFonts w:ascii="Times New Roman" w:hAnsi="Times New Roman" w:cs="Times New Roman"/>
          <w:color w:val="1F497D"/>
          <w:sz w:val="24"/>
          <w:szCs w:val="24"/>
          <w:lang w:eastAsia="sk-SK"/>
        </w:rPr>
      </w:pPr>
    </w:p>
    <w:p w14:paraId="0D1CE4C4" w14:textId="052B583A" w:rsidR="00E95194" w:rsidRPr="00940206" w:rsidRDefault="00E95194" w:rsidP="00940206">
      <w:pPr>
        <w:spacing w:after="0" w:line="240" w:lineRule="auto"/>
        <w:jc w:val="both"/>
        <w:rPr>
          <w:rFonts w:ascii="Times New Roman" w:hAnsi="Times New Roman" w:cs="Times New Roman"/>
          <w:color w:val="1F497D"/>
          <w:sz w:val="24"/>
          <w:szCs w:val="24"/>
          <w:lang w:eastAsia="sk-SK"/>
        </w:rPr>
      </w:pPr>
      <w:r w:rsidRPr="00940206">
        <w:rPr>
          <w:rFonts w:ascii="Times New Roman" w:hAnsi="Times New Roman" w:cs="Times New Roman"/>
          <w:color w:val="1F497D"/>
          <w:sz w:val="24"/>
          <w:szCs w:val="24"/>
          <w:lang w:eastAsia="sk-SK"/>
        </w:rPr>
        <w:t>Odpoveď:</w:t>
      </w:r>
    </w:p>
    <w:p w14:paraId="5422FE24" w14:textId="77777777" w:rsidR="00E95194" w:rsidRPr="00940206" w:rsidRDefault="00E95194" w:rsidP="00940206">
      <w:pPr>
        <w:spacing w:after="0" w:line="240" w:lineRule="auto"/>
        <w:jc w:val="both"/>
        <w:rPr>
          <w:rFonts w:ascii="Times New Roman" w:hAnsi="Times New Roman" w:cs="Times New Roman"/>
          <w:color w:val="1F497D"/>
          <w:sz w:val="24"/>
          <w:szCs w:val="24"/>
          <w:lang w:val="en-US"/>
        </w:rPr>
      </w:pPr>
      <w:r w:rsidRPr="00940206">
        <w:rPr>
          <w:rFonts w:ascii="Times New Roman" w:hAnsi="Times New Roman" w:cs="Times New Roman"/>
          <w:color w:val="1F497D"/>
          <w:sz w:val="24"/>
          <w:szCs w:val="24"/>
        </w:rPr>
        <w:t xml:space="preserve">V zmysle Príručky pre žiadateľa verzia 3.1, </w:t>
      </w:r>
      <w:r w:rsidRPr="00940206">
        <w:rPr>
          <w:rFonts w:ascii="Times New Roman" w:hAnsi="Times New Roman" w:cs="Times New Roman"/>
          <w:color w:val="1F497D"/>
          <w:sz w:val="24"/>
          <w:szCs w:val="24"/>
          <w:lang w:val="en-US"/>
        </w:rPr>
        <w:t xml:space="preserve">Príloha 2a_Pravidla_OV je v kapitole 4.1 Nehnuteľnosti uvedené, že </w:t>
      </w:r>
      <w:r w:rsidRPr="00940206">
        <w:rPr>
          <w:rFonts w:ascii="Times New Roman" w:hAnsi="Times New Roman" w:cs="Times New Roman"/>
          <w:b/>
          <w:bCs/>
          <w:color w:val="1F497D"/>
          <w:sz w:val="24"/>
          <w:szCs w:val="24"/>
          <w:lang w:val="en-US"/>
        </w:rPr>
        <w:t>znalecký posudok nesmie byť starší ako 1 rok</w:t>
      </w:r>
      <w:r w:rsidRPr="00940206">
        <w:rPr>
          <w:rFonts w:ascii="Times New Roman" w:hAnsi="Times New Roman" w:cs="Times New Roman"/>
          <w:color w:val="1F497D"/>
          <w:sz w:val="24"/>
          <w:szCs w:val="24"/>
          <w:lang w:val="en-US"/>
        </w:rPr>
        <w:t>.</w:t>
      </w:r>
    </w:p>
    <w:p w14:paraId="10625640" w14:textId="77777777" w:rsidR="00E95194" w:rsidRPr="00940206" w:rsidRDefault="00E95194" w:rsidP="00940206">
      <w:pPr>
        <w:spacing w:after="0" w:line="240" w:lineRule="auto"/>
        <w:jc w:val="both"/>
        <w:rPr>
          <w:rFonts w:ascii="Times New Roman" w:hAnsi="Times New Roman" w:cs="Times New Roman"/>
          <w:b/>
          <w:bCs/>
          <w:color w:val="1F497D"/>
          <w:sz w:val="24"/>
          <w:szCs w:val="24"/>
        </w:rPr>
      </w:pPr>
      <w:r w:rsidRPr="00940206">
        <w:rPr>
          <w:rFonts w:ascii="Times New Roman" w:hAnsi="Times New Roman" w:cs="Times New Roman"/>
          <w:color w:val="1F497D"/>
          <w:sz w:val="24"/>
          <w:szCs w:val="24"/>
        </w:rPr>
        <w:t xml:space="preserve">Príručka pre žiadateľa zároveň stanovuje v podmienke poskytnutia príspevku č. 17 „Podmienka, že výdavky projektu sú oprávnené“ </w:t>
      </w:r>
      <w:r w:rsidRPr="00940206">
        <w:rPr>
          <w:rFonts w:ascii="Times New Roman" w:hAnsi="Times New Roman" w:cs="Times New Roman"/>
          <w:b/>
          <w:bCs/>
          <w:color w:val="1F497D"/>
          <w:sz w:val="24"/>
          <w:szCs w:val="24"/>
        </w:rPr>
        <w:t>znalecký alebo odborný posudok</w:t>
      </w:r>
      <w:r w:rsidRPr="00940206">
        <w:rPr>
          <w:rFonts w:ascii="Times New Roman" w:hAnsi="Times New Roman" w:cs="Times New Roman"/>
          <w:color w:val="1F497D"/>
          <w:sz w:val="24"/>
          <w:szCs w:val="24"/>
        </w:rPr>
        <w:t xml:space="preserve"> ako </w:t>
      </w:r>
      <w:r w:rsidRPr="00940206">
        <w:rPr>
          <w:rFonts w:ascii="Times New Roman" w:hAnsi="Times New Roman" w:cs="Times New Roman"/>
          <w:b/>
          <w:bCs/>
          <w:color w:val="1F497D"/>
          <w:sz w:val="24"/>
          <w:szCs w:val="24"/>
        </w:rPr>
        <w:t>podklad k rozpočtu projektu.</w:t>
      </w:r>
    </w:p>
    <w:p w14:paraId="6AE462D6" w14:textId="77777777" w:rsidR="00E95194" w:rsidRPr="00940206" w:rsidRDefault="00E95194" w:rsidP="00940206">
      <w:pPr>
        <w:spacing w:after="0" w:line="240" w:lineRule="auto"/>
        <w:jc w:val="both"/>
        <w:rPr>
          <w:rFonts w:ascii="Times New Roman" w:hAnsi="Times New Roman" w:cs="Times New Roman"/>
          <w:color w:val="1F497D"/>
          <w:sz w:val="24"/>
          <w:szCs w:val="24"/>
          <w:lang w:eastAsia="sk-SK"/>
        </w:rPr>
      </w:pPr>
    </w:p>
    <w:p w14:paraId="79CAC694" w14:textId="5CAB9879" w:rsidR="00E95194" w:rsidRPr="00940206" w:rsidRDefault="00E95194"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Otázka č.19, </w:t>
      </w:r>
      <w:r w:rsidR="00D5069F" w:rsidRPr="00940206">
        <w:rPr>
          <w:rFonts w:ascii="Times New Roman" w:hAnsi="Times New Roman" w:cs="Times New Roman"/>
          <w:sz w:val="24"/>
          <w:szCs w:val="24"/>
        </w:rPr>
        <w:t>13.11.2019</w:t>
      </w:r>
    </w:p>
    <w:p w14:paraId="27478A45" w14:textId="77777777" w:rsidR="00D5069F" w:rsidRPr="00940206" w:rsidRDefault="00D5069F"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Pripravujeme Žiadosť o NFP v rámci výzvy IROP-PO2-SC211-2017-17. Žiadateľom je DSS, ktorý poskytuje sociálne služby dospelým, zdravotne postihnutým občanom s duševnými poruchami a poruchami správania celoročnou formou pobytu /bývanie, stravovanie, upratovanie, pranie, žehlenie, oprava a údržba bielizne a šatstva/ ďalšie činnosti ako je  sociálne poradenstvo, záujmová činnosť, kultúrna činnosť, rozvoj pracovných zručností, rekreačná činnosť a úschova cenných vecí.</w:t>
      </w:r>
    </w:p>
    <w:p w14:paraId="7E90433E" w14:textId="77777777" w:rsidR="00D5069F" w:rsidRPr="00940206" w:rsidRDefault="00D5069F" w:rsidP="00940206">
      <w:pPr>
        <w:spacing w:after="0" w:line="240" w:lineRule="auto"/>
        <w:jc w:val="both"/>
        <w:rPr>
          <w:rFonts w:ascii="Times New Roman" w:hAnsi="Times New Roman" w:cs="Times New Roman"/>
          <w:sz w:val="24"/>
          <w:szCs w:val="24"/>
        </w:rPr>
      </w:pPr>
    </w:p>
    <w:p w14:paraId="7F709AFB" w14:textId="77777777" w:rsidR="00D5069F" w:rsidRPr="00940206" w:rsidRDefault="00D5069F"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V Integrovanom regionálnom operačnom programe 2014- 2020, str. 61 je uvedené: „Podpora z IROP je zameraná najmä na transformáciu veľkokapacitných zariadení s celoročným pobytom a rozvoj alternatívnych sociálnych služieb komunitného charakteru. </w:t>
      </w:r>
      <w:r w:rsidRPr="00940206">
        <w:rPr>
          <w:rFonts w:ascii="Times New Roman" w:hAnsi="Times New Roman" w:cs="Times New Roman"/>
          <w:sz w:val="24"/>
          <w:szCs w:val="24"/>
          <w:u w:val="single"/>
        </w:rPr>
        <w:t>Podporované budú predovšetkým investície do stavieb, vrátane materiálno-technického vybavenia zabezpečujúcich bytovú situáciu klientov</w:t>
      </w:r>
      <w:r w:rsidRPr="00940206">
        <w:rPr>
          <w:rFonts w:ascii="Times New Roman" w:hAnsi="Times New Roman" w:cs="Times New Roman"/>
          <w:sz w:val="24"/>
          <w:szCs w:val="24"/>
        </w:rPr>
        <w:t xml:space="preserve"> ...“</w:t>
      </w:r>
    </w:p>
    <w:p w14:paraId="1DF679F5" w14:textId="77777777" w:rsidR="00D5069F" w:rsidRPr="00940206" w:rsidRDefault="00D5069F"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Samostatnou oprávnenou aktivitou projektu je aktivita e: investovanie do materiálno-technického vybavenia zariadení ...</w:t>
      </w:r>
    </w:p>
    <w:p w14:paraId="13B17FB4" w14:textId="77777777" w:rsidR="00D5069F" w:rsidRPr="00940206" w:rsidRDefault="00D5069F"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Pravidlá oprávnenosti výdavkov pre IROP uvádzajú k prioritnej osi 2 relevantné podpoložky od 713001 až po 713006. Príloha č. 5 Výzvy na predkladanie ŽoNFP stanovuje ako oprávnené výdavky len výdavky 713001 (interiérové vybavenie) a 713004 (prevádzkové stroje, prístroje, zariadenia, technika, náradie).</w:t>
      </w:r>
    </w:p>
    <w:p w14:paraId="1DA13070" w14:textId="77777777" w:rsidR="00D5069F" w:rsidRPr="00940206" w:rsidRDefault="00D5069F"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Vzhľadom na to, že cieľom projektu je transformácia zariadenia a vytvorenie rodinného typu zázemia pre klientov DSS, obraciame sa na Vás s otázkou o oprávnenosti výdavkov na materiálno-technické vybavenie vytvorených bytových jednotiek.</w:t>
      </w:r>
    </w:p>
    <w:p w14:paraId="4BCBE831" w14:textId="77777777" w:rsidR="00D5069F" w:rsidRPr="00940206" w:rsidRDefault="00D5069F" w:rsidP="00940206">
      <w:pPr>
        <w:pStyle w:val="Odsekzoznamu"/>
        <w:numPr>
          <w:ilvl w:val="0"/>
          <w:numId w:val="8"/>
        </w:numPr>
        <w:jc w:val="both"/>
        <w:rPr>
          <w:color w:val="1F497D"/>
        </w:rPr>
      </w:pPr>
      <w:r w:rsidRPr="00940206">
        <w:t>Interiérové vybavenie – ak jednotková cena je pod 1 700 Eur (čo pri rešpektovaní princípov deinštitucionalizácie a princípov hospodárnosti je 85% materiálno-technického vybavenia)</w:t>
      </w:r>
      <w:r w:rsidRPr="00940206">
        <w:rPr>
          <w:color w:val="1F497D"/>
        </w:rPr>
        <w:t xml:space="preserve"> </w:t>
      </w:r>
    </w:p>
    <w:p w14:paraId="68977FC8" w14:textId="77777777" w:rsidR="00D5069F" w:rsidRPr="00940206" w:rsidRDefault="00D5069F" w:rsidP="00940206">
      <w:pPr>
        <w:pStyle w:val="Odsekzoznamu"/>
        <w:numPr>
          <w:ilvl w:val="0"/>
          <w:numId w:val="8"/>
        </w:numPr>
        <w:jc w:val="both"/>
      </w:pPr>
      <w:r w:rsidRPr="00940206">
        <w:t>Výpočtová technika – pre prácu s klientami a ich zapojenie do inkluzívnych aktivít</w:t>
      </w:r>
    </w:p>
    <w:p w14:paraId="170E0FA6" w14:textId="11EA29CB" w:rsidR="00D5069F" w:rsidRPr="00940206" w:rsidRDefault="00D5069F" w:rsidP="00940206">
      <w:pPr>
        <w:pStyle w:val="Odsekzoznamu"/>
        <w:numPr>
          <w:ilvl w:val="0"/>
          <w:numId w:val="8"/>
        </w:numPr>
        <w:jc w:val="both"/>
      </w:pPr>
      <w:r w:rsidRPr="00940206">
        <w:t>Elektrospotrebiče – ak jednotková cena je pod 1 700 Eur (štandardné, nie veľkokapacitné)</w:t>
      </w:r>
    </w:p>
    <w:p w14:paraId="5F520C3D" w14:textId="77777777" w:rsidR="00291488" w:rsidRPr="00940206" w:rsidRDefault="00291488" w:rsidP="00940206">
      <w:pPr>
        <w:pStyle w:val="Odsekzoznamu"/>
        <w:jc w:val="both"/>
      </w:pPr>
    </w:p>
    <w:p w14:paraId="44B160D7" w14:textId="096BDD92" w:rsidR="00291488"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117B0DAD" w14:textId="18BFF94D" w:rsidR="00D5069F" w:rsidRDefault="00D5069F"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V zmysle uvedeného RO pre IROP vydal metodický výklad č. 1 k definovaniu kapitálových výdavkov v rámci výziev Prioritnej osi 2 IROP, ktorý je zverejnený na webovom sídle IROP.</w:t>
      </w:r>
    </w:p>
    <w:p w14:paraId="17CBCAF4" w14:textId="77777777" w:rsidR="00765BD4" w:rsidRPr="00940206" w:rsidRDefault="00765BD4" w:rsidP="00940206">
      <w:pPr>
        <w:spacing w:after="0" w:line="240" w:lineRule="auto"/>
        <w:jc w:val="both"/>
        <w:rPr>
          <w:rFonts w:ascii="Times New Roman" w:hAnsi="Times New Roman" w:cs="Times New Roman"/>
          <w:color w:val="1F497D" w:themeColor="text2"/>
          <w:sz w:val="24"/>
          <w:szCs w:val="24"/>
        </w:rPr>
      </w:pPr>
    </w:p>
    <w:p w14:paraId="38C86C6E" w14:textId="22EDAE26" w:rsidR="00D5069F"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lastRenderedPageBreak/>
        <w:t>Otázka č.20, 13.11.2019</w:t>
      </w:r>
    </w:p>
    <w:p w14:paraId="7BF495D8" w14:textId="35F2829B" w:rsidR="00D5069F"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S</w:t>
      </w:r>
      <w:r w:rsidR="00D5069F" w:rsidRPr="00940206">
        <w:rPr>
          <w:rFonts w:ascii="Times New Roman" w:hAnsi="Times New Roman" w:cs="Times New Roman"/>
          <w:sz w:val="24"/>
          <w:szCs w:val="24"/>
        </w:rPr>
        <w:t>účasťou rozpočtu na stavebné práce (ktorý vypracovala autorizovaná osoba), môžu byť vstavané nábytkové prvky vrátane vstavaných</w:t>
      </w:r>
      <w:r w:rsidRPr="00940206">
        <w:rPr>
          <w:rFonts w:ascii="Times New Roman" w:hAnsi="Times New Roman" w:cs="Times New Roman"/>
          <w:sz w:val="24"/>
          <w:szCs w:val="24"/>
        </w:rPr>
        <w:t xml:space="preserve"> spotrebičov, ak sú súčasťou PD?</w:t>
      </w:r>
    </w:p>
    <w:p w14:paraId="23E5C129" w14:textId="0374280F" w:rsidR="00291488"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71257029" w14:textId="77777777" w:rsidR="00D5069F" w:rsidRPr="00940206" w:rsidRDefault="00D5069F"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Na veci, ktoré nezahŕňajú stavebné práce napr. ako sú vstavané nábytkové prvky a spotrebiče musí byť vypracovaný samostatný prieskum trhu.</w:t>
      </w:r>
    </w:p>
    <w:p w14:paraId="3CD2BD62" w14:textId="58FED0C3" w:rsidR="00D5069F" w:rsidRPr="00940206" w:rsidRDefault="00D5069F" w:rsidP="00940206">
      <w:pPr>
        <w:spacing w:after="0" w:line="240" w:lineRule="auto"/>
        <w:jc w:val="both"/>
        <w:rPr>
          <w:rFonts w:ascii="Times New Roman" w:hAnsi="Times New Roman" w:cs="Times New Roman"/>
          <w:sz w:val="24"/>
          <w:szCs w:val="24"/>
        </w:rPr>
      </w:pPr>
    </w:p>
    <w:p w14:paraId="429BB530" w14:textId="240D2F79"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Otázka č.21, 13.11.2019</w:t>
      </w:r>
    </w:p>
    <w:p w14:paraId="4517C94D" w14:textId="7777777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Vo výzve na predkladanie ŽoNFP s kódom IROP-PO2-SC211-2017-17 (aktualizácia č. 11) je na strane 20 uvedená podmienka poskytnutia príspevku č. 35: Podmienka registrácie novej sociálnej služby alebo zmeny akreditácie subjektu oprávneného na vykonávanie opatrení SPODaSK. V popise podmienky je uvedené: Žiadateľ, ktorý realizáciou projektu vytvorí novú sociálnu službu, je povinný túto skutočnosť deklarovať doručením výpisu z registra poskytovateľov sociálnych služieb ... pri tejto vete je uvedené číslo 62 ako poznámka pod čiarou, ale táto poznámka (62) chýba medzi poznámkami. Táto poznámka nie je uvedená v žiadnej uverejnenej aktualizácii danej výzvy.</w:t>
      </w:r>
    </w:p>
    <w:p w14:paraId="3C925901" w14:textId="7777777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Je podmienka č. 35 obligatórna? Je vytvorenie novej sociálnej služby dobrovoľné a podmienka č. 35 sa uplatňuje len v prípade relevancie?</w:t>
      </w:r>
    </w:p>
    <w:p w14:paraId="28E2EA15" w14:textId="3E9F70EE" w:rsidR="00291488" w:rsidRPr="00940206" w:rsidRDefault="00291488" w:rsidP="00940206">
      <w:pPr>
        <w:spacing w:after="0" w:line="240" w:lineRule="auto"/>
        <w:jc w:val="both"/>
        <w:rPr>
          <w:rFonts w:ascii="Times New Roman" w:hAnsi="Times New Roman" w:cs="Times New Roman"/>
          <w:sz w:val="24"/>
          <w:szCs w:val="24"/>
        </w:rPr>
      </w:pPr>
    </w:p>
    <w:p w14:paraId="05BC283E" w14:textId="2984B82F" w:rsidR="00291488"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6C56091C" w14:textId="77777777" w:rsidR="00291488" w:rsidRPr="00940206" w:rsidRDefault="00291488" w:rsidP="00940206">
      <w:pPr>
        <w:spacing w:after="0" w:line="240" w:lineRule="auto"/>
        <w:jc w:val="both"/>
        <w:rPr>
          <w:rFonts w:ascii="Times New Roman" w:hAnsi="Times New Roman" w:cs="Times New Roman"/>
          <w:color w:val="1F497D"/>
          <w:sz w:val="24"/>
          <w:szCs w:val="24"/>
        </w:rPr>
      </w:pPr>
      <w:r w:rsidRPr="00940206">
        <w:rPr>
          <w:rFonts w:ascii="Times New Roman" w:hAnsi="Times New Roman" w:cs="Times New Roman"/>
          <w:color w:val="1F497D"/>
          <w:sz w:val="24"/>
          <w:szCs w:val="24"/>
        </w:rPr>
        <w:t xml:space="preserve">Poznámka pod čiarou č. 62 je chybou v písaní. Na text „žiadateľ, ktorý realizáciou projektu vytvorí novú sociálnu službu“ sa nevzťahuje žiadne dodatočné vysvetlenie prostredníctvom poznámky. </w:t>
      </w:r>
    </w:p>
    <w:p w14:paraId="74D9073A" w14:textId="766471A6" w:rsidR="00291488" w:rsidRDefault="00291488" w:rsidP="00940206">
      <w:pPr>
        <w:spacing w:after="0" w:line="240" w:lineRule="auto"/>
        <w:jc w:val="both"/>
        <w:rPr>
          <w:rFonts w:ascii="Times New Roman" w:hAnsi="Times New Roman" w:cs="Times New Roman"/>
          <w:color w:val="1F497D"/>
          <w:sz w:val="24"/>
          <w:szCs w:val="24"/>
        </w:rPr>
      </w:pPr>
      <w:r w:rsidRPr="00940206">
        <w:rPr>
          <w:rFonts w:ascii="Times New Roman" w:hAnsi="Times New Roman" w:cs="Times New Roman"/>
          <w:color w:val="1F497D"/>
          <w:sz w:val="24"/>
          <w:szCs w:val="24"/>
        </w:rPr>
        <w:t>Podmienka č. 35 vychádza z charakteru projektu, ktorý musí byť v súlade s transformačným plánom. V prípade, že realizáciou projektu nedôjde k vzniku novej sociálnej služby (ale iba k transformácii zariadenia so zmenou miesta výkonu), odporúčame žiadateľovi túto skutočnosť uviesť do súhrnného čestného vyhlásenia. Podmienka sa uplatňuje v prípade relevancie.</w:t>
      </w:r>
    </w:p>
    <w:p w14:paraId="0668D6BC" w14:textId="77777777" w:rsidR="00765BD4" w:rsidRPr="00940206" w:rsidRDefault="00765BD4" w:rsidP="00940206">
      <w:pPr>
        <w:spacing w:after="0" w:line="240" w:lineRule="auto"/>
        <w:jc w:val="both"/>
        <w:rPr>
          <w:rFonts w:ascii="Times New Roman" w:hAnsi="Times New Roman" w:cs="Times New Roman"/>
          <w:color w:val="1F497D"/>
          <w:sz w:val="24"/>
          <w:szCs w:val="24"/>
        </w:rPr>
      </w:pPr>
    </w:p>
    <w:p w14:paraId="639AB7AB" w14:textId="04F7BC74"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Otázka č.22, 19.8.2019</w:t>
      </w:r>
    </w:p>
    <w:p w14:paraId="09860081" w14:textId="7777777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ÚPSVR ako oprávnený žiadateľ, ktorý má schválené žiadosti o NFP na štyri projekty v rámci prioritnej osi 2 Ľahší prístup k efektívnym a kvalitnejším verejným službám. V týchto dňoch realizujeme proces verejného obstarávania na stavebné práce a stavebné dozory. </w:t>
      </w:r>
    </w:p>
    <w:p w14:paraId="74CE17FF" w14:textId="7777777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Máme takú skúsenosť, že na vyhlásené verejné obstarávanie nám neprišla ani jedna ponuka.</w:t>
      </w:r>
    </w:p>
    <w:p w14:paraId="217B8840" w14:textId="7777777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Naša otázka znie:</w:t>
      </w:r>
    </w:p>
    <w:p w14:paraId="1B26C769" w14:textId="77777777" w:rsidR="00291488" w:rsidRPr="00940206" w:rsidRDefault="00291488" w:rsidP="00940206">
      <w:pPr>
        <w:pStyle w:val="Odsekzoznamu"/>
        <w:numPr>
          <w:ilvl w:val="0"/>
          <w:numId w:val="9"/>
        </w:numPr>
        <w:jc w:val="both"/>
      </w:pPr>
      <w:r w:rsidRPr="00940206">
        <w:rPr>
          <w:b/>
          <w:bCs/>
          <w:i/>
          <w:iCs/>
          <w:u w:val="single"/>
        </w:rPr>
        <w:t>Ak nám nebola predložená ani jedna ponuka a verejné obstarávanie budeme opakovať za tých istých podmienok ako prvé verejné obstarávanie ( nemenia sa súťažné podklady), máme povinnosť poslať opätovne dokumentáciu z VO na prvú ex-ante kontrolu, alebo môžeme vyhlásiť opakované Verejné obstarávanie aj bez prvej ex-ante kontroly.</w:t>
      </w:r>
    </w:p>
    <w:p w14:paraId="17DA5CBD" w14:textId="37A5C92F" w:rsidR="00291488"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29B981B9" w14:textId="77777777" w:rsidR="00291488" w:rsidRPr="00940206" w:rsidRDefault="00291488" w:rsidP="00940206">
      <w:pPr>
        <w:spacing w:after="0" w:line="240" w:lineRule="auto"/>
        <w:jc w:val="both"/>
        <w:rPr>
          <w:rFonts w:ascii="Times New Roman" w:hAnsi="Times New Roman" w:cs="Times New Roman"/>
          <w:color w:val="1F497D"/>
          <w:sz w:val="24"/>
          <w:szCs w:val="24"/>
        </w:rPr>
      </w:pPr>
      <w:r w:rsidRPr="00940206">
        <w:rPr>
          <w:rFonts w:ascii="Times New Roman" w:hAnsi="Times New Roman" w:cs="Times New Roman"/>
          <w:color w:val="1F497D"/>
          <w:sz w:val="24"/>
          <w:szCs w:val="24"/>
        </w:rPr>
        <w:t>za predpokladu, že nedôjde k takej zmene zákona o verejnom obstarávaní, ktorá by mala za následok povinnosť aktualizácie súťažných podmienok a v prípade že VO budete opakovať za tých istých podmienok, je to zbytočné posielať.</w:t>
      </w:r>
    </w:p>
    <w:p w14:paraId="6E23EEDB" w14:textId="77777777" w:rsidR="00291488" w:rsidRPr="00940206" w:rsidRDefault="00291488" w:rsidP="00940206">
      <w:pPr>
        <w:spacing w:after="0" w:line="240" w:lineRule="auto"/>
        <w:jc w:val="both"/>
        <w:rPr>
          <w:rFonts w:ascii="Times New Roman" w:hAnsi="Times New Roman" w:cs="Times New Roman"/>
          <w:color w:val="1F497D" w:themeColor="text2"/>
          <w:sz w:val="24"/>
          <w:szCs w:val="24"/>
        </w:rPr>
      </w:pPr>
    </w:p>
    <w:p w14:paraId="108D0260" w14:textId="5FE93FCC"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Otázka č.23, </w:t>
      </w:r>
      <w:r w:rsidR="00CB1FAC" w:rsidRPr="00940206">
        <w:rPr>
          <w:rFonts w:ascii="Times New Roman" w:hAnsi="Times New Roman" w:cs="Times New Roman"/>
          <w:sz w:val="24"/>
          <w:szCs w:val="24"/>
        </w:rPr>
        <w:t>22.2.2019</w:t>
      </w:r>
    </w:p>
    <w:p w14:paraId="23E487A6" w14:textId="7777777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prosíme o usmernenie k výzve s kódom: IROP-PO2-SC211-2017-17 (deinštitucionalizácia veľkokapacitných zariadení sociálnych služieb). </w:t>
      </w:r>
    </w:p>
    <w:p w14:paraId="1134B6D6" w14:textId="40432D11"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lastRenderedPageBreak/>
        <w:t>Žiadateľ sa plánuje zapojiť do výzvy na podporu prechodu poskytovania sociálnych služieb a sociálnoprávnej ochrany detí a sociálnej kurately z inštitucionálnej formy na komunitnú (proces deinštitucionalizácie existujúcich zariadení) so zariadením sociálnych služieb „Cen</w:t>
      </w:r>
      <w:r w:rsidR="00823265">
        <w:rPr>
          <w:rFonts w:ascii="Times New Roman" w:hAnsi="Times New Roman" w:cs="Times New Roman"/>
          <w:sz w:val="24"/>
          <w:szCs w:val="24"/>
        </w:rPr>
        <w:t>trum sociálnych služieb</w:t>
      </w:r>
      <w:r w:rsidRPr="00940206">
        <w:rPr>
          <w:rFonts w:ascii="Times New Roman" w:hAnsi="Times New Roman" w:cs="Times New Roman"/>
          <w:sz w:val="24"/>
          <w:szCs w:val="24"/>
        </w:rPr>
        <w:t xml:space="preserve">“ s celkovou kapacitou 151 osôb. Súčasťou zariadenia sú 3 pracoviská: </w:t>
      </w:r>
    </w:p>
    <w:p w14:paraId="2E56E6D1" w14:textId="24BCF05B" w:rsidR="00291488"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w:t>
      </w:r>
      <w:r w:rsidR="00823265">
        <w:rPr>
          <w:rFonts w:ascii="Times New Roman" w:hAnsi="Times New Roman" w:cs="Times New Roman"/>
          <w:sz w:val="24"/>
          <w:szCs w:val="24"/>
        </w:rPr>
        <w:t xml:space="preserve"> pracovisko 1</w:t>
      </w:r>
      <w:r w:rsidR="00291488" w:rsidRPr="00940206">
        <w:rPr>
          <w:rFonts w:ascii="Times New Roman" w:hAnsi="Times New Roman" w:cs="Times New Roman"/>
          <w:sz w:val="24"/>
          <w:szCs w:val="24"/>
        </w:rPr>
        <w:t xml:space="preserve"> (kapacita 58 osôb - prevažne seniori), </w:t>
      </w:r>
    </w:p>
    <w:p w14:paraId="56E1A6CF" w14:textId="6CD2D783" w:rsidR="00291488"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w:t>
      </w:r>
      <w:r w:rsidR="00823265">
        <w:rPr>
          <w:rFonts w:ascii="Times New Roman" w:hAnsi="Times New Roman" w:cs="Times New Roman"/>
          <w:sz w:val="24"/>
          <w:szCs w:val="24"/>
        </w:rPr>
        <w:t xml:space="preserve"> pracovisko 2</w:t>
      </w:r>
      <w:r w:rsidR="00291488" w:rsidRPr="00940206">
        <w:rPr>
          <w:rFonts w:ascii="Times New Roman" w:hAnsi="Times New Roman" w:cs="Times New Roman"/>
          <w:sz w:val="24"/>
          <w:szCs w:val="24"/>
        </w:rPr>
        <w:t xml:space="preserve"> (kapacita 78 osôb - muži, mentálny a psychický postih),</w:t>
      </w:r>
    </w:p>
    <w:p w14:paraId="29C92699" w14:textId="6EECC733" w:rsidR="00291488"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w:t>
      </w:r>
      <w:r w:rsidR="00823265">
        <w:rPr>
          <w:rFonts w:ascii="Times New Roman" w:hAnsi="Times New Roman" w:cs="Times New Roman"/>
          <w:sz w:val="24"/>
          <w:szCs w:val="24"/>
        </w:rPr>
        <w:t xml:space="preserve"> pracovisko 3</w:t>
      </w:r>
      <w:r w:rsidR="00291488" w:rsidRPr="00940206">
        <w:rPr>
          <w:rFonts w:ascii="Times New Roman" w:hAnsi="Times New Roman" w:cs="Times New Roman"/>
          <w:sz w:val="24"/>
          <w:szCs w:val="24"/>
        </w:rPr>
        <w:t xml:space="preserve"> (kapacita 15 osôb – ženy, mentálny a psychický postih).</w:t>
      </w:r>
    </w:p>
    <w:p w14:paraId="6BD7B920" w14:textId="5E8C1287" w:rsidR="00291488" w:rsidRPr="00940206" w:rsidRDefault="00291488"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Predmetom plánovaného projektu je realizácia aktivít v zariadení s</w:t>
      </w:r>
      <w:r w:rsidR="00823265">
        <w:rPr>
          <w:rFonts w:ascii="Times New Roman" w:hAnsi="Times New Roman" w:cs="Times New Roman"/>
          <w:sz w:val="24"/>
          <w:szCs w:val="24"/>
        </w:rPr>
        <w:t xml:space="preserve">ociálnych služieb v pracovisku 2 </w:t>
      </w:r>
      <w:r w:rsidRPr="00940206">
        <w:rPr>
          <w:rFonts w:ascii="Times New Roman" w:hAnsi="Times New Roman" w:cs="Times New Roman"/>
          <w:sz w:val="24"/>
          <w:szCs w:val="24"/>
        </w:rPr>
        <w:t xml:space="preserve">. V rámci projektu sa vytvorí komunitné bývanie pre 12 osôb, čím sa zníži kapacita zariadenia na pracovisku Zákamenné na 66 osôb. </w:t>
      </w:r>
    </w:p>
    <w:p w14:paraId="1E25450D" w14:textId="77777777" w:rsidR="00291488" w:rsidRPr="00940206" w:rsidRDefault="00291488" w:rsidP="00940206">
      <w:pPr>
        <w:pStyle w:val="Odsekzoznamu"/>
        <w:numPr>
          <w:ilvl w:val="0"/>
          <w:numId w:val="10"/>
        </w:numPr>
        <w:jc w:val="both"/>
      </w:pPr>
      <w:r w:rsidRPr="00940206">
        <w:t>Je takýto projekt vhodný na predloženie v rámci výzvy na DI?</w:t>
      </w:r>
    </w:p>
    <w:p w14:paraId="48ADFD08" w14:textId="77777777" w:rsidR="00CB1FAC"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4AAB7E3F" w14:textId="3A8CDAAD" w:rsidR="00291488"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Čiastočná deinštitucionalizácia je možná pri dodržaní všetkých podmienok poskytnutia príspevku.</w:t>
      </w:r>
    </w:p>
    <w:p w14:paraId="301703D7" w14:textId="77777777" w:rsidR="00291488" w:rsidRPr="00940206" w:rsidRDefault="00291488" w:rsidP="00940206">
      <w:pPr>
        <w:pStyle w:val="Odsekzoznamu"/>
        <w:ind w:left="0"/>
        <w:jc w:val="both"/>
        <w:rPr>
          <w:color w:val="1F497D"/>
        </w:rPr>
      </w:pPr>
    </w:p>
    <w:p w14:paraId="7DFB177C" w14:textId="5380C991" w:rsidR="00291488" w:rsidRPr="00940206" w:rsidRDefault="00291488" w:rsidP="00940206">
      <w:pPr>
        <w:pStyle w:val="Odsekzoznamu"/>
        <w:numPr>
          <w:ilvl w:val="0"/>
          <w:numId w:val="10"/>
        </w:numPr>
        <w:jc w:val="both"/>
      </w:pPr>
      <w:r w:rsidRPr="00940206">
        <w:t>Bolo by možné, po znížení k</w:t>
      </w:r>
      <w:r w:rsidR="00823265">
        <w:t>apacity v zariadení v pracovisku 2</w:t>
      </w:r>
      <w:r w:rsidRPr="00940206">
        <w:t>, zriadiť v uvoľnených priestoroch pracoviska zároveň nový druh sociálnej služby s denným resp. týždenným pobytom? Uvedené by bolo realizované mimo plánovaného projektu, z vlastných zdrojov žiadateľa.</w:t>
      </w:r>
    </w:p>
    <w:p w14:paraId="24C0DBB9" w14:textId="77777777" w:rsidR="00291488" w:rsidRPr="00940206" w:rsidRDefault="00291488"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15B9FC6F" w14:textId="77777777" w:rsidR="00291488" w:rsidRPr="00940206" w:rsidRDefault="00291488" w:rsidP="00940206">
      <w:pPr>
        <w:spacing w:after="0" w:line="240" w:lineRule="auto"/>
        <w:jc w:val="both"/>
        <w:rPr>
          <w:rFonts w:ascii="Times New Roman" w:hAnsi="Times New Roman" w:cs="Times New Roman"/>
          <w:color w:val="1F497D" w:themeColor="text2"/>
          <w:sz w:val="24"/>
          <w:szCs w:val="24"/>
          <w:lang w:val="en-US"/>
        </w:rPr>
      </w:pPr>
      <w:r w:rsidRPr="00940206">
        <w:rPr>
          <w:rFonts w:ascii="Times New Roman" w:hAnsi="Times New Roman" w:cs="Times New Roman"/>
          <w:color w:val="1F497D" w:themeColor="text2"/>
          <w:sz w:val="24"/>
          <w:szCs w:val="24"/>
        </w:rPr>
        <w:t xml:space="preserve">V zmysle podmienky poskytnutia príspevku č. 34 výzvy </w:t>
      </w:r>
      <w:r w:rsidRPr="00940206">
        <w:rPr>
          <w:rFonts w:ascii="Times New Roman" w:hAnsi="Times New Roman" w:cs="Times New Roman"/>
          <w:bCs/>
          <w:color w:val="1F497D" w:themeColor="text2"/>
          <w:sz w:val="24"/>
          <w:szCs w:val="24"/>
          <w:lang w:val="en-US"/>
        </w:rPr>
        <w:t xml:space="preserve">Podmienka preukázania, že žiadateľ projektom znížil kapacitu na mieste poskytovania sociálnej služby a mieste vykonávania opatrení SPODaSK </w:t>
      </w:r>
      <w:r w:rsidRPr="00940206">
        <w:rPr>
          <w:rFonts w:ascii="Times New Roman" w:hAnsi="Times New Roman" w:cs="Times New Roman"/>
          <w:color w:val="1F497D" w:themeColor="text2"/>
          <w:sz w:val="24"/>
          <w:szCs w:val="24"/>
          <w:lang w:val="en-US"/>
        </w:rPr>
        <w:t>je uvedené:</w:t>
      </w:r>
    </w:p>
    <w:p w14:paraId="34FC7F2F" w14:textId="47E7F1CA" w:rsidR="00291488" w:rsidRPr="00940206" w:rsidRDefault="00291488" w:rsidP="00940206">
      <w:pPr>
        <w:spacing w:after="0" w:line="240" w:lineRule="auto"/>
        <w:jc w:val="both"/>
        <w:rPr>
          <w:rFonts w:ascii="Times New Roman" w:hAnsi="Times New Roman" w:cs="Times New Roman"/>
          <w:bCs/>
          <w:color w:val="1F497D" w:themeColor="text2"/>
          <w:sz w:val="24"/>
          <w:szCs w:val="24"/>
          <w:lang w:val="en-US"/>
        </w:rPr>
      </w:pPr>
      <w:r w:rsidRPr="00940206">
        <w:rPr>
          <w:rFonts w:ascii="Times New Roman" w:hAnsi="Times New Roman" w:cs="Times New Roman"/>
          <w:bCs/>
          <w:color w:val="1F497D" w:themeColor="text2"/>
          <w:sz w:val="24"/>
          <w:szCs w:val="24"/>
          <w:lang w:val="en-US"/>
        </w:rPr>
        <w:t xml:space="preserve">Projekt, ktorý je predmetom ŽoNFP, musí byť v súlade s procesom prechodu od inštitucionálnej starostlivosti ku komunitným službám s cieľom postupného alebo úplného zrušenia inštitucionálnych služieb starostlivosti, z čoho vyplýva, že žiadateľ </w:t>
      </w:r>
      <w:r w:rsidRPr="00940206">
        <w:rPr>
          <w:rFonts w:ascii="Times New Roman" w:hAnsi="Times New Roman" w:cs="Times New Roman"/>
          <w:b/>
          <w:bCs/>
          <w:color w:val="1F497D" w:themeColor="text2"/>
          <w:sz w:val="24"/>
          <w:szCs w:val="24"/>
          <w:lang w:val="en-US"/>
        </w:rPr>
        <w:t>nesmie znova napĺňať kapacity do pôvodných objektov zariadení</w:t>
      </w:r>
      <w:r w:rsidRPr="00940206">
        <w:rPr>
          <w:rFonts w:ascii="Times New Roman" w:hAnsi="Times New Roman" w:cs="Times New Roman"/>
          <w:bCs/>
          <w:color w:val="1F497D" w:themeColor="text2"/>
          <w:sz w:val="24"/>
          <w:szCs w:val="24"/>
          <w:lang w:val="en-US"/>
        </w:rPr>
        <w:t>, pokiaľ nejde o objekty v sociálnych službách s maximálnou kapacitou 12 miest v jednom objekte a s maximálnou kapacitou 6 miest v jednej bytovej jednotke a objekty SPODaSK s maximálnou kapacitou 10 miest v 1 bytovej jednotke a v 1 objekte (rodinnom dome, byte). Žiadateľ preukazuje zníženie kapacity na pôvodnom mieste poskytovania sociálnej služby / v pôvodnom zariadení SPODaSK v jednotlivých následných monitorovacích správach projektu počas obdobia udržateľnosti projektu.</w:t>
      </w:r>
      <w:r w:rsidR="00CB1FAC" w:rsidRPr="00940206">
        <w:rPr>
          <w:rFonts w:ascii="Times New Roman" w:hAnsi="Times New Roman" w:cs="Times New Roman"/>
          <w:bCs/>
          <w:color w:val="1F497D" w:themeColor="text2"/>
          <w:sz w:val="24"/>
          <w:szCs w:val="24"/>
          <w:lang w:val="en-US"/>
        </w:rPr>
        <w:t xml:space="preserve"> </w:t>
      </w:r>
      <w:r w:rsidRPr="00940206">
        <w:rPr>
          <w:rFonts w:ascii="Times New Roman" w:hAnsi="Times New Roman" w:cs="Times New Roman"/>
          <w:bCs/>
          <w:color w:val="1F497D" w:themeColor="text2"/>
          <w:sz w:val="24"/>
          <w:szCs w:val="24"/>
          <w:lang w:val="en-US"/>
        </w:rPr>
        <w:t>V prípade úplnej transformácie zariadenia sociálnych služieb alebo zariadenia SPODaSK, žiadateľ predkladá čestné vyhlásenie o úplnej transformácii zariadenia</w:t>
      </w:r>
    </w:p>
    <w:p w14:paraId="55A8000B" w14:textId="77777777" w:rsidR="00291488" w:rsidRPr="00940206" w:rsidRDefault="00291488" w:rsidP="00940206">
      <w:pPr>
        <w:pStyle w:val="Odsekzoznamu"/>
        <w:ind w:left="1020"/>
        <w:jc w:val="both"/>
        <w:rPr>
          <w:color w:val="1F497D" w:themeColor="text2"/>
        </w:rPr>
      </w:pPr>
    </w:p>
    <w:p w14:paraId="1E51BFA4" w14:textId="51A80394" w:rsidR="00291488"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Otázka č.24, 8.11.2018</w:t>
      </w:r>
    </w:p>
    <w:p w14:paraId="7905BD8C" w14:textId="77777777"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Programový dokument Integrovaný regionálny operačný program 2014-2020 verzia 3.1 vo veci oprávneného obdobia odkazuje na Príručku pre žiadateľa, Prílohu č. 2a Pravidlá oprávnenosti výdavkov pre IROP, kde sa uvádza:</w:t>
      </w:r>
    </w:p>
    <w:p w14:paraId="6C45AEA0" w14:textId="77777777"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„Výdavok musí skutočne vzniknúť a byť uhradený prijímateľom </w:t>
      </w:r>
      <w:r w:rsidRPr="00940206">
        <w:rPr>
          <w:rFonts w:ascii="Times New Roman" w:hAnsi="Times New Roman" w:cs="Times New Roman"/>
          <w:b/>
          <w:bCs/>
          <w:sz w:val="24"/>
          <w:szCs w:val="24"/>
        </w:rPr>
        <w:t xml:space="preserve">medzi 1. januárom 2014 a 31. decembrom 2023, </w:t>
      </w:r>
      <w:r w:rsidRPr="00940206">
        <w:rPr>
          <w:rFonts w:ascii="Times New Roman" w:hAnsi="Times New Roman" w:cs="Times New Roman"/>
          <w:sz w:val="24"/>
          <w:szCs w:val="24"/>
        </w:rPr>
        <w:t>pokiaľ v príslušnej výzve nie je stanovené inak, alebo pokiaľ sa výdavok netýka zmeny a doplnenia operačného programu.“</w:t>
      </w:r>
    </w:p>
    <w:p w14:paraId="48491940" w14:textId="77777777" w:rsidR="00CB1FAC" w:rsidRPr="00940206" w:rsidRDefault="00CB1FAC" w:rsidP="00940206">
      <w:pPr>
        <w:spacing w:after="0" w:line="240" w:lineRule="auto"/>
        <w:jc w:val="both"/>
        <w:rPr>
          <w:rFonts w:ascii="Times New Roman" w:hAnsi="Times New Roman" w:cs="Times New Roman"/>
          <w:b/>
          <w:bCs/>
          <w:sz w:val="24"/>
          <w:szCs w:val="24"/>
          <w:u w:val="single"/>
        </w:rPr>
      </w:pPr>
      <w:r w:rsidRPr="00940206">
        <w:rPr>
          <w:rFonts w:ascii="Times New Roman" w:hAnsi="Times New Roman" w:cs="Times New Roman"/>
          <w:b/>
          <w:bCs/>
          <w:sz w:val="24"/>
          <w:szCs w:val="24"/>
          <w:u w:val="single"/>
        </w:rPr>
        <w:t xml:space="preserve">Naša otázka znie : </w:t>
      </w:r>
    </w:p>
    <w:p w14:paraId="375A8018" w14:textId="77777777" w:rsidR="00CB1FAC" w:rsidRPr="00940206" w:rsidRDefault="00CB1FAC" w:rsidP="00940206">
      <w:pPr>
        <w:spacing w:after="0" w:line="240" w:lineRule="auto"/>
        <w:jc w:val="both"/>
        <w:rPr>
          <w:rFonts w:ascii="Times New Roman" w:hAnsi="Times New Roman" w:cs="Times New Roman"/>
          <w:b/>
          <w:bCs/>
          <w:sz w:val="24"/>
          <w:szCs w:val="24"/>
        </w:rPr>
      </w:pPr>
      <w:r w:rsidRPr="00940206">
        <w:rPr>
          <w:rFonts w:ascii="Times New Roman" w:hAnsi="Times New Roman" w:cs="Times New Roman"/>
          <w:b/>
          <w:bCs/>
          <w:sz w:val="24"/>
          <w:szCs w:val="24"/>
        </w:rPr>
        <w:t>Aký je maximálny možný termín ukončenia realizácie hlavných aktivít projektu (stavebných prác)?</w:t>
      </w:r>
    </w:p>
    <w:p w14:paraId="25F0FC60" w14:textId="77777777"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Je možné začať s hlavnou aktivitou</w:t>
      </w:r>
      <w:r w:rsidRPr="00940206">
        <w:rPr>
          <w:rFonts w:ascii="Times New Roman" w:hAnsi="Times New Roman" w:cs="Times New Roman"/>
          <w:color w:val="1F497D"/>
          <w:sz w:val="24"/>
          <w:szCs w:val="24"/>
        </w:rPr>
        <w:t xml:space="preserve"> </w:t>
      </w:r>
      <w:r w:rsidRPr="00940206">
        <w:rPr>
          <w:rFonts w:ascii="Times New Roman" w:hAnsi="Times New Roman" w:cs="Times New Roman"/>
          <w:sz w:val="24"/>
          <w:szCs w:val="24"/>
        </w:rPr>
        <w:t>- stavebnými prácami napr. v januári 202</w:t>
      </w:r>
      <w:r w:rsidRPr="00940206">
        <w:rPr>
          <w:rFonts w:ascii="Times New Roman" w:hAnsi="Times New Roman" w:cs="Times New Roman"/>
          <w:color w:val="1F497D"/>
          <w:sz w:val="24"/>
          <w:szCs w:val="24"/>
        </w:rPr>
        <w:t>2</w:t>
      </w:r>
      <w:r w:rsidRPr="00940206">
        <w:rPr>
          <w:rFonts w:ascii="Times New Roman" w:hAnsi="Times New Roman" w:cs="Times New Roman"/>
          <w:sz w:val="24"/>
          <w:szCs w:val="24"/>
        </w:rPr>
        <w:t>, keď budú ukončené v januári 2023?</w:t>
      </w:r>
    </w:p>
    <w:p w14:paraId="290EB8AE" w14:textId="33C71B09" w:rsidR="00CB1FAC"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lastRenderedPageBreak/>
        <w:t xml:space="preserve">Výdavky budú uhradené do 30.06.2023, záverečná  Žiadosť o platbu bude predložená 07/2023. </w:t>
      </w:r>
    </w:p>
    <w:p w14:paraId="7864F3B8" w14:textId="77777777" w:rsidR="00765BD4" w:rsidRPr="00940206" w:rsidRDefault="00765BD4" w:rsidP="00940206">
      <w:pPr>
        <w:spacing w:after="0" w:line="240" w:lineRule="auto"/>
        <w:jc w:val="both"/>
        <w:rPr>
          <w:rFonts w:ascii="Times New Roman" w:hAnsi="Times New Roman" w:cs="Times New Roman"/>
          <w:sz w:val="24"/>
          <w:szCs w:val="24"/>
          <w:lang w:eastAsia="sk-SK"/>
        </w:rPr>
      </w:pPr>
    </w:p>
    <w:p w14:paraId="0FF980F4" w14:textId="3E91D1C6" w:rsidR="00CB1FAC" w:rsidRPr="00940206" w:rsidRDefault="00CB1FAC"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5BFC05B7" w14:textId="77777777" w:rsidR="00CB1FAC" w:rsidRPr="00940206" w:rsidRDefault="00CB1FAC" w:rsidP="00940206">
      <w:pPr>
        <w:pStyle w:val="Default"/>
        <w:jc w:val="both"/>
        <w:rPr>
          <w:rFonts w:ascii="Times New Roman" w:hAnsi="Times New Roman" w:cs="Times New Roman"/>
          <w:color w:val="1F4E79"/>
        </w:rPr>
      </w:pPr>
      <w:r w:rsidRPr="00940206">
        <w:rPr>
          <w:rFonts w:ascii="Times New Roman" w:hAnsi="Times New Roman" w:cs="Times New Roman"/>
          <w:color w:val="1F4E79"/>
        </w:rPr>
        <w:t xml:space="preserve">v rámci výzvy nie je stanovená maximálna ani minimálna dĺžka realizácie projektu, pri dodržaní časovej oprávnenosti výdavkov projektu, ktorá je uvedená v prílohe Príručky pre žiadateľa – Príloha č. 2a: Pravidla oprávnenosti výdavkov pre IROP. </w:t>
      </w:r>
    </w:p>
    <w:p w14:paraId="6E743284" w14:textId="77777777" w:rsidR="00CB1FAC" w:rsidRPr="00940206" w:rsidRDefault="00CB1FAC" w:rsidP="00940206">
      <w:pPr>
        <w:spacing w:after="0" w:line="240" w:lineRule="auto"/>
        <w:jc w:val="both"/>
        <w:rPr>
          <w:rFonts w:ascii="Times New Roman" w:hAnsi="Times New Roman" w:cs="Times New Roman"/>
          <w:color w:val="1F4E79"/>
          <w:sz w:val="24"/>
          <w:szCs w:val="24"/>
        </w:rPr>
      </w:pPr>
      <w:r w:rsidRPr="00940206">
        <w:rPr>
          <w:rFonts w:ascii="Times New Roman" w:hAnsi="Times New Roman" w:cs="Times New Roman"/>
          <w:color w:val="1F4E79"/>
          <w:sz w:val="24"/>
          <w:szCs w:val="24"/>
        </w:rPr>
        <w:t xml:space="preserve">V rámci Prílohy č. 2a </w:t>
      </w:r>
      <w:r w:rsidRPr="00940206">
        <w:rPr>
          <w:rFonts w:ascii="Times New Roman" w:hAnsi="Times New Roman" w:cs="Times New Roman"/>
          <w:i/>
          <w:iCs/>
          <w:color w:val="1F4E79"/>
          <w:sz w:val="24"/>
          <w:szCs w:val="24"/>
        </w:rPr>
        <w:t>Pravidlá oprávnenosti výdavkov pre IROP</w:t>
      </w:r>
      <w:r w:rsidRPr="00940206">
        <w:rPr>
          <w:rFonts w:ascii="Times New Roman" w:hAnsi="Times New Roman" w:cs="Times New Roman"/>
          <w:color w:val="1F4E79"/>
          <w:sz w:val="24"/>
          <w:szCs w:val="24"/>
        </w:rPr>
        <w:t xml:space="preserve"> je uvedené, že výdavok musí skutočne vzniknúť a byť uhradený prijímateľom medzi 1. januárom 2014 a 31. decembrom 2023.</w:t>
      </w:r>
    </w:p>
    <w:p w14:paraId="7AC2E783" w14:textId="77777777" w:rsidR="00CB1FAC" w:rsidRPr="00940206" w:rsidRDefault="00CB1FAC" w:rsidP="00940206">
      <w:pPr>
        <w:spacing w:after="0" w:line="240" w:lineRule="auto"/>
        <w:jc w:val="both"/>
        <w:rPr>
          <w:rFonts w:ascii="Times New Roman" w:hAnsi="Times New Roman" w:cs="Times New Roman"/>
          <w:b/>
          <w:bCs/>
          <w:color w:val="1F4E79"/>
          <w:sz w:val="24"/>
          <w:szCs w:val="24"/>
        </w:rPr>
      </w:pPr>
      <w:r w:rsidRPr="00940206">
        <w:rPr>
          <w:rFonts w:ascii="Times New Roman" w:hAnsi="Times New Roman" w:cs="Times New Roman"/>
          <w:b/>
          <w:bCs/>
          <w:color w:val="1F4E79"/>
          <w:sz w:val="24"/>
          <w:szCs w:val="24"/>
        </w:rPr>
        <w:t>Maximálny možný termín ukončenia realizácie hlavných aktivít projektu (stavebných prác) musí byť určený tak, aby žiadateľ/prijímateľ splnil uvedené pravidla.</w:t>
      </w:r>
    </w:p>
    <w:p w14:paraId="7B297277" w14:textId="7E71FCD1" w:rsidR="00CB1FAC" w:rsidRPr="00940206" w:rsidRDefault="00CB1FAC" w:rsidP="00940206">
      <w:pPr>
        <w:spacing w:after="0" w:line="240" w:lineRule="auto"/>
        <w:jc w:val="both"/>
        <w:rPr>
          <w:rFonts w:ascii="Times New Roman" w:hAnsi="Times New Roman" w:cs="Times New Roman"/>
          <w:color w:val="1F497D" w:themeColor="text2"/>
          <w:sz w:val="24"/>
          <w:szCs w:val="24"/>
        </w:rPr>
      </w:pPr>
    </w:p>
    <w:p w14:paraId="75FCD908" w14:textId="0F4BF45A"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Otázka č.25, 26.9.2018</w:t>
      </w:r>
    </w:p>
    <w:p w14:paraId="16B2B058" w14:textId="77777777"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ÚPSVR ako oprávnený žiadateľ má možnosť zakúpiť pozemok, na ktorom, vzhľadom na rozlohu, je možné postaviť dva, respektíve tri rodinné domy pre deti z detských domovov.</w:t>
      </w:r>
    </w:p>
    <w:p w14:paraId="6023E247" w14:textId="77777777"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Pozemok by sme dali rozdeliť na dve, respektíve tri samostatné parcely. Samostatné parcely by boli oplotené, každá parcela by mala samostatný vchod, každý dom by mal samostatné popisné číslo. </w:t>
      </w:r>
    </w:p>
    <w:p w14:paraId="0B94A1BD" w14:textId="2D8C2BCD" w:rsidR="00CB1FAC" w:rsidRPr="00940206" w:rsidRDefault="00CB1FAC"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Vyhovovalo by takéto riešenie podmienkam deinštitucionalizácie a teda boli by takto vynaložené finančné prostriedky považované za oprávnené?</w:t>
      </w:r>
    </w:p>
    <w:p w14:paraId="6FE9E5DA" w14:textId="53570919" w:rsidR="00CB1FAC" w:rsidRPr="00940206" w:rsidRDefault="008345B9"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1A4BBD0D" w14:textId="77777777" w:rsidR="008345B9" w:rsidRPr="00940206" w:rsidRDefault="008345B9" w:rsidP="00940206">
      <w:pPr>
        <w:spacing w:after="0" w:line="240" w:lineRule="auto"/>
        <w:jc w:val="both"/>
        <w:rPr>
          <w:rFonts w:ascii="Times New Roman" w:hAnsi="Times New Roman" w:cs="Times New Roman"/>
          <w:color w:val="44546A"/>
          <w:sz w:val="24"/>
          <w:szCs w:val="24"/>
        </w:rPr>
      </w:pPr>
      <w:r w:rsidRPr="00940206">
        <w:rPr>
          <w:rFonts w:ascii="Times New Roman" w:hAnsi="Times New Roman" w:cs="Times New Roman"/>
          <w:color w:val="44546A"/>
          <w:sz w:val="24"/>
          <w:szCs w:val="24"/>
        </w:rPr>
        <w:t>Proces deinštitucionalizácie existujúcich zariadených je podmienený podmienkou Integrovaného regionálneho operačného programu, čl. 2.2.1.2 Hlavné zásady výberu operácií pre Špecifický cieľ 2.1.1 kde je uvedené:</w:t>
      </w:r>
    </w:p>
    <w:p w14:paraId="66A04BC0" w14:textId="77777777" w:rsidR="008345B9" w:rsidRPr="00940206" w:rsidRDefault="008345B9" w:rsidP="00940206">
      <w:pPr>
        <w:spacing w:after="0" w:line="240" w:lineRule="auto"/>
        <w:jc w:val="both"/>
        <w:rPr>
          <w:rFonts w:ascii="Times New Roman" w:hAnsi="Times New Roman" w:cs="Times New Roman"/>
          <w:color w:val="44546A"/>
          <w:sz w:val="24"/>
          <w:szCs w:val="24"/>
        </w:rPr>
      </w:pPr>
      <w:r w:rsidRPr="00940206">
        <w:rPr>
          <w:rFonts w:ascii="Times New Roman" w:hAnsi="Times New Roman" w:cs="Times New Roman"/>
          <w:color w:val="44546A"/>
          <w:sz w:val="24"/>
          <w:szCs w:val="24"/>
        </w:rPr>
        <w:t>„</w:t>
      </w:r>
      <w:r w:rsidRPr="00940206">
        <w:rPr>
          <w:rFonts w:ascii="Times New Roman" w:hAnsi="Times New Roman" w:cs="Times New Roman"/>
          <w:i/>
          <w:iCs/>
          <w:color w:val="44546A"/>
          <w:sz w:val="24"/>
          <w:szCs w:val="24"/>
        </w:rPr>
        <w:t>podporený projekt musí byť včlenený do bežnej zástavby obce a primerane vzdialený od iného objektu, v ktorom sa poskytuje sociálna služba</w:t>
      </w:r>
      <w:r w:rsidRPr="00940206">
        <w:rPr>
          <w:rFonts w:ascii="Times New Roman" w:hAnsi="Times New Roman" w:cs="Times New Roman"/>
          <w:color w:val="44546A"/>
          <w:sz w:val="24"/>
          <w:szCs w:val="24"/>
        </w:rPr>
        <w:t xml:space="preserve">." V zmysle uvedeného nemôžu byť jednotlivé objekty na jednom pozemku, musia byť rozmiestnené na oddelených parcelách (nesmú mať spoločnú hranicu), zároveň v súlade s Transformačným plánom zariadenia. Projekt musí byť realizovaný v intraviláne obce. Objekty nesmú byť koncentrované </w:t>
      </w:r>
      <w:r w:rsidRPr="00940206">
        <w:rPr>
          <w:rFonts w:ascii="Times New Roman" w:hAnsi="Times New Roman" w:cs="Times New Roman"/>
          <w:b/>
          <w:bCs/>
          <w:color w:val="44546A"/>
          <w:sz w:val="24"/>
          <w:szCs w:val="24"/>
        </w:rPr>
        <w:t>v blízkom susedstve s iným zariadením sociálnych služieb a SPODaSK</w:t>
      </w:r>
      <w:r w:rsidRPr="00940206">
        <w:rPr>
          <w:rFonts w:ascii="Times New Roman" w:hAnsi="Times New Roman" w:cs="Times New Roman"/>
          <w:color w:val="44546A"/>
          <w:sz w:val="24"/>
          <w:szCs w:val="24"/>
        </w:rPr>
        <w:t xml:space="preserve"> a/alebo so zariadením podporeným v rámci tejto výzvy.</w:t>
      </w:r>
    </w:p>
    <w:p w14:paraId="4D04D4EE" w14:textId="35F7124E" w:rsidR="008345B9" w:rsidRPr="00940206" w:rsidRDefault="008345B9" w:rsidP="00940206">
      <w:pPr>
        <w:spacing w:after="0" w:line="240" w:lineRule="auto"/>
        <w:jc w:val="both"/>
        <w:rPr>
          <w:rFonts w:ascii="Times New Roman" w:hAnsi="Times New Roman" w:cs="Times New Roman"/>
          <w:color w:val="1F497D" w:themeColor="text2"/>
          <w:sz w:val="24"/>
          <w:szCs w:val="24"/>
        </w:rPr>
      </w:pPr>
    </w:p>
    <w:p w14:paraId="628603B0" w14:textId="3FE614DA" w:rsidR="008345B9" w:rsidRPr="00940206" w:rsidRDefault="008345B9"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Otázka č.26, 23.8.2019</w:t>
      </w:r>
    </w:p>
    <w:p w14:paraId="7D892E3A" w14:textId="77777777" w:rsidR="008345B9" w:rsidRPr="00940206" w:rsidRDefault="008345B9"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ÚPSVR ako oprávnený žiadateľ realizoval verejné obstarávanie na projektovú dokumentáciu. Finančné náklady na vypracovanie projektovej dokumentácie by sme chcel zahrnúť do rozpočtu projektu, ktorý plánujeme podať.</w:t>
      </w:r>
    </w:p>
    <w:p w14:paraId="12BF500C" w14:textId="77777777" w:rsidR="008345B9" w:rsidRPr="00940206" w:rsidRDefault="008345B9"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Verejné obstarávanie bolo realizované cez EVO servis ako zákazka s nízkou hodnotou.  V súlade s Príručkou k procesu verejného obstarávania verzia 2.0 proces VO podlieha štandardnej ex-post kontrole.</w:t>
      </w:r>
    </w:p>
    <w:p w14:paraId="3F53F69A" w14:textId="229337BD" w:rsidR="008345B9" w:rsidRPr="00940206" w:rsidRDefault="008345B9"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Je dostačujúce, ak bude kontrole VO poskytnutý prístupový kód do EVO servisu a na základe prístupu skontroluje proces,, alebo je potrebné zdokumentovať priebeh VO v papierovej podobe, eventuálne na CD a zaslať na RO, respektíve SORO?</w:t>
      </w:r>
    </w:p>
    <w:p w14:paraId="78BAD791" w14:textId="779A5C1E" w:rsidR="008345B9" w:rsidRPr="00765BD4" w:rsidRDefault="008345B9" w:rsidP="00940206">
      <w:pPr>
        <w:spacing w:after="0" w:line="240" w:lineRule="auto"/>
        <w:jc w:val="both"/>
        <w:rPr>
          <w:rFonts w:ascii="Times New Roman" w:hAnsi="Times New Roman" w:cs="Times New Roman"/>
          <w:color w:val="1F497D" w:themeColor="text2"/>
          <w:sz w:val="24"/>
          <w:szCs w:val="24"/>
        </w:rPr>
      </w:pPr>
      <w:r w:rsidRPr="00765BD4">
        <w:rPr>
          <w:rFonts w:ascii="Times New Roman" w:hAnsi="Times New Roman" w:cs="Times New Roman"/>
          <w:color w:val="1F497D" w:themeColor="text2"/>
          <w:sz w:val="24"/>
          <w:szCs w:val="24"/>
        </w:rPr>
        <w:t>Odpoveď:</w:t>
      </w:r>
    </w:p>
    <w:p w14:paraId="06BEF4EF" w14:textId="68BF953F" w:rsidR="008345B9" w:rsidRPr="00765BD4" w:rsidRDefault="008345B9" w:rsidP="00940206">
      <w:pPr>
        <w:spacing w:after="0" w:line="240" w:lineRule="auto"/>
        <w:jc w:val="both"/>
        <w:rPr>
          <w:rFonts w:ascii="Times New Roman" w:hAnsi="Times New Roman" w:cs="Times New Roman"/>
          <w:color w:val="1F497D" w:themeColor="text2"/>
          <w:sz w:val="24"/>
          <w:szCs w:val="24"/>
        </w:rPr>
      </w:pPr>
      <w:r w:rsidRPr="00765BD4">
        <w:rPr>
          <w:rFonts w:ascii="Times New Roman" w:hAnsi="Times New Roman" w:cs="Times New Roman"/>
          <w:color w:val="1F497D" w:themeColor="text2"/>
          <w:sz w:val="24"/>
          <w:szCs w:val="24"/>
        </w:rPr>
        <w:t>Nie je nevyhnutné predložiť dokumentáciu v papierovej forme. Je však nevyhnutné vložiť kompletnú dokumentáciu do ITMS2014+.</w:t>
      </w:r>
    </w:p>
    <w:p w14:paraId="18CD73AC" w14:textId="247AE838" w:rsidR="008345B9" w:rsidRDefault="008345B9" w:rsidP="00940206">
      <w:pPr>
        <w:spacing w:after="0" w:line="240" w:lineRule="auto"/>
        <w:jc w:val="both"/>
        <w:rPr>
          <w:rFonts w:ascii="Times New Roman" w:hAnsi="Times New Roman" w:cs="Times New Roman"/>
          <w:sz w:val="24"/>
          <w:szCs w:val="24"/>
        </w:rPr>
      </w:pPr>
    </w:p>
    <w:p w14:paraId="1A2B679D" w14:textId="77777777" w:rsidR="00EB56C3" w:rsidRPr="00940206" w:rsidRDefault="00EB56C3" w:rsidP="00940206">
      <w:pPr>
        <w:spacing w:after="0" w:line="240" w:lineRule="auto"/>
        <w:jc w:val="both"/>
        <w:rPr>
          <w:rFonts w:ascii="Times New Roman" w:hAnsi="Times New Roman" w:cs="Times New Roman"/>
          <w:sz w:val="24"/>
          <w:szCs w:val="24"/>
        </w:rPr>
      </w:pPr>
      <w:bookmarkStart w:id="0" w:name="_GoBack"/>
      <w:bookmarkEnd w:id="0"/>
    </w:p>
    <w:p w14:paraId="1607DA40" w14:textId="10827C75" w:rsidR="008345B9" w:rsidRPr="00940206" w:rsidRDefault="008345B9"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lastRenderedPageBreak/>
        <w:t>Otázka č.27, 20.6.2018</w:t>
      </w:r>
    </w:p>
    <w:p w14:paraId="54E846DC" w14:textId="77777777" w:rsidR="008345B9" w:rsidRPr="00940206" w:rsidRDefault="008345B9" w:rsidP="00940206">
      <w:pPr>
        <w:pStyle w:val="Normlnywebov"/>
        <w:jc w:val="both"/>
        <w:rPr>
          <w:color w:val="000000"/>
        </w:rPr>
      </w:pPr>
      <w:r w:rsidRPr="00940206">
        <w:rPr>
          <w:color w:val="000000"/>
        </w:rPr>
        <w:t>Chcela by som Vás poprosiť o zodpovedanie otázky oprávnenosti žiadateľa v súvislosti so zapojením sa do výzvy IROP-PO2-SC211-2017-17.</w:t>
      </w:r>
    </w:p>
    <w:p w14:paraId="6DF344DB" w14:textId="77777777" w:rsidR="008345B9" w:rsidRPr="00940206" w:rsidRDefault="008345B9" w:rsidP="00940206">
      <w:pPr>
        <w:pStyle w:val="Normlnywebov"/>
        <w:jc w:val="both"/>
        <w:rPr>
          <w:color w:val="000000"/>
        </w:rPr>
      </w:pPr>
      <w:r w:rsidRPr="00940206">
        <w:rPr>
          <w:color w:val="000000"/>
        </w:rPr>
        <w:t xml:space="preserve">Žiadateľom by bolo veľkokapacitné zariadenie, ktoré doteraz neprešlo úplnou deinštitucionalizáciou.  Zariadenie sa stavebne rozlišuje na blok A, blok C a blok B (v ktorom sú administratívne priestory, jedáleň a spoločenská miestnosť). V prílohe zasielame aj situáciu. </w:t>
      </w:r>
    </w:p>
    <w:p w14:paraId="28A564B8" w14:textId="77777777" w:rsidR="008345B9" w:rsidRPr="00940206" w:rsidRDefault="008345B9" w:rsidP="00940206">
      <w:pPr>
        <w:pStyle w:val="Normlnywebov"/>
        <w:jc w:val="both"/>
        <w:rPr>
          <w:color w:val="000000"/>
        </w:rPr>
      </w:pPr>
      <w:r w:rsidRPr="00940206">
        <w:rPr>
          <w:color w:val="000000"/>
        </w:rPr>
        <w:t> </w:t>
      </w:r>
    </w:p>
    <w:p w14:paraId="6C15B4B1" w14:textId="77777777" w:rsidR="008345B9" w:rsidRPr="00940206" w:rsidRDefault="008345B9" w:rsidP="00940206">
      <w:pPr>
        <w:pStyle w:val="Normlnywebov"/>
        <w:jc w:val="both"/>
        <w:rPr>
          <w:color w:val="000000"/>
        </w:rPr>
      </w:pPr>
      <w:r w:rsidRPr="00940206">
        <w:rPr>
          <w:color w:val="000000"/>
        </w:rPr>
        <w:t xml:space="preserve">Bol by žiadateľ oprávnený v takejto výzve, ak by nad blokom B navrhol nadstavbu, kde by vznikol priestor pre maximálne 12 klientov? Žiadateľ nebol doteraz oprávneným v žiadnej výzve a z hľadiska ďalšieho vývoja by potreboval podporu zo strany Poskytovateľa. </w:t>
      </w:r>
    </w:p>
    <w:p w14:paraId="69D0D3BA" w14:textId="77777777" w:rsidR="008345B9" w:rsidRPr="00940206" w:rsidRDefault="008345B9" w:rsidP="00940206">
      <w:pPr>
        <w:spacing w:after="0" w:line="240" w:lineRule="auto"/>
        <w:jc w:val="both"/>
        <w:rPr>
          <w:rFonts w:ascii="Times New Roman" w:hAnsi="Times New Roman" w:cs="Times New Roman"/>
          <w:sz w:val="24"/>
          <w:szCs w:val="24"/>
        </w:rPr>
      </w:pPr>
    </w:p>
    <w:p w14:paraId="77CCF058" w14:textId="6FB00980" w:rsidR="008345B9" w:rsidRPr="00940206" w:rsidRDefault="008345B9"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146F8CDE" w14:textId="77777777" w:rsidR="008345B9" w:rsidRPr="00940206" w:rsidRDefault="008345B9"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Vami opisované riešenie </w:t>
      </w:r>
      <w:r w:rsidRPr="00940206">
        <w:rPr>
          <w:rFonts w:ascii="Times New Roman" w:hAnsi="Times New Roman" w:cs="Times New Roman"/>
          <w:b/>
          <w:bCs/>
          <w:color w:val="1F497D" w:themeColor="text2"/>
          <w:sz w:val="24"/>
          <w:szCs w:val="24"/>
        </w:rPr>
        <w:t>nespĺňa podmienku č. 34, že žiadateľ projektom znížil kapacitu na mieste poskytovania sociálnej služby a mieste vykonávania opatrení SPODaSK.</w:t>
      </w:r>
    </w:p>
    <w:p w14:paraId="266ECDD8" w14:textId="77777777" w:rsidR="008345B9" w:rsidRPr="00940206" w:rsidRDefault="008345B9" w:rsidP="00940206">
      <w:pPr>
        <w:spacing w:after="0" w:line="240" w:lineRule="auto"/>
        <w:jc w:val="both"/>
        <w:rPr>
          <w:rFonts w:ascii="Times New Roman" w:hAnsi="Times New Roman" w:cs="Times New Roman"/>
          <w:b/>
          <w:bCs/>
          <w:color w:val="1F497D" w:themeColor="text2"/>
          <w:sz w:val="24"/>
          <w:szCs w:val="24"/>
        </w:rPr>
      </w:pPr>
      <w:r w:rsidRPr="00940206">
        <w:rPr>
          <w:rFonts w:ascii="Times New Roman" w:hAnsi="Times New Roman" w:cs="Times New Roman"/>
          <w:color w:val="1F497D" w:themeColor="text2"/>
          <w:sz w:val="24"/>
          <w:szCs w:val="24"/>
        </w:rPr>
        <w:t>Výzva je zameraná na podporu prechodu poskytovania sociálnych služieb a sociálnoprávnej ochrany detí a sociálnej kurately z inštitucionálnej formy na komunitnú, t.j. na deinštitucionalizáciu existujúcich zariadení. Podmienkou poskytnutia príspevku je, že projekt, ktorý je predmetom ŽoNFP musí byť v súlade s procesom prechodu od inštitucionálnej starostlivosti ku komunitným službám s cieľom postupného alebo úplného zrušenia inštitucionálnych služieb starostlivosti, z čoho vyplýva, že žiadateľ nesmie znova napĺňať kapacity do pôvodných objektov zariadení.  </w:t>
      </w:r>
      <w:r w:rsidRPr="00940206">
        <w:rPr>
          <w:rFonts w:ascii="Times New Roman" w:hAnsi="Times New Roman" w:cs="Times New Roman"/>
          <w:b/>
          <w:bCs/>
          <w:color w:val="1F497D" w:themeColor="text2"/>
          <w:sz w:val="24"/>
          <w:szCs w:val="24"/>
        </w:rPr>
        <w:t>Žiadateľ preukazuje zníženie kapacity na pôvodnom mieste poskytovania sociálnej služby / v pôvodnom zariadení SPODaSK v jednotlivých následných monitorovacích správach projektu počas obdobia udržateľnosti projektu.  </w:t>
      </w:r>
    </w:p>
    <w:p w14:paraId="4F697859" w14:textId="753C771D" w:rsidR="008345B9" w:rsidRPr="00940206" w:rsidRDefault="008345B9" w:rsidP="00940206">
      <w:pPr>
        <w:spacing w:after="0" w:line="240" w:lineRule="auto"/>
        <w:jc w:val="both"/>
        <w:rPr>
          <w:rFonts w:ascii="Times New Roman" w:hAnsi="Times New Roman" w:cs="Times New Roman"/>
          <w:sz w:val="24"/>
          <w:szCs w:val="24"/>
        </w:rPr>
      </w:pPr>
    </w:p>
    <w:p w14:paraId="2BB29C0E" w14:textId="120EECBF" w:rsidR="00CA62C9" w:rsidRPr="00940206" w:rsidRDefault="00CA62C9"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 xml:space="preserve">Otázka č.28, </w:t>
      </w:r>
      <w:r w:rsidR="00175541" w:rsidRPr="00940206">
        <w:rPr>
          <w:rFonts w:ascii="Times New Roman" w:hAnsi="Times New Roman" w:cs="Times New Roman"/>
          <w:sz w:val="24"/>
          <w:szCs w:val="24"/>
        </w:rPr>
        <w:t>15.5.2018</w:t>
      </w:r>
    </w:p>
    <w:p w14:paraId="6532E420" w14:textId="77777777" w:rsidR="00CA62C9" w:rsidRPr="00940206" w:rsidRDefault="00CA62C9" w:rsidP="00940206">
      <w:pPr>
        <w:pStyle w:val="Normlnywebov"/>
        <w:jc w:val="both"/>
        <w:rPr>
          <w:color w:val="000000"/>
        </w:rPr>
      </w:pPr>
      <w:r w:rsidRPr="00940206">
        <w:rPr>
          <w:color w:val="000000"/>
        </w:rPr>
        <w:t xml:space="preserve">Žiadateľom by bolo veľkokapacitné zariadenie, ktoré doteraz neprešlo procesom deinštitucionalizácie. Zariadenie má kapacitu 130 klientov. </w:t>
      </w:r>
    </w:p>
    <w:p w14:paraId="6C667989" w14:textId="77777777" w:rsidR="00CA62C9" w:rsidRPr="00940206" w:rsidRDefault="00CA62C9" w:rsidP="00940206">
      <w:pPr>
        <w:pStyle w:val="Normlnywebov"/>
        <w:jc w:val="both"/>
        <w:rPr>
          <w:color w:val="000000"/>
        </w:rPr>
      </w:pPr>
      <w:r w:rsidRPr="00940206">
        <w:rPr>
          <w:color w:val="000000"/>
        </w:rPr>
        <w:t>Žiadateľ má v pláne zrekonštruovať jeden z blokov zariadenia. V danom bloku sa nachádza 18 izieb s kapacitou 36 klientov. Rekonštrukciou by sa vytvorilo 10 izieb pre dvoch klientov, a 4 samostatné izby, t.j. maximálna kapacita 24 klientov. Rekonštrukcia by zabezpečila vybudovanie samostatných sociálnych zariadení a zároveň by sa znížila kapacita zariadenia.</w:t>
      </w:r>
    </w:p>
    <w:p w14:paraId="32517BC6" w14:textId="77777777" w:rsidR="00CA62C9" w:rsidRPr="00940206" w:rsidRDefault="00CA62C9" w:rsidP="00940206">
      <w:pPr>
        <w:pStyle w:val="Normlnywebov"/>
        <w:jc w:val="both"/>
        <w:rPr>
          <w:color w:val="000000"/>
        </w:rPr>
      </w:pPr>
      <w:r w:rsidRPr="00940206">
        <w:rPr>
          <w:color w:val="000000"/>
        </w:rPr>
        <w:t> </w:t>
      </w:r>
    </w:p>
    <w:p w14:paraId="7B063045" w14:textId="77777777" w:rsidR="00CA62C9" w:rsidRPr="00940206" w:rsidRDefault="00CA62C9" w:rsidP="00940206">
      <w:pPr>
        <w:pStyle w:val="Normlnywebov"/>
        <w:jc w:val="both"/>
        <w:rPr>
          <w:color w:val="000000"/>
        </w:rPr>
      </w:pPr>
      <w:r w:rsidRPr="00940206">
        <w:rPr>
          <w:color w:val="000000"/>
        </w:rPr>
        <w:t>Bude žiadateľ oprávneným s ohľadom na podmienku 32. Výzvy? ( maximálna kapacita 12 miest v jednom objekte)</w:t>
      </w:r>
    </w:p>
    <w:p w14:paraId="3776C300" w14:textId="77777777" w:rsidR="00CA62C9" w:rsidRPr="00940206" w:rsidRDefault="00CA62C9" w:rsidP="00940206">
      <w:pPr>
        <w:pStyle w:val="Normlnywebov"/>
        <w:jc w:val="both"/>
        <w:rPr>
          <w:color w:val="000000"/>
        </w:rPr>
      </w:pPr>
      <w:r w:rsidRPr="00940206">
        <w:rPr>
          <w:color w:val="000000"/>
        </w:rPr>
        <w:t xml:space="preserve">Prípadne, ak žiadateľ nie je oprávnený, ako si má rozvrhnúť izby v jednom bloku aby spĺňal dané podmienky. </w:t>
      </w:r>
    </w:p>
    <w:p w14:paraId="62239B42" w14:textId="77777777" w:rsidR="00CA62C9" w:rsidRPr="00940206" w:rsidRDefault="00CA62C9" w:rsidP="00940206">
      <w:pPr>
        <w:pStyle w:val="Normlnywebov"/>
        <w:jc w:val="both"/>
        <w:rPr>
          <w:color w:val="000000"/>
        </w:rPr>
      </w:pPr>
      <w:r w:rsidRPr="00940206">
        <w:rPr>
          <w:color w:val="000000"/>
        </w:rPr>
        <w:t> </w:t>
      </w:r>
    </w:p>
    <w:p w14:paraId="0627723A" w14:textId="5A6122AD" w:rsidR="00CA62C9" w:rsidRPr="00940206" w:rsidRDefault="00CA62C9"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2065DADF" w14:textId="77777777" w:rsidR="00175541" w:rsidRPr="00940206" w:rsidRDefault="00175541" w:rsidP="00940206">
      <w:pPr>
        <w:spacing w:after="0" w:line="240" w:lineRule="auto"/>
        <w:jc w:val="both"/>
        <w:rPr>
          <w:rFonts w:ascii="Times New Roman" w:hAnsi="Times New Roman" w:cs="Times New Roman"/>
          <w:color w:val="1F497D"/>
          <w:sz w:val="24"/>
          <w:szCs w:val="24"/>
        </w:rPr>
      </w:pPr>
      <w:r w:rsidRPr="00940206">
        <w:rPr>
          <w:rFonts w:ascii="Times New Roman" w:hAnsi="Times New Roman" w:cs="Times New Roman"/>
          <w:color w:val="1F497D"/>
          <w:sz w:val="24"/>
          <w:szCs w:val="24"/>
        </w:rPr>
        <w:t xml:space="preserve">v </w:t>
      </w:r>
      <w:r w:rsidRPr="00940206">
        <w:rPr>
          <w:rFonts w:ascii="Times New Roman" w:hAnsi="Times New Roman" w:cs="Times New Roman"/>
          <w:b/>
          <w:bCs/>
          <w:color w:val="1F497D"/>
          <w:sz w:val="24"/>
          <w:szCs w:val="24"/>
        </w:rPr>
        <w:t>Podmienke č. 32 kapacitného zabezpečenia objektov sociálnych služieb spojených s bývaním a objektov SPODaSK spojených s bývaním</w:t>
      </w:r>
      <w:r w:rsidRPr="00940206">
        <w:rPr>
          <w:rFonts w:ascii="Times New Roman" w:hAnsi="Times New Roman" w:cs="Times New Roman"/>
          <w:i/>
          <w:iCs/>
          <w:color w:val="1F497D"/>
          <w:sz w:val="24"/>
          <w:szCs w:val="24"/>
        </w:rPr>
        <w:t xml:space="preserve">, </w:t>
      </w:r>
      <w:r w:rsidRPr="00940206">
        <w:rPr>
          <w:rFonts w:ascii="Times New Roman" w:hAnsi="Times New Roman" w:cs="Times New Roman"/>
          <w:color w:val="1F497D"/>
          <w:sz w:val="24"/>
          <w:szCs w:val="24"/>
        </w:rPr>
        <w:t>sa uvádza, že: „</w:t>
      </w:r>
      <w:r w:rsidRPr="00940206">
        <w:rPr>
          <w:rFonts w:ascii="Times New Roman" w:hAnsi="Times New Roman" w:cs="Times New Roman"/>
          <w:i/>
          <w:iCs/>
          <w:color w:val="1F497D"/>
          <w:sz w:val="24"/>
          <w:szCs w:val="24"/>
        </w:rPr>
        <w:t xml:space="preserve">Podmienkou oprávnenosti aktivít je podpora takých objektov v sociálnych službách spojených s bývaním, ktoré budú mať maximálnu kapacitu 12 miest v jednom objekte a s maximálnou kapacitou 6 miest v jednej bytovej jednotke a objektov SPODaSK spojených s bývaním detí, ktoré sú umiestnené v detských domovoch na základe rozhodnutia súdu s maximálnou kapacitou 10 miest v 1 bytovej jednotke a maximálne 1 bytovú jednotkou v 1 objekte (rodinnom dome, </w:t>
      </w:r>
      <w:r w:rsidRPr="00940206">
        <w:rPr>
          <w:rFonts w:ascii="Times New Roman" w:hAnsi="Times New Roman" w:cs="Times New Roman"/>
          <w:i/>
          <w:iCs/>
          <w:color w:val="1F497D"/>
          <w:sz w:val="24"/>
          <w:szCs w:val="24"/>
        </w:rPr>
        <w:lastRenderedPageBreak/>
        <w:t>byte)</w:t>
      </w:r>
      <w:r w:rsidRPr="00940206">
        <w:rPr>
          <w:rFonts w:ascii="Times New Roman" w:hAnsi="Times New Roman" w:cs="Times New Roman"/>
          <w:color w:val="1F497D"/>
          <w:sz w:val="24"/>
          <w:szCs w:val="24"/>
        </w:rPr>
        <w:t xml:space="preserve">.“ Táto podmienka, ako aj ostatné podmienky poskytnutia príspevku sú záväzné a žiadateľ je povinný ich splniť. </w:t>
      </w:r>
    </w:p>
    <w:p w14:paraId="7E8A60E5" w14:textId="77777777" w:rsidR="00175541" w:rsidRPr="00940206" w:rsidRDefault="00175541" w:rsidP="00940206">
      <w:pPr>
        <w:spacing w:after="0" w:line="240" w:lineRule="auto"/>
        <w:jc w:val="both"/>
        <w:rPr>
          <w:rFonts w:ascii="Times New Roman" w:hAnsi="Times New Roman" w:cs="Times New Roman"/>
          <w:color w:val="1F497D"/>
          <w:sz w:val="24"/>
          <w:szCs w:val="24"/>
        </w:rPr>
      </w:pPr>
    </w:p>
    <w:p w14:paraId="5B7C32F8" w14:textId="7FEB286B" w:rsidR="00175541" w:rsidRPr="00940206" w:rsidRDefault="00175541" w:rsidP="00940206">
      <w:pPr>
        <w:spacing w:after="0" w:line="240" w:lineRule="auto"/>
        <w:jc w:val="both"/>
        <w:rPr>
          <w:rFonts w:ascii="Times New Roman" w:hAnsi="Times New Roman" w:cs="Times New Roman"/>
          <w:color w:val="1F497D"/>
          <w:sz w:val="24"/>
          <w:szCs w:val="24"/>
        </w:rPr>
      </w:pPr>
      <w:r w:rsidRPr="00940206">
        <w:rPr>
          <w:rFonts w:ascii="Times New Roman" w:hAnsi="Times New Roman" w:cs="Times New Roman"/>
          <w:color w:val="1F497D"/>
          <w:sz w:val="24"/>
          <w:szCs w:val="24"/>
        </w:rPr>
        <w:t>Podľa Vášho popisu situácie,  opísané riešenie nespĺňa vyššie uvedenú podmienku Výzvy. Nakoľko nám nie je zrejmé čo znamená blok zariadenia, chceli by sme Vašu pozornosť upriamiť  na podmienku Integrovaného regionálneho operačného programu, čl. 2.2.1.2 Hlavné zásady výberu operácií pre Špecifický cieľ 2.1.1 kde je uvedené: „</w:t>
      </w:r>
      <w:r w:rsidRPr="00940206">
        <w:rPr>
          <w:rFonts w:ascii="Times New Roman" w:hAnsi="Times New Roman" w:cs="Times New Roman"/>
          <w:i/>
          <w:iCs/>
          <w:color w:val="1F497D"/>
          <w:sz w:val="24"/>
          <w:szCs w:val="24"/>
        </w:rPr>
        <w:t>podporený projekt(objekt) musí byť včlenený do bežnej zástavby obce a primerane vzdialený od iného objektu, v ktorom sa poskytuje sociálna služba</w:t>
      </w:r>
      <w:r w:rsidRPr="00940206">
        <w:rPr>
          <w:rFonts w:ascii="Times New Roman" w:hAnsi="Times New Roman" w:cs="Times New Roman"/>
          <w:color w:val="1F497D"/>
          <w:sz w:val="24"/>
          <w:szCs w:val="24"/>
        </w:rPr>
        <w:t>." V zmysle uvedeného nemôžu byť jednotlivé deinštitucionalizované objekty na jednom pozemku, musia byť rozmiestnené na oddelených parcelách, zároveň v súlade s Transformačným plánom zariadenia</w:t>
      </w:r>
    </w:p>
    <w:p w14:paraId="7B7A823C" w14:textId="3EBFBF77" w:rsidR="00175541" w:rsidRPr="00940206" w:rsidRDefault="00175541" w:rsidP="00940206">
      <w:pPr>
        <w:spacing w:after="0" w:line="240" w:lineRule="auto"/>
        <w:jc w:val="both"/>
        <w:rPr>
          <w:rFonts w:ascii="Times New Roman" w:hAnsi="Times New Roman" w:cs="Times New Roman"/>
          <w:color w:val="1F497D"/>
          <w:sz w:val="24"/>
          <w:szCs w:val="24"/>
        </w:rPr>
      </w:pPr>
    </w:p>
    <w:p w14:paraId="5D2107BA" w14:textId="05BAFA2A"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Otázka č.29, 15.11.2017</w:t>
      </w:r>
    </w:p>
    <w:p w14:paraId="783BDB81" w14:textId="77777777"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chceli by sme sa informovať ohľadne aktuálnej výzvy </w:t>
      </w:r>
      <w:r w:rsidRPr="00940206">
        <w:rPr>
          <w:rFonts w:ascii="Times New Roman" w:hAnsi="Times New Roman" w:cs="Times New Roman"/>
          <w:color w:val="004588"/>
          <w:sz w:val="24"/>
          <w:szCs w:val="24"/>
        </w:rPr>
        <w:t>IROP-PO2-SC211-2017-17</w:t>
      </w:r>
    </w:p>
    <w:p w14:paraId="2B60D202" w14:textId="77777777"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Sme existujúce zariadenie sociálnych služieb (domov dôchodcov)  s kapacitou 60 lôžok a chceli by sme deinštitucionalizovať minimálne 12 lôžok.  V prílohe zasielame náčrt situácie. Existujúce zariadenie sa nachádza na 10257 m na samostatnej parcele a na druhej parcele na tom istom LV na 2298 m by sme chceli vystavať dvojdom jedna bytova jednotka 6 lôžok a druhá bytová jednotka 6 lôžok, dokopy 12 lôžok. Bude takýto projekt oprávnený ? Prípadne je možné druhý dvojdom s ďalčou kapacitou 12 lôžok vystavať na vedľajšej parcele 1000 m? (červeným na snímke sú rozdelené parcely,ktoré sa nachádzajú na jednom LV)</w:t>
      </w:r>
    </w:p>
    <w:p w14:paraId="1AB33B51" w14:textId="77777777"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Ak áno, chceli by sme sa opýtať, ako má mať takýto dvojdom riešené sociálne zariadenia a kuchyňu. V jednej bytovej jednotke kuchyňa a sociálne zariadenie a v druhej bytovej jednotke tak isto jedna kuchyňa a sociálne zariadenie? Alebo podľa čoho by sme mali zvoliť vybavenie zariadenia, je to určené vo výzve? Pretože v zákone tak isto nie je o tom zmienka.</w:t>
      </w:r>
    </w:p>
    <w:p w14:paraId="71FF380D"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Odpoveď: </w:t>
      </w:r>
    </w:p>
    <w:p w14:paraId="67164707"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V podmienke poskytnutia príspevku č. 32 „Podmienka kapacitného zabezpečenia objektov sociálnych služieb spojených s bývaním a objektov SPODaSK spojených s bývaním“ je uvedená, akým spôsobom bude akceptovaná podpora objektov v sociálnych službách spojených s ubytovaním. Každá predložená ŽoNFP bude posúdená v rámci konania ŽoNFP, a až na základe ukončenia konania bude známe, či predložený projekt bude oprávnený. Predpokladom úspešnej ŽoNFP je splnenie podmienok poskytnutia príspevku zadefinovaný vo výzve. </w:t>
      </w:r>
    </w:p>
    <w:p w14:paraId="5CAFBE91"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V rámci podmienky poskytnutia príspevku v podmienke č. 33 „</w:t>
      </w:r>
      <w:r w:rsidRPr="00940206">
        <w:rPr>
          <w:rFonts w:ascii="Times New Roman" w:hAnsi="Times New Roman" w:cs="Times New Roman"/>
          <w:i/>
          <w:iCs/>
          <w:color w:val="1F497D" w:themeColor="text2"/>
          <w:sz w:val="24"/>
          <w:szCs w:val="24"/>
        </w:rPr>
        <w:t xml:space="preserve">Podmienka súladu projektu s národným stratégiami, legislatívou v oblasti sociálnych služieb alebo SPODaSK a transformačným plánom zariadenia“, </w:t>
      </w:r>
      <w:r w:rsidRPr="00940206">
        <w:rPr>
          <w:rFonts w:ascii="Times New Roman" w:hAnsi="Times New Roman" w:cs="Times New Roman"/>
          <w:color w:val="1F497D" w:themeColor="text2"/>
          <w:sz w:val="24"/>
          <w:szCs w:val="24"/>
        </w:rPr>
        <w:t xml:space="preserve">sú uvedené odkazy na publikácie v ktorých je uvedený presne zadefinovaný spôsob návrhu objektov sociálnych služieb.  Požiadavky na bytovú jednotku musia byť v súlade s vyhláškou 210/2016 Z.z. Ministerstva zdravotníctva Slovenskej republiky z 30. mája 2016, ktorou sa mení a dopĺňa vyhláška Ministerstva zdravotníctva Slovenskej republiky č. </w:t>
      </w:r>
      <w:hyperlink r:id="rId11" w:tooltip="Odkaz na predpis alebo ustanovenie" w:history="1">
        <w:r w:rsidRPr="00940206">
          <w:rPr>
            <w:rStyle w:val="Hypertextovprepojenie"/>
            <w:rFonts w:ascii="Times New Roman" w:hAnsi="Times New Roman" w:cs="Times New Roman"/>
            <w:color w:val="1F497D" w:themeColor="text2"/>
            <w:sz w:val="24"/>
            <w:szCs w:val="24"/>
          </w:rPr>
          <w:t>259/2008 Z. z.</w:t>
        </w:r>
      </w:hyperlink>
      <w:r w:rsidRPr="00940206">
        <w:rPr>
          <w:rFonts w:ascii="Times New Roman" w:hAnsi="Times New Roman" w:cs="Times New Roman"/>
          <w:color w:val="1F497D" w:themeColor="text2"/>
          <w:sz w:val="24"/>
          <w:szCs w:val="24"/>
        </w:rPr>
        <w:t xml:space="preserve"> o podrobnostiach o požiadavkách na vnútorné prostredie budov a o minimálnych požiadavkách na byty nižšieho štandardu a na ubytovacie zariadenia. V rámci jednotného postupu deinštitucionalizácie zariadení sociálnych služieb RO pre IROP odporúča pri príprave investičných projektov transformácie systému sociálnych služieb nasledovné publikácie vydané v rámci Národného projektu Deinštitucionalizácie: </w:t>
      </w:r>
      <w:hyperlink r:id="rId12" w:history="1">
        <w:r w:rsidRPr="00940206">
          <w:rPr>
            <w:rStyle w:val="Hypertextovprepojenie"/>
            <w:rFonts w:ascii="Times New Roman" w:hAnsi="Times New Roman" w:cs="Times New Roman"/>
            <w:color w:val="1F497D" w:themeColor="text2"/>
            <w:sz w:val="24"/>
            <w:szCs w:val="24"/>
          </w:rPr>
          <w:t>https://www.ia.gov.sk/sk/narodne-projekty/programove-obdobie-2007-2013/narodny-projekt-di/publikacie-na-stiahnutie</w:t>
        </w:r>
      </w:hyperlink>
      <w:r w:rsidRPr="00940206">
        <w:rPr>
          <w:rFonts w:ascii="Times New Roman" w:hAnsi="Times New Roman" w:cs="Times New Roman"/>
          <w:color w:val="1F497D" w:themeColor="text2"/>
          <w:sz w:val="24"/>
          <w:szCs w:val="24"/>
        </w:rPr>
        <w:t xml:space="preserve"> </w:t>
      </w:r>
      <w:r w:rsidRPr="00940206">
        <w:rPr>
          <w:rFonts w:ascii="Times New Roman" w:hAnsi="Times New Roman" w:cs="Times New Roman"/>
          <w:color w:val="1F497D" w:themeColor="text2"/>
          <w:sz w:val="24"/>
          <w:szCs w:val="24"/>
          <w:u w:val="single"/>
        </w:rPr>
        <w:t>a publikácie na stránke</w:t>
      </w:r>
      <w:r w:rsidRPr="00940206">
        <w:rPr>
          <w:rFonts w:ascii="Times New Roman" w:hAnsi="Times New Roman" w:cs="Times New Roman"/>
          <w:color w:val="1F497D" w:themeColor="text2"/>
          <w:sz w:val="24"/>
          <w:szCs w:val="24"/>
        </w:rPr>
        <w:t> </w:t>
      </w:r>
      <w:hyperlink r:id="rId13" w:history="1">
        <w:r w:rsidRPr="00940206">
          <w:rPr>
            <w:rStyle w:val="Hypertextovprepojenie"/>
            <w:rFonts w:ascii="Times New Roman" w:hAnsi="Times New Roman" w:cs="Times New Roman"/>
            <w:color w:val="1F497D" w:themeColor="text2"/>
            <w:sz w:val="24"/>
            <w:szCs w:val="24"/>
          </w:rPr>
          <w:t>https://www.employment.gov.sk/sk/rodina-socialna-pomoc/socialne-sluzby/deinstitucionalizacia-socialnych-sluzieb.html</w:t>
        </w:r>
      </w:hyperlink>
      <w:r w:rsidRPr="00940206">
        <w:rPr>
          <w:rFonts w:ascii="Times New Roman" w:hAnsi="Times New Roman" w:cs="Times New Roman"/>
          <w:color w:val="1F497D" w:themeColor="text2"/>
          <w:sz w:val="24"/>
          <w:szCs w:val="24"/>
        </w:rPr>
        <w:t xml:space="preserve">. </w:t>
      </w:r>
    </w:p>
    <w:p w14:paraId="522BE260" w14:textId="77777777" w:rsidR="00940206" w:rsidRPr="00940206" w:rsidRDefault="00940206" w:rsidP="00940206">
      <w:pPr>
        <w:spacing w:after="0" w:line="240" w:lineRule="auto"/>
        <w:jc w:val="both"/>
        <w:rPr>
          <w:rFonts w:ascii="Times New Roman" w:hAnsi="Times New Roman" w:cs="Times New Roman"/>
          <w:sz w:val="24"/>
          <w:szCs w:val="24"/>
        </w:rPr>
      </w:pPr>
    </w:p>
    <w:p w14:paraId="6442F993" w14:textId="40993FA8"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Je oprávnené vystavať aj tretí dvojdom v inej obci vzdialenej 12 km od existujúceho zariadenia ? </w:t>
      </w:r>
    </w:p>
    <w:p w14:paraId="786D6633" w14:textId="77777777" w:rsidR="00175541" w:rsidRPr="00940206" w:rsidRDefault="00175541" w:rsidP="00940206">
      <w:pPr>
        <w:spacing w:after="0" w:line="240" w:lineRule="auto"/>
        <w:jc w:val="both"/>
        <w:rPr>
          <w:rFonts w:ascii="Times New Roman" w:hAnsi="Times New Roman" w:cs="Times New Roman"/>
          <w:color w:val="1F497D"/>
          <w:sz w:val="24"/>
          <w:szCs w:val="24"/>
        </w:rPr>
      </w:pPr>
    </w:p>
    <w:p w14:paraId="17F69EA7"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Odpoveď: </w:t>
      </w:r>
    </w:p>
    <w:p w14:paraId="6B312456"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Podmienkou je, že objekt musí byť včlenený do bežnej zástavby obce a primerane vzdialený od iného objektu, v ktorom sa poskytuje sociálna služba t.j., aby bol objekt pobytovej formy sociálnej služby situovaný v zastavanej časti obce s naviazanosťou na základnú občiansku vybavenosť.</w:t>
      </w:r>
    </w:p>
    <w:p w14:paraId="574BF5DF" w14:textId="77777777" w:rsidR="00175541" w:rsidRPr="00940206" w:rsidRDefault="00175541" w:rsidP="00940206">
      <w:pPr>
        <w:spacing w:after="0" w:line="240" w:lineRule="auto"/>
        <w:jc w:val="both"/>
        <w:rPr>
          <w:rFonts w:ascii="Times New Roman" w:hAnsi="Times New Roman" w:cs="Times New Roman"/>
          <w:color w:val="1F497D"/>
          <w:sz w:val="24"/>
          <w:szCs w:val="24"/>
        </w:rPr>
      </w:pPr>
    </w:p>
    <w:p w14:paraId="182444F4" w14:textId="77777777"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Koľko takýchto dvojdomčekov s kapacitou 12 lôžok môže byť vybudovaných na jednej parcele ? prípadne koľko môže byť vedľa seba dvojdomčkov na susedných parcelách ? </w:t>
      </w:r>
    </w:p>
    <w:p w14:paraId="42760F6B" w14:textId="77777777" w:rsidR="00175541" w:rsidRPr="00940206" w:rsidRDefault="00175541" w:rsidP="00940206">
      <w:pPr>
        <w:spacing w:after="0" w:line="240" w:lineRule="auto"/>
        <w:jc w:val="both"/>
        <w:rPr>
          <w:rFonts w:ascii="Times New Roman" w:hAnsi="Times New Roman" w:cs="Times New Roman"/>
          <w:color w:val="1F497D"/>
          <w:sz w:val="24"/>
          <w:szCs w:val="24"/>
        </w:rPr>
      </w:pPr>
    </w:p>
    <w:p w14:paraId="463A605A"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488F266D"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Na väčšej ploche pozemku možno postaviť nehnuteľnosť s bytovými jednotkami najviac pre 2x 6 prijímateľov, nie však v pôvodnom areáli zariadenia. Toto kritérium platí aj pre postavenie nehnuteľností na nových pozemkoch mimo zariadenia. </w:t>
      </w:r>
    </w:p>
    <w:p w14:paraId="36C1F33F"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V súlade so Špecifickým cieľom 2.1.1 IROP podporený objekt musí byť včlenený do bežnej zástavby obce a primerane vzdialený od iného objektu, v ktorom sa poskytuje sociálna služba t.j., aby bol objekt pobytovej formy sociálnej služby situovaný v zastavanej časti obce s naviazanosťou na základnú občiansku vybavenosť. Objekt alebo pozemok nemôže byť situovaný v jej okrajovej časti alebo extraviláne, aby neboli prijímatelia pobytovej formy soc. služby  segregovaní od ostatných obyvateľov obce, respektíve mestskej časti. V súlade s cieľmi DI je potrebné začleniť prijímateľov pobytových foriem sociálnych služieb (hlavne celoročných) do života komunity a iniciovať ich osobnostný rozvoj. Vytvoriť fyzické prostredie, ktoré umožní čo najvyššiu mieru samostatnosti prijímateľov. Aby sa podarilo naplniť základný cieľ  - začleniť prijímateľov do života komunity, v lokalite musí byť zabezpečená univerzálna dostupnosť dopravy, verejných priestorov, verejných a neverejných služieb, ako aj pracovísk v takom rozsahu, aby ich boli schopní užívať prijímatelia pokiaľ možno samostatne. Objekty umiestnené priamo v areáli zariadenia nie sú akceptovateľné a nejde o DI. </w:t>
      </w:r>
    </w:p>
    <w:p w14:paraId="499D94F3" w14:textId="77777777" w:rsidR="00175541" w:rsidRPr="00940206" w:rsidRDefault="00175541" w:rsidP="00940206">
      <w:pPr>
        <w:spacing w:after="0" w:line="240" w:lineRule="auto"/>
        <w:jc w:val="both"/>
        <w:rPr>
          <w:rFonts w:ascii="Times New Roman" w:hAnsi="Times New Roman" w:cs="Times New Roman"/>
          <w:color w:val="1F497D"/>
          <w:sz w:val="24"/>
          <w:szCs w:val="24"/>
        </w:rPr>
      </w:pPr>
    </w:p>
    <w:p w14:paraId="3D67F8AE" w14:textId="77777777" w:rsidR="00175541" w:rsidRPr="00940206" w:rsidRDefault="00175541" w:rsidP="00940206">
      <w:pPr>
        <w:spacing w:after="0" w:line="240" w:lineRule="auto"/>
        <w:jc w:val="both"/>
        <w:rPr>
          <w:rFonts w:ascii="Times New Roman" w:hAnsi="Times New Roman" w:cs="Times New Roman"/>
          <w:sz w:val="24"/>
          <w:szCs w:val="24"/>
        </w:rPr>
      </w:pPr>
      <w:r w:rsidRPr="00940206">
        <w:rPr>
          <w:rFonts w:ascii="Times New Roman" w:hAnsi="Times New Roman" w:cs="Times New Roman"/>
          <w:sz w:val="24"/>
          <w:szCs w:val="24"/>
        </w:rPr>
        <w:t>Môžu klienti - dôchodcovia mať tieto domčeky v prenájme ? </w:t>
      </w:r>
    </w:p>
    <w:p w14:paraId="58BC1336" w14:textId="77777777" w:rsidR="00175541" w:rsidRPr="00940206" w:rsidRDefault="00175541" w:rsidP="00940206">
      <w:pPr>
        <w:spacing w:after="0" w:line="240" w:lineRule="auto"/>
        <w:jc w:val="both"/>
        <w:rPr>
          <w:rFonts w:ascii="Times New Roman" w:hAnsi="Times New Roman" w:cs="Times New Roman"/>
          <w:color w:val="1F497D"/>
          <w:sz w:val="24"/>
          <w:szCs w:val="24"/>
        </w:rPr>
      </w:pPr>
    </w:p>
    <w:p w14:paraId="4239DCF4"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Odpoveď:</w:t>
      </w:r>
    </w:p>
    <w:p w14:paraId="40DE4A6B"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r w:rsidRPr="00940206">
        <w:rPr>
          <w:rFonts w:ascii="Times New Roman" w:hAnsi="Times New Roman" w:cs="Times New Roman"/>
          <w:color w:val="1F497D" w:themeColor="text2"/>
          <w:sz w:val="24"/>
          <w:szCs w:val="24"/>
        </w:rPr>
        <w:t xml:space="preserve">Na otázku sa nedá jednoznačne odpovedať. Nevieme, aké výdavky sú myslené pod pojmom prenájom. Vo všeobecností prenájom od klientov nie je oprávnený. </w:t>
      </w:r>
    </w:p>
    <w:p w14:paraId="2AD9B32E"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p>
    <w:p w14:paraId="1A425297" w14:textId="77777777" w:rsidR="00175541" w:rsidRPr="00940206" w:rsidRDefault="00175541" w:rsidP="00940206">
      <w:pPr>
        <w:spacing w:after="0" w:line="240" w:lineRule="auto"/>
        <w:jc w:val="both"/>
        <w:rPr>
          <w:rFonts w:ascii="Times New Roman" w:hAnsi="Times New Roman" w:cs="Times New Roman"/>
          <w:color w:val="1F497D" w:themeColor="text2"/>
          <w:sz w:val="24"/>
          <w:szCs w:val="24"/>
        </w:rPr>
      </w:pPr>
    </w:p>
    <w:sectPr w:rsidR="00175541" w:rsidRPr="009402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D9FE" w14:textId="77777777" w:rsidR="003E4953" w:rsidRDefault="003E4953" w:rsidP="00E014E3">
      <w:pPr>
        <w:spacing w:after="0" w:line="240" w:lineRule="auto"/>
      </w:pPr>
      <w:r>
        <w:separator/>
      </w:r>
    </w:p>
  </w:endnote>
  <w:endnote w:type="continuationSeparator" w:id="0">
    <w:p w14:paraId="329C26AB" w14:textId="77777777" w:rsidR="003E4953" w:rsidRDefault="003E4953" w:rsidP="00E0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0903" w14:textId="77777777" w:rsidR="008F331B" w:rsidRDefault="008F331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72579"/>
      <w:docPartObj>
        <w:docPartGallery w:val="Page Numbers (Bottom of Page)"/>
        <w:docPartUnique/>
      </w:docPartObj>
    </w:sdtPr>
    <w:sdtEndPr/>
    <w:sdtContent>
      <w:p w14:paraId="59ECD7EF" w14:textId="4CA11D89" w:rsidR="00FB6D3D" w:rsidRDefault="00FB6D3D">
        <w:pPr>
          <w:pStyle w:val="Pta"/>
          <w:jc w:val="right"/>
        </w:pPr>
        <w:r>
          <w:fldChar w:fldCharType="begin"/>
        </w:r>
        <w:r>
          <w:instrText>PAGE   \* MERGEFORMAT</w:instrText>
        </w:r>
        <w:r>
          <w:fldChar w:fldCharType="separate"/>
        </w:r>
        <w:r w:rsidR="00EB56C3">
          <w:rPr>
            <w:noProof/>
          </w:rPr>
          <w:t>17</w:t>
        </w:r>
        <w:r>
          <w:fldChar w:fldCharType="end"/>
        </w:r>
      </w:p>
    </w:sdtContent>
  </w:sdt>
  <w:p w14:paraId="6E24C2E3" w14:textId="77777777" w:rsidR="00FB6D3D" w:rsidRDefault="00FB6D3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FAB0" w14:textId="77777777" w:rsidR="008F331B" w:rsidRDefault="008F33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0573" w14:textId="77777777" w:rsidR="003E4953" w:rsidRDefault="003E4953" w:rsidP="00E014E3">
      <w:pPr>
        <w:spacing w:after="0" w:line="240" w:lineRule="auto"/>
      </w:pPr>
      <w:r>
        <w:separator/>
      </w:r>
    </w:p>
  </w:footnote>
  <w:footnote w:type="continuationSeparator" w:id="0">
    <w:p w14:paraId="0DD56D68" w14:textId="77777777" w:rsidR="003E4953" w:rsidRDefault="003E4953" w:rsidP="00E014E3">
      <w:pPr>
        <w:spacing w:after="0" w:line="240" w:lineRule="auto"/>
      </w:pPr>
      <w:r>
        <w:continuationSeparator/>
      </w:r>
    </w:p>
  </w:footnote>
  <w:footnote w:id="1">
    <w:p w14:paraId="206B304B" w14:textId="77777777" w:rsidR="00E014E3" w:rsidRPr="00196FC4" w:rsidRDefault="00E014E3" w:rsidP="00196FC4">
      <w:pPr>
        <w:pStyle w:val="Textpoznmkypodiarou"/>
        <w:jc w:val="both"/>
        <w:rPr>
          <w:rFonts w:ascii="Times New Roman" w:hAnsi="Times New Roman" w:cs="Times New Roman"/>
          <w:sz w:val="20"/>
          <w:szCs w:val="20"/>
        </w:rPr>
      </w:pPr>
      <w:r w:rsidRPr="00196FC4">
        <w:rPr>
          <w:rStyle w:val="Odkaznapoznmkupodiarou"/>
          <w:rFonts w:ascii="Times New Roman" w:hAnsi="Times New Roman" w:cs="Times New Roman"/>
          <w:sz w:val="20"/>
          <w:szCs w:val="20"/>
        </w:rPr>
        <w:t>[1]</w:t>
      </w:r>
      <w:r w:rsidRPr="00196FC4">
        <w:rPr>
          <w:rFonts w:ascii="Times New Roman" w:hAnsi="Times New Roman" w:cs="Times New Roman"/>
          <w:sz w:val="20"/>
          <w:szCs w:val="20"/>
        </w:rPr>
        <w:t xml:space="preserve"> Pod existujúcim zariadením sa rozumie fungujúce a sprevádzkované zariadenie SPODaSK k dátumu vyhlásenia výzvy</w:t>
      </w:r>
    </w:p>
  </w:footnote>
  <w:footnote w:id="2">
    <w:p w14:paraId="5D1F5083" w14:textId="77777777" w:rsidR="00B1038C" w:rsidRDefault="00B1038C" w:rsidP="00B1038C">
      <w:pPr>
        <w:pStyle w:val="Textpoznmkypodiarou"/>
      </w:pPr>
      <w:r>
        <w:rPr>
          <w:rStyle w:val="Odkaznapoznmkupodiarou"/>
        </w:rPr>
        <w:t>[1]</w:t>
      </w:r>
      <w:r>
        <w:t xml:space="preserve"> Nehodiace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33A1" w14:textId="77777777" w:rsidR="008F331B" w:rsidRDefault="008F33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14EB" w14:textId="3D830189" w:rsidR="00167A91" w:rsidRDefault="008F331B" w:rsidP="00167A91">
    <w:pPr>
      <w:pStyle w:val="Hlavika"/>
    </w:pPr>
    <w:r>
      <w:rPr>
        <w:noProof/>
        <w:lang w:eastAsia="sk-SK"/>
      </w:rPr>
      <w:drawing>
        <wp:inline distT="0" distB="0" distL="0" distR="0" wp14:anchorId="65DEBA8F" wp14:editId="7E6AA4EA">
          <wp:extent cx="5760720" cy="56007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rcRect b="83315"/>
                  <a:stretch/>
                </pic:blipFill>
                <pic:spPr bwMode="auto">
                  <a:xfrm>
                    <a:off x="0" y="0"/>
                    <a:ext cx="5760720" cy="560070"/>
                  </a:xfrm>
                  <a:prstGeom prst="rect">
                    <a:avLst/>
                  </a:prstGeom>
                  <a:ln>
                    <a:noFill/>
                  </a:ln>
                  <a:extLst>
                    <a:ext uri="{53640926-AAD7-44D8-BBD7-CCE9431645EC}">
                      <a14:shadowObscured xmlns:a14="http://schemas.microsoft.com/office/drawing/2010/main"/>
                    </a:ext>
                  </a:extLst>
                </pic:spPr>
              </pic:pic>
            </a:graphicData>
          </a:graphic>
        </wp:inline>
      </w:drawing>
    </w:r>
    <w:r w:rsidR="00167A91">
      <w:tab/>
    </w:r>
    <w:r w:rsidR="00167A91">
      <w:tab/>
    </w:r>
  </w:p>
  <w:p w14:paraId="42619B7D" w14:textId="77777777" w:rsidR="00167A91" w:rsidRDefault="00167A9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9A13" w14:textId="77777777" w:rsidR="008F331B" w:rsidRDefault="008F331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A52"/>
    <w:multiLevelType w:val="hybridMultilevel"/>
    <w:tmpl w:val="1CE00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28A33A1"/>
    <w:multiLevelType w:val="hybridMultilevel"/>
    <w:tmpl w:val="FA16AF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41E47EF"/>
    <w:multiLevelType w:val="hybridMultilevel"/>
    <w:tmpl w:val="96EECF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9281F5C"/>
    <w:multiLevelType w:val="multilevel"/>
    <w:tmpl w:val="6BB0A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695ACF"/>
    <w:multiLevelType w:val="hybridMultilevel"/>
    <w:tmpl w:val="76F4F8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0F979A0"/>
    <w:multiLevelType w:val="hybridMultilevel"/>
    <w:tmpl w:val="3BCA332A"/>
    <w:lvl w:ilvl="0" w:tplc="204ED446">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39F097E"/>
    <w:multiLevelType w:val="hybridMultilevel"/>
    <w:tmpl w:val="BB16DE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F8F384D"/>
    <w:multiLevelType w:val="hybridMultilevel"/>
    <w:tmpl w:val="E87C6D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cs="Times New Roman"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67CC5ABA"/>
    <w:multiLevelType w:val="hybridMultilevel"/>
    <w:tmpl w:val="AB0EAA9A"/>
    <w:lvl w:ilvl="0" w:tplc="06F42624">
      <w:start w:val="1"/>
      <w:numFmt w:val="decimal"/>
      <w:lvlText w:val="%1."/>
      <w:lvlJc w:val="left"/>
      <w:pPr>
        <w:ind w:left="1020" w:hanging="6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C176467"/>
    <w:multiLevelType w:val="hybridMultilevel"/>
    <w:tmpl w:val="430A2698"/>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1" w15:restartNumberingAfterBreak="0">
    <w:nsid w:val="7E6545B9"/>
    <w:multiLevelType w:val="hybridMultilevel"/>
    <w:tmpl w:val="96EECFBC"/>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E3"/>
    <w:rsid w:val="0002299F"/>
    <w:rsid w:val="000C634B"/>
    <w:rsid w:val="000E7324"/>
    <w:rsid w:val="000F26DB"/>
    <w:rsid w:val="00167A91"/>
    <w:rsid w:val="00175541"/>
    <w:rsid w:val="00196FC4"/>
    <w:rsid w:val="001E3E3F"/>
    <w:rsid w:val="00252FBE"/>
    <w:rsid w:val="00291488"/>
    <w:rsid w:val="002A7E1C"/>
    <w:rsid w:val="00317950"/>
    <w:rsid w:val="003600F7"/>
    <w:rsid w:val="00391296"/>
    <w:rsid w:val="003D02ED"/>
    <w:rsid w:val="003E4953"/>
    <w:rsid w:val="004543C3"/>
    <w:rsid w:val="004C20C9"/>
    <w:rsid w:val="004F486D"/>
    <w:rsid w:val="00510473"/>
    <w:rsid w:val="005E0388"/>
    <w:rsid w:val="00765BD4"/>
    <w:rsid w:val="0080225B"/>
    <w:rsid w:val="00823265"/>
    <w:rsid w:val="008345B9"/>
    <w:rsid w:val="00866EAC"/>
    <w:rsid w:val="008734BF"/>
    <w:rsid w:val="008A109C"/>
    <w:rsid w:val="008B1FAA"/>
    <w:rsid w:val="008F331B"/>
    <w:rsid w:val="00926588"/>
    <w:rsid w:val="00940206"/>
    <w:rsid w:val="009A05F5"/>
    <w:rsid w:val="009B33E6"/>
    <w:rsid w:val="00A178B8"/>
    <w:rsid w:val="00A455B9"/>
    <w:rsid w:val="00AC1399"/>
    <w:rsid w:val="00AE0D7C"/>
    <w:rsid w:val="00B1038C"/>
    <w:rsid w:val="00B12D5D"/>
    <w:rsid w:val="00CA62C9"/>
    <w:rsid w:val="00CB1FAC"/>
    <w:rsid w:val="00CB31F5"/>
    <w:rsid w:val="00D5069F"/>
    <w:rsid w:val="00D811B7"/>
    <w:rsid w:val="00E014E3"/>
    <w:rsid w:val="00E34527"/>
    <w:rsid w:val="00E95194"/>
    <w:rsid w:val="00E9759C"/>
    <w:rsid w:val="00EB56C3"/>
    <w:rsid w:val="00F05F5E"/>
    <w:rsid w:val="00FB6D3D"/>
    <w:rsid w:val="00FE08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E803"/>
  <w15:docId w15:val="{5B4DE03C-3B0D-4DA5-94A2-69DD6B22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6">
    <w:name w:val="heading 6"/>
    <w:basedOn w:val="Normlny"/>
    <w:link w:val="Nadpis6Char"/>
    <w:uiPriority w:val="9"/>
    <w:semiHidden/>
    <w:unhideWhenUsed/>
    <w:qFormat/>
    <w:rsid w:val="00FB6D3D"/>
    <w:pPr>
      <w:keepNext/>
      <w:spacing w:before="200" w:after="0"/>
      <w:outlineLvl w:val="5"/>
    </w:pPr>
    <w:rPr>
      <w:rFonts w:ascii="Trebuchet MS" w:hAnsi="Trebuchet MS" w:cs="Times New Roman"/>
      <w:i/>
      <w:iCs/>
      <w:color w:val="202F6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014E3"/>
    <w:pPr>
      <w:spacing w:after="0" w:line="240" w:lineRule="auto"/>
    </w:pPr>
    <w:rPr>
      <w:rFonts w:ascii="Times New Roman" w:hAnsi="Times New Roman" w:cs="Times New Roman"/>
      <w:sz w:val="24"/>
      <w:szCs w:val="24"/>
      <w:lang w:eastAsia="sk-SK"/>
    </w:rPr>
  </w:style>
  <w:style w:type="paragraph" w:styleId="Odsekzoznamu">
    <w:name w:val="List Paragraph"/>
    <w:aliases w:val="body,Odsek zoznamu2,List Paragraph"/>
    <w:basedOn w:val="Normlny"/>
    <w:link w:val="OdsekzoznamuChar"/>
    <w:uiPriority w:val="34"/>
    <w:qFormat/>
    <w:rsid w:val="00E014E3"/>
    <w:pPr>
      <w:spacing w:after="0" w:line="240" w:lineRule="auto"/>
      <w:ind w:left="720"/>
    </w:pPr>
    <w:rPr>
      <w:rFonts w:ascii="Times New Roman" w:hAnsi="Times New Roman" w:cs="Times New Roman"/>
      <w:sz w:val="24"/>
      <w:szCs w:val="24"/>
      <w:lang w:eastAsia="sk-SK"/>
    </w:rPr>
  </w:style>
  <w:style w:type="character" w:styleId="Hypertextovprepojenie">
    <w:name w:val="Hyperlink"/>
    <w:basedOn w:val="Predvolenpsmoodseku"/>
    <w:uiPriority w:val="99"/>
    <w:semiHidden/>
    <w:unhideWhenUsed/>
    <w:rsid w:val="00E014E3"/>
    <w:rPr>
      <w:color w:val="0000FF"/>
      <w:u w:val="single"/>
    </w:rPr>
  </w:style>
  <w:style w:type="paragraph" w:customStyle="1" w:styleId="Default">
    <w:name w:val="Default"/>
    <w:basedOn w:val="Normlny"/>
    <w:rsid w:val="00E014E3"/>
    <w:pPr>
      <w:autoSpaceDE w:val="0"/>
      <w:autoSpaceDN w:val="0"/>
      <w:spacing w:after="0" w:line="240" w:lineRule="auto"/>
    </w:pPr>
    <w:rPr>
      <w:rFonts w:ascii="Arial" w:hAnsi="Arial" w:cs="Arial"/>
      <w:color w:val="000000"/>
      <w:sz w:val="24"/>
      <w:szCs w:val="24"/>
    </w:rPr>
  </w:style>
  <w:style w:type="paragraph" w:styleId="Nzov">
    <w:name w:val="Title"/>
    <w:basedOn w:val="Normlny"/>
    <w:link w:val="NzovChar"/>
    <w:uiPriority w:val="10"/>
    <w:qFormat/>
    <w:rsid w:val="00E014E3"/>
    <w:pPr>
      <w:spacing w:after="0" w:line="240" w:lineRule="auto"/>
      <w:jc w:val="center"/>
    </w:pPr>
    <w:rPr>
      <w:rFonts w:ascii="Times New Roman" w:hAnsi="Times New Roman" w:cs="Times New Roman"/>
      <w:b/>
      <w:bCs/>
      <w:sz w:val="24"/>
      <w:szCs w:val="24"/>
      <w:lang w:eastAsia="sk-SK"/>
    </w:rPr>
  </w:style>
  <w:style w:type="character" w:customStyle="1" w:styleId="NzovChar">
    <w:name w:val="Názov Char"/>
    <w:basedOn w:val="Predvolenpsmoodseku"/>
    <w:link w:val="Nzov"/>
    <w:uiPriority w:val="10"/>
    <w:rsid w:val="00E014E3"/>
    <w:rPr>
      <w:rFonts w:ascii="Times New Roman" w:hAnsi="Times New Roman" w:cs="Times New Roman"/>
      <w:b/>
      <w:bCs/>
      <w:sz w:val="24"/>
      <w:szCs w:val="24"/>
      <w:lang w:eastAsia="sk-SK"/>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E014E3"/>
    <w:rPr>
      <w:rFonts w:ascii="Arial" w:hAnsi="Arial" w:cs="Arial"/>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E014E3"/>
    <w:pPr>
      <w:spacing w:after="0" w:line="240" w:lineRule="auto"/>
    </w:pPr>
    <w:rPr>
      <w:rFonts w:ascii="Arial" w:hAnsi="Arial" w:cs="Arial"/>
    </w:rPr>
  </w:style>
  <w:style w:type="character" w:customStyle="1" w:styleId="TextpoznmkypodiarouChar1">
    <w:name w:val="Text poznámky pod čiarou Char1"/>
    <w:basedOn w:val="Predvolenpsmoodseku"/>
    <w:uiPriority w:val="99"/>
    <w:semiHidden/>
    <w:rsid w:val="00E014E3"/>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E014E3"/>
    <w:rPr>
      <w:rFonts w:ascii="Arial" w:hAnsi="Arial" w:cs="Arial" w:hint="default"/>
      <w:vertAlign w:val="superscript"/>
    </w:rPr>
  </w:style>
  <w:style w:type="character" w:customStyle="1" w:styleId="Nadpis6Char">
    <w:name w:val="Nadpis 6 Char"/>
    <w:basedOn w:val="Predvolenpsmoodseku"/>
    <w:link w:val="Nadpis6"/>
    <w:uiPriority w:val="9"/>
    <w:semiHidden/>
    <w:rsid w:val="00FB6D3D"/>
    <w:rPr>
      <w:rFonts w:ascii="Trebuchet MS" w:hAnsi="Trebuchet MS" w:cs="Times New Roman"/>
      <w:i/>
      <w:iCs/>
      <w:color w:val="202F69"/>
    </w:rPr>
  </w:style>
  <w:style w:type="character" w:customStyle="1" w:styleId="OdsekzoznamuChar">
    <w:name w:val="Odsek zoznamu Char"/>
    <w:aliases w:val="body Char,Odsek zoznamu2 Char,List Paragraph Char"/>
    <w:basedOn w:val="Predvolenpsmoodseku"/>
    <w:link w:val="Odsekzoznamu"/>
    <w:uiPriority w:val="34"/>
    <w:locked/>
    <w:rsid w:val="00FB6D3D"/>
    <w:rPr>
      <w:rFonts w:ascii="Times New Roman" w:hAnsi="Times New Roman" w:cs="Times New Roman"/>
      <w:sz w:val="24"/>
      <w:szCs w:val="24"/>
      <w:lang w:eastAsia="sk-SK"/>
    </w:rPr>
  </w:style>
  <w:style w:type="paragraph" w:styleId="Hlavika">
    <w:name w:val="header"/>
    <w:basedOn w:val="Normlny"/>
    <w:link w:val="HlavikaChar"/>
    <w:uiPriority w:val="99"/>
    <w:unhideWhenUsed/>
    <w:rsid w:val="00FB6D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6D3D"/>
  </w:style>
  <w:style w:type="paragraph" w:styleId="Pta">
    <w:name w:val="footer"/>
    <w:basedOn w:val="Normlny"/>
    <w:link w:val="PtaChar"/>
    <w:uiPriority w:val="99"/>
    <w:unhideWhenUsed/>
    <w:rsid w:val="00FB6D3D"/>
    <w:pPr>
      <w:tabs>
        <w:tab w:val="center" w:pos="4536"/>
        <w:tab w:val="right" w:pos="9072"/>
      </w:tabs>
      <w:spacing w:after="0" w:line="240" w:lineRule="auto"/>
    </w:pPr>
  </w:style>
  <w:style w:type="character" w:customStyle="1" w:styleId="PtaChar">
    <w:name w:val="Päta Char"/>
    <w:basedOn w:val="Predvolenpsmoodseku"/>
    <w:link w:val="Pta"/>
    <w:uiPriority w:val="99"/>
    <w:rsid w:val="00FB6D3D"/>
  </w:style>
  <w:style w:type="character" w:styleId="PouitHypertextovPrepojenie">
    <w:name w:val="FollowedHyperlink"/>
    <w:basedOn w:val="Predvolenpsmoodseku"/>
    <w:uiPriority w:val="99"/>
    <w:semiHidden/>
    <w:unhideWhenUsed/>
    <w:rsid w:val="002A7E1C"/>
    <w:rPr>
      <w:color w:val="800080" w:themeColor="followedHyperlink"/>
      <w:u w:val="single"/>
    </w:rPr>
  </w:style>
  <w:style w:type="character" w:styleId="Odkaznakomentr">
    <w:name w:val="annotation reference"/>
    <w:basedOn w:val="Predvolenpsmoodseku"/>
    <w:uiPriority w:val="99"/>
    <w:semiHidden/>
    <w:unhideWhenUsed/>
    <w:rsid w:val="00E9759C"/>
    <w:rPr>
      <w:sz w:val="16"/>
      <w:szCs w:val="16"/>
    </w:rPr>
  </w:style>
  <w:style w:type="paragraph" w:styleId="Textkomentra">
    <w:name w:val="annotation text"/>
    <w:basedOn w:val="Normlny"/>
    <w:link w:val="TextkomentraChar"/>
    <w:uiPriority w:val="99"/>
    <w:semiHidden/>
    <w:unhideWhenUsed/>
    <w:rsid w:val="00E9759C"/>
    <w:pPr>
      <w:spacing w:line="240" w:lineRule="auto"/>
    </w:pPr>
    <w:rPr>
      <w:sz w:val="20"/>
      <w:szCs w:val="20"/>
    </w:rPr>
  </w:style>
  <w:style w:type="character" w:customStyle="1" w:styleId="TextkomentraChar">
    <w:name w:val="Text komentára Char"/>
    <w:basedOn w:val="Predvolenpsmoodseku"/>
    <w:link w:val="Textkomentra"/>
    <w:uiPriority w:val="99"/>
    <w:semiHidden/>
    <w:rsid w:val="00E9759C"/>
    <w:rPr>
      <w:sz w:val="20"/>
      <w:szCs w:val="20"/>
    </w:rPr>
  </w:style>
  <w:style w:type="paragraph" w:styleId="Predmetkomentra">
    <w:name w:val="annotation subject"/>
    <w:basedOn w:val="Textkomentra"/>
    <w:next w:val="Textkomentra"/>
    <w:link w:val="PredmetkomentraChar"/>
    <w:uiPriority w:val="99"/>
    <w:semiHidden/>
    <w:unhideWhenUsed/>
    <w:rsid w:val="00E9759C"/>
    <w:rPr>
      <w:b/>
      <w:bCs/>
    </w:rPr>
  </w:style>
  <w:style w:type="character" w:customStyle="1" w:styleId="PredmetkomentraChar">
    <w:name w:val="Predmet komentára Char"/>
    <w:basedOn w:val="TextkomentraChar"/>
    <w:link w:val="Predmetkomentra"/>
    <w:uiPriority w:val="99"/>
    <w:semiHidden/>
    <w:rsid w:val="00E9759C"/>
    <w:rPr>
      <w:b/>
      <w:bCs/>
      <w:sz w:val="20"/>
      <w:szCs w:val="20"/>
    </w:rPr>
  </w:style>
  <w:style w:type="paragraph" w:styleId="Textbubliny">
    <w:name w:val="Balloon Text"/>
    <w:basedOn w:val="Normlny"/>
    <w:link w:val="TextbublinyChar"/>
    <w:uiPriority w:val="99"/>
    <w:semiHidden/>
    <w:unhideWhenUsed/>
    <w:rsid w:val="00E9759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759C"/>
    <w:rPr>
      <w:rFonts w:ascii="Tahoma" w:hAnsi="Tahoma" w:cs="Tahoma"/>
      <w:sz w:val="16"/>
      <w:szCs w:val="16"/>
    </w:rPr>
  </w:style>
  <w:style w:type="paragraph" w:customStyle="1" w:styleId="Char2">
    <w:name w:val="Char2"/>
    <w:basedOn w:val="Normlny"/>
    <w:link w:val="Odkaznapoznmkupodiarou"/>
    <w:uiPriority w:val="99"/>
    <w:rsid w:val="00B1038C"/>
    <w:pPr>
      <w:spacing w:after="160" w:line="240" w:lineRule="exact"/>
    </w:pPr>
    <w:rPr>
      <w:rFonts w:ascii="Arial" w:hAnsi="Arial" w:cs="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023">
      <w:bodyDiv w:val="1"/>
      <w:marLeft w:val="0"/>
      <w:marRight w:val="0"/>
      <w:marTop w:val="0"/>
      <w:marBottom w:val="0"/>
      <w:divBdr>
        <w:top w:val="none" w:sz="0" w:space="0" w:color="auto"/>
        <w:left w:val="none" w:sz="0" w:space="0" w:color="auto"/>
        <w:bottom w:val="none" w:sz="0" w:space="0" w:color="auto"/>
        <w:right w:val="none" w:sz="0" w:space="0" w:color="auto"/>
      </w:divBdr>
    </w:div>
    <w:div w:id="112214655">
      <w:bodyDiv w:val="1"/>
      <w:marLeft w:val="0"/>
      <w:marRight w:val="0"/>
      <w:marTop w:val="0"/>
      <w:marBottom w:val="0"/>
      <w:divBdr>
        <w:top w:val="none" w:sz="0" w:space="0" w:color="auto"/>
        <w:left w:val="none" w:sz="0" w:space="0" w:color="auto"/>
        <w:bottom w:val="none" w:sz="0" w:space="0" w:color="auto"/>
        <w:right w:val="none" w:sz="0" w:space="0" w:color="auto"/>
      </w:divBdr>
    </w:div>
    <w:div w:id="162667267">
      <w:bodyDiv w:val="1"/>
      <w:marLeft w:val="0"/>
      <w:marRight w:val="0"/>
      <w:marTop w:val="0"/>
      <w:marBottom w:val="0"/>
      <w:divBdr>
        <w:top w:val="none" w:sz="0" w:space="0" w:color="auto"/>
        <w:left w:val="none" w:sz="0" w:space="0" w:color="auto"/>
        <w:bottom w:val="none" w:sz="0" w:space="0" w:color="auto"/>
        <w:right w:val="none" w:sz="0" w:space="0" w:color="auto"/>
      </w:divBdr>
    </w:div>
    <w:div w:id="184373147">
      <w:bodyDiv w:val="1"/>
      <w:marLeft w:val="0"/>
      <w:marRight w:val="0"/>
      <w:marTop w:val="0"/>
      <w:marBottom w:val="0"/>
      <w:divBdr>
        <w:top w:val="none" w:sz="0" w:space="0" w:color="auto"/>
        <w:left w:val="none" w:sz="0" w:space="0" w:color="auto"/>
        <w:bottom w:val="none" w:sz="0" w:space="0" w:color="auto"/>
        <w:right w:val="none" w:sz="0" w:space="0" w:color="auto"/>
      </w:divBdr>
    </w:div>
    <w:div w:id="196937370">
      <w:bodyDiv w:val="1"/>
      <w:marLeft w:val="0"/>
      <w:marRight w:val="0"/>
      <w:marTop w:val="0"/>
      <w:marBottom w:val="0"/>
      <w:divBdr>
        <w:top w:val="none" w:sz="0" w:space="0" w:color="auto"/>
        <w:left w:val="none" w:sz="0" w:space="0" w:color="auto"/>
        <w:bottom w:val="none" w:sz="0" w:space="0" w:color="auto"/>
        <w:right w:val="none" w:sz="0" w:space="0" w:color="auto"/>
      </w:divBdr>
    </w:div>
    <w:div w:id="255751543">
      <w:bodyDiv w:val="1"/>
      <w:marLeft w:val="0"/>
      <w:marRight w:val="0"/>
      <w:marTop w:val="0"/>
      <w:marBottom w:val="0"/>
      <w:divBdr>
        <w:top w:val="none" w:sz="0" w:space="0" w:color="auto"/>
        <w:left w:val="none" w:sz="0" w:space="0" w:color="auto"/>
        <w:bottom w:val="none" w:sz="0" w:space="0" w:color="auto"/>
        <w:right w:val="none" w:sz="0" w:space="0" w:color="auto"/>
      </w:divBdr>
    </w:div>
    <w:div w:id="273943750">
      <w:bodyDiv w:val="1"/>
      <w:marLeft w:val="0"/>
      <w:marRight w:val="0"/>
      <w:marTop w:val="0"/>
      <w:marBottom w:val="0"/>
      <w:divBdr>
        <w:top w:val="none" w:sz="0" w:space="0" w:color="auto"/>
        <w:left w:val="none" w:sz="0" w:space="0" w:color="auto"/>
        <w:bottom w:val="none" w:sz="0" w:space="0" w:color="auto"/>
        <w:right w:val="none" w:sz="0" w:space="0" w:color="auto"/>
      </w:divBdr>
    </w:div>
    <w:div w:id="293341325">
      <w:bodyDiv w:val="1"/>
      <w:marLeft w:val="0"/>
      <w:marRight w:val="0"/>
      <w:marTop w:val="0"/>
      <w:marBottom w:val="0"/>
      <w:divBdr>
        <w:top w:val="none" w:sz="0" w:space="0" w:color="auto"/>
        <w:left w:val="none" w:sz="0" w:space="0" w:color="auto"/>
        <w:bottom w:val="none" w:sz="0" w:space="0" w:color="auto"/>
        <w:right w:val="none" w:sz="0" w:space="0" w:color="auto"/>
      </w:divBdr>
    </w:div>
    <w:div w:id="396972733">
      <w:bodyDiv w:val="1"/>
      <w:marLeft w:val="0"/>
      <w:marRight w:val="0"/>
      <w:marTop w:val="0"/>
      <w:marBottom w:val="0"/>
      <w:divBdr>
        <w:top w:val="none" w:sz="0" w:space="0" w:color="auto"/>
        <w:left w:val="none" w:sz="0" w:space="0" w:color="auto"/>
        <w:bottom w:val="none" w:sz="0" w:space="0" w:color="auto"/>
        <w:right w:val="none" w:sz="0" w:space="0" w:color="auto"/>
      </w:divBdr>
    </w:div>
    <w:div w:id="418141287">
      <w:bodyDiv w:val="1"/>
      <w:marLeft w:val="0"/>
      <w:marRight w:val="0"/>
      <w:marTop w:val="0"/>
      <w:marBottom w:val="0"/>
      <w:divBdr>
        <w:top w:val="none" w:sz="0" w:space="0" w:color="auto"/>
        <w:left w:val="none" w:sz="0" w:space="0" w:color="auto"/>
        <w:bottom w:val="none" w:sz="0" w:space="0" w:color="auto"/>
        <w:right w:val="none" w:sz="0" w:space="0" w:color="auto"/>
      </w:divBdr>
    </w:div>
    <w:div w:id="419571393">
      <w:bodyDiv w:val="1"/>
      <w:marLeft w:val="0"/>
      <w:marRight w:val="0"/>
      <w:marTop w:val="0"/>
      <w:marBottom w:val="0"/>
      <w:divBdr>
        <w:top w:val="none" w:sz="0" w:space="0" w:color="auto"/>
        <w:left w:val="none" w:sz="0" w:space="0" w:color="auto"/>
        <w:bottom w:val="none" w:sz="0" w:space="0" w:color="auto"/>
        <w:right w:val="none" w:sz="0" w:space="0" w:color="auto"/>
      </w:divBdr>
    </w:div>
    <w:div w:id="473571008">
      <w:bodyDiv w:val="1"/>
      <w:marLeft w:val="0"/>
      <w:marRight w:val="0"/>
      <w:marTop w:val="0"/>
      <w:marBottom w:val="0"/>
      <w:divBdr>
        <w:top w:val="none" w:sz="0" w:space="0" w:color="auto"/>
        <w:left w:val="none" w:sz="0" w:space="0" w:color="auto"/>
        <w:bottom w:val="none" w:sz="0" w:space="0" w:color="auto"/>
        <w:right w:val="none" w:sz="0" w:space="0" w:color="auto"/>
      </w:divBdr>
    </w:div>
    <w:div w:id="490293020">
      <w:bodyDiv w:val="1"/>
      <w:marLeft w:val="0"/>
      <w:marRight w:val="0"/>
      <w:marTop w:val="0"/>
      <w:marBottom w:val="0"/>
      <w:divBdr>
        <w:top w:val="none" w:sz="0" w:space="0" w:color="auto"/>
        <w:left w:val="none" w:sz="0" w:space="0" w:color="auto"/>
        <w:bottom w:val="none" w:sz="0" w:space="0" w:color="auto"/>
        <w:right w:val="none" w:sz="0" w:space="0" w:color="auto"/>
      </w:divBdr>
    </w:div>
    <w:div w:id="549147404">
      <w:bodyDiv w:val="1"/>
      <w:marLeft w:val="0"/>
      <w:marRight w:val="0"/>
      <w:marTop w:val="0"/>
      <w:marBottom w:val="0"/>
      <w:divBdr>
        <w:top w:val="none" w:sz="0" w:space="0" w:color="auto"/>
        <w:left w:val="none" w:sz="0" w:space="0" w:color="auto"/>
        <w:bottom w:val="none" w:sz="0" w:space="0" w:color="auto"/>
        <w:right w:val="none" w:sz="0" w:space="0" w:color="auto"/>
      </w:divBdr>
    </w:div>
    <w:div w:id="673070132">
      <w:bodyDiv w:val="1"/>
      <w:marLeft w:val="0"/>
      <w:marRight w:val="0"/>
      <w:marTop w:val="0"/>
      <w:marBottom w:val="0"/>
      <w:divBdr>
        <w:top w:val="none" w:sz="0" w:space="0" w:color="auto"/>
        <w:left w:val="none" w:sz="0" w:space="0" w:color="auto"/>
        <w:bottom w:val="none" w:sz="0" w:space="0" w:color="auto"/>
        <w:right w:val="none" w:sz="0" w:space="0" w:color="auto"/>
      </w:divBdr>
    </w:div>
    <w:div w:id="761146218">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
    <w:div w:id="857424903">
      <w:bodyDiv w:val="1"/>
      <w:marLeft w:val="0"/>
      <w:marRight w:val="0"/>
      <w:marTop w:val="0"/>
      <w:marBottom w:val="0"/>
      <w:divBdr>
        <w:top w:val="none" w:sz="0" w:space="0" w:color="auto"/>
        <w:left w:val="none" w:sz="0" w:space="0" w:color="auto"/>
        <w:bottom w:val="none" w:sz="0" w:space="0" w:color="auto"/>
        <w:right w:val="none" w:sz="0" w:space="0" w:color="auto"/>
      </w:divBdr>
    </w:div>
    <w:div w:id="909538177">
      <w:bodyDiv w:val="1"/>
      <w:marLeft w:val="0"/>
      <w:marRight w:val="0"/>
      <w:marTop w:val="0"/>
      <w:marBottom w:val="0"/>
      <w:divBdr>
        <w:top w:val="none" w:sz="0" w:space="0" w:color="auto"/>
        <w:left w:val="none" w:sz="0" w:space="0" w:color="auto"/>
        <w:bottom w:val="none" w:sz="0" w:space="0" w:color="auto"/>
        <w:right w:val="none" w:sz="0" w:space="0" w:color="auto"/>
      </w:divBdr>
    </w:div>
    <w:div w:id="918177461">
      <w:bodyDiv w:val="1"/>
      <w:marLeft w:val="0"/>
      <w:marRight w:val="0"/>
      <w:marTop w:val="0"/>
      <w:marBottom w:val="0"/>
      <w:divBdr>
        <w:top w:val="none" w:sz="0" w:space="0" w:color="auto"/>
        <w:left w:val="none" w:sz="0" w:space="0" w:color="auto"/>
        <w:bottom w:val="none" w:sz="0" w:space="0" w:color="auto"/>
        <w:right w:val="none" w:sz="0" w:space="0" w:color="auto"/>
      </w:divBdr>
    </w:div>
    <w:div w:id="995180582">
      <w:bodyDiv w:val="1"/>
      <w:marLeft w:val="0"/>
      <w:marRight w:val="0"/>
      <w:marTop w:val="0"/>
      <w:marBottom w:val="0"/>
      <w:divBdr>
        <w:top w:val="none" w:sz="0" w:space="0" w:color="auto"/>
        <w:left w:val="none" w:sz="0" w:space="0" w:color="auto"/>
        <w:bottom w:val="none" w:sz="0" w:space="0" w:color="auto"/>
        <w:right w:val="none" w:sz="0" w:space="0" w:color="auto"/>
      </w:divBdr>
    </w:div>
    <w:div w:id="1009522852">
      <w:bodyDiv w:val="1"/>
      <w:marLeft w:val="0"/>
      <w:marRight w:val="0"/>
      <w:marTop w:val="0"/>
      <w:marBottom w:val="0"/>
      <w:divBdr>
        <w:top w:val="none" w:sz="0" w:space="0" w:color="auto"/>
        <w:left w:val="none" w:sz="0" w:space="0" w:color="auto"/>
        <w:bottom w:val="none" w:sz="0" w:space="0" w:color="auto"/>
        <w:right w:val="none" w:sz="0" w:space="0" w:color="auto"/>
      </w:divBdr>
    </w:div>
    <w:div w:id="1094937325">
      <w:bodyDiv w:val="1"/>
      <w:marLeft w:val="0"/>
      <w:marRight w:val="0"/>
      <w:marTop w:val="0"/>
      <w:marBottom w:val="0"/>
      <w:divBdr>
        <w:top w:val="none" w:sz="0" w:space="0" w:color="auto"/>
        <w:left w:val="none" w:sz="0" w:space="0" w:color="auto"/>
        <w:bottom w:val="none" w:sz="0" w:space="0" w:color="auto"/>
        <w:right w:val="none" w:sz="0" w:space="0" w:color="auto"/>
      </w:divBdr>
    </w:div>
    <w:div w:id="1138187995">
      <w:bodyDiv w:val="1"/>
      <w:marLeft w:val="0"/>
      <w:marRight w:val="0"/>
      <w:marTop w:val="0"/>
      <w:marBottom w:val="0"/>
      <w:divBdr>
        <w:top w:val="none" w:sz="0" w:space="0" w:color="auto"/>
        <w:left w:val="none" w:sz="0" w:space="0" w:color="auto"/>
        <w:bottom w:val="none" w:sz="0" w:space="0" w:color="auto"/>
        <w:right w:val="none" w:sz="0" w:space="0" w:color="auto"/>
      </w:divBdr>
    </w:div>
    <w:div w:id="1167093248">
      <w:bodyDiv w:val="1"/>
      <w:marLeft w:val="0"/>
      <w:marRight w:val="0"/>
      <w:marTop w:val="0"/>
      <w:marBottom w:val="0"/>
      <w:divBdr>
        <w:top w:val="none" w:sz="0" w:space="0" w:color="auto"/>
        <w:left w:val="none" w:sz="0" w:space="0" w:color="auto"/>
        <w:bottom w:val="none" w:sz="0" w:space="0" w:color="auto"/>
        <w:right w:val="none" w:sz="0" w:space="0" w:color="auto"/>
      </w:divBdr>
    </w:div>
    <w:div w:id="1216428495">
      <w:bodyDiv w:val="1"/>
      <w:marLeft w:val="0"/>
      <w:marRight w:val="0"/>
      <w:marTop w:val="0"/>
      <w:marBottom w:val="0"/>
      <w:divBdr>
        <w:top w:val="none" w:sz="0" w:space="0" w:color="auto"/>
        <w:left w:val="none" w:sz="0" w:space="0" w:color="auto"/>
        <w:bottom w:val="none" w:sz="0" w:space="0" w:color="auto"/>
        <w:right w:val="none" w:sz="0" w:space="0" w:color="auto"/>
      </w:divBdr>
    </w:div>
    <w:div w:id="1225335403">
      <w:bodyDiv w:val="1"/>
      <w:marLeft w:val="0"/>
      <w:marRight w:val="0"/>
      <w:marTop w:val="0"/>
      <w:marBottom w:val="0"/>
      <w:divBdr>
        <w:top w:val="none" w:sz="0" w:space="0" w:color="auto"/>
        <w:left w:val="none" w:sz="0" w:space="0" w:color="auto"/>
        <w:bottom w:val="none" w:sz="0" w:space="0" w:color="auto"/>
        <w:right w:val="none" w:sz="0" w:space="0" w:color="auto"/>
      </w:divBdr>
    </w:div>
    <w:div w:id="1278834336">
      <w:bodyDiv w:val="1"/>
      <w:marLeft w:val="0"/>
      <w:marRight w:val="0"/>
      <w:marTop w:val="0"/>
      <w:marBottom w:val="0"/>
      <w:divBdr>
        <w:top w:val="none" w:sz="0" w:space="0" w:color="auto"/>
        <w:left w:val="none" w:sz="0" w:space="0" w:color="auto"/>
        <w:bottom w:val="none" w:sz="0" w:space="0" w:color="auto"/>
        <w:right w:val="none" w:sz="0" w:space="0" w:color="auto"/>
      </w:divBdr>
    </w:div>
    <w:div w:id="1351033598">
      <w:bodyDiv w:val="1"/>
      <w:marLeft w:val="0"/>
      <w:marRight w:val="0"/>
      <w:marTop w:val="0"/>
      <w:marBottom w:val="0"/>
      <w:divBdr>
        <w:top w:val="none" w:sz="0" w:space="0" w:color="auto"/>
        <w:left w:val="none" w:sz="0" w:space="0" w:color="auto"/>
        <w:bottom w:val="none" w:sz="0" w:space="0" w:color="auto"/>
        <w:right w:val="none" w:sz="0" w:space="0" w:color="auto"/>
      </w:divBdr>
    </w:div>
    <w:div w:id="1383677017">
      <w:bodyDiv w:val="1"/>
      <w:marLeft w:val="0"/>
      <w:marRight w:val="0"/>
      <w:marTop w:val="0"/>
      <w:marBottom w:val="0"/>
      <w:divBdr>
        <w:top w:val="none" w:sz="0" w:space="0" w:color="auto"/>
        <w:left w:val="none" w:sz="0" w:space="0" w:color="auto"/>
        <w:bottom w:val="none" w:sz="0" w:space="0" w:color="auto"/>
        <w:right w:val="none" w:sz="0" w:space="0" w:color="auto"/>
      </w:divBdr>
    </w:div>
    <w:div w:id="1388996644">
      <w:bodyDiv w:val="1"/>
      <w:marLeft w:val="0"/>
      <w:marRight w:val="0"/>
      <w:marTop w:val="0"/>
      <w:marBottom w:val="0"/>
      <w:divBdr>
        <w:top w:val="none" w:sz="0" w:space="0" w:color="auto"/>
        <w:left w:val="none" w:sz="0" w:space="0" w:color="auto"/>
        <w:bottom w:val="none" w:sz="0" w:space="0" w:color="auto"/>
        <w:right w:val="none" w:sz="0" w:space="0" w:color="auto"/>
      </w:divBdr>
    </w:div>
    <w:div w:id="1389113591">
      <w:bodyDiv w:val="1"/>
      <w:marLeft w:val="0"/>
      <w:marRight w:val="0"/>
      <w:marTop w:val="0"/>
      <w:marBottom w:val="0"/>
      <w:divBdr>
        <w:top w:val="none" w:sz="0" w:space="0" w:color="auto"/>
        <w:left w:val="none" w:sz="0" w:space="0" w:color="auto"/>
        <w:bottom w:val="none" w:sz="0" w:space="0" w:color="auto"/>
        <w:right w:val="none" w:sz="0" w:space="0" w:color="auto"/>
      </w:divBdr>
    </w:div>
    <w:div w:id="1470829260">
      <w:bodyDiv w:val="1"/>
      <w:marLeft w:val="0"/>
      <w:marRight w:val="0"/>
      <w:marTop w:val="0"/>
      <w:marBottom w:val="0"/>
      <w:divBdr>
        <w:top w:val="none" w:sz="0" w:space="0" w:color="auto"/>
        <w:left w:val="none" w:sz="0" w:space="0" w:color="auto"/>
        <w:bottom w:val="none" w:sz="0" w:space="0" w:color="auto"/>
        <w:right w:val="none" w:sz="0" w:space="0" w:color="auto"/>
      </w:divBdr>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483814497">
      <w:bodyDiv w:val="1"/>
      <w:marLeft w:val="0"/>
      <w:marRight w:val="0"/>
      <w:marTop w:val="0"/>
      <w:marBottom w:val="0"/>
      <w:divBdr>
        <w:top w:val="none" w:sz="0" w:space="0" w:color="auto"/>
        <w:left w:val="none" w:sz="0" w:space="0" w:color="auto"/>
        <w:bottom w:val="none" w:sz="0" w:space="0" w:color="auto"/>
        <w:right w:val="none" w:sz="0" w:space="0" w:color="auto"/>
      </w:divBdr>
    </w:div>
    <w:div w:id="1506941399">
      <w:bodyDiv w:val="1"/>
      <w:marLeft w:val="0"/>
      <w:marRight w:val="0"/>
      <w:marTop w:val="0"/>
      <w:marBottom w:val="0"/>
      <w:divBdr>
        <w:top w:val="none" w:sz="0" w:space="0" w:color="auto"/>
        <w:left w:val="none" w:sz="0" w:space="0" w:color="auto"/>
        <w:bottom w:val="none" w:sz="0" w:space="0" w:color="auto"/>
        <w:right w:val="none" w:sz="0" w:space="0" w:color="auto"/>
      </w:divBdr>
    </w:div>
    <w:div w:id="1557475626">
      <w:bodyDiv w:val="1"/>
      <w:marLeft w:val="0"/>
      <w:marRight w:val="0"/>
      <w:marTop w:val="0"/>
      <w:marBottom w:val="0"/>
      <w:divBdr>
        <w:top w:val="none" w:sz="0" w:space="0" w:color="auto"/>
        <w:left w:val="none" w:sz="0" w:space="0" w:color="auto"/>
        <w:bottom w:val="none" w:sz="0" w:space="0" w:color="auto"/>
        <w:right w:val="none" w:sz="0" w:space="0" w:color="auto"/>
      </w:divBdr>
    </w:div>
    <w:div w:id="1576671245">
      <w:bodyDiv w:val="1"/>
      <w:marLeft w:val="0"/>
      <w:marRight w:val="0"/>
      <w:marTop w:val="0"/>
      <w:marBottom w:val="0"/>
      <w:divBdr>
        <w:top w:val="none" w:sz="0" w:space="0" w:color="auto"/>
        <w:left w:val="none" w:sz="0" w:space="0" w:color="auto"/>
        <w:bottom w:val="none" w:sz="0" w:space="0" w:color="auto"/>
        <w:right w:val="none" w:sz="0" w:space="0" w:color="auto"/>
      </w:divBdr>
    </w:div>
    <w:div w:id="1661880883">
      <w:bodyDiv w:val="1"/>
      <w:marLeft w:val="0"/>
      <w:marRight w:val="0"/>
      <w:marTop w:val="0"/>
      <w:marBottom w:val="0"/>
      <w:divBdr>
        <w:top w:val="none" w:sz="0" w:space="0" w:color="auto"/>
        <w:left w:val="none" w:sz="0" w:space="0" w:color="auto"/>
        <w:bottom w:val="none" w:sz="0" w:space="0" w:color="auto"/>
        <w:right w:val="none" w:sz="0" w:space="0" w:color="auto"/>
      </w:divBdr>
    </w:div>
    <w:div w:id="1671449612">
      <w:bodyDiv w:val="1"/>
      <w:marLeft w:val="0"/>
      <w:marRight w:val="0"/>
      <w:marTop w:val="0"/>
      <w:marBottom w:val="0"/>
      <w:divBdr>
        <w:top w:val="none" w:sz="0" w:space="0" w:color="auto"/>
        <w:left w:val="none" w:sz="0" w:space="0" w:color="auto"/>
        <w:bottom w:val="none" w:sz="0" w:space="0" w:color="auto"/>
        <w:right w:val="none" w:sz="0" w:space="0" w:color="auto"/>
      </w:divBdr>
    </w:div>
    <w:div w:id="1702053430">
      <w:bodyDiv w:val="1"/>
      <w:marLeft w:val="0"/>
      <w:marRight w:val="0"/>
      <w:marTop w:val="0"/>
      <w:marBottom w:val="0"/>
      <w:divBdr>
        <w:top w:val="none" w:sz="0" w:space="0" w:color="auto"/>
        <w:left w:val="none" w:sz="0" w:space="0" w:color="auto"/>
        <w:bottom w:val="none" w:sz="0" w:space="0" w:color="auto"/>
        <w:right w:val="none" w:sz="0" w:space="0" w:color="auto"/>
      </w:divBdr>
    </w:div>
    <w:div w:id="1706441924">
      <w:bodyDiv w:val="1"/>
      <w:marLeft w:val="0"/>
      <w:marRight w:val="0"/>
      <w:marTop w:val="0"/>
      <w:marBottom w:val="0"/>
      <w:divBdr>
        <w:top w:val="none" w:sz="0" w:space="0" w:color="auto"/>
        <w:left w:val="none" w:sz="0" w:space="0" w:color="auto"/>
        <w:bottom w:val="none" w:sz="0" w:space="0" w:color="auto"/>
        <w:right w:val="none" w:sz="0" w:space="0" w:color="auto"/>
      </w:divBdr>
    </w:div>
    <w:div w:id="1714040408">
      <w:bodyDiv w:val="1"/>
      <w:marLeft w:val="0"/>
      <w:marRight w:val="0"/>
      <w:marTop w:val="0"/>
      <w:marBottom w:val="0"/>
      <w:divBdr>
        <w:top w:val="none" w:sz="0" w:space="0" w:color="auto"/>
        <w:left w:val="none" w:sz="0" w:space="0" w:color="auto"/>
        <w:bottom w:val="none" w:sz="0" w:space="0" w:color="auto"/>
        <w:right w:val="none" w:sz="0" w:space="0" w:color="auto"/>
      </w:divBdr>
    </w:div>
    <w:div w:id="1717503567">
      <w:bodyDiv w:val="1"/>
      <w:marLeft w:val="0"/>
      <w:marRight w:val="0"/>
      <w:marTop w:val="0"/>
      <w:marBottom w:val="0"/>
      <w:divBdr>
        <w:top w:val="none" w:sz="0" w:space="0" w:color="auto"/>
        <w:left w:val="none" w:sz="0" w:space="0" w:color="auto"/>
        <w:bottom w:val="none" w:sz="0" w:space="0" w:color="auto"/>
        <w:right w:val="none" w:sz="0" w:space="0" w:color="auto"/>
      </w:divBdr>
    </w:div>
    <w:div w:id="1723093503">
      <w:bodyDiv w:val="1"/>
      <w:marLeft w:val="0"/>
      <w:marRight w:val="0"/>
      <w:marTop w:val="0"/>
      <w:marBottom w:val="0"/>
      <w:divBdr>
        <w:top w:val="none" w:sz="0" w:space="0" w:color="auto"/>
        <w:left w:val="none" w:sz="0" w:space="0" w:color="auto"/>
        <w:bottom w:val="none" w:sz="0" w:space="0" w:color="auto"/>
        <w:right w:val="none" w:sz="0" w:space="0" w:color="auto"/>
      </w:divBdr>
    </w:div>
    <w:div w:id="1752119999">
      <w:bodyDiv w:val="1"/>
      <w:marLeft w:val="0"/>
      <w:marRight w:val="0"/>
      <w:marTop w:val="0"/>
      <w:marBottom w:val="0"/>
      <w:divBdr>
        <w:top w:val="none" w:sz="0" w:space="0" w:color="auto"/>
        <w:left w:val="none" w:sz="0" w:space="0" w:color="auto"/>
        <w:bottom w:val="none" w:sz="0" w:space="0" w:color="auto"/>
        <w:right w:val="none" w:sz="0" w:space="0" w:color="auto"/>
      </w:divBdr>
    </w:div>
    <w:div w:id="1778863099">
      <w:bodyDiv w:val="1"/>
      <w:marLeft w:val="0"/>
      <w:marRight w:val="0"/>
      <w:marTop w:val="0"/>
      <w:marBottom w:val="0"/>
      <w:divBdr>
        <w:top w:val="none" w:sz="0" w:space="0" w:color="auto"/>
        <w:left w:val="none" w:sz="0" w:space="0" w:color="auto"/>
        <w:bottom w:val="none" w:sz="0" w:space="0" w:color="auto"/>
        <w:right w:val="none" w:sz="0" w:space="0" w:color="auto"/>
      </w:divBdr>
    </w:div>
    <w:div w:id="1855415311">
      <w:bodyDiv w:val="1"/>
      <w:marLeft w:val="0"/>
      <w:marRight w:val="0"/>
      <w:marTop w:val="0"/>
      <w:marBottom w:val="0"/>
      <w:divBdr>
        <w:top w:val="none" w:sz="0" w:space="0" w:color="auto"/>
        <w:left w:val="none" w:sz="0" w:space="0" w:color="auto"/>
        <w:bottom w:val="none" w:sz="0" w:space="0" w:color="auto"/>
        <w:right w:val="none" w:sz="0" w:space="0" w:color="auto"/>
      </w:divBdr>
    </w:div>
    <w:div w:id="1868178479">
      <w:bodyDiv w:val="1"/>
      <w:marLeft w:val="0"/>
      <w:marRight w:val="0"/>
      <w:marTop w:val="0"/>
      <w:marBottom w:val="0"/>
      <w:divBdr>
        <w:top w:val="none" w:sz="0" w:space="0" w:color="auto"/>
        <w:left w:val="none" w:sz="0" w:space="0" w:color="auto"/>
        <w:bottom w:val="none" w:sz="0" w:space="0" w:color="auto"/>
        <w:right w:val="none" w:sz="0" w:space="0" w:color="auto"/>
      </w:divBdr>
    </w:div>
    <w:div w:id="1930263053">
      <w:bodyDiv w:val="1"/>
      <w:marLeft w:val="0"/>
      <w:marRight w:val="0"/>
      <w:marTop w:val="0"/>
      <w:marBottom w:val="0"/>
      <w:divBdr>
        <w:top w:val="none" w:sz="0" w:space="0" w:color="auto"/>
        <w:left w:val="none" w:sz="0" w:space="0" w:color="auto"/>
        <w:bottom w:val="none" w:sz="0" w:space="0" w:color="auto"/>
        <w:right w:val="none" w:sz="0" w:space="0" w:color="auto"/>
      </w:divBdr>
    </w:div>
    <w:div w:id="1955165287">
      <w:bodyDiv w:val="1"/>
      <w:marLeft w:val="0"/>
      <w:marRight w:val="0"/>
      <w:marTop w:val="0"/>
      <w:marBottom w:val="0"/>
      <w:divBdr>
        <w:top w:val="none" w:sz="0" w:space="0" w:color="auto"/>
        <w:left w:val="none" w:sz="0" w:space="0" w:color="auto"/>
        <w:bottom w:val="none" w:sz="0" w:space="0" w:color="auto"/>
        <w:right w:val="none" w:sz="0" w:space="0" w:color="auto"/>
      </w:divBdr>
    </w:div>
    <w:div w:id="19954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gov.sk/sk/narodne-projekty/programove-obdobie-2007-2013/narodny-projekt-di/publikacie-na-stiahnutie" TargetMode="External"/><Relationship Id="rId13" Type="http://schemas.openxmlformats.org/officeDocument/2006/relationships/hyperlink" Target="https://www.employment.gov.sk/sk/rodina-socialna-pomoc/socialne-sluzby/deinstitucionalizacia-socialnych-sluzieb.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psr.sk" TargetMode="External"/><Relationship Id="rId12" Type="http://schemas.openxmlformats.org/officeDocument/2006/relationships/hyperlink" Target="https://www.ia.gov.sk/sk/narodne-projekty/programove-obdobie-2007-2013/narodny-projekt-di/publikacie-na-stiahnut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8/25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psr.sk/index.php?navID=1124&amp;navID2=1124&amp;sID=67&amp;id=1206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mployment.gov.sk/sk/rodina-socialna-pomoc/socialne-sluzby/deinstitucionalizacia-socialnych-sluzieb.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17</Pages>
  <Words>7356</Words>
  <Characters>41935</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Labajová Jana</cp:lastModifiedBy>
  <cp:revision>10</cp:revision>
  <cp:lastPrinted>2017-06-28T08:23:00Z</cp:lastPrinted>
  <dcterms:created xsi:type="dcterms:W3CDTF">2020-11-09T10:39:00Z</dcterms:created>
  <dcterms:modified xsi:type="dcterms:W3CDTF">2020-11-30T08:49:00Z</dcterms:modified>
</cp:coreProperties>
</file>