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1C555" w14:textId="77777777"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14:paraId="044C2433" w14:textId="77777777" w:rsidR="00A546E9" w:rsidRDefault="00A546E9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14:paraId="78157597" w14:textId="77777777" w:rsidR="00A546E9" w:rsidRDefault="00A546E9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14:paraId="6A4D237B" w14:textId="77777777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14:paraId="2C5708D1" w14:textId="77777777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706005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="00A546E9">
        <w:rPr>
          <w:rFonts w:asciiTheme="minorHAnsi" w:hAnsiTheme="minorHAnsi"/>
          <w:b/>
          <w:i/>
          <w:sz w:val="22"/>
        </w:rPr>
        <w:t xml:space="preserve"> </w:t>
      </w:r>
      <w:r w:rsidR="00706005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>)</w:t>
      </w:r>
    </w:p>
    <w:p w14:paraId="21F9F951" w14:textId="77777777"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14:paraId="0DDE6588" w14:textId="77777777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14:paraId="27E9C25D" w14:textId="77777777"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14:paraId="4DD226DA" w14:textId="6328EC26"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C5692E">
        <w:rPr>
          <w:rFonts w:asciiTheme="minorHAnsi" w:hAnsiTheme="minorHAnsi"/>
          <w:sz w:val="22"/>
        </w:rPr>
        <w:t xml:space="preserve">Stratégia MAS </w:t>
      </w:r>
      <w:r w:rsidR="002C775B">
        <w:rPr>
          <w:rFonts w:asciiTheme="minorHAnsi" w:hAnsiTheme="minorHAnsi"/>
          <w:sz w:val="22"/>
        </w:rPr>
        <w:t>Bebrava</w:t>
      </w:r>
    </w:p>
    <w:p w14:paraId="12295476" w14:textId="3862C67D"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2C775B">
        <w:rPr>
          <w:rFonts w:asciiTheme="minorHAnsi" w:hAnsiTheme="minorHAnsi"/>
          <w:i/>
          <w:sz w:val="22"/>
        </w:rPr>
        <w:t>Bebrava</w:t>
      </w:r>
    </w:p>
    <w:p w14:paraId="5699EF7C" w14:textId="6FCE341E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B52F80" w:rsidRPr="00175562">
        <w:rPr>
          <w:rFonts w:asciiTheme="minorHAnsi" w:hAnsiTheme="minorHAnsi"/>
          <w:sz w:val="22"/>
        </w:rPr>
        <w:t>1</w:t>
      </w:r>
      <w:r w:rsidR="00503FE9">
        <w:rPr>
          <w:rFonts w:asciiTheme="minorHAnsi" w:hAnsiTheme="minorHAnsi"/>
          <w:sz w:val="22"/>
        </w:rPr>
        <w:t>9</w:t>
      </w:r>
      <w:bookmarkStart w:id="0" w:name="_GoBack"/>
      <w:bookmarkEnd w:id="0"/>
      <w:r w:rsidR="0010589A" w:rsidRPr="00B97B97">
        <w:rPr>
          <w:rFonts w:asciiTheme="minorHAnsi" w:hAnsiTheme="minorHAnsi"/>
          <w:i/>
          <w:sz w:val="22"/>
        </w:rPr>
        <w:t>.</w:t>
      </w:r>
      <w:r w:rsidR="001E03FB">
        <w:rPr>
          <w:rFonts w:asciiTheme="minorHAnsi" w:hAnsiTheme="minorHAnsi"/>
          <w:i/>
          <w:sz w:val="22"/>
        </w:rPr>
        <w:t>1</w:t>
      </w:r>
      <w:r w:rsidR="00B52F80">
        <w:rPr>
          <w:rFonts w:asciiTheme="minorHAnsi" w:hAnsiTheme="minorHAnsi"/>
          <w:i/>
          <w:sz w:val="22"/>
        </w:rPr>
        <w:t>2</w:t>
      </w:r>
      <w:r w:rsidR="0010589A" w:rsidRPr="00B97B97">
        <w:rPr>
          <w:rFonts w:asciiTheme="minorHAnsi" w:hAnsiTheme="minorHAnsi"/>
          <w:i/>
          <w:sz w:val="22"/>
        </w:rPr>
        <w:t>.</w:t>
      </w:r>
      <w:r w:rsidR="00D413FE" w:rsidRPr="00B97B97">
        <w:rPr>
          <w:rFonts w:asciiTheme="minorHAnsi" w:hAnsiTheme="minorHAnsi"/>
          <w:i/>
          <w:sz w:val="22"/>
        </w:rPr>
        <w:t>2019</w:t>
      </w:r>
    </w:p>
    <w:p w14:paraId="6A853FDC" w14:textId="77777777" w:rsidR="009C7008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1C7131">
        <w:rPr>
          <w:rFonts w:asciiTheme="minorHAnsi" w:hAnsiTheme="minorHAnsi"/>
          <w:sz w:val="22"/>
        </w:rPr>
        <w:t>1</w:t>
      </w:r>
    </w:p>
    <w:p w14:paraId="14EFD6A2" w14:textId="77777777" w:rsidR="00A546E9" w:rsidRDefault="00A546E9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14:paraId="5009B40E" w14:textId="77777777" w:rsidR="00A546E9" w:rsidRDefault="00A546E9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14:paraId="1F4D6790" w14:textId="77777777" w:rsidR="00A546E9" w:rsidRDefault="00A546E9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14:paraId="778AB70E" w14:textId="77777777" w:rsidR="00A546E9" w:rsidRDefault="00A546E9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14:paraId="1F9D99AF" w14:textId="77777777" w:rsidR="00A546E9" w:rsidRPr="00E4368A" w:rsidRDefault="00A546E9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14:paraId="7C1DA351" w14:textId="77777777"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1701"/>
        <w:gridCol w:w="2410"/>
        <w:gridCol w:w="1418"/>
        <w:gridCol w:w="1314"/>
        <w:gridCol w:w="1662"/>
        <w:gridCol w:w="1888"/>
      </w:tblGrid>
      <w:tr w:rsidR="003E7163" w:rsidRPr="00E4368A" w14:paraId="77B3035C" w14:textId="77777777" w:rsidTr="00BA253F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14:paraId="180F44FA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lastRenderedPageBreak/>
              <w:t>Špecifický cieľ</w:t>
            </w:r>
          </w:p>
          <w:p w14:paraId="1CD5E9B0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14:paraId="5572C79F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14:paraId="2F6111EE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14:paraId="39F991E8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365F3ED5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314" w:type="dxa"/>
            <w:shd w:val="clear" w:color="auto" w:fill="95B3D7" w:themeFill="accent1" w:themeFillTint="99"/>
            <w:vAlign w:val="center"/>
          </w:tcPr>
          <w:p w14:paraId="7EFA4B24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662" w:type="dxa"/>
            <w:shd w:val="clear" w:color="auto" w:fill="95B3D7" w:themeFill="accent1" w:themeFillTint="99"/>
            <w:vAlign w:val="center"/>
          </w:tcPr>
          <w:p w14:paraId="63219525" w14:textId="77777777"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1888" w:type="dxa"/>
            <w:shd w:val="clear" w:color="auto" w:fill="95B3D7" w:themeFill="accent1" w:themeFillTint="99"/>
            <w:vAlign w:val="center"/>
          </w:tcPr>
          <w:p w14:paraId="1A638A08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AE07C3" w:rsidRPr="00E4368A" w14:paraId="3CA401F6" w14:textId="77777777" w:rsidTr="00AE07C3">
        <w:trPr>
          <w:trHeight w:val="566"/>
          <w:jc w:val="center"/>
        </w:trPr>
        <w:tc>
          <w:tcPr>
            <w:tcW w:w="2058" w:type="dxa"/>
            <w:vAlign w:val="center"/>
          </w:tcPr>
          <w:p w14:paraId="456845B2" w14:textId="0C73D122" w:rsidR="00AE07C3" w:rsidRDefault="00AE07C3" w:rsidP="00AE07C3">
            <w:pPr>
              <w:rPr>
                <w:rFonts w:asciiTheme="minorHAnsi" w:hAnsiTheme="minorHAnsi"/>
                <w:sz w:val="22"/>
              </w:rPr>
            </w:pPr>
            <w:r w:rsidRPr="009F6297">
              <w:rPr>
                <w:rFonts w:ascii="Calibri" w:eastAsiaTheme="minorHAnsi" w:hAnsi="Calibri" w:cs="Calibri"/>
                <w:sz w:val="22"/>
              </w:rPr>
              <w:t>5.1.1 Zvýšenie zamestnanosti na miestnej úrovni podporou podnikania a inovácií</w:t>
            </w:r>
          </w:p>
        </w:tc>
        <w:tc>
          <w:tcPr>
            <w:tcW w:w="1701" w:type="dxa"/>
            <w:vAlign w:val="center"/>
          </w:tcPr>
          <w:p w14:paraId="4C46A61D" w14:textId="3E6C058B" w:rsidR="00AE07C3" w:rsidRPr="009F6297" w:rsidRDefault="00AE07C3" w:rsidP="00AE07C3">
            <w:pPr>
              <w:rPr>
                <w:rFonts w:asciiTheme="minorHAnsi" w:hAnsiTheme="minorHAnsi" w:cstheme="minorHAnsi"/>
                <w:sz w:val="22"/>
              </w:rPr>
            </w:pPr>
            <w:r w:rsidRPr="009F6297">
              <w:rPr>
                <w:rFonts w:asciiTheme="minorHAnsi" w:hAnsiTheme="minorHAnsi" w:cstheme="minorHAnsi"/>
                <w:sz w:val="22"/>
              </w:rPr>
              <w:t>A1 Podpora podnikania a inovácií</w:t>
            </w:r>
          </w:p>
        </w:tc>
        <w:tc>
          <w:tcPr>
            <w:tcW w:w="2410" w:type="dxa"/>
            <w:vAlign w:val="center"/>
          </w:tcPr>
          <w:p w14:paraId="4D5F8851" w14:textId="04B4729D" w:rsidR="00AE07C3" w:rsidRPr="0064719C" w:rsidRDefault="00AE07C3" w:rsidP="00AE07C3">
            <w:pPr>
              <w:pStyle w:val="Odsekzoznamu"/>
              <w:ind w:left="360"/>
              <w:jc w:val="both"/>
              <w:rPr>
                <w:rFonts w:ascii="Calibri" w:hAnsi="Calibri" w:cs="Calibri"/>
                <w:sz w:val="22"/>
              </w:rPr>
            </w:pPr>
            <w:r w:rsidRPr="00AE07C3">
              <w:rPr>
                <w:rFonts w:ascii="Calibri" w:hAnsi="Calibri" w:cs="Calibri"/>
                <w:sz w:val="22"/>
              </w:rPr>
              <w:t>-</w:t>
            </w:r>
            <w:r w:rsidRPr="00AE07C3">
              <w:rPr>
                <w:rFonts w:ascii="Calibri" w:hAnsi="Calibri" w:cs="Calibri"/>
                <w:sz w:val="22"/>
              </w:rPr>
              <w:tab/>
              <w:t>SZČO, družstvá, mikro a malé podniky s počtom do 49 zamestnancov, občianske združenia, neziskové organizácie, záujmové združenia právnických osôb, cirkevné organizácie</w:t>
            </w:r>
          </w:p>
        </w:tc>
        <w:tc>
          <w:tcPr>
            <w:tcW w:w="1418" w:type="dxa"/>
            <w:vAlign w:val="center"/>
          </w:tcPr>
          <w:p w14:paraId="64FD66D6" w14:textId="47190356" w:rsidR="00AE07C3" w:rsidRPr="00E4368A" w:rsidRDefault="00AE07C3" w:rsidP="00AE07C3">
            <w:pPr>
              <w:jc w:val="center"/>
              <w:rPr>
                <w:rFonts w:asciiTheme="minorHAnsi" w:hAnsiTheme="minorHAnsi"/>
                <w:sz w:val="22"/>
              </w:rPr>
            </w:pPr>
            <w:r w:rsidRPr="00704229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314" w:type="dxa"/>
            <w:vAlign w:val="center"/>
          </w:tcPr>
          <w:p w14:paraId="685F10A8" w14:textId="3BA28EFE" w:rsidR="00AE07C3" w:rsidRDefault="00633863" w:rsidP="00AE07C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AE07C3">
              <w:rPr>
                <w:rFonts w:asciiTheme="minorHAnsi" w:hAnsiTheme="minorHAnsi"/>
                <w:sz w:val="22"/>
              </w:rPr>
              <w:t>/2020</w:t>
            </w:r>
          </w:p>
        </w:tc>
        <w:tc>
          <w:tcPr>
            <w:tcW w:w="1662" w:type="dxa"/>
            <w:vAlign w:val="center"/>
          </w:tcPr>
          <w:p w14:paraId="220EF2F8" w14:textId="4EEFBD2B" w:rsidR="00AE07C3" w:rsidRPr="00E4368A" w:rsidRDefault="00AE07C3" w:rsidP="00AE07C3">
            <w:pPr>
              <w:jc w:val="center"/>
              <w:rPr>
                <w:rFonts w:asciiTheme="minorHAnsi" w:hAnsiTheme="minorHAnsi"/>
                <w:sz w:val="22"/>
              </w:rPr>
            </w:pPr>
            <w:r w:rsidRPr="00A318BF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88" w:type="dxa"/>
            <w:vAlign w:val="center"/>
          </w:tcPr>
          <w:p w14:paraId="328BEA30" w14:textId="5E38F2E3" w:rsidR="00AE07C3" w:rsidRDefault="00AE07C3" w:rsidP="00AE07C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50 000,00 </w:t>
            </w:r>
            <w:r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AE07C3" w:rsidRPr="00E4368A" w14:paraId="7F83D2F9" w14:textId="77777777" w:rsidTr="00AE07C3">
        <w:trPr>
          <w:trHeight w:val="566"/>
          <w:jc w:val="center"/>
        </w:trPr>
        <w:tc>
          <w:tcPr>
            <w:tcW w:w="2058" w:type="dxa"/>
            <w:vAlign w:val="center"/>
          </w:tcPr>
          <w:p w14:paraId="238BFCDA" w14:textId="522ACA70" w:rsidR="00AE07C3" w:rsidRDefault="00AE07C3" w:rsidP="00AE07C3">
            <w:pPr>
              <w:rPr>
                <w:rFonts w:asciiTheme="minorHAnsi" w:hAnsiTheme="minorHAnsi"/>
                <w:sz w:val="22"/>
              </w:rPr>
            </w:pPr>
            <w:r w:rsidRPr="009F6297">
              <w:rPr>
                <w:rFonts w:ascii="Calibri" w:eastAsiaTheme="minorHAnsi" w:hAnsi="Calibri" w:cs="Calibri"/>
                <w:sz w:val="22"/>
              </w:rPr>
              <w:t>5.1.1 Zvýšenie zamestnanosti na miestnej úrovni podporou podnikania a inovácií</w:t>
            </w:r>
          </w:p>
        </w:tc>
        <w:tc>
          <w:tcPr>
            <w:tcW w:w="1701" w:type="dxa"/>
            <w:vAlign w:val="center"/>
          </w:tcPr>
          <w:p w14:paraId="4C700B1D" w14:textId="511D7F8F" w:rsidR="00AE07C3" w:rsidRPr="009F6297" w:rsidRDefault="00AE07C3" w:rsidP="00AE07C3">
            <w:pPr>
              <w:rPr>
                <w:rFonts w:asciiTheme="minorHAnsi" w:hAnsiTheme="minorHAnsi" w:cstheme="minorHAnsi"/>
                <w:sz w:val="22"/>
              </w:rPr>
            </w:pPr>
            <w:r w:rsidRPr="009F6297">
              <w:rPr>
                <w:rFonts w:asciiTheme="minorHAnsi" w:hAnsiTheme="minorHAnsi" w:cstheme="minorHAnsi"/>
                <w:sz w:val="22"/>
              </w:rPr>
              <w:t>A1 Podpora podnikania a inovácií</w:t>
            </w:r>
          </w:p>
        </w:tc>
        <w:tc>
          <w:tcPr>
            <w:tcW w:w="2410" w:type="dxa"/>
            <w:vAlign w:val="center"/>
          </w:tcPr>
          <w:p w14:paraId="48909893" w14:textId="77777777" w:rsidR="00AE07C3" w:rsidRPr="00AE07C3" w:rsidRDefault="00AE07C3" w:rsidP="00AE07C3">
            <w:pPr>
              <w:pStyle w:val="Odsekzoznamu"/>
              <w:ind w:left="360" w:hanging="360"/>
              <w:jc w:val="both"/>
              <w:rPr>
                <w:rFonts w:ascii="Calibri" w:hAnsi="Calibri" w:cs="Calibri"/>
                <w:sz w:val="22"/>
              </w:rPr>
            </w:pPr>
            <w:r w:rsidRPr="00AE07C3">
              <w:rPr>
                <w:rFonts w:ascii="Calibri" w:hAnsi="Calibri" w:cs="Calibri"/>
                <w:sz w:val="22"/>
              </w:rPr>
              <w:t>-</w:t>
            </w:r>
            <w:r w:rsidRPr="00AE07C3">
              <w:rPr>
                <w:rFonts w:ascii="Calibri" w:hAnsi="Calibri" w:cs="Calibri"/>
                <w:sz w:val="22"/>
              </w:rPr>
              <w:tab/>
              <w:t xml:space="preserve">samostatne zárobkovo činné osoby, okrem tých, ktoré sú oprávnenými prijímateľmi z PRV v opatrení LEADER a oprávnenými prijímateľmi z OP RH </w:t>
            </w:r>
          </w:p>
          <w:p w14:paraId="0167422A" w14:textId="6E3A199D" w:rsidR="00AE07C3" w:rsidRPr="0064719C" w:rsidRDefault="00AE07C3" w:rsidP="00AE07C3">
            <w:pPr>
              <w:pStyle w:val="Odsekzoznamu"/>
              <w:ind w:left="360"/>
              <w:jc w:val="both"/>
              <w:rPr>
                <w:rFonts w:ascii="Calibri" w:hAnsi="Calibri" w:cs="Calibri"/>
                <w:sz w:val="22"/>
              </w:rPr>
            </w:pPr>
            <w:r w:rsidRPr="00AE07C3">
              <w:rPr>
                <w:rFonts w:ascii="Calibri" w:hAnsi="Calibri" w:cs="Calibri"/>
                <w:sz w:val="22"/>
              </w:rPr>
              <w:t>-</w:t>
            </w:r>
            <w:r w:rsidRPr="00AE07C3">
              <w:rPr>
                <w:rFonts w:ascii="Calibri" w:hAnsi="Calibri" w:cs="Calibri"/>
                <w:sz w:val="22"/>
              </w:rPr>
              <w:tab/>
              <w:t xml:space="preserve">mikro a malé podniky s počtom do 49 zamestnancov, </w:t>
            </w:r>
            <w:r w:rsidRPr="00AE07C3">
              <w:rPr>
                <w:rFonts w:ascii="Calibri" w:hAnsi="Calibri" w:cs="Calibri"/>
                <w:sz w:val="22"/>
              </w:rPr>
              <w:lastRenderedPageBreak/>
              <w:t>okrem tých, ktoré sú oprávnenými prijímateľmi z PRV v opatrení LEADER a oprávnenými prijímateľmi z OP RH</w:t>
            </w:r>
          </w:p>
        </w:tc>
        <w:tc>
          <w:tcPr>
            <w:tcW w:w="1418" w:type="dxa"/>
            <w:vAlign w:val="center"/>
          </w:tcPr>
          <w:p w14:paraId="7161E493" w14:textId="3D6CAE30" w:rsidR="00AE07C3" w:rsidRPr="00E4368A" w:rsidRDefault="00AE07C3" w:rsidP="00AE07C3">
            <w:pPr>
              <w:jc w:val="center"/>
              <w:rPr>
                <w:rFonts w:asciiTheme="minorHAnsi" w:hAnsiTheme="minorHAnsi"/>
                <w:sz w:val="22"/>
              </w:rPr>
            </w:pPr>
            <w:r w:rsidRPr="00704229">
              <w:rPr>
                <w:rFonts w:asciiTheme="minorHAnsi" w:hAnsiTheme="minorHAnsi"/>
                <w:sz w:val="22"/>
              </w:rPr>
              <w:lastRenderedPageBreak/>
              <w:t>otvorená</w:t>
            </w:r>
          </w:p>
        </w:tc>
        <w:tc>
          <w:tcPr>
            <w:tcW w:w="1314" w:type="dxa"/>
            <w:vAlign w:val="center"/>
          </w:tcPr>
          <w:p w14:paraId="538AD8C2" w14:textId="51C3D5B7" w:rsidR="00AE07C3" w:rsidRDefault="00633863" w:rsidP="00AE07C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AE07C3">
              <w:rPr>
                <w:rFonts w:asciiTheme="minorHAnsi" w:hAnsiTheme="minorHAnsi"/>
                <w:sz w:val="22"/>
              </w:rPr>
              <w:t>/2020</w:t>
            </w:r>
          </w:p>
        </w:tc>
        <w:tc>
          <w:tcPr>
            <w:tcW w:w="1662" w:type="dxa"/>
            <w:vAlign w:val="center"/>
          </w:tcPr>
          <w:p w14:paraId="10AA6B83" w14:textId="31DDA8B6" w:rsidR="00AE07C3" w:rsidRPr="00E4368A" w:rsidRDefault="00AE07C3" w:rsidP="00AE07C3">
            <w:pPr>
              <w:jc w:val="center"/>
              <w:rPr>
                <w:rFonts w:asciiTheme="minorHAnsi" w:hAnsiTheme="minorHAnsi"/>
                <w:sz w:val="22"/>
              </w:rPr>
            </w:pPr>
            <w:r w:rsidRPr="00A318BF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88" w:type="dxa"/>
            <w:vAlign w:val="center"/>
          </w:tcPr>
          <w:p w14:paraId="74EB3CAE" w14:textId="0E32A602" w:rsidR="00AE07C3" w:rsidRDefault="00CA0766" w:rsidP="00AE07C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8A0676">
              <w:rPr>
                <w:rFonts w:asciiTheme="minorHAnsi" w:hAnsiTheme="minorHAnsi"/>
                <w:sz w:val="22"/>
              </w:rPr>
              <w:t>0</w:t>
            </w:r>
            <w:r w:rsidR="00AE07C3">
              <w:rPr>
                <w:rFonts w:asciiTheme="minorHAnsi" w:hAnsiTheme="minorHAnsi"/>
                <w:sz w:val="22"/>
              </w:rPr>
              <w:t xml:space="preserve">0 000,00 </w:t>
            </w:r>
            <w:r w:rsidR="00AE07C3"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AE07C3" w:rsidRPr="00E4368A" w14:paraId="294421F9" w14:textId="77777777" w:rsidTr="009218E9">
        <w:trPr>
          <w:trHeight w:val="566"/>
          <w:jc w:val="center"/>
        </w:trPr>
        <w:tc>
          <w:tcPr>
            <w:tcW w:w="2058" w:type="dxa"/>
            <w:vAlign w:val="center"/>
          </w:tcPr>
          <w:p w14:paraId="2994D1F1" w14:textId="77777777" w:rsidR="00AE07C3" w:rsidRDefault="00AE07C3" w:rsidP="00AE07C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5.1.2 Zlepšenie udržateľných vzťahov medzi vidieckymi rozvojovými centrami a ich zázemím vo verejných službách a vo verejných infraštruktúrach</w:t>
            </w:r>
          </w:p>
        </w:tc>
        <w:tc>
          <w:tcPr>
            <w:tcW w:w="1701" w:type="dxa"/>
          </w:tcPr>
          <w:p w14:paraId="4D46C538" w14:textId="77777777" w:rsidR="00AE07C3" w:rsidRPr="009F6297" w:rsidRDefault="00AE07C3" w:rsidP="00AE07C3">
            <w:pPr>
              <w:rPr>
                <w:rFonts w:asciiTheme="minorHAnsi" w:hAnsiTheme="minorHAnsi" w:cstheme="minorHAnsi"/>
                <w:sz w:val="22"/>
              </w:rPr>
            </w:pPr>
            <w:r w:rsidRPr="009F6297">
              <w:rPr>
                <w:rFonts w:asciiTheme="minorHAnsi" w:hAnsiTheme="minorHAnsi" w:cstheme="minorHAnsi"/>
                <w:sz w:val="22"/>
              </w:rPr>
              <w:t>B1 Investície do cyklistických trás a súvisiacej podpornej infraštruktúry</w:t>
            </w:r>
          </w:p>
        </w:tc>
        <w:tc>
          <w:tcPr>
            <w:tcW w:w="2410" w:type="dxa"/>
          </w:tcPr>
          <w:p w14:paraId="1CA56A56" w14:textId="7C6FDA33" w:rsidR="00AE07C3" w:rsidRPr="0064719C" w:rsidRDefault="00AE07C3" w:rsidP="00AE07C3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</w:rPr>
            </w:pPr>
            <w:r w:rsidRPr="0064719C">
              <w:rPr>
                <w:rFonts w:ascii="Calibri" w:hAnsi="Calibri" w:cs="Calibri"/>
                <w:sz w:val="22"/>
              </w:rPr>
              <w:t>Obce na území MAS Bebrava s počtom obyvateľov do 20 000.</w:t>
            </w:r>
          </w:p>
          <w:p w14:paraId="2F08D7CD" w14:textId="61AEB67E" w:rsidR="00AE07C3" w:rsidRPr="00A61A9D" w:rsidRDefault="00AE07C3" w:rsidP="00AE07C3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</w:rPr>
            </w:pPr>
            <w:r w:rsidRPr="0064719C">
              <w:rPr>
                <w:rFonts w:ascii="Calibri" w:hAnsi="Calibri" w:cs="Calibri"/>
                <w:sz w:val="22"/>
              </w:rPr>
              <w:t>Mimovládne/neziskové organizácie – v súlade s IROP</w:t>
            </w:r>
          </w:p>
        </w:tc>
        <w:tc>
          <w:tcPr>
            <w:tcW w:w="1418" w:type="dxa"/>
            <w:vAlign w:val="center"/>
          </w:tcPr>
          <w:p w14:paraId="014BA0E1" w14:textId="77777777" w:rsidR="00AE07C3" w:rsidRPr="00E4368A" w:rsidRDefault="00AE07C3" w:rsidP="00AE07C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314" w:type="dxa"/>
            <w:vAlign w:val="center"/>
          </w:tcPr>
          <w:p w14:paraId="4D677D34" w14:textId="2849821F" w:rsidR="00AE07C3" w:rsidRPr="00217CEC" w:rsidRDefault="00633863" w:rsidP="00AE07C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AE07C3" w:rsidRPr="00217CEC">
              <w:rPr>
                <w:rFonts w:asciiTheme="minorHAnsi" w:hAnsiTheme="minorHAnsi"/>
                <w:sz w:val="22"/>
              </w:rPr>
              <w:t>/</w:t>
            </w:r>
            <w:r w:rsidR="00AE07C3">
              <w:rPr>
                <w:rFonts w:asciiTheme="minorHAnsi" w:hAnsiTheme="minorHAnsi"/>
                <w:sz w:val="22"/>
              </w:rPr>
              <w:t>2020</w:t>
            </w:r>
          </w:p>
        </w:tc>
        <w:tc>
          <w:tcPr>
            <w:tcW w:w="1662" w:type="dxa"/>
            <w:vAlign w:val="center"/>
          </w:tcPr>
          <w:p w14:paraId="163B06D7" w14:textId="77777777" w:rsidR="00AE07C3" w:rsidRPr="00E4368A" w:rsidRDefault="00AE07C3" w:rsidP="00AE07C3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88" w:type="dxa"/>
            <w:vAlign w:val="center"/>
          </w:tcPr>
          <w:p w14:paraId="718227F7" w14:textId="5C26926B" w:rsidR="00AE07C3" w:rsidRPr="00E4368A" w:rsidRDefault="00AE07C3" w:rsidP="00AE07C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124 000,00 </w:t>
            </w:r>
            <w:r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AE07C3" w:rsidRPr="00E4368A" w14:paraId="4AF4FF8E" w14:textId="77777777" w:rsidTr="00316D74">
        <w:trPr>
          <w:trHeight w:val="252"/>
          <w:jc w:val="center"/>
        </w:trPr>
        <w:tc>
          <w:tcPr>
            <w:tcW w:w="2058" w:type="dxa"/>
          </w:tcPr>
          <w:p w14:paraId="35D80F05" w14:textId="77777777" w:rsidR="00AE07C3" w:rsidRDefault="00AE07C3" w:rsidP="00AE07C3">
            <w:pPr>
              <w:spacing w:line="320" w:lineRule="exac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5.1.2 Zlepšenie udržateľných vzťahov medzi vidieckymi rozvojovými centrami a ich zázemím vo verejných službách a vo verejných infraštruktúrach</w:t>
            </w:r>
          </w:p>
        </w:tc>
        <w:tc>
          <w:tcPr>
            <w:tcW w:w="1701" w:type="dxa"/>
          </w:tcPr>
          <w:p w14:paraId="3CC50A2F" w14:textId="233571F8" w:rsidR="00AE07C3" w:rsidRPr="009F6297" w:rsidRDefault="00AE07C3" w:rsidP="00AE07C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C1</w:t>
            </w:r>
            <w:r w:rsidRPr="009F629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04022">
              <w:rPr>
                <w:rFonts w:asciiTheme="minorHAnsi" w:hAnsiTheme="minorHAnsi" w:cstheme="minorHAnsi"/>
                <w:sz w:val="22"/>
              </w:rPr>
              <w:t>Komunitné sociálne služby</w:t>
            </w:r>
          </w:p>
        </w:tc>
        <w:tc>
          <w:tcPr>
            <w:tcW w:w="2410" w:type="dxa"/>
          </w:tcPr>
          <w:p w14:paraId="27043A47" w14:textId="77777777" w:rsidR="00AE07C3" w:rsidRDefault="00AE07C3" w:rsidP="00AE07C3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</w:rPr>
            </w:pPr>
            <w:r w:rsidRPr="00EA1204">
              <w:rPr>
                <w:rFonts w:ascii="Calibri" w:hAnsi="Calibri" w:cs="Calibri"/>
                <w:sz w:val="22"/>
              </w:rPr>
              <w:t xml:space="preserve">Obce na území MAS Bebrava s počtom obyvateľov do </w:t>
            </w:r>
          </w:p>
          <w:p w14:paraId="220FC41D" w14:textId="2117BEEC" w:rsidR="00AE07C3" w:rsidRPr="00EA1204" w:rsidRDefault="00AE07C3" w:rsidP="00AE07C3">
            <w:pPr>
              <w:pStyle w:val="Odsekzoznamu"/>
              <w:ind w:left="360"/>
              <w:jc w:val="both"/>
              <w:rPr>
                <w:rFonts w:ascii="Calibri" w:hAnsi="Calibri" w:cs="Calibri"/>
                <w:sz w:val="22"/>
              </w:rPr>
            </w:pPr>
            <w:r w:rsidRPr="00EA1204">
              <w:rPr>
                <w:rFonts w:ascii="Calibri" w:hAnsi="Calibri" w:cs="Calibri"/>
                <w:sz w:val="22"/>
              </w:rPr>
              <w:t>20 000.</w:t>
            </w:r>
          </w:p>
          <w:p w14:paraId="51E3433B" w14:textId="7C687E8C" w:rsidR="00AE07C3" w:rsidRPr="00EA1204" w:rsidRDefault="00AE07C3" w:rsidP="00AE07C3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</w:rPr>
            </w:pPr>
            <w:r w:rsidRPr="00EA1204">
              <w:rPr>
                <w:rFonts w:ascii="Calibri" w:hAnsi="Calibri" w:cs="Calibri"/>
                <w:sz w:val="22"/>
              </w:rPr>
              <w:t>Združenia miest a obcí v súlade s IROP</w:t>
            </w:r>
          </w:p>
          <w:p w14:paraId="16971F34" w14:textId="141956FA" w:rsidR="00AE07C3" w:rsidRPr="00EA1204" w:rsidRDefault="00AE07C3" w:rsidP="00AE07C3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</w:t>
            </w:r>
            <w:r w:rsidRPr="00EA1204">
              <w:rPr>
                <w:rFonts w:ascii="Calibri" w:hAnsi="Calibri" w:cs="Calibri"/>
                <w:sz w:val="22"/>
              </w:rPr>
              <w:t>imovládne/neziskové organizácie – v súlade s IROP</w:t>
            </w:r>
          </w:p>
          <w:p w14:paraId="6E247EF8" w14:textId="170638CB" w:rsidR="00AE07C3" w:rsidRPr="00A61A9D" w:rsidRDefault="00AE07C3" w:rsidP="00AE07C3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</w:rPr>
            </w:pPr>
            <w:r w:rsidRPr="00EA1204">
              <w:rPr>
                <w:rFonts w:ascii="Calibri" w:hAnsi="Calibri" w:cs="Calibri"/>
                <w:sz w:val="22"/>
              </w:rPr>
              <w:t>Cirkevné organizácie</w:t>
            </w:r>
          </w:p>
        </w:tc>
        <w:tc>
          <w:tcPr>
            <w:tcW w:w="1418" w:type="dxa"/>
            <w:vAlign w:val="center"/>
          </w:tcPr>
          <w:p w14:paraId="0927DE64" w14:textId="77777777" w:rsidR="00AE07C3" w:rsidRDefault="00AE07C3" w:rsidP="00AE07C3">
            <w:pPr>
              <w:jc w:val="center"/>
            </w:pPr>
            <w:r w:rsidRPr="00704229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314" w:type="dxa"/>
            <w:vAlign w:val="center"/>
          </w:tcPr>
          <w:p w14:paraId="598B6430" w14:textId="6CD4992D" w:rsidR="00AE07C3" w:rsidRPr="00E4368A" w:rsidRDefault="00633863" w:rsidP="00AE07C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AE07C3">
              <w:rPr>
                <w:rFonts w:asciiTheme="minorHAnsi" w:hAnsiTheme="minorHAnsi"/>
                <w:sz w:val="22"/>
              </w:rPr>
              <w:t>/2020</w:t>
            </w:r>
          </w:p>
        </w:tc>
        <w:tc>
          <w:tcPr>
            <w:tcW w:w="1662" w:type="dxa"/>
            <w:vAlign w:val="center"/>
          </w:tcPr>
          <w:p w14:paraId="538F78AD" w14:textId="77777777" w:rsidR="00AE07C3" w:rsidRDefault="00AE07C3" w:rsidP="00AE07C3">
            <w:pPr>
              <w:jc w:val="center"/>
            </w:pPr>
            <w:r w:rsidRPr="00A318BF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88" w:type="dxa"/>
            <w:vAlign w:val="center"/>
          </w:tcPr>
          <w:p w14:paraId="42156CA0" w14:textId="34B212DB" w:rsidR="00AE07C3" w:rsidRPr="00E4368A" w:rsidRDefault="00AE07C3" w:rsidP="00AE07C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40 000,00 </w:t>
            </w:r>
            <w:r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</w:tbl>
    <w:p w14:paraId="44C43593" w14:textId="77777777" w:rsidR="009C7008" w:rsidRDefault="009C7008" w:rsidP="00B97B97">
      <w:pPr>
        <w:rPr>
          <w:rFonts w:asciiTheme="minorHAnsi" w:hAnsiTheme="minorHAnsi"/>
          <w:i/>
          <w:sz w:val="22"/>
        </w:rPr>
      </w:pPr>
    </w:p>
    <w:sectPr w:rsidR="009C7008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3941C" w14:textId="77777777" w:rsidR="00C42539" w:rsidRDefault="00C42539" w:rsidP="00C057E2">
      <w:pPr>
        <w:spacing w:after="0" w:line="240" w:lineRule="auto"/>
      </w:pPr>
      <w:r>
        <w:separator/>
      </w:r>
    </w:p>
  </w:endnote>
  <w:endnote w:type="continuationSeparator" w:id="0">
    <w:p w14:paraId="02A39CF9" w14:textId="77777777" w:rsidR="00C42539" w:rsidRDefault="00C42539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FF803" w14:textId="77777777" w:rsidR="00B97B97" w:rsidRDefault="00B97B9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CED143" wp14:editId="043EDED2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7D482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42AA5019" w14:textId="77777777" w:rsidR="00B97B97" w:rsidRDefault="00B97B9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F6CBD8" wp14:editId="68F70817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546E9">
          <w:rPr>
            <w:noProof/>
          </w:rPr>
          <w:t>2</w:t>
        </w:r>
        <w:r>
          <w:fldChar w:fldCharType="end"/>
        </w:r>
      </w:sdtContent>
    </w:sdt>
  </w:p>
  <w:p w14:paraId="1ACFB417" w14:textId="77777777" w:rsidR="00B97B97" w:rsidRDefault="00B97B97" w:rsidP="006B7927">
    <w:pPr>
      <w:pStyle w:val="Pta"/>
    </w:pPr>
  </w:p>
  <w:p w14:paraId="2D3C8423" w14:textId="77777777" w:rsidR="00B97B97" w:rsidRDefault="00B97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75EE6" w14:textId="77777777" w:rsidR="00C42539" w:rsidRDefault="00C42539" w:rsidP="00C057E2">
      <w:pPr>
        <w:spacing w:after="0" w:line="240" w:lineRule="auto"/>
      </w:pPr>
      <w:r>
        <w:separator/>
      </w:r>
    </w:p>
  </w:footnote>
  <w:footnote w:type="continuationSeparator" w:id="0">
    <w:p w14:paraId="7F659B12" w14:textId="77777777" w:rsidR="00C42539" w:rsidRDefault="00C42539" w:rsidP="00C057E2">
      <w:pPr>
        <w:spacing w:after="0" w:line="240" w:lineRule="auto"/>
      </w:pPr>
      <w:r>
        <w:continuationSeparator/>
      </w:r>
    </w:p>
  </w:footnote>
  <w:footnote w:id="1">
    <w:p w14:paraId="67FE467A" w14:textId="77777777" w:rsidR="00B97B97" w:rsidRPr="00E4368A" w:rsidRDefault="00B97B97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V harmonograme sa uvádzajú údaje o plánovaných výzvach.</w:t>
      </w:r>
      <w:r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 Za oprávnené sa považuje územie príslušnej MAS.</w:t>
      </w:r>
    </w:p>
  </w:footnote>
  <w:footnote w:id="2">
    <w:p w14:paraId="20E29448" w14:textId="77777777" w:rsidR="00B97B97" w:rsidRPr="00E4368A" w:rsidRDefault="00B97B97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zverejňuje harmonogram výziev na kalendárny rok „n+1“ na svojom webovom sídle v termíne najneskôr do 31. októbra kalendárneho roka „n“. MAS zasiela harmonogram aj RO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pre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IROP, ktorý ho následne zverejní na svojom webovom sídle. Dátum schválenia je dátumom, kedy výkonný orgán MAS schválil predmetnú verziu harmonogramu.</w:t>
      </w:r>
    </w:p>
  </w:footnote>
  <w:footnote w:id="3">
    <w:p w14:paraId="2F5F5F74" w14:textId="77777777" w:rsidR="00B97B97" w:rsidRPr="00E4368A" w:rsidRDefault="00B97B97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uvedie číslo verzie v celočíselnom označení vzostupne podľa počtu aktual</w:t>
      </w:r>
      <w:r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14:paraId="78DDC20C" w14:textId="77777777" w:rsidR="00B97B97" w:rsidRPr="00E4368A" w:rsidRDefault="00B97B97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6E6A4F8D" w14:textId="77777777" w:rsidR="00B97B97" w:rsidRPr="00E4368A" w:rsidRDefault="00B97B97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14:paraId="7F7AC489" w14:textId="77777777" w:rsidR="00B97B97" w:rsidRPr="00E4368A" w:rsidRDefault="00B97B97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14:paraId="23D2C6C3" w14:textId="77777777" w:rsidR="00B97B97" w:rsidRDefault="00B97B97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EFBC" w14:textId="1324B0C4" w:rsidR="00B97B97" w:rsidRDefault="00B52F80" w:rsidP="004E0C17">
    <w:pPr>
      <w:pStyle w:val="Hlavika"/>
    </w:pPr>
    <w:r>
      <w:rPr>
        <w:rFonts w:ascii="Arial Narrow" w:hAnsi="Arial Narrow"/>
        <w:noProof/>
        <w:sz w:val="20"/>
      </w:rPr>
      <w:drawing>
        <wp:inline distT="0" distB="0" distL="0" distR="0" wp14:anchorId="6977326F" wp14:editId="0BADA10C">
          <wp:extent cx="596348" cy="47870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AS Bebr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81" cy="526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7B9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790A1E4E" wp14:editId="0DA0485F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9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7D48E0CB" wp14:editId="6FE4D29D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7B9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3870CF71" wp14:editId="5AD2E602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36D0"/>
    <w:multiLevelType w:val="hybridMultilevel"/>
    <w:tmpl w:val="FF866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906E7"/>
    <w:multiLevelType w:val="hybridMultilevel"/>
    <w:tmpl w:val="EF368B72"/>
    <w:lvl w:ilvl="0" w:tplc="BB7068D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A0262"/>
    <w:multiLevelType w:val="hybridMultilevel"/>
    <w:tmpl w:val="94A8936C"/>
    <w:lvl w:ilvl="0" w:tplc="BB7068DC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DBD3D2B"/>
    <w:multiLevelType w:val="hybridMultilevel"/>
    <w:tmpl w:val="472AAC6C"/>
    <w:lvl w:ilvl="0" w:tplc="BB7068D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97476C"/>
    <w:multiLevelType w:val="hybridMultilevel"/>
    <w:tmpl w:val="22B4A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0627F"/>
    <w:rsid w:val="00095F84"/>
    <w:rsid w:val="000A29CF"/>
    <w:rsid w:val="000B0C58"/>
    <w:rsid w:val="000E7996"/>
    <w:rsid w:val="0010589A"/>
    <w:rsid w:val="0011420A"/>
    <w:rsid w:val="00117D56"/>
    <w:rsid w:val="00175562"/>
    <w:rsid w:val="00187F2F"/>
    <w:rsid w:val="0019444C"/>
    <w:rsid w:val="001C7131"/>
    <w:rsid w:val="001E03FB"/>
    <w:rsid w:val="00217CEC"/>
    <w:rsid w:val="00242051"/>
    <w:rsid w:val="00295FD9"/>
    <w:rsid w:val="002C775B"/>
    <w:rsid w:val="002E6DD1"/>
    <w:rsid w:val="00304022"/>
    <w:rsid w:val="003104D2"/>
    <w:rsid w:val="00311C83"/>
    <w:rsid w:val="00316D74"/>
    <w:rsid w:val="003377A7"/>
    <w:rsid w:val="003632C4"/>
    <w:rsid w:val="0038378B"/>
    <w:rsid w:val="003C7C46"/>
    <w:rsid w:val="003E6833"/>
    <w:rsid w:val="003E7163"/>
    <w:rsid w:val="00413B16"/>
    <w:rsid w:val="00454F56"/>
    <w:rsid w:val="00497A51"/>
    <w:rsid w:val="004A0C21"/>
    <w:rsid w:val="004A7CE0"/>
    <w:rsid w:val="004E0C17"/>
    <w:rsid w:val="004E3598"/>
    <w:rsid w:val="004E4086"/>
    <w:rsid w:val="0050129E"/>
    <w:rsid w:val="00503FE9"/>
    <w:rsid w:val="005154E6"/>
    <w:rsid w:val="006300A5"/>
    <w:rsid w:val="00633863"/>
    <w:rsid w:val="0064719C"/>
    <w:rsid w:val="00672A86"/>
    <w:rsid w:val="0069646F"/>
    <w:rsid w:val="006B7927"/>
    <w:rsid w:val="006F1433"/>
    <w:rsid w:val="006F1BA0"/>
    <w:rsid w:val="00706005"/>
    <w:rsid w:val="0070774B"/>
    <w:rsid w:val="007112B9"/>
    <w:rsid w:val="0079366E"/>
    <w:rsid w:val="007F08EA"/>
    <w:rsid w:val="008334F9"/>
    <w:rsid w:val="00836AC8"/>
    <w:rsid w:val="008A0676"/>
    <w:rsid w:val="008D0C3E"/>
    <w:rsid w:val="008E0389"/>
    <w:rsid w:val="009023BC"/>
    <w:rsid w:val="00981528"/>
    <w:rsid w:val="00981818"/>
    <w:rsid w:val="00992EDD"/>
    <w:rsid w:val="00993C5A"/>
    <w:rsid w:val="009B17F0"/>
    <w:rsid w:val="009C58D5"/>
    <w:rsid w:val="009C7008"/>
    <w:rsid w:val="009F6297"/>
    <w:rsid w:val="00A17DAB"/>
    <w:rsid w:val="00A546E9"/>
    <w:rsid w:val="00A61A9D"/>
    <w:rsid w:val="00A9035D"/>
    <w:rsid w:val="00AC6266"/>
    <w:rsid w:val="00AE07C3"/>
    <w:rsid w:val="00AE7986"/>
    <w:rsid w:val="00B41A8E"/>
    <w:rsid w:val="00B52F80"/>
    <w:rsid w:val="00B67CCB"/>
    <w:rsid w:val="00B97B97"/>
    <w:rsid w:val="00BA253F"/>
    <w:rsid w:val="00BA5823"/>
    <w:rsid w:val="00BC5BDC"/>
    <w:rsid w:val="00BE75A4"/>
    <w:rsid w:val="00BF1E73"/>
    <w:rsid w:val="00C057E2"/>
    <w:rsid w:val="00C35B10"/>
    <w:rsid w:val="00C42539"/>
    <w:rsid w:val="00C43EE3"/>
    <w:rsid w:val="00C5692E"/>
    <w:rsid w:val="00C94E8E"/>
    <w:rsid w:val="00CA0766"/>
    <w:rsid w:val="00CB4492"/>
    <w:rsid w:val="00CB7EB0"/>
    <w:rsid w:val="00D04DA3"/>
    <w:rsid w:val="00D104F2"/>
    <w:rsid w:val="00D134B8"/>
    <w:rsid w:val="00D25ADE"/>
    <w:rsid w:val="00D413FE"/>
    <w:rsid w:val="00D61E17"/>
    <w:rsid w:val="00D62C3C"/>
    <w:rsid w:val="00D873FA"/>
    <w:rsid w:val="00E4368A"/>
    <w:rsid w:val="00E85D90"/>
    <w:rsid w:val="00E866FD"/>
    <w:rsid w:val="00EA1204"/>
    <w:rsid w:val="00F45D88"/>
    <w:rsid w:val="00FB37DB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3F68E"/>
  <w15:docId w15:val="{C224541C-200D-4D23-9CD3-0A844A49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FF00F0"/>
    <w:pPr>
      <w:ind w:left="720"/>
      <w:contextualSpacing/>
    </w:pPr>
  </w:style>
  <w:style w:type="paragraph" w:customStyle="1" w:styleId="Default">
    <w:name w:val="Default"/>
    <w:rsid w:val="00A61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qFormat/>
    <w:locked/>
    <w:rsid w:val="00A61A9D"/>
    <w:rPr>
      <w:rFonts w:ascii="Times New Roman" w:eastAsiaTheme="minorEastAsia" w:hAnsi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DB39-ABEA-4728-96F6-0F1C20C2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MAS Bebrava</cp:lastModifiedBy>
  <cp:revision>15</cp:revision>
  <cp:lastPrinted>2019-12-09T13:29:00Z</cp:lastPrinted>
  <dcterms:created xsi:type="dcterms:W3CDTF">2019-12-05T10:06:00Z</dcterms:created>
  <dcterms:modified xsi:type="dcterms:W3CDTF">2020-01-07T07:11:00Z</dcterms:modified>
</cp:coreProperties>
</file>