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Integrovaný regionálny operačný program</w:t>
      </w: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2014 – 2020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 xml:space="preserve">Prioritná os </w:t>
      </w:r>
      <w:r>
        <w:rPr>
          <w:rFonts w:ascii="Calibri" w:hAnsi="Calibri" w:cs="Arial"/>
          <w:b/>
          <w:color w:val="1F497D"/>
          <w:sz w:val="36"/>
          <w:szCs w:val="36"/>
        </w:rPr>
        <w:t>5 Miestny rozvoj vedený komunitou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6642B9" w:rsidRDefault="005154E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Vzor Harmonogramu výziev</w:t>
      </w:r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Vzor č.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948EDF264937401B850B78A1D6B58E6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217CEC">
            <w:rPr>
              <w:rFonts w:ascii="Calibri" w:hAnsi="Calibri" w:cs="Arial"/>
              <w:b/>
              <w:color w:val="1F497D"/>
              <w:sz w:val="36"/>
              <w:szCs w:val="36"/>
            </w:rPr>
            <w:t>10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verzia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C00230EDF92E41D7B2078735403BCF6B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D61E17">
            <w:rPr>
              <w:rFonts w:ascii="Calibri" w:hAnsi="Calibri" w:cs="Arial"/>
              <w:b/>
              <w:color w:val="1F497D"/>
              <w:sz w:val="36"/>
              <w:szCs w:val="36"/>
            </w:rPr>
            <w:t>1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Default="00413B16" w:rsidP="00413B16">
      <w:pPr>
        <w:spacing w:before="120" w:after="120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Určené pre: Miestne akčné skupiny (MAS)</w:t>
      </w:r>
    </w:p>
    <w:p w:rsidR="00413B16" w:rsidRDefault="00413B16" w:rsidP="00413B16">
      <w:pPr>
        <w:spacing w:before="120" w:after="120"/>
        <w:ind w:left="1843" w:hanging="1843"/>
        <w:jc w:val="both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Záväznosť:</w:t>
      </w:r>
      <w:r>
        <w:rPr>
          <w:rFonts w:ascii="Calibri" w:hAnsi="Calibri" w:cs="Arial"/>
          <w:b/>
          <w:color w:val="1F497D"/>
          <w:sz w:val="36"/>
          <w:szCs w:val="36"/>
        </w:rPr>
        <w:tab/>
      </w:r>
      <w:r w:rsidRPr="00940716">
        <w:rPr>
          <w:rFonts w:ascii="Calibri" w:hAnsi="Calibri" w:cs="Arial"/>
          <w:b/>
          <w:color w:val="1F497D"/>
          <w:sz w:val="36"/>
          <w:szCs w:val="36"/>
        </w:rPr>
        <w:t xml:space="preserve">Vzor je pre </w:t>
      </w:r>
      <w:r>
        <w:rPr>
          <w:rFonts w:ascii="Calibri" w:hAnsi="Calibri" w:cs="Arial"/>
          <w:b/>
          <w:color w:val="1F497D"/>
          <w:sz w:val="36"/>
          <w:szCs w:val="36"/>
        </w:rPr>
        <w:t>MAS záväzný.</w:t>
      </w:r>
    </w:p>
    <w:p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:rsidR="00413B16" w:rsidRPr="002A752A" w:rsidRDefault="00413B16" w:rsidP="00413B16">
      <w:pPr>
        <w:rPr>
          <w:rFonts w:ascii="Calibri" w:eastAsia="Calibri" w:hAnsi="Calibri" w:cs="Arial"/>
          <w:b/>
          <w:smallCaps/>
          <w:sz w:val="20"/>
          <w:szCs w:val="20"/>
        </w:rPr>
      </w:pPr>
    </w:p>
    <w:p w:rsidR="00413B16" w:rsidRPr="00FC401E" w:rsidRDefault="00413B16" w:rsidP="00413B16">
      <w:pPr>
        <w:pStyle w:val="Nadpis1"/>
        <w:rPr>
          <w:rFonts w:asciiTheme="minorHAnsi" w:hAnsiTheme="minorHAnsi"/>
          <w:b/>
          <w:sz w:val="36"/>
        </w:rPr>
      </w:pPr>
      <w:bookmarkStart w:id="0" w:name="_Ref494968963"/>
      <w:r w:rsidRPr="00FC401E">
        <w:rPr>
          <w:rFonts w:asciiTheme="minorHAnsi" w:eastAsiaTheme="minorEastAsia" w:hAnsiTheme="minorHAnsi"/>
          <w:b/>
          <w:sz w:val="36"/>
        </w:rPr>
        <w:t xml:space="preserve">Dátum platnosti od:  </w:t>
      </w:r>
      <w:sdt>
        <w:sdtPr>
          <w:rPr>
            <w:rFonts w:asciiTheme="minorHAnsi" w:hAnsiTheme="minorHAnsi"/>
            <w:b/>
            <w:sz w:val="36"/>
          </w:rPr>
          <w:id w:val="1463773424"/>
          <w:placeholder>
            <w:docPart w:val="077F3E213F6140F1BE8CC8103E878869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69646F">
            <w:rPr>
              <w:rFonts w:asciiTheme="minorHAnsi" w:hAnsiTheme="minorHAnsi"/>
              <w:b/>
              <w:sz w:val="36"/>
            </w:rPr>
            <w:t>05.10.2018</w:t>
          </w:r>
        </w:sdtContent>
      </w:sdt>
      <w:bookmarkEnd w:id="0"/>
    </w:p>
    <w:p w:rsidR="00413B16" w:rsidRPr="00413B16" w:rsidRDefault="00413B16" w:rsidP="00413B16">
      <w:pPr>
        <w:spacing w:before="120" w:after="120" w:line="240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8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,,</w:t>
      </w:r>
      <w:r w:rsidR="00EA6762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“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,,</w:t>
      </w:r>
      <w:r w:rsidR="00EA6762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“)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D30C2F">
        <w:rPr>
          <w:rFonts w:asciiTheme="minorHAnsi" w:hAnsiTheme="minorHAnsi"/>
          <w:i/>
          <w:sz w:val="22"/>
        </w:rPr>
        <w:t>Stratégia miestneho rozvoja vedeného komunitou</w:t>
      </w:r>
    </w:p>
    <w:p w:rsidR="009C7008" w:rsidRPr="00CF2B03" w:rsidRDefault="0010589A" w:rsidP="00E4368A">
      <w:pPr>
        <w:tabs>
          <w:tab w:val="left" w:pos="4253"/>
        </w:tabs>
        <w:spacing w:after="0"/>
        <w:rPr>
          <w:rFonts w:asciiTheme="minorHAnsi" w:hAnsiTheme="minorHAnsi"/>
          <w:b/>
          <w:bCs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D30C2F" w:rsidRPr="00CF2B03">
        <w:rPr>
          <w:rFonts w:asciiTheme="minorHAnsi" w:hAnsiTheme="minorHAnsi"/>
          <w:b/>
          <w:bCs/>
          <w:i/>
          <w:sz w:val="22"/>
        </w:rPr>
        <w:t>MAS Gemer-Rožňava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0D2EFA">
        <w:rPr>
          <w:rFonts w:asciiTheme="minorHAnsi" w:hAnsiTheme="minorHAnsi"/>
          <w:i/>
          <w:sz w:val="22"/>
        </w:rPr>
        <w:t>28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0D2EFA">
        <w:rPr>
          <w:rFonts w:asciiTheme="minorHAnsi" w:hAnsiTheme="minorHAnsi"/>
          <w:i/>
          <w:sz w:val="22"/>
        </w:rPr>
        <w:t>10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CF2B03">
        <w:rPr>
          <w:rFonts w:asciiTheme="minorHAnsi" w:hAnsiTheme="minorHAnsi"/>
          <w:i/>
          <w:sz w:val="22"/>
        </w:rPr>
        <w:t>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CF2B03" w:rsidRPr="00CF2B03">
        <w:rPr>
          <w:rFonts w:asciiTheme="minorHAnsi" w:hAnsiTheme="minorHAnsi"/>
          <w:i/>
          <w:iCs/>
          <w:sz w:val="22"/>
        </w:rPr>
        <w:t>1</w:t>
      </w:r>
    </w:p>
    <w:p w:rsidR="0010589A" w:rsidRPr="0030042D" w:rsidRDefault="0010589A" w:rsidP="009C7008">
      <w:pPr>
        <w:spacing w:after="0"/>
        <w:rPr>
          <w:rFonts w:asciiTheme="minorHAnsi" w:hAnsiTheme="minorHAnsi"/>
          <w:sz w:val="8"/>
          <w:szCs w:val="8"/>
        </w:rPr>
      </w:pPr>
    </w:p>
    <w:tbl>
      <w:tblPr>
        <w:tblStyle w:val="Mriekatabuky"/>
        <w:tblW w:w="13545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559"/>
        <w:gridCol w:w="4394"/>
        <w:gridCol w:w="1134"/>
        <w:gridCol w:w="1560"/>
        <w:gridCol w:w="1275"/>
        <w:gridCol w:w="1868"/>
      </w:tblGrid>
      <w:tr w:rsidR="004513B5" w:rsidRPr="00E4368A" w:rsidTr="000D2EFA">
        <w:trPr>
          <w:trHeight w:val="754"/>
          <w:jc w:val="center"/>
        </w:trPr>
        <w:tc>
          <w:tcPr>
            <w:tcW w:w="1755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439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86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0D2EFA" w:rsidRPr="00E4368A" w:rsidTr="000D2EFA">
        <w:trPr>
          <w:trHeight w:val="566"/>
          <w:jc w:val="center"/>
        </w:trPr>
        <w:tc>
          <w:tcPr>
            <w:tcW w:w="1755" w:type="dxa"/>
            <w:vAlign w:val="center"/>
          </w:tcPr>
          <w:p w:rsidR="000D2EFA" w:rsidRPr="0030042D" w:rsidRDefault="000D2EFA" w:rsidP="00CF2B0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ŠC 5.1.1</w:t>
            </w:r>
          </w:p>
        </w:tc>
        <w:tc>
          <w:tcPr>
            <w:tcW w:w="1559" w:type="dxa"/>
            <w:vAlign w:val="center"/>
          </w:tcPr>
          <w:p w:rsidR="000D2EFA" w:rsidRPr="004513B5" w:rsidRDefault="000D2EFA" w:rsidP="00E4368A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A1 Podpora podnikania a inovácií</w:t>
            </w:r>
          </w:p>
        </w:tc>
        <w:tc>
          <w:tcPr>
            <w:tcW w:w="4394" w:type="dxa"/>
            <w:vAlign w:val="center"/>
          </w:tcPr>
          <w:p w:rsidR="000D2EFA" w:rsidRPr="000D2EFA" w:rsidRDefault="000D2EFA" w:rsidP="000D2E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1"/>
              <w:rPr>
                <w:i/>
                <w:sz w:val="21"/>
                <w:szCs w:val="21"/>
              </w:rPr>
            </w:pPr>
            <w:r w:rsidRPr="000D2EFA">
              <w:rPr>
                <w:i/>
                <w:sz w:val="21"/>
                <w:szCs w:val="21"/>
              </w:rPr>
              <w:t>SZČO, okrem tých, ktoré sú oprávnenými prijímateľmi z PRV v opatrení LEADER a oprávnenými z OP RH,</w:t>
            </w:r>
          </w:p>
          <w:p w:rsidR="000D2EFA" w:rsidRPr="0030042D" w:rsidRDefault="000D2EFA" w:rsidP="000D2E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eastAsiaTheme="minorEastAsia"/>
                <w:sz w:val="20"/>
                <w:szCs w:val="20"/>
                <w:lang w:eastAsia="sk-SK"/>
              </w:rPr>
            </w:pPr>
            <w:r w:rsidRPr="000D2EFA">
              <w:rPr>
                <w:i/>
                <w:sz w:val="21"/>
                <w:szCs w:val="21"/>
              </w:rPr>
              <w:t>mikro a malé podniky s počtom do 49 zamestnancov, okrem tých, ktoré sú oprávnenými prijímateľmi z PRV v opatrení LEADER a oprávnenými prijímateľmi z OP RH</w:t>
            </w:r>
          </w:p>
        </w:tc>
        <w:tc>
          <w:tcPr>
            <w:tcW w:w="1134" w:type="dxa"/>
            <w:vAlign w:val="center"/>
          </w:tcPr>
          <w:p w:rsidR="000D2EFA" w:rsidRPr="00E4368A" w:rsidRDefault="000D2EFA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60" w:type="dxa"/>
            <w:vAlign w:val="center"/>
          </w:tcPr>
          <w:p w:rsidR="000D2EFA" w:rsidRPr="0030042D" w:rsidRDefault="00711AA9" w:rsidP="0010589A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apríl</w:t>
            </w:r>
            <w:r w:rsidR="000D2EFA">
              <w:rPr>
                <w:rFonts w:asciiTheme="minorHAnsi" w:hAnsiTheme="minorHAnsi"/>
                <w:b/>
                <w:bCs/>
                <w:sz w:val="22"/>
              </w:rPr>
              <w:t xml:space="preserve"> 2020</w:t>
            </w:r>
          </w:p>
        </w:tc>
        <w:tc>
          <w:tcPr>
            <w:tcW w:w="1275" w:type="dxa"/>
            <w:vAlign w:val="center"/>
          </w:tcPr>
          <w:p w:rsidR="000D2EFA" w:rsidRPr="00E4368A" w:rsidRDefault="000D2EFA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68" w:type="dxa"/>
            <w:vAlign w:val="center"/>
          </w:tcPr>
          <w:p w:rsidR="000D2EFA" w:rsidRDefault="000D2EFA" w:rsidP="0030042D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536 0</w:t>
            </w:r>
            <w:bookmarkStart w:id="1" w:name="_GoBack"/>
            <w:bookmarkEnd w:id="1"/>
            <w:r>
              <w:rPr>
                <w:rFonts w:asciiTheme="minorHAnsi" w:hAnsiTheme="minorHAnsi"/>
                <w:sz w:val="22"/>
              </w:rPr>
              <w:t>00,00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9"/>
      <w:footerReference w:type="default" r:id="rId10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41" w:rsidRDefault="00E77541" w:rsidP="00C057E2">
      <w:pPr>
        <w:spacing w:after="0" w:line="240" w:lineRule="auto"/>
      </w:pPr>
      <w:r>
        <w:separator/>
      </w:r>
    </w:p>
  </w:endnote>
  <w:endnote w:type="continuationSeparator" w:id="0">
    <w:p w:rsidR="00E77541" w:rsidRDefault="00E77541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2FAFD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41" w:rsidRDefault="00E77541" w:rsidP="00C057E2">
      <w:pPr>
        <w:spacing w:after="0" w:line="240" w:lineRule="auto"/>
      </w:pPr>
      <w:r>
        <w:separator/>
      </w:r>
    </w:p>
  </w:footnote>
  <w:footnote w:type="continuationSeparator" w:id="0">
    <w:p w:rsidR="00E77541" w:rsidRDefault="00E77541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Default="00413B16" w:rsidP="00413B16">
    <w:pPr>
      <w:pStyle w:val="Hlavika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8A0559B" wp14:editId="5A00D9CC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DB053AE" wp14:editId="20871B9F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A3B5B54" wp14:editId="522BAB09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4E0C17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EF1C8F" wp14:editId="4C275478">
              <wp:simplePos x="0" y="0"/>
              <wp:positionH relativeFrom="column">
                <wp:posOffset>71755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3B16" w:rsidRPr="00CC6608" w:rsidRDefault="00D30C2F" w:rsidP="00413B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>
                                <wp:extent cx="574304" cy="347345"/>
                                <wp:effectExtent l="0" t="0" r="5715" b="0"/>
                                <wp:docPr id="5" name="Obrázo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S_logo_final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4304" cy="347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EF1C8F" id="Zaoblený obdĺžnik 15" o:spid="_x0000_s1026" style="position:absolute;margin-left:5.65pt;margin-top:-7.65pt;width:78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Bbzvjt0AAAAJ&#10;AQAADwAAAAAAAAAAAAAAAAAOBQAAZHJzL2Rvd25yZXYueG1sUEsFBgAAAAAEAAQA8wAAABgGAAAA&#10;AA==&#10;" filled="f" strokecolor="black [3213]" strokeweight=".25pt">
              <v:textbox>
                <w:txbxContent>
                  <w:p w:rsidR="00413B16" w:rsidRPr="00CC6608" w:rsidRDefault="00D30C2F" w:rsidP="00413B1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>
                          <wp:extent cx="574304" cy="347345"/>
                          <wp:effectExtent l="0" t="0" r="5715" b="0"/>
                          <wp:docPr id="5" name="Obrázo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S_logo_final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4304" cy="347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873"/>
    <w:multiLevelType w:val="hybridMultilevel"/>
    <w:tmpl w:val="F95E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2DC7"/>
    <w:multiLevelType w:val="hybridMultilevel"/>
    <w:tmpl w:val="C14C28A2"/>
    <w:lvl w:ilvl="0" w:tplc="BB70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95F84"/>
    <w:rsid w:val="000B0C58"/>
    <w:rsid w:val="000D2EFA"/>
    <w:rsid w:val="000E7996"/>
    <w:rsid w:val="0010589A"/>
    <w:rsid w:val="00117D56"/>
    <w:rsid w:val="00187F2F"/>
    <w:rsid w:val="0019444C"/>
    <w:rsid w:val="001F5232"/>
    <w:rsid w:val="00217CEC"/>
    <w:rsid w:val="00242051"/>
    <w:rsid w:val="00295FD9"/>
    <w:rsid w:val="002E6DD1"/>
    <w:rsid w:val="0030042D"/>
    <w:rsid w:val="00311C83"/>
    <w:rsid w:val="003377A7"/>
    <w:rsid w:val="003632C4"/>
    <w:rsid w:val="003C7C46"/>
    <w:rsid w:val="003E6833"/>
    <w:rsid w:val="003E7163"/>
    <w:rsid w:val="00413B16"/>
    <w:rsid w:val="004513B5"/>
    <w:rsid w:val="00454F56"/>
    <w:rsid w:val="004E0C17"/>
    <w:rsid w:val="004E4086"/>
    <w:rsid w:val="0050129E"/>
    <w:rsid w:val="005154E6"/>
    <w:rsid w:val="006300A5"/>
    <w:rsid w:val="0069646F"/>
    <w:rsid w:val="006B7927"/>
    <w:rsid w:val="006F1BA0"/>
    <w:rsid w:val="0070774B"/>
    <w:rsid w:val="00711AA9"/>
    <w:rsid w:val="0077090E"/>
    <w:rsid w:val="0077546A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D7340"/>
    <w:rsid w:val="00BE75A4"/>
    <w:rsid w:val="00BF1E73"/>
    <w:rsid w:val="00C057E2"/>
    <w:rsid w:val="00C24BBB"/>
    <w:rsid w:val="00C35B10"/>
    <w:rsid w:val="00C43EE3"/>
    <w:rsid w:val="00C51B62"/>
    <w:rsid w:val="00CB4492"/>
    <w:rsid w:val="00CF2B03"/>
    <w:rsid w:val="00D04DA3"/>
    <w:rsid w:val="00D30C2F"/>
    <w:rsid w:val="00D61E17"/>
    <w:rsid w:val="00D62C3C"/>
    <w:rsid w:val="00D873FA"/>
    <w:rsid w:val="00E4368A"/>
    <w:rsid w:val="00E77541"/>
    <w:rsid w:val="00E85D90"/>
    <w:rsid w:val="00E866FD"/>
    <w:rsid w:val="00EA6762"/>
    <w:rsid w:val="00F365BA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D579F"/>
  <w15:docId w15:val="{560B211D-673B-4E09-88C6-A0AEEEB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0042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30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8EDF264937401B850B78A1D6B58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307FDE-6100-4CE8-AF64-D992B62244F4}"/>
      </w:docPartPr>
      <w:docPartBody>
        <w:p w:rsidR="00581B5B" w:rsidRDefault="00617F0B" w:rsidP="00617F0B">
          <w:pPr>
            <w:pStyle w:val="948EDF264937401B850B78A1D6B58E60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C00230EDF92E41D7B2078735403BCF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F9917F-15EF-413C-9D0B-EDF794CF0E7A}"/>
      </w:docPartPr>
      <w:docPartBody>
        <w:p w:rsidR="00581B5B" w:rsidRDefault="00617F0B" w:rsidP="00617F0B">
          <w:pPr>
            <w:pStyle w:val="C00230EDF92E41D7B2078735403BCF6B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077F3E213F6140F1BE8CC8103E878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1EC85-915B-4CDC-B3A0-FDDF42D04F06}"/>
      </w:docPartPr>
      <w:docPartBody>
        <w:p w:rsidR="00581B5B" w:rsidRDefault="00617F0B" w:rsidP="00617F0B">
          <w:pPr>
            <w:pStyle w:val="077F3E213F6140F1BE8CC8103E878869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E9A"/>
    <w:rsid w:val="00043F2B"/>
    <w:rsid w:val="00063E9A"/>
    <w:rsid w:val="00084A5A"/>
    <w:rsid w:val="000E779A"/>
    <w:rsid w:val="001C7E41"/>
    <w:rsid w:val="002477BA"/>
    <w:rsid w:val="003109A6"/>
    <w:rsid w:val="00363EFE"/>
    <w:rsid w:val="00393D89"/>
    <w:rsid w:val="003954DE"/>
    <w:rsid w:val="004E113A"/>
    <w:rsid w:val="00581B5B"/>
    <w:rsid w:val="00617F0B"/>
    <w:rsid w:val="00660156"/>
    <w:rsid w:val="006811BD"/>
    <w:rsid w:val="006F05AD"/>
    <w:rsid w:val="00727D5B"/>
    <w:rsid w:val="007F5C06"/>
    <w:rsid w:val="009A32BA"/>
    <w:rsid w:val="00B9281C"/>
    <w:rsid w:val="00BC5EC3"/>
    <w:rsid w:val="00C37343"/>
    <w:rsid w:val="00C52302"/>
    <w:rsid w:val="00D46A70"/>
    <w:rsid w:val="00D7485B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7F0B"/>
    <w:rPr>
      <w:color w:val="808080"/>
    </w:rPr>
  </w:style>
  <w:style w:type="paragraph" w:customStyle="1" w:styleId="BF0AEC9BFD04453B9A5F0A08C6DA13A3">
    <w:name w:val="BF0AEC9BFD04453B9A5F0A08C6DA13A3"/>
    <w:rsid w:val="00063E9A"/>
  </w:style>
  <w:style w:type="paragraph" w:customStyle="1" w:styleId="791A2D31823E43E3B292DED982678199">
    <w:name w:val="791A2D31823E43E3B292DED982678199"/>
    <w:rsid w:val="00063E9A"/>
  </w:style>
  <w:style w:type="paragraph" w:customStyle="1" w:styleId="F0DCF357A0A5442B9F99F4D9E0C70E68">
    <w:name w:val="F0DCF357A0A5442B9F99F4D9E0C70E68"/>
    <w:rsid w:val="00063E9A"/>
  </w:style>
  <w:style w:type="paragraph" w:customStyle="1" w:styleId="658702AFADEB4F3D8F120A2BE49C6F2F">
    <w:name w:val="658702AFADEB4F3D8F120A2BE49C6F2F"/>
    <w:rsid w:val="00063E9A"/>
  </w:style>
  <w:style w:type="paragraph" w:customStyle="1" w:styleId="A6735187AF024532A94A3831F4BFB77C">
    <w:name w:val="A6735187AF024532A94A3831F4BFB77C"/>
    <w:rsid w:val="00063E9A"/>
  </w:style>
  <w:style w:type="paragraph" w:customStyle="1" w:styleId="CD83447E730F4375B75A6DA91F142DB9">
    <w:name w:val="CD83447E730F4375B75A6DA91F142DB9"/>
    <w:rsid w:val="00063E9A"/>
  </w:style>
  <w:style w:type="paragraph" w:customStyle="1" w:styleId="3BB1B78F560C4DB7B15865CD16952F32">
    <w:name w:val="3BB1B78F560C4DB7B15865CD16952F32"/>
    <w:rsid w:val="00063E9A"/>
  </w:style>
  <w:style w:type="paragraph" w:customStyle="1" w:styleId="92324CFD20504C94AD4A41A938B4BF94">
    <w:name w:val="92324CFD20504C94AD4A41A938B4BF94"/>
    <w:rsid w:val="00063E9A"/>
  </w:style>
  <w:style w:type="paragraph" w:customStyle="1" w:styleId="2B6BD9DF6C3E4DA8BEAF91C8C8704B59">
    <w:name w:val="2B6BD9DF6C3E4DA8BEAF91C8C8704B59"/>
    <w:rsid w:val="00063E9A"/>
  </w:style>
  <w:style w:type="paragraph" w:customStyle="1" w:styleId="66D8920F5E2C4D81993C69E974B2DBBB">
    <w:name w:val="66D8920F5E2C4D81993C69E974B2DBBB"/>
    <w:rsid w:val="00063E9A"/>
  </w:style>
  <w:style w:type="paragraph" w:customStyle="1" w:styleId="A01C9E4728984C4C9F36FC6E867333D8">
    <w:name w:val="A01C9E4728984C4C9F36FC6E867333D8"/>
    <w:rsid w:val="00063E9A"/>
  </w:style>
  <w:style w:type="paragraph" w:customStyle="1" w:styleId="C62C4F3E78684856A3960412015D1DC5">
    <w:name w:val="C62C4F3E78684856A3960412015D1DC5"/>
    <w:rsid w:val="00063E9A"/>
  </w:style>
  <w:style w:type="paragraph" w:customStyle="1" w:styleId="D9CBF6EF537843029C7923151D8937AF">
    <w:name w:val="D9CBF6EF537843029C7923151D8937AF"/>
    <w:rsid w:val="00063E9A"/>
  </w:style>
  <w:style w:type="paragraph" w:customStyle="1" w:styleId="D5D50E7FEE8143F3824B1A0FEA85A9AB">
    <w:name w:val="D5D50E7FEE8143F3824B1A0FEA85A9AB"/>
    <w:rsid w:val="00063E9A"/>
  </w:style>
  <w:style w:type="paragraph" w:customStyle="1" w:styleId="54C9054259504CF2910BC18DC9E502EC">
    <w:name w:val="54C9054259504CF2910BC18DC9E502EC"/>
    <w:rsid w:val="00063E9A"/>
  </w:style>
  <w:style w:type="paragraph" w:customStyle="1" w:styleId="54A935ACB76248F18682533EB33766B9">
    <w:name w:val="54A935ACB76248F18682533EB33766B9"/>
    <w:rsid w:val="00BC5EC3"/>
  </w:style>
  <w:style w:type="paragraph" w:customStyle="1" w:styleId="03324A9BEC834326A4B8A7A966514F03">
    <w:name w:val="03324A9BEC834326A4B8A7A966514F03"/>
    <w:rsid w:val="00B9281C"/>
  </w:style>
  <w:style w:type="paragraph" w:customStyle="1" w:styleId="D2EDAE97E9324A569F3DCD0614B7778D">
    <w:name w:val="D2EDAE97E9324A569F3DCD0614B7778D"/>
    <w:rsid w:val="00B9281C"/>
  </w:style>
  <w:style w:type="paragraph" w:customStyle="1" w:styleId="0E68252F23204B48A0E1D57FDF81DE2C">
    <w:name w:val="0E68252F23204B48A0E1D57FDF81DE2C"/>
    <w:rsid w:val="001C7E41"/>
  </w:style>
  <w:style w:type="paragraph" w:customStyle="1" w:styleId="948EDF264937401B850B78A1D6B58E60">
    <w:name w:val="948EDF264937401B850B78A1D6B58E60"/>
    <w:rsid w:val="00617F0B"/>
    <w:pPr>
      <w:spacing w:after="160" w:line="259" w:lineRule="auto"/>
    </w:pPr>
  </w:style>
  <w:style w:type="paragraph" w:customStyle="1" w:styleId="C00230EDF92E41D7B2078735403BCF6B">
    <w:name w:val="C00230EDF92E41D7B2078735403BCF6B"/>
    <w:rsid w:val="00617F0B"/>
    <w:pPr>
      <w:spacing w:after="160" w:line="259" w:lineRule="auto"/>
    </w:pPr>
  </w:style>
  <w:style w:type="paragraph" w:customStyle="1" w:styleId="077F3E213F6140F1BE8CC8103E878869">
    <w:name w:val="077F3E213F6140F1BE8CC8103E878869"/>
    <w:rsid w:val="00617F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CE02-8779-4EFE-824F-2507377C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Ujházyová</dc:creator>
  <cp:keywords/>
  <dc:description/>
  <cp:lastModifiedBy>Jana Ujházyová</cp:lastModifiedBy>
  <cp:revision>6</cp:revision>
  <cp:lastPrinted>2019-10-28T12:08:00Z</cp:lastPrinted>
  <dcterms:created xsi:type="dcterms:W3CDTF">2019-10-28T11:58:00Z</dcterms:created>
  <dcterms:modified xsi:type="dcterms:W3CDTF">2019-10-30T16:51:00Z</dcterms:modified>
</cp:coreProperties>
</file>