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A4B" w:rsidRPr="00BB2A4B" w:rsidRDefault="00BB2A4B" w:rsidP="00BB2A4B">
      <w:pPr>
        <w:tabs>
          <w:tab w:val="left" w:pos="7137"/>
        </w:tabs>
        <w:spacing w:after="0" w:line="240" w:lineRule="auto"/>
        <w:rPr>
          <w:rFonts w:ascii="Arial Narrow" w:hAnsi="Arial Narrow" w:cs="Calibri"/>
          <w:b/>
        </w:rPr>
      </w:pPr>
      <w:r w:rsidRPr="00BB2A4B">
        <w:rPr>
          <w:rFonts w:ascii="Arial Narrow" w:eastAsia="Times New Roman" w:hAnsi="Arial Narrow"/>
          <w:noProof/>
          <w:lang w:eastAsia="sk-SK"/>
        </w:rPr>
        <w:drawing>
          <wp:anchor distT="0" distB="0" distL="114300" distR="114300" simplePos="0" relativeHeight="251659264" behindDoc="1" locked="0" layoutInCell="1" allowOverlap="1" wp14:anchorId="1B41F7A7" wp14:editId="4CC66F26">
            <wp:simplePos x="0" y="0"/>
            <wp:positionH relativeFrom="column">
              <wp:posOffset>-43180</wp:posOffset>
            </wp:positionH>
            <wp:positionV relativeFrom="paragraph">
              <wp:posOffset>-72390</wp:posOffset>
            </wp:positionV>
            <wp:extent cx="2085975" cy="381000"/>
            <wp:effectExtent l="0" t="0" r="9525" b="0"/>
            <wp:wrapTight wrapText="bothSides">
              <wp:wrapPolygon edited="0">
                <wp:start x="0" y="0"/>
                <wp:lineTo x="0" y="20520"/>
                <wp:lineTo x="21501" y="20520"/>
                <wp:lineTo x="21501" y="0"/>
                <wp:lineTo x="0" y="0"/>
              </wp:wrapPolygon>
            </wp:wrapTight>
            <wp:docPr id="4" name="Obrázok 4" descr="EU-EFRR-HORIZ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" descr="EU-EFRR-HORIZ-COLOR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381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B2A4B">
        <w:rPr>
          <w:rFonts w:ascii="Arial Narrow" w:eastAsia="Times New Roman" w:hAnsi="Arial Narrow"/>
          <w:noProof/>
          <w:lang w:eastAsia="sk-SK"/>
        </w:rPr>
        <w:drawing>
          <wp:anchor distT="0" distB="0" distL="114300" distR="114300" simplePos="0" relativeHeight="251660288" behindDoc="1" locked="0" layoutInCell="1" allowOverlap="1" wp14:anchorId="4BBCC0AC" wp14:editId="23385D2E">
            <wp:simplePos x="0" y="0"/>
            <wp:positionH relativeFrom="column">
              <wp:posOffset>2280920</wp:posOffset>
            </wp:positionH>
            <wp:positionV relativeFrom="paragraph">
              <wp:posOffset>-91440</wp:posOffset>
            </wp:positionV>
            <wp:extent cx="2714625" cy="514350"/>
            <wp:effectExtent l="0" t="0" r="9525" b="0"/>
            <wp:wrapTight wrapText="bothSides">
              <wp:wrapPolygon edited="0">
                <wp:start x="0" y="0"/>
                <wp:lineTo x="0" y="20800"/>
                <wp:lineTo x="6215" y="20800"/>
                <wp:lineTo x="10307" y="20800"/>
                <wp:lineTo x="11672" y="20800"/>
                <wp:lineTo x="18493" y="14400"/>
                <wp:lineTo x="18493" y="12800"/>
                <wp:lineTo x="21524" y="6400"/>
                <wp:lineTo x="21524" y="0"/>
                <wp:lineTo x="20008" y="0"/>
                <wp:lineTo x="0" y="0"/>
              </wp:wrapPolygon>
            </wp:wrapTight>
            <wp:docPr id="5" name="Obrázok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9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2A4B" w:rsidRDefault="00BB2A4B" w:rsidP="00BB2A4B">
      <w:pPr>
        <w:tabs>
          <w:tab w:val="left" w:pos="7137"/>
        </w:tabs>
        <w:spacing w:after="0" w:line="240" w:lineRule="auto"/>
        <w:rPr>
          <w:rFonts w:ascii="Arial Narrow" w:hAnsi="Arial Narrow" w:cs="Calibri"/>
          <w:b/>
        </w:rPr>
      </w:pPr>
    </w:p>
    <w:p w:rsidR="00BB2A4B" w:rsidRDefault="00BB2A4B" w:rsidP="00BB2A4B">
      <w:pPr>
        <w:tabs>
          <w:tab w:val="left" w:pos="7137"/>
        </w:tabs>
        <w:spacing w:after="0" w:line="240" w:lineRule="auto"/>
        <w:rPr>
          <w:rFonts w:ascii="Arial Narrow" w:hAnsi="Arial Narrow" w:cs="Calibri"/>
          <w:b/>
        </w:rPr>
      </w:pPr>
    </w:p>
    <w:p w:rsidR="0056669B" w:rsidRPr="00BB2A4B" w:rsidRDefault="0056669B" w:rsidP="00BB2A4B">
      <w:pPr>
        <w:tabs>
          <w:tab w:val="left" w:pos="7137"/>
        </w:tabs>
        <w:spacing w:after="0" w:line="240" w:lineRule="auto"/>
        <w:rPr>
          <w:rFonts w:ascii="Arial Narrow" w:hAnsi="Arial Narrow" w:cs="Calibri"/>
          <w:b/>
        </w:rPr>
      </w:pPr>
    </w:p>
    <w:tbl>
      <w:tblPr>
        <w:tblpPr w:leftFromText="141" w:rightFromText="141" w:vertAnchor="text" w:horzAnchor="margin" w:tblpX="70" w:tblpY="126"/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BB2A4B" w:rsidRPr="00BB2A4B" w:rsidTr="0056669B">
        <w:trPr>
          <w:trHeight w:val="419"/>
        </w:trPr>
        <w:tc>
          <w:tcPr>
            <w:tcW w:w="9284" w:type="dxa"/>
            <w:shd w:val="clear" w:color="auto" w:fill="CCFFFF"/>
            <w:noWrap/>
            <w:vAlign w:val="center"/>
            <w:hideMark/>
          </w:tcPr>
          <w:p w:rsidR="00BB2A4B" w:rsidRPr="00BB2A4B" w:rsidRDefault="00BB2A4B" w:rsidP="00BB2A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lang w:eastAsia="sk-SK"/>
              </w:rPr>
            </w:pPr>
            <w:r w:rsidRPr="00BB2A4B">
              <w:rPr>
                <w:rFonts w:ascii="Arial Narrow" w:eastAsia="Times New Roman" w:hAnsi="Arial Narrow"/>
                <w:b/>
                <w:bCs/>
                <w:lang w:eastAsia="sk-SK"/>
              </w:rPr>
              <w:t>Limity pre vybrané typy výdavkov TP IROP</w:t>
            </w:r>
          </w:p>
        </w:tc>
      </w:tr>
    </w:tbl>
    <w:p w:rsidR="00E475CB" w:rsidRPr="00BB2A4B" w:rsidRDefault="00927448" w:rsidP="0056669B">
      <w:pPr>
        <w:numPr>
          <w:ilvl w:val="3"/>
          <w:numId w:val="35"/>
        </w:numPr>
        <w:spacing w:before="300" w:after="60" w:line="240" w:lineRule="auto"/>
        <w:ind w:left="284" w:hanging="284"/>
        <w:rPr>
          <w:rFonts w:ascii="Arial Narrow" w:hAnsi="Arial Narrow" w:cs="Calibri"/>
          <w:b/>
        </w:rPr>
      </w:pPr>
      <w:r w:rsidRPr="00BB2A4B">
        <w:rPr>
          <w:rFonts w:ascii="Arial Narrow" w:hAnsi="Arial Narrow" w:cs="Calibri"/>
          <w:b/>
        </w:rPr>
        <w:t>D</w:t>
      </w:r>
      <w:r w:rsidR="00900311" w:rsidRPr="00BB2A4B">
        <w:rPr>
          <w:rFonts w:ascii="Arial Narrow" w:hAnsi="Arial Narrow" w:cs="Calibri"/>
          <w:b/>
        </w:rPr>
        <w:t>ohody</w:t>
      </w:r>
      <w:r w:rsidRPr="00BB2A4B">
        <w:rPr>
          <w:rFonts w:ascii="Arial Narrow" w:hAnsi="Arial Narrow" w:cs="Calibri"/>
          <w:b/>
        </w:rPr>
        <w:t xml:space="preserve"> o prácach vykonávaných mimo pracovného p</w:t>
      </w:r>
      <w:r w:rsidR="00022E0B" w:rsidRPr="00BB2A4B">
        <w:rPr>
          <w:rFonts w:ascii="Arial Narrow" w:hAnsi="Arial Narrow" w:cs="Calibri"/>
          <w:b/>
        </w:rPr>
        <w:t>omeru</w:t>
      </w:r>
    </w:p>
    <w:tbl>
      <w:tblPr>
        <w:tblW w:w="9214" w:type="dxa"/>
        <w:tblInd w:w="70" w:type="dxa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3106"/>
        <w:gridCol w:w="3827"/>
        <w:gridCol w:w="2281"/>
      </w:tblGrid>
      <w:tr w:rsidR="00BB2A4B" w:rsidRPr="0056669B" w:rsidTr="0056669B">
        <w:trPr>
          <w:trHeight w:val="343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927448" w:rsidRPr="0056669B" w:rsidRDefault="00927448" w:rsidP="00BB2A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lang w:eastAsia="sk-SK"/>
              </w:rPr>
            </w:pPr>
            <w:r w:rsidRPr="0056669B">
              <w:rPr>
                <w:rFonts w:ascii="Arial Narrow" w:eastAsia="Times New Roman" w:hAnsi="Arial Narrow"/>
                <w:b/>
                <w:bCs/>
                <w:lang w:eastAsia="sk-SK"/>
              </w:rPr>
              <w:t>Výdavok</w:t>
            </w:r>
          </w:p>
        </w:tc>
        <w:tc>
          <w:tcPr>
            <w:tcW w:w="6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927448" w:rsidRPr="0056669B" w:rsidRDefault="00927448" w:rsidP="00BB2A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lang w:eastAsia="sk-SK"/>
              </w:rPr>
            </w:pPr>
            <w:r w:rsidRPr="0056669B">
              <w:rPr>
                <w:rFonts w:ascii="Arial Narrow" w:eastAsia="Times New Roman" w:hAnsi="Arial Narrow"/>
                <w:b/>
                <w:bCs/>
                <w:lang w:eastAsia="sk-SK"/>
              </w:rPr>
              <w:t>Finančný limit</w:t>
            </w:r>
          </w:p>
        </w:tc>
      </w:tr>
      <w:tr w:rsidR="00BB2A4B" w:rsidRPr="00BB2A4B" w:rsidTr="0056669B">
        <w:trPr>
          <w:trHeight w:val="340"/>
        </w:trPr>
        <w:tc>
          <w:tcPr>
            <w:tcW w:w="3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927448" w:rsidRPr="00BB2A4B" w:rsidRDefault="00927448" w:rsidP="00BB2A4B">
            <w:pPr>
              <w:spacing w:after="0" w:line="240" w:lineRule="auto"/>
              <w:rPr>
                <w:rFonts w:ascii="Arial Narrow" w:eastAsia="Times New Roman" w:hAnsi="Arial Narrow"/>
                <w:lang w:eastAsia="sk-SK"/>
              </w:rPr>
            </w:pPr>
            <w:r w:rsidRPr="00BB2A4B">
              <w:rPr>
                <w:rFonts w:ascii="Arial Narrow" w:eastAsia="Times New Roman" w:hAnsi="Arial Narrow"/>
                <w:lang w:eastAsia="sk-SK"/>
              </w:rPr>
              <w:t>Dohody o prácach vykonávaných mimo pracovného pomeru</w:t>
            </w:r>
            <w:r w:rsidR="007529C6" w:rsidRPr="00BB2A4B">
              <w:rPr>
                <w:rFonts w:ascii="Arial Narrow" w:eastAsia="Times New Roman" w:hAnsi="Arial Narrow"/>
                <w:lang w:eastAsia="sk-SK"/>
              </w:rPr>
              <w:t>.</w:t>
            </w:r>
            <w:r w:rsidR="00111FEC" w:rsidRPr="00BB2A4B">
              <w:rPr>
                <w:rFonts w:ascii="Arial Narrow" w:eastAsia="Times New Roman" w:hAnsi="Arial Narrow"/>
                <w:lang w:eastAsia="sk-SK"/>
              </w:rPr>
              <w:t xml:space="preserve"> </w:t>
            </w:r>
            <w:r w:rsidR="00BB2A4B">
              <w:rPr>
                <w:rFonts w:ascii="Arial Narrow" w:eastAsia="Times New Roman" w:hAnsi="Arial Narrow"/>
                <w:lang w:eastAsia="sk-SK"/>
              </w:rPr>
              <w:br/>
            </w:r>
            <w:r w:rsidR="00111FEC" w:rsidRPr="00BB2A4B">
              <w:rPr>
                <w:rFonts w:ascii="Arial Narrow" w:eastAsia="Times New Roman" w:hAnsi="Arial Narrow"/>
                <w:lang w:eastAsia="sk-SK"/>
              </w:rPr>
              <w:t>(Suma predstavuje hrubú odmenu bez odvodov zamestnávateľa)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927448" w:rsidRPr="00BB2A4B" w:rsidRDefault="00927448" w:rsidP="00BB2A4B">
            <w:pPr>
              <w:spacing w:after="0" w:line="240" w:lineRule="auto"/>
              <w:rPr>
                <w:rFonts w:ascii="Arial Narrow" w:eastAsia="Times New Roman" w:hAnsi="Arial Narrow"/>
                <w:lang w:eastAsia="sk-SK"/>
              </w:rPr>
            </w:pPr>
            <w:r w:rsidRPr="00BB2A4B">
              <w:rPr>
                <w:rFonts w:ascii="Arial Narrow" w:eastAsia="Times New Roman" w:hAnsi="Arial Narrow"/>
                <w:lang w:eastAsia="sk-SK"/>
              </w:rPr>
              <w:t>Brigádnici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448" w:rsidRPr="00BB2A4B" w:rsidRDefault="00927448" w:rsidP="00BB2A4B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sk-SK"/>
              </w:rPr>
            </w:pPr>
            <w:r w:rsidRPr="00BB2A4B">
              <w:rPr>
                <w:rFonts w:ascii="Arial Narrow" w:eastAsia="Times New Roman" w:hAnsi="Arial Narrow"/>
                <w:lang w:eastAsia="sk-SK"/>
              </w:rPr>
              <w:t xml:space="preserve">max. 4,50 EUR/hod. </w:t>
            </w:r>
          </w:p>
        </w:tc>
      </w:tr>
      <w:tr w:rsidR="00BB2A4B" w:rsidRPr="00BB2A4B" w:rsidTr="0056669B">
        <w:trPr>
          <w:trHeight w:val="340"/>
        </w:trPr>
        <w:tc>
          <w:tcPr>
            <w:tcW w:w="3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927448" w:rsidRPr="00BB2A4B" w:rsidRDefault="00927448" w:rsidP="00BB2A4B">
            <w:pPr>
              <w:spacing w:after="0" w:line="240" w:lineRule="auto"/>
              <w:rPr>
                <w:rFonts w:ascii="Arial Narrow" w:eastAsia="Times New Roman" w:hAnsi="Arial Narrow"/>
                <w:lang w:eastAsia="sk-SK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927448" w:rsidRPr="00BB2A4B" w:rsidRDefault="00927448" w:rsidP="00BB2A4B">
            <w:pPr>
              <w:spacing w:after="0" w:line="240" w:lineRule="auto"/>
              <w:rPr>
                <w:rFonts w:ascii="Arial Narrow" w:eastAsia="Times New Roman" w:hAnsi="Arial Narrow"/>
                <w:lang w:eastAsia="sk-SK"/>
              </w:rPr>
            </w:pPr>
            <w:r w:rsidRPr="00BB2A4B">
              <w:rPr>
                <w:rFonts w:ascii="Arial Narrow" w:eastAsia="Times New Roman" w:hAnsi="Arial Narrow"/>
                <w:lang w:eastAsia="sk-SK"/>
              </w:rPr>
              <w:t>Odborné činnosti v právnych otázkach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448" w:rsidRPr="00BB2A4B" w:rsidRDefault="00927448" w:rsidP="00BB2A4B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sk-SK"/>
              </w:rPr>
            </w:pPr>
            <w:r w:rsidRPr="00BB2A4B">
              <w:rPr>
                <w:rFonts w:ascii="Arial Narrow" w:eastAsia="Times New Roman" w:hAnsi="Arial Narrow"/>
                <w:lang w:eastAsia="sk-SK"/>
              </w:rPr>
              <w:t xml:space="preserve">max. 66,32 EUR/hod. </w:t>
            </w:r>
          </w:p>
        </w:tc>
      </w:tr>
      <w:tr w:rsidR="00BB2A4B" w:rsidRPr="00BB2A4B" w:rsidTr="0056669B">
        <w:trPr>
          <w:trHeight w:val="340"/>
        </w:trPr>
        <w:tc>
          <w:tcPr>
            <w:tcW w:w="3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927448" w:rsidRPr="00BB2A4B" w:rsidRDefault="00927448" w:rsidP="00BB2A4B">
            <w:pPr>
              <w:spacing w:after="0" w:line="240" w:lineRule="auto"/>
              <w:rPr>
                <w:rFonts w:ascii="Arial Narrow" w:eastAsia="Times New Roman" w:hAnsi="Arial Narrow"/>
                <w:lang w:eastAsia="sk-SK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927448" w:rsidRPr="00BB2A4B" w:rsidRDefault="00927448" w:rsidP="00BB2A4B">
            <w:pPr>
              <w:spacing w:after="0" w:line="240" w:lineRule="auto"/>
              <w:rPr>
                <w:rFonts w:ascii="Arial Narrow" w:eastAsia="Times New Roman" w:hAnsi="Arial Narrow"/>
                <w:lang w:eastAsia="sk-SK"/>
              </w:rPr>
            </w:pPr>
            <w:r w:rsidRPr="00BB2A4B">
              <w:rPr>
                <w:rFonts w:ascii="Arial Narrow" w:eastAsia="Times New Roman" w:hAnsi="Arial Narrow"/>
                <w:lang w:eastAsia="sk-SK"/>
              </w:rPr>
              <w:t>Odborné činnosti (napr. oblasť VO)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448" w:rsidRPr="00BB2A4B" w:rsidRDefault="00927448" w:rsidP="00BB2A4B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sk-SK"/>
              </w:rPr>
            </w:pPr>
            <w:r w:rsidRPr="00BB2A4B">
              <w:rPr>
                <w:rFonts w:ascii="Arial Narrow" w:eastAsia="Times New Roman" w:hAnsi="Arial Narrow"/>
                <w:lang w:eastAsia="sk-SK"/>
              </w:rPr>
              <w:t xml:space="preserve">max. 25,00 EUR hod. </w:t>
            </w:r>
          </w:p>
        </w:tc>
      </w:tr>
      <w:tr w:rsidR="00BB2A4B" w:rsidRPr="00BB2A4B" w:rsidTr="0056669B">
        <w:trPr>
          <w:trHeight w:val="701"/>
        </w:trPr>
        <w:tc>
          <w:tcPr>
            <w:tcW w:w="3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927448" w:rsidRPr="00BB2A4B" w:rsidRDefault="00927448" w:rsidP="00BB2A4B">
            <w:pPr>
              <w:spacing w:after="0" w:line="240" w:lineRule="auto"/>
              <w:rPr>
                <w:rFonts w:ascii="Arial Narrow" w:eastAsia="Times New Roman" w:hAnsi="Arial Narrow"/>
                <w:lang w:eastAsia="sk-SK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927448" w:rsidRPr="00BB2A4B" w:rsidRDefault="00927448" w:rsidP="00BB2A4B">
            <w:pPr>
              <w:spacing w:after="0" w:line="240" w:lineRule="auto"/>
              <w:rPr>
                <w:rFonts w:ascii="Arial Narrow" w:eastAsia="Times New Roman" w:hAnsi="Arial Narrow"/>
                <w:lang w:eastAsia="sk-SK"/>
              </w:rPr>
            </w:pPr>
            <w:r w:rsidRPr="00BB2A4B">
              <w:rPr>
                <w:rFonts w:ascii="Arial Narrow" w:eastAsia="Times New Roman" w:hAnsi="Arial Narrow"/>
                <w:lang w:eastAsia="sk-SK"/>
              </w:rPr>
              <w:t xml:space="preserve">Odborní hodnotitelia 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BF4" w:rsidRPr="00BB2A4B" w:rsidRDefault="00927448" w:rsidP="00BB2A4B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sk-SK"/>
              </w:rPr>
            </w:pPr>
            <w:r w:rsidRPr="00BB2A4B">
              <w:rPr>
                <w:rFonts w:ascii="Arial Narrow" w:eastAsia="Times New Roman" w:hAnsi="Arial Narrow"/>
                <w:lang w:eastAsia="sk-SK"/>
              </w:rPr>
              <w:t>max. 200 EUR/projekt</w:t>
            </w:r>
            <w:r w:rsidR="00BB2A4B">
              <w:rPr>
                <w:rFonts w:ascii="Arial Narrow" w:eastAsia="Times New Roman" w:hAnsi="Arial Narrow"/>
                <w:lang w:eastAsia="sk-SK"/>
              </w:rPr>
              <w:br/>
            </w:r>
            <w:r w:rsidR="00984BF4" w:rsidRPr="00BB2A4B">
              <w:rPr>
                <w:rFonts w:ascii="Arial Narrow" w:eastAsia="Times New Roman" w:hAnsi="Arial Narrow"/>
                <w:lang w:eastAsia="sk-SK"/>
              </w:rPr>
              <w:t>min.</w:t>
            </w:r>
            <w:r w:rsidR="00984BF4" w:rsidRPr="00BB2A4B">
              <w:rPr>
                <w:rFonts w:ascii="Arial Narrow" w:hAnsi="Arial Narrow"/>
              </w:rPr>
              <w:t xml:space="preserve"> </w:t>
            </w:r>
            <w:r w:rsidR="00745517" w:rsidRPr="00BB2A4B">
              <w:rPr>
                <w:rFonts w:ascii="Arial Narrow" w:eastAsia="Times New Roman" w:hAnsi="Arial Narrow"/>
                <w:lang w:eastAsia="sk-SK"/>
              </w:rPr>
              <w:t xml:space="preserve">100 </w:t>
            </w:r>
            <w:r w:rsidR="00984BF4" w:rsidRPr="00BB2A4B">
              <w:rPr>
                <w:rFonts w:ascii="Arial Narrow" w:eastAsia="Times New Roman" w:hAnsi="Arial Narrow"/>
                <w:lang w:eastAsia="sk-SK"/>
              </w:rPr>
              <w:t xml:space="preserve">EUR/projekt </w:t>
            </w:r>
          </w:p>
        </w:tc>
      </w:tr>
      <w:tr w:rsidR="00BB2A4B" w:rsidRPr="00BB2A4B" w:rsidTr="0056669B">
        <w:trPr>
          <w:trHeight w:val="340"/>
        </w:trPr>
        <w:tc>
          <w:tcPr>
            <w:tcW w:w="3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927448" w:rsidRPr="00BB2A4B" w:rsidRDefault="00927448" w:rsidP="00BB2A4B">
            <w:pPr>
              <w:spacing w:after="0" w:line="240" w:lineRule="auto"/>
              <w:rPr>
                <w:rFonts w:ascii="Arial Narrow" w:eastAsia="Times New Roman" w:hAnsi="Arial Narrow"/>
                <w:lang w:eastAsia="sk-SK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927448" w:rsidRPr="00BB2A4B" w:rsidRDefault="00927448" w:rsidP="00BB2A4B">
            <w:pPr>
              <w:spacing w:after="0" w:line="240" w:lineRule="auto"/>
              <w:rPr>
                <w:rFonts w:ascii="Arial Narrow" w:eastAsia="Times New Roman" w:hAnsi="Arial Narrow"/>
                <w:lang w:eastAsia="sk-SK"/>
              </w:rPr>
            </w:pPr>
            <w:r w:rsidRPr="00BB2A4B">
              <w:rPr>
                <w:rFonts w:ascii="Arial Narrow" w:eastAsia="Times New Roman" w:hAnsi="Arial Narrow"/>
                <w:lang w:eastAsia="sk-SK"/>
              </w:rPr>
              <w:t>Odborní posudzovatelia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448" w:rsidRPr="00BB2A4B" w:rsidRDefault="00927448" w:rsidP="00BB2A4B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sk-SK"/>
              </w:rPr>
            </w:pPr>
            <w:r w:rsidRPr="00BB2A4B">
              <w:rPr>
                <w:rFonts w:ascii="Arial Narrow" w:eastAsia="Times New Roman" w:hAnsi="Arial Narrow"/>
                <w:lang w:eastAsia="sk-SK"/>
              </w:rPr>
              <w:t>max. 200 EUR/projekt</w:t>
            </w:r>
          </w:p>
        </w:tc>
      </w:tr>
      <w:tr w:rsidR="00BB2A4B" w:rsidRPr="00BB2A4B" w:rsidTr="0056669B">
        <w:trPr>
          <w:trHeight w:val="584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A4B" w:rsidRPr="00BB2A4B" w:rsidRDefault="00BB2A4B" w:rsidP="00BB2A4B">
            <w:pPr>
              <w:spacing w:after="0" w:line="240" w:lineRule="auto"/>
              <w:rPr>
                <w:rFonts w:ascii="Arial Narrow" w:eastAsia="Times New Roman" w:hAnsi="Arial Narrow"/>
                <w:lang w:eastAsia="sk-SK"/>
              </w:rPr>
            </w:pPr>
            <w:r w:rsidRPr="00BB2A4B">
              <w:rPr>
                <w:rFonts w:ascii="Arial Narrow" w:eastAsia="Times New Roman" w:hAnsi="Arial Narrow"/>
                <w:lang w:eastAsia="sk-SK"/>
              </w:rPr>
              <w:t>Dodržaním stanoveného finančného limitu sa predmetný výdavok považuje za hospodárny, pričom žiadateľ môže stanoviť jeho výšku v rámci žiadosti o NFP bez podpornej dokumentácie.</w:t>
            </w:r>
          </w:p>
        </w:tc>
      </w:tr>
    </w:tbl>
    <w:p w:rsidR="00E475CB" w:rsidRPr="00BB2A4B" w:rsidRDefault="00D26778" w:rsidP="0056669B">
      <w:pPr>
        <w:numPr>
          <w:ilvl w:val="3"/>
          <w:numId w:val="35"/>
        </w:numPr>
        <w:spacing w:before="300" w:after="60" w:line="240" w:lineRule="auto"/>
        <w:ind w:left="284" w:hanging="284"/>
        <w:rPr>
          <w:rFonts w:ascii="Arial Narrow" w:hAnsi="Arial Narrow" w:cs="Calibri"/>
          <w:b/>
        </w:rPr>
      </w:pPr>
      <w:r w:rsidRPr="00BB2A4B">
        <w:rPr>
          <w:rFonts w:ascii="Arial Narrow" w:hAnsi="Arial Narrow" w:cs="Calibri"/>
          <w:b/>
        </w:rPr>
        <w:t>Stravné</w:t>
      </w:r>
      <w:bookmarkStart w:id="0" w:name="_GoBack"/>
      <w:bookmarkEnd w:id="0"/>
    </w:p>
    <w:tbl>
      <w:tblPr>
        <w:tblW w:w="91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1509"/>
        <w:gridCol w:w="7654"/>
      </w:tblGrid>
      <w:tr w:rsidR="00BB2A4B" w:rsidRPr="00BB2A4B" w:rsidTr="0056669B">
        <w:trPr>
          <w:trHeight w:val="661"/>
        </w:trPr>
        <w:tc>
          <w:tcPr>
            <w:tcW w:w="1509" w:type="dxa"/>
            <w:shd w:val="clear" w:color="auto" w:fill="CCFFFF"/>
            <w:vAlign w:val="center"/>
          </w:tcPr>
          <w:p w:rsidR="00D26778" w:rsidRPr="00BB2A4B" w:rsidRDefault="00D26778" w:rsidP="00BB2A4B">
            <w:pPr>
              <w:spacing w:after="0" w:line="240" w:lineRule="auto"/>
              <w:rPr>
                <w:rFonts w:ascii="Arial Narrow" w:hAnsi="Arial Narrow" w:cs="Calibri"/>
                <w:b/>
              </w:rPr>
            </w:pPr>
            <w:r w:rsidRPr="00BB2A4B">
              <w:rPr>
                <w:rFonts w:ascii="Arial Narrow" w:hAnsi="Arial Narrow" w:cs="Calibri"/>
                <w:b/>
                <w:bCs/>
              </w:rPr>
              <w:t>Pracovná cesta v SR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26778" w:rsidRPr="00BB2A4B" w:rsidRDefault="00D26778" w:rsidP="0056669B">
            <w:pPr>
              <w:spacing w:after="0" w:line="240" w:lineRule="auto"/>
              <w:rPr>
                <w:rFonts w:ascii="Arial Narrow" w:eastAsia="Times New Roman" w:hAnsi="Arial Narrow"/>
                <w:lang w:eastAsia="sk-SK"/>
              </w:rPr>
            </w:pPr>
            <w:r w:rsidRPr="00BB2A4B">
              <w:rPr>
                <w:rFonts w:ascii="Arial Narrow" w:eastAsia="Times New Roman" w:hAnsi="Arial Narrow"/>
                <w:lang w:eastAsia="sk-SK"/>
              </w:rPr>
              <w:t>Podľa aktuálne platného</w:t>
            </w:r>
            <w:r w:rsidR="0056669B">
              <w:rPr>
                <w:rFonts w:ascii="Arial Narrow" w:eastAsia="Times New Roman" w:hAnsi="Arial Narrow"/>
                <w:lang w:eastAsia="sk-SK"/>
              </w:rPr>
              <w:t xml:space="preserve"> </w:t>
            </w:r>
            <w:r w:rsidRPr="00BB2A4B">
              <w:rPr>
                <w:rFonts w:ascii="Arial Narrow" w:eastAsia="Times New Roman" w:hAnsi="Arial Narrow"/>
                <w:lang w:eastAsia="sk-SK"/>
              </w:rPr>
              <w:t xml:space="preserve">OPATRENIA Ministerstva práce, sociálnych vecí a rodiny </w:t>
            </w:r>
            <w:r w:rsidR="0056669B">
              <w:rPr>
                <w:rFonts w:ascii="Arial Narrow" w:eastAsia="Times New Roman" w:hAnsi="Arial Narrow"/>
                <w:lang w:eastAsia="sk-SK"/>
              </w:rPr>
              <w:br/>
            </w:r>
            <w:r w:rsidRPr="00BB2A4B">
              <w:rPr>
                <w:rFonts w:ascii="Arial Narrow" w:eastAsia="Times New Roman" w:hAnsi="Arial Narrow"/>
                <w:lang w:eastAsia="sk-SK"/>
              </w:rPr>
              <w:t>Slovenskej republiky o sumách stravného</w:t>
            </w:r>
          </w:p>
        </w:tc>
      </w:tr>
      <w:tr w:rsidR="00BB2A4B" w:rsidRPr="00BB2A4B" w:rsidTr="0056669B">
        <w:trPr>
          <w:trHeight w:val="899"/>
        </w:trPr>
        <w:tc>
          <w:tcPr>
            <w:tcW w:w="1509" w:type="dxa"/>
            <w:shd w:val="clear" w:color="auto" w:fill="CCFFFF"/>
            <w:vAlign w:val="center"/>
          </w:tcPr>
          <w:p w:rsidR="00D26778" w:rsidRPr="00BB2A4B" w:rsidRDefault="00D26778" w:rsidP="00BB2A4B">
            <w:pPr>
              <w:spacing w:after="0" w:line="240" w:lineRule="auto"/>
              <w:rPr>
                <w:rFonts w:ascii="Arial Narrow" w:hAnsi="Arial Narrow" w:cs="Calibri"/>
                <w:b/>
                <w:bCs/>
              </w:rPr>
            </w:pPr>
            <w:r w:rsidRPr="00BB2A4B">
              <w:rPr>
                <w:rFonts w:ascii="Arial Narrow" w:hAnsi="Arial Narrow" w:cs="Calibri"/>
                <w:b/>
                <w:bCs/>
              </w:rPr>
              <w:t xml:space="preserve">Pracovná cesta v zahraničí 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26778" w:rsidRPr="00BB2A4B" w:rsidRDefault="00D26778" w:rsidP="0056669B">
            <w:pPr>
              <w:spacing w:after="0" w:line="240" w:lineRule="auto"/>
              <w:rPr>
                <w:rFonts w:ascii="Arial Narrow" w:eastAsia="Times New Roman" w:hAnsi="Arial Narrow"/>
                <w:lang w:eastAsia="sk-SK"/>
              </w:rPr>
            </w:pPr>
            <w:r w:rsidRPr="00BB2A4B">
              <w:rPr>
                <w:rFonts w:ascii="Arial Narrow" w:eastAsia="Times New Roman" w:hAnsi="Arial Narrow"/>
                <w:lang w:eastAsia="sk-SK"/>
              </w:rPr>
              <w:t>Podľa aktuálne platného</w:t>
            </w:r>
            <w:r w:rsidR="0056669B">
              <w:rPr>
                <w:rFonts w:ascii="Arial Narrow" w:eastAsia="Times New Roman" w:hAnsi="Arial Narrow"/>
                <w:lang w:eastAsia="sk-SK"/>
              </w:rPr>
              <w:t xml:space="preserve"> </w:t>
            </w:r>
            <w:r w:rsidRPr="00BB2A4B">
              <w:rPr>
                <w:rFonts w:ascii="Arial Narrow" w:eastAsia="Times New Roman" w:hAnsi="Arial Narrow"/>
                <w:lang w:eastAsia="sk-SK"/>
              </w:rPr>
              <w:t xml:space="preserve">OPATRENIA Ministerstva financií Slovenskej republiky, </w:t>
            </w:r>
            <w:r w:rsidR="0056669B">
              <w:rPr>
                <w:rFonts w:ascii="Arial Narrow" w:eastAsia="Times New Roman" w:hAnsi="Arial Narrow"/>
                <w:lang w:eastAsia="sk-SK"/>
              </w:rPr>
              <w:br/>
            </w:r>
            <w:r w:rsidRPr="00BB2A4B">
              <w:rPr>
                <w:rFonts w:ascii="Arial Narrow" w:eastAsia="Times New Roman" w:hAnsi="Arial Narrow"/>
                <w:lang w:eastAsia="sk-SK"/>
              </w:rPr>
              <w:t>ktorým sa ustanovujú základné sadzby stravného v</w:t>
            </w:r>
            <w:r w:rsidR="0056669B">
              <w:rPr>
                <w:rFonts w:ascii="Arial Narrow" w:eastAsia="Times New Roman" w:hAnsi="Arial Narrow"/>
                <w:lang w:eastAsia="sk-SK"/>
              </w:rPr>
              <w:t xml:space="preserve"> eurách alebo v cudzej mene pri </w:t>
            </w:r>
            <w:r w:rsidRPr="00BB2A4B">
              <w:rPr>
                <w:rFonts w:ascii="Arial Narrow" w:eastAsia="Times New Roman" w:hAnsi="Arial Narrow"/>
                <w:lang w:eastAsia="sk-SK"/>
              </w:rPr>
              <w:t xml:space="preserve">zahraničných pracovných cestách </w:t>
            </w:r>
          </w:p>
        </w:tc>
      </w:tr>
    </w:tbl>
    <w:p w:rsidR="00D26778" w:rsidRPr="00BB2A4B" w:rsidRDefault="00D26778" w:rsidP="0056669B">
      <w:pPr>
        <w:numPr>
          <w:ilvl w:val="3"/>
          <w:numId w:val="35"/>
        </w:numPr>
        <w:spacing w:before="300" w:after="60" w:line="240" w:lineRule="auto"/>
        <w:ind w:left="284" w:hanging="284"/>
        <w:rPr>
          <w:rFonts w:ascii="Arial Narrow" w:hAnsi="Arial Narrow" w:cs="Calibri"/>
          <w:b/>
        </w:rPr>
      </w:pPr>
      <w:r w:rsidRPr="00BB2A4B">
        <w:rPr>
          <w:rFonts w:ascii="Arial Narrow" w:hAnsi="Arial Narrow" w:cs="Calibri"/>
          <w:b/>
        </w:rPr>
        <w:t>Cestovné náhrady na ubytovanie mimo krajín EÚ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4607"/>
        <w:gridCol w:w="4607"/>
      </w:tblGrid>
      <w:tr w:rsidR="00BB2A4B" w:rsidRPr="00BB2A4B" w:rsidTr="0056669B">
        <w:trPr>
          <w:trHeight w:val="661"/>
        </w:trPr>
        <w:tc>
          <w:tcPr>
            <w:tcW w:w="4607" w:type="dxa"/>
            <w:shd w:val="clear" w:color="auto" w:fill="CCFFFF"/>
            <w:vAlign w:val="center"/>
          </w:tcPr>
          <w:p w:rsidR="00D26778" w:rsidRPr="00BB2A4B" w:rsidRDefault="00D26778" w:rsidP="00BB2A4B">
            <w:pPr>
              <w:spacing w:after="0" w:line="240" w:lineRule="auto"/>
              <w:rPr>
                <w:rFonts w:ascii="Arial Narrow" w:hAnsi="Arial Narrow" w:cs="Calibri"/>
                <w:b/>
              </w:rPr>
            </w:pPr>
            <w:r w:rsidRPr="00BB2A4B">
              <w:rPr>
                <w:rFonts w:ascii="Arial Narrow" w:hAnsi="Arial Narrow" w:cs="Calibri"/>
                <w:b/>
                <w:bCs/>
              </w:rPr>
              <w:t>Finančný limit  cestovných náhrad za ubyt</w:t>
            </w:r>
            <w:r w:rsidR="0056669B">
              <w:rPr>
                <w:rFonts w:ascii="Arial Narrow" w:hAnsi="Arial Narrow" w:cs="Calibri"/>
                <w:b/>
                <w:bCs/>
              </w:rPr>
              <w:t>ovanie v </w:t>
            </w:r>
            <w:r w:rsidRPr="00BB2A4B">
              <w:rPr>
                <w:rFonts w:ascii="Arial Narrow" w:hAnsi="Arial Narrow" w:cs="Calibri"/>
                <w:b/>
                <w:bCs/>
              </w:rPr>
              <w:t>krajinách mimo EÚ</w:t>
            </w:r>
          </w:p>
        </w:tc>
        <w:tc>
          <w:tcPr>
            <w:tcW w:w="4607" w:type="dxa"/>
            <w:shd w:val="clear" w:color="auto" w:fill="auto"/>
            <w:vAlign w:val="center"/>
          </w:tcPr>
          <w:p w:rsidR="00D26778" w:rsidRPr="00BB2A4B" w:rsidRDefault="00D26778" w:rsidP="00BB2A4B">
            <w:pPr>
              <w:pStyle w:val="Textpoznmkypodiarou"/>
              <w:spacing w:after="0"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B2A4B">
              <w:rPr>
                <w:rFonts w:ascii="Arial Narrow" w:hAnsi="Arial Narrow" w:cs="Calibri"/>
                <w:b/>
                <w:sz w:val="22"/>
                <w:szCs w:val="22"/>
              </w:rPr>
              <w:t>1</w:t>
            </w:r>
            <w:r w:rsidR="00F010CA" w:rsidRPr="00BB2A4B">
              <w:rPr>
                <w:rFonts w:ascii="Arial Narrow" w:hAnsi="Arial Narrow" w:cs="Calibri"/>
                <w:b/>
                <w:sz w:val="22"/>
                <w:szCs w:val="22"/>
              </w:rPr>
              <w:t>40</w:t>
            </w:r>
            <w:r w:rsidRPr="00BB2A4B">
              <w:rPr>
                <w:rFonts w:ascii="Arial Narrow" w:hAnsi="Arial Narrow" w:cs="Calibri"/>
                <w:b/>
                <w:sz w:val="22"/>
                <w:szCs w:val="22"/>
              </w:rPr>
              <w:t xml:space="preserve">,- EUR/noc </w:t>
            </w:r>
          </w:p>
        </w:tc>
      </w:tr>
    </w:tbl>
    <w:p w:rsidR="00D26778" w:rsidRPr="00BB2A4B" w:rsidRDefault="00D26778" w:rsidP="0056669B">
      <w:pPr>
        <w:numPr>
          <w:ilvl w:val="3"/>
          <w:numId w:val="35"/>
        </w:numPr>
        <w:spacing w:before="300" w:after="60" w:line="240" w:lineRule="auto"/>
        <w:ind w:left="284" w:hanging="284"/>
        <w:rPr>
          <w:rFonts w:ascii="Arial Narrow" w:hAnsi="Arial Narrow" w:cs="Calibri"/>
          <w:b/>
        </w:rPr>
      </w:pPr>
      <w:r w:rsidRPr="00BB2A4B">
        <w:rPr>
          <w:rFonts w:ascii="Arial Narrow" w:hAnsi="Arial Narrow" w:cs="Calibri"/>
          <w:b/>
        </w:rPr>
        <w:t>Cestovné náhrady na ubytovanie v rámci krajín EÚ</w:t>
      </w:r>
    </w:p>
    <w:tbl>
      <w:tblPr>
        <w:tblW w:w="9209" w:type="dxa"/>
        <w:tblInd w:w="113" w:type="dxa"/>
        <w:tblLayout w:type="fixed"/>
        <w:tblCellMar>
          <w:top w:w="6" w:type="dxa"/>
          <w:left w:w="57" w:type="dxa"/>
          <w:bottom w:w="6" w:type="dxa"/>
          <w:right w:w="57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2"/>
        <w:gridCol w:w="2303"/>
      </w:tblGrid>
      <w:tr w:rsidR="00BB2A4B" w:rsidRPr="00BB2A4B" w:rsidTr="0056669B">
        <w:trPr>
          <w:trHeight w:val="527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D26778" w:rsidRPr="00BB2A4B" w:rsidRDefault="00D26778" w:rsidP="00BB2A4B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</w:rPr>
            </w:pPr>
            <w:r w:rsidRPr="00BB2A4B">
              <w:rPr>
                <w:rFonts w:ascii="Arial Narrow" w:eastAsia="Times New Roman" w:hAnsi="Arial Narrow" w:cs="Arial"/>
                <w:b/>
                <w:bCs/>
              </w:rPr>
              <w:t>Finančné limity cestovných náhrad za ubytovanie v krajinách EÚ</w:t>
            </w:r>
          </w:p>
        </w:tc>
      </w:tr>
      <w:tr w:rsidR="00BB2A4B" w:rsidRPr="00BB2A4B" w:rsidTr="0056669B">
        <w:trPr>
          <w:trHeight w:val="68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D26778" w:rsidRPr="0056669B" w:rsidRDefault="00D26778" w:rsidP="0056669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</w:rPr>
            </w:pPr>
            <w:r w:rsidRPr="0056669B">
              <w:rPr>
                <w:rFonts w:ascii="Arial Narrow" w:eastAsia="Times New Roman" w:hAnsi="Arial Narrow" w:cs="Arial"/>
                <w:b/>
              </w:rPr>
              <w:t>Štát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D26778" w:rsidRPr="0056669B" w:rsidRDefault="0056669B" w:rsidP="0056669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</w:rPr>
            </w:pPr>
            <w:r>
              <w:rPr>
                <w:rFonts w:ascii="Arial Narrow" w:eastAsia="Times New Roman" w:hAnsi="Arial Narrow" w:cs="Arial"/>
                <w:b/>
              </w:rPr>
              <w:t>Maximálna sadzba v </w:t>
            </w:r>
            <w:r w:rsidR="00D26778" w:rsidRPr="0056669B">
              <w:rPr>
                <w:rFonts w:ascii="Arial Narrow" w:eastAsia="Times New Roman" w:hAnsi="Arial Narrow" w:cs="Arial"/>
                <w:b/>
              </w:rPr>
              <w:t>EUR/noc vrátane DPH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D26778" w:rsidRPr="0056669B" w:rsidRDefault="00D26778" w:rsidP="0056669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</w:rPr>
            </w:pPr>
            <w:r w:rsidRPr="0056669B">
              <w:rPr>
                <w:rFonts w:ascii="Arial Narrow" w:eastAsia="Times New Roman" w:hAnsi="Arial Narrow" w:cs="Arial"/>
                <w:b/>
              </w:rPr>
              <w:t>Štát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D26778" w:rsidRPr="0056669B" w:rsidRDefault="0056669B" w:rsidP="0056669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</w:rPr>
            </w:pPr>
            <w:r>
              <w:rPr>
                <w:rFonts w:ascii="Arial Narrow" w:eastAsia="Times New Roman" w:hAnsi="Arial Narrow" w:cs="Arial"/>
                <w:b/>
              </w:rPr>
              <w:t>Maximálna sadzba v </w:t>
            </w:r>
            <w:r w:rsidR="00D26778" w:rsidRPr="0056669B">
              <w:rPr>
                <w:rFonts w:ascii="Arial Narrow" w:eastAsia="Times New Roman" w:hAnsi="Arial Narrow" w:cs="Arial"/>
                <w:b/>
              </w:rPr>
              <w:t>EUR/noc vrátane DPH</w:t>
            </w:r>
          </w:p>
        </w:tc>
      </w:tr>
      <w:tr w:rsidR="00BB2A4B" w:rsidRPr="00BB2A4B" w:rsidTr="0056669B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  <w:hideMark/>
          </w:tcPr>
          <w:p w:rsidR="00D26778" w:rsidRPr="00BB2A4B" w:rsidRDefault="00D26778" w:rsidP="00BB2A4B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>Rakúsko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BB2A4B" w:rsidRDefault="00D26778" w:rsidP="00BB2A4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>130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D26778" w:rsidRPr="00BB2A4B" w:rsidRDefault="00D26778" w:rsidP="00BB2A4B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>Taliansko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BB2A4B" w:rsidRDefault="00D26778" w:rsidP="00BB2A4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>135</w:t>
            </w:r>
          </w:p>
        </w:tc>
      </w:tr>
      <w:tr w:rsidR="00BB2A4B" w:rsidRPr="00BB2A4B" w:rsidTr="0056669B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  <w:hideMark/>
          </w:tcPr>
          <w:p w:rsidR="00D26778" w:rsidRPr="00BB2A4B" w:rsidRDefault="00D26778" w:rsidP="00BB2A4B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>Belgicko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BB2A4B" w:rsidRDefault="00D26778" w:rsidP="00BB2A4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>140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D26778" w:rsidRPr="00BB2A4B" w:rsidRDefault="00D26778" w:rsidP="00BB2A4B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>Lotyšsko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BB2A4B" w:rsidRDefault="00D26778" w:rsidP="00BB2A4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>145</w:t>
            </w:r>
          </w:p>
        </w:tc>
      </w:tr>
      <w:tr w:rsidR="00BB2A4B" w:rsidRPr="00BB2A4B" w:rsidTr="0056669B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  <w:hideMark/>
          </w:tcPr>
          <w:p w:rsidR="00D26778" w:rsidRPr="00BB2A4B" w:rsidRDefault="00D26778" w:rsidP="00BB2A4B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>Bulharsko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BB2A4B" w:rsidRDefault="00D26778" w:rsidP="00BB2A4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>169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D26778" w:rsidRPr="00BB2A4B" w:rsidRDefault="00D26778" w:rsidP="00BB2A4B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>Litva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BB2A4B" w:rsidRDefault="00D26778" w:rsidP="00BB2A4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>115</w:t>
            </w:r>
          </w:p>
        </w:tc>
      </w:tr>
      <w:tr w:rsidR="00BB2A4B" w:rsidRPr="00BB2A4B" w:rsidTr="0056669B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  <w:hideMark/>
          </w:tcPr>
          <w:p w:rsidR="00D26778" w:rsidRPr="00BB2A4B" w:rsidRDefault="00D26778" w:rsidP="00BB2A4B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 xml:space="preserve">Cyprus 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BB2A4B" w:rsidRDefault="00D26778" w:rsidP="00BB2A4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>145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D26778" w:rsidRPr="00BB2A4B" w:rsidRDefault="00D26778" w:rsidP="00BB2A4B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>Luxembursko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BB2A4B" w:rsidRDefault="00D26778" w:rsidP="00BB2A4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>145</w:t>
            </w:r>
          </w:p>
        </w:tc>
      </w:tr>
      <w:tr w:rsidR="00BB2A4B" w:rsidRPr="00BB2A4B" w:rsidTr="0056669B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  <w:hideMark/>
          </w:tcPr>
          <w:p w:rsidR="00D26778" w:rsidRPr="00BB2A4B" w:rsidRDefault="00D26778" w:rsidP="00BB2A4B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>Česká republika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BB2A4B" w:rsidRDefault="00D26778" w:rsidP="00BB2A4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>155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D26778" w:rsidRPr="00BB2A4B" w:rsidRDefault="00D26778" w:rsidP="00BB2A4B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 xml:space="preserve">Malta 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BB2A4B" w:rsidRDefault="00D26778" w:rsidP="00BB2A4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>115</w:t>
            </w:r>
          </w:p>
        </w:tc>
      </w:tr>
      <w:tr w:rsidR="00BB2A4B" w:rsidRPr="00BB2A4B" w:rsidTr="0056669B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  <w:hideMark/>
          </w:tcPr>
          <w:p w:rsidR="00D26778" w:rsidRPr="00BB2A4B" w:rsidRDefault="00D26778" w:rsidP="00BB2A4B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>Dánsko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BB2A4B" w:rsidRDefault="00D26778" w:rsidP="00BB2A4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>150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D26778" w:rsidRPr="00BB2A4B" w:rsidRDefault="00D26778" w:rsidP="00BB2A4B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>Holandsko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BB2A4B" w:rsidRDefault="00D26778" w:rsidP="00BB2A4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>170</w:t>
            </w:r>
          </w:p>
        </w:tc>
      </w:tr>
      <w:tr w:rsidR="00BB2A4B" w:rsidRPr="00BB2A4B" w:rsidTr="0056669B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  <w:hideMark/>
          </w:tcPr>
          <w:p w:rsidR="00D26778" w:rsidRPr="00BB2A4B" w:rsidRDefault="00D26778" w:rsidP="00BB2A4B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>Estónsko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BB2A4B" w:rsidRDefault="00D26778" w:rsidP="00BB2A4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>110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D26778" w:rsidRPr="00BB2A4B" w:rsidRDefault="00D26778" w:rsidP="00BB2A4B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>Poľsko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BB2A4B" w:rsidRDefault="00D26778" w:rsidP="00BB2A4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>145</w:t>
            </w:r>
          </w:p>
        </w:tc>
      </w:tr>
      <w:tr w:rsidR="00BB2A4B" w:rsidRPr="00BB2A4B" w:rsidTr="0056669B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  <w:hideMark/>
          </w:tcPr>
          <w:p w:rsidR="00D26778" w:rsidRPr="00BB2A4B" w:rsidRDefault="00D26778" w:rsidP="00BB2A4B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>Fínsko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BB2A4B" w:rsidRDefault="00D26778" w:rsidP="00BB2A4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>140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D26778" w:rsidRPr="00BB2A4B" w:rsidRDefault="00D26778" w:rsidP="00BB2A4B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>Portugalsko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BB2A4B" w:rsidRDefault="00D26778" w:rsidP="00BB2A4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>120</w:t>
            </w:r>
          </w:p>
        </w:tc>
      </w:tr>
      <w:tr w:rsidR="00BB2A4B" w:rsidRPr="00BB2A4B" w:rsidTr="0056669B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  <w:hideMark/>
          </w:tcPr>
          <w:p w:rsidR="00D26778" w:rsidRPr="00BB2A4B" w:rsidRDefault="00D26778" w:rsidP="00BB2A4B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>Francúzsko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BB2A4B" w:rsidRDefault="00D26778" w:rsidP="00BB2A4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>150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D26778" w:rsidRPr="00BB2A4B" w:rsidRDefault="00D26778" w:rsidP="00BB2A4B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>Rumunsko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BB2A4B" w:rsidRDefault="00D26778" w:rsidP="00BB2A4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>170</w:t>
            </w:r>
          </w:p>
        </w:tc>
      </w:tr>
      <w:tr w:rsidR="00BB2A4B" w:rsidRPr="00BB2A4B" w:rsidTr="0056669B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  <w:hideMark/>
          </w:tcPr>
          <w:p w:rsidR="00D26778" w:rsidRPr="00BB2A4B" w:rsidRDefault="00D26778" w:rsidP="00BB2A4B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>Nemecko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BB2A4B" w:rsidRDefault="00D26778" w:rsidP="00BB2A4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>115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D26778" w:rsidRPr="00BB2A4B" w:rsidRDefault="00D26778" w:rsidP="00BB2A4B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  <w:b/>
                <w:bCs/>
              </w:rPr>
              <w:t>Slovensko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BB2A4B" w:rsidRDefault="00D26778" w:rsidP="00BB2A4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  <w:b/>
                <w:bCs/>
              </w:rPr>
              <w:t>125</w:t>
            </w:r>
          </w:p>
        </w:tc>
      </w:tr>
      <w:tr w:rsidR="00BB2A4B" w:rsidRPr="00BB2A4B" w:rsidTr="0056669B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  <w:hideMark/>
          </w:tcPr>
          <w:p w:rsidR="00D26778" w:rsidRPr="00BB2A4B" w:rsidRDefault="00D26778" w:rsidP="00BB2A4B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>Grécko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BB2A4B" w:rsidRDefault="00D26778" w:rsidP="00BB2A4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>140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D26778" w:rsidRPr="00BB2A4B" w:rsidRDefault="00D26778" w:rsidP="00BB2A4B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>Slovinsko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BB2A4B" w:rsidRDefault="00D26778" w:rsidP="00BB2A4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>110</w:t>
            </w:r>
          </w:p>
        </w:tc>
      </w:tr>
      <w:tr w:rsidR="00BB2A4B" w:rsidRPr="00BB2A4B" w:rsidTr="0056669B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  <w:hideMark/>
          </w:tcPr>
          <w:p w:rsidR="00D26778" w:rsidRPr="00BB2A4B" w:rsidRDefault="00D26778" w:rsidP="00BB2A4B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>Chorvátsko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BB2A4B" w:rsidRDefault="00D26778" w:rsidP="00BB2A4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>120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D26778" w:rsidRPr="00BB2A4B" w:rsidRDefault="00D26778" w:rsidP="00BB2A4B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>Španielsko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BB2A4B" w:rsidRDefault="00D26778" w:rsidP="00BB2A4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>125</w:t>
            </w:r>
          </w:p>
        </w:tc>
      </w:tr>
      <w:tr w:rsidR="00BB2A4B" w:rsidRPr="00BB2A4B" w:rsidTr="0056669B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  <w:hideMark/>
          </w:tcPr>
          <w:p w:rsidR="00D26778" w:rsidRPr="00BB2A4B" w:rsidRDefault="00D26778" w:rsidP="00BB2A4B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>Maďarsko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BB2A4B" w:rsidRDefault="00D26778" w:rsidP="00BB2A4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>150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D26778" w:rsidRPr="00BB2A4B" w:rsidRDefault="00D26778" w:rsidP="00BB2A4B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>Švédsko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BB2A4B" w:rsidRDefault="00D26778" w:rsidP="00BB2A4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>160</w:t>
            </w:r>
          </w:p>
        </w:tc>
      </w:tr>
      <w:tr w:rsidR="00BB2A4B" w:rsidRPr="00BB2A4B" w:rsidTr="0056669B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  <w:hideMark/>
          </w:tcPr>
          <w:p w:rsidR="00D26778" w:rsidRPr="00BB2A4B" w:rsidRDefault="00D26778" w:rsidP="00BB2A4B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>Írsko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BB2A4B" w:rsidRDefault="00D26778" w:rsidP="00BB2A4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>150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D26778" w:rsidRPr="00BB2A4B" w:rsidRDefault="00D26778" w:rsidP="00BB2A4B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>Veľká Británia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BB2A4B" w:rsidRDefault="00D26778" w:rsidP="00BB2A4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B2A4B">
              <w:rPr>
                <w:rFonts w:ascii="Arial Narrow" w:eastAsia="Times New Roman" w:hAnsi="Arial Narrow" w:cs="Arial"/>
              </w:rPr>
              <w:t>175</w:t>
            </w:r>
          </w:p>
        </w:tc>
      </w:tr>
    </w:tbl>
    <w:p w:rsidR="00D26778" w:rsidRPr="00BB2A4B" w:rsidRDefault="00D26778" w:rsidP="00BB2A4B">
      <w:pPr>
        <w:spacing w:after="0" w:line="240" w:lineRule="auto"/>
        <w:rPr>
          <w:rFonts w:ascii="Arial Narrow" w:hAnsi="Arial Narrow"/>
          <w:b/>
        </w:rPr>
      </w:pPr>
    </w:p>
    <w:sectPr w:rsidR="00D26778" w:rsidRPr="00BB2A4B" w:rsidSect="0056669B">
      <w:headerReference w:type="default" r:id="rId11"/>
      <w:pgSz w:w="11906" w:h="16838" w:code="9"/>
      <w:pgMar w:top="1134" w:right="1133" w:bottom="709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CCB" w:rsidRDefault="00F02CCB">
      <w:r>
        <w:separator/>
      </w:r>
    </w:p>
    <w:p w:rsidR="00F02CCB" w:rsidRDefault="00F02CCB"/>
  </w:endnote>
  <w:endnote w:type="continuationSeparator" w:id="0">
    <w:p w:rsidR="00F02CCB" w:rsidRDefault="00F02CCB">
      <w:r>
        <w:continuationSeparator/>
      </w:r>
    </w:p>
    <w:p w:rsidR="00F02CCB" w:rsidRDefault="00F02C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CCB" w:rsidRDefault="00F02CCB">
      <w:r>
        <w:separator/>
      </w:r>
    </w:p>
    <w:p w:rsidR="00F02CCB" w:rsidRDefault="00F02CCB"/>
  </w:footnote>
  <w:footnote w:type="continuationSeparator" w:id="0">
    <w:p w:rsidR="00F02CCB" w:rsidRDefault="00F02CCB">
      <w:r>
        <w:continuationSeparator/>
      </w:r>
    </w:p>
    <w:p w:rsidR="00F02CCB" w:rsidRDefault="00F02CC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9B8" w:rsidRPr="00BB2A4B" w:rsidRDefault="00745AF2" w:rsidP="00BB2A4B">
    <w:pPr>
      <w:pStyle w:val="Hlavika"/>
      <w:tabs>
        <w:tab w:val="clear" w:pos="9406"/>
      </w:tabs>
      <w:spacing w:after="0" w:line="240" w:lineRule="auto"/>
      <w:jc w:val="right"/>
      <w:rPr>
        <w:rFonts w:ascii="Arial Narrow" w:hAnsi="Arial Narrow"/>
        <w:b/>
        <w:sz w:val="24"/>
        <w:szCs w:val="24"/>
      </w:rPr>
    </w:pPr>
    <w:r w:rsidRPr="00BB2A4B">
      <w:rPr>
        <w:rFonts w:ascii="Arial Narrow" w:hAnsi="Arial Narrow"/>
        <w:b/>
        <w:sz w:val="24"/>
        <w:szCs w:val="24"/>
      </w:rPr>
      <w:t>Príloha č. 1</w:t>
    </w:r>
    <w:r w:rsidR="003F1628" w:rsidRPr="00BB2A4B">
      <w:rPr>
        <w:rFonts w:ascii="Arial Narrow" w:hAnsi="Arial Narrow"/>
        <w:b/>
        <w:sz w:val="24"/>
        <w:szCs w:val="24"/>
      </w:rPr>
      <w:t>1</w:t>
    </w:r>
  </w:p>
  <w:p w:rsidR="00B219B8" w:rsidRPr="00605004" w:rsidRDefault="00B219B8" w:rsidP="00605004">
    <w:pPr>
      <w:pStyle w:val="Hlavika"/>
      <w:spacing w:after="0" w:line="240" w:lineRule="auto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C724FEC"/>
    <w:multiLevelType w:val="hybridMultilevel"/>
    <w:tmpl w:val="B2667DE0"/>
    <w:lvl w:ilvl="0" w:tplc="AA3E8A42">
      <w:start w:val="1"/>
      <w:numFmt w:val="lowerLetter"/>
      <w:lvlText w:val="%1)"/>
      <w:lvlJc w:val="left"/>
      <w:pPr>
        <w:ind w:left="720" w:hanging="360"/>
      </w:pPr>
      <w:rPr>
        <w:b w:val="0"/>
        <w:caps w:val="0"/>
        <w:sz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8B24541A">
      <w:start w:val="1"/>
      <w:numFmt w:val="decimal"/>
      <w:lvlText w:val="%4."/>
      <w:lvlJc w:val="left"/>
      <w:pPr>
        <w:ind w:left="360" w:hanging="360"/>
      </w:pPr>
      <w:rPr>
        <w:b/>
        <w:sz w:val="22"/>
        <w:szCs w:val="22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7E6F4854"/>
    <w:multiLevelType w:val="hybridMultilevel"/>
    <w:tmpl w:val="1A9E86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7"/>
  </w:num>
  <w:num w:numId="4">
    <w:abstractNumId w:val="29"/>
  </w:num>
  <w:num w:numId="5">
    <w:abstractNumId w:val="15"/>
  </w:num>
  <w:num w:numId="6">
    <w:abstractNumId w:val="17"/>
  </w:num>
  <w:num w:numId="7">
    <w:abstractNumId w:val="23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0"/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8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1"/>
  </w:num>
  <w:num w:numId="25">
    <w:abstractNumId w:val="20"/>
  </w:num>
  <w:num w:numId="26">
    <w:abstractNumId w:val="25"/>
  </w:num>
  <w:num w:numId="27">
    <w:abstractNumId w:val="22"/>
  </w:num>
  <w:num w:numId="28">
    <w:abstractNumId w:val="16"/>
  </w:num>
  <w:num w:numId="29">
    <w:abstractNumId w:val="27"/>
  </w:num>
  <w:num w:numId="30">
    <w:abstractNumId w:val="24"/>
  </w:num>
  <w:num w:numId="31">
    <w:abstractNumId w:val="13"/>
  </w:num>
  <w:num w:numId="32">
    <w:abstractNumId w:val="21"/>
  </w:num>
  <w:num w:numId="33">
    <w:abstractNumId w:val="28"/>
  </w:num>
  <w:num w:numId="34">
    <w:abstractNumId w:val="12"/>
  </w:num>
  <w:num w:numId="35">
    <w:abstractNumId w:val="26"/>
  </w:num>
  <w:num w:numId="36">
    <w:abstractNumId w:val="32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eschwandtner Michal">
    <w15:presenceInfo w15:providerId="AD" w15:userId="S-1-5-21-3495560190-2307090886-770446312-112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5AC"/>
    <w:rsid w:val="000016A5"/>
    <w:rsid w:val="00020A5B"/>
    <w:rsid w:val="00022E0B"/>
    <w:rsid w:val="00030C5B"/>
    <w:rsid w:val="00052B02"/>
    <w:rsid w:val="00064820"/>
    <w:rsid w:val="00070FC4"/>
    <w:rsid w:val="00071987"/>
    <w:rsid w:val="00074D2F"/>
    <w:rsid w:val="0007555C"/>
    <w:rsid w:val="00075C1E"/>
    <w:rsid w:val="0008794A"/>
    <w:rsid w:val="00095956"/>
    <w:rsid w:val="00095FE3"/>
    <w:rsid w:val="000A25AE"/>
    <w:rsid w:val="000A3642"/>
    <w:rsid w:val="000B024D"/>
    <w:rsid w:val="000B7751"/>
    <w:rsid w:val="000C07D2"/>
    <w:rsid w:val="000D7DB9"/>
    <w:rsid w:val="00111FEC"/>
    <w:rsid w:val="0011692E"/>
    <w:rsid w:val="001206DF"/>
    <w:rsid w:val="0012336B"/>
    <w:rsid w:val="00131D99"/>
    <w:rsid w:val="00137B33"/>
    <w:rsid w:val="00143AD7"/>
    <w:rsid w:val="001452B6"/>
    <w:rsid w:val="00146657"/>
    <w:rsid w:val="0017198C"/>
    <w:rsid w:val="00174AFE"/>
    <w:rsid w:val="00182989"/>
    <w:rsid w:val="00182C05"/>
    <w:rsid w:val="00187F41"/>
    <w:rsid w:val="001A19F7"/>
    <w:rsid w:val="001A3801"/>
    <w:rsid w:val="001A4B95"/>
    <w:rsid w:val="001A4E24"/>
    <w:rsid w:val="001B6E17"/>
    <w:rsid w:val="001C2EF4"/>
    <w:rsid w:val="001E3C5F"/>
    <w:rsid w:val="001F0758"/>
    <w:rsid w:val="001F0C13"/>
    <w:rsid w:val="002030E1"/>
    <w:rsid w:val="002066F3"/>
    <w:rsid w:val="00207FCC"/>
    <w:rsid w:val="00210213"/>
    <w:rsid w:val="00210E5E"/>
    <w:rsid w:val="00213203"/>
    <w:rsid w:val="00220042"/>
    <w:rsid w:val="00223249"/>
    <w:rsid w:val="0023168D"/>
    <w:rsid w:val="00235D74"/>
    <w:rsid w:val="00236144"/>
    <w:rsid w:val="0024576C"/>
    <w:rsid w:val="00253BF6"/>
    <w:rsid w:val="002557C9"/>
    <w:rsid w:val="00260A1D"/>
    <w:rsid w:val="00272EE5"/>
    <w:rsid w:val="00274E01"/>
    <w:rsid w:val="00280ABE"/>
    <w:rsid w:val="002A053C"/>
    <w:rsid w:val="002A2D62"/>
    <w:rsid w:val="002A78D6"/>
    <w:rsid w:val="002D5FCD"/>
    <w:rsid w:val="002D7602"/>
    <w:rsid w:val="002E32BC"/>
    <w:rsid w:val="003038D5"/>
    <w:rsid w:val="0031390F"/>
    <w:rsid w:val="0031599A"/>
    <w:rsid w:val="0031642B"/>
    <w:rsid w:val="003213A1"/>
    <w:rsid w:val="0032474D"/>
    <w:rsid w:val="003530AF"/>
    <w:rsid w:val="00360EB6"/>
    <w:rsid w:val="00362BC5"/>
    <w:rsid w:val="00375271"/>
    <w:rsid w:val="0038178C"/>
    <w:rsid w:val="00392F8B"/>
    <w:rsid w:val="00392FE4"/>
    <w:rsid w:val="00394C79"/>
    <w:rsid w:val="003977EF"/>
    <w:rsid w:val="003A1398"/>
    <w:rsid w:val="003C040A"/>
    <w:rsid w:val="003D424B"/>
    <w:rsid w:val="003D6630"/>
    <w:rsid w:val="003F1628"/>
    <w:rsid w:val="003F18CD"/>
    <w:rsid w:val="003F22DC"/>
    <w:rsid w:val="003F4970"/>
    <w:rsid w:val="0040246A"/>
    <w:rsid w:val="00402DEA"/>
    <w:rsid w:val="004040B0"/>
    <w:rsid w:val="004169EC"/>
    <w:rsid w:val="0042148A"/>
    <w:rsid w:val="00423550"/>
    <w:rsid w:val="004257D7"/>
    <w:rsid w:val="004339E3"/>
    <w:rsid w:val="00441746"/>
    <w:rsid w:val="004503A9"/>
    <w:rsid w:val="00455D28"/>
    <w:rsid w:val="00460483"/>
    <w:rsid w:val="0046096F"/>
    <w:rsid w:val="00496B11"/>
    <w:rsid w:val="00496CE1"/>
    <w:rsid w:val="004A531E"/>
    <w:rsid w:val="004A62B3"/>
    <w:rsid w:val="004A6C86"/>
    <w:rsid w:val="004B4FFD"/>
    <w:rsid w:val="004B53E6"/>
    <w:rsid w:val="004B67CC"/>
    <w:rsid w:val="004D69F7"/>
    <w:rsid w:val="00505FF4"/>
    <w:rsid w:val="00532D0A"/>
    <w:rsid w:val="00560AB8"/>
    <w:rsid w:val="0056669B"/>
    <w:rsid w:val="0057284A"/>
    <w:rsid w:val="00582B72"/>
    <w:rsid w:val="005936FF"/>
    <w:rsid w:val="005B4CAD"/>
    <w:rsid w:val="005C2CFD"/>
    <w:rsid w:val="005D670E"/>
    <w:rsid w:val="005F0693"/>
    <w:rsid w:val="005F1143"/>
    <w:rsid w:val="005F4968"/>
    <w:rsid w:val="00605004"/>
    <w:rsid w:val="00606BC7"/>
    <w:rsid w:val="00610E17"/>
    <w:rsid w:val="00624DC2"/>
    <w:rsid w:val="006328F5"/>
    <w:rsid w:val="006620EF"/>
    <w:rsid w:val="00670284"/>
    <w:rsid w:val="0068135C"/>
    <w:rsid w:val="0068463D"/>
    <w:rsid w:val="006859B7"/>
    <w:rsid w:val="006A494E"/>
    <w:rsid w:val="006C296C"/>
    <w:rsid w:val="006D02FC"/>
    <w:rsid w:val="006D6107"/>
    <w:rsid w:val="006E5C7E"/>
    <w:rsid w:val="006F2C90"/>
    <w:rsid w:val="006F6C05"/>
    <w:rsid w:val="006F71E5"/>
    <w:rsid w:val="007021D8"/>
    <w:rsid w:val="00707643"/>
    <w:rsid w:val="00711003"/>
    <w:rsid w:val="00726878"/>
    <w:rsid w:val="00726CE6"/>
    <w:rsid w:val="00726FE1"/>
    <w:rsid w:val="007273A0"/>
    <w:rsid w:val="00745517"/>
    <w:rsid w:val="00745AF2"/>
    <w:rsid w:val="00750341"/>
    <w:rsid w:val="007529C6"/>
    <w:rsid w:val="00755063"/>
    <w:rsid w:val="00766E82"/>
    <w:rsid w:val="00777B34"/>
    <w:rsid w:val="00781B17"/>
    <w:rsid w:val="0078250C"/>
    <w:rsid w:val="00783127"/>
    <w:rsid w:val="007877D4"/>
    <w:rsid w:val="00792853"/>
    <w:rsid w:val="0079594D"/>
    <w:rsid w:val="007A1AEE"/>
    <w:rsid w:val="007A44D3"/>
    <w:rsid w:val="007A508A"/>
    <w:rsid w:val="007B7DAF"/>
    <w:rsid w:val="007D22CE"/>
    <w:rsid w:val="007D369D"/>
    <w:rsid w:val="007D3B89"/>
    <w:rsid w:val="007F11EE"/>
    <w:rsid w:val="0080201E"/>
    <w:rsid w:val="00805BD1"/>
    <w:rsid w:val="00812C04"/>
    <w:rsid w:val="008201A2"/>
    <w:rsid w:val="00841CF3"/>
    <w:rsid w:val="00847CA7"/>
    <w:rsid w:val="008503A8"/>
    <w:rsid w:val="00851BC5"/>
    <w:rsid w:val="00856B36"/>
    <w:rsid w:val="00860775"/>
    <w:rsid w:val="00872834"/>
    <w:rsid w:val="0087386A"/>
    <w:rsid w:val="00875E04"/>
    <w:rsid w:val="00886F66"/>
    <w:rsid w:val="00890C42"/>
    <w:rsid w:val="00897BB0"/>
    <w:rsid w:val="008A7E44"/>
    <w:rsid w:val="008B232F"/>
    <w:rsid w:val="008B2E3C"/>
    <w:rsid w:val="008B3AF0"/>
    <w:rsid w:val="008B3E76"/>
    <w:rsid w:val="008B4AC0"/>
    <w:rsid w:val="008C35E7"/>
    <w:rsid w:val="008C3FA4"/>
    <w:rsid w:val="008C50A4"/>
    <w:rsid w:val="008C5EDC"/>
    <w:rsid w:val="008D2095"/>
    <w:rsid w:val="008E359C"/>
    <w:rsid w:val="008E4E07"/>
    <w:rsid w:val="008E6769"/>
    <w:rsid w:val="008E7ED1"/>
    <w:rsid w:val="008F4C12"/>
    <w:rsid w:val="00900311"/>
    <w:rsid w:val="00900826"/>
    <w:rsid w:val="00907754"/>
    <w:rsid w:val="0091097D"/>
    <w:rsid w:val="00925B31"/>
    <w:rsid w:val="00927448"/>
    <w:rsid w:val="0093353B"/>
    <w:rsid w:val="00935030"/>
    <w:rsid w:val="00937C21"/>
    <w:rsid w:val="009535AC"/>
    <w:rsid w:val="00956973"/>
    <w:rsid w:val="009623C6"/>
    <w:rsid w:val="00962584"/>
    <w:rsid w:val="00984BF4"/>
    <w:rsid w:val="00991839"/>
    <w:rsid w:val="009943CD"/>
    <w:rsid w:val="009C7956"/>
    <w:rsid w:val="009D0EC2"/>
    <w:rsid w:val="009D7ED9"/>
    <w:rsid w:val="009E21D5"/>
    <w:rsid w:val="009F2282"/>
    <w:rsid w:val="009F568A"/>
    <w:rsid w:val="00A0681B"/>
    <w:rsid w:val="00A06919"/>
    <w:rsid w:val="00A27A2C"/>
    <w:rsid w:val="00A374D5"/>
    <w:rsid w:val="00A40230"/>
    <w:rsid w:val="00A7177C"/>
    <w:rsid w:val="00A81CF2"/>
    <w:rsid w:val="00A97651"/>
    <w:rsid w:val="00AC292D"/>
    <w:rsid w:val="00AD28CC"/>
    <w:rsid w:val="00AD41A1"/>
    <w:rsid w:val="00AE0BFE"/>
    <w:rsid w:val="00AE0D5E"/>
    <w:rsid w:val="00AE5FAD"/>
    <w:rsid w:val="00AF09DE"/>
    <w:rsid w:val="00AF1456"/>
    <w:rsid w:val="00B12C89"/>
    <w:rsid w:val="00B20785"/>
    <w:rsid w:val="00B219B5"/>
    <w:rsid w:val="00B219B8"/>
    <w:rsid w:val="00B238EE"/>
    <w:rsid w:val="00B26AB7"/>
    <w:rsid w:val="00B26B5C"/>
    <w:rsid w:val="00B3675D"/>
    <w:rsid w:val="00B56763"/>
    <w:rsid w:val="00B57761"/>
    <w:rsid w:val="00B60C55"/>
    <w:rsid w:val="00B670CC"/>
    <w:rsid w:val="00B8478F"/>
    <w:rsid w:val="00BB2A4B"/>
    <w:rsid w:val="00BB2B77"/>
    <w:rsid w:val="00BB3322"/>
    <w:rsid w:val="00BB45CE"/>
    <w:rsid w:val="00BB71C5"/>
    <w:rsid w:val="00BE6734"/>
    <w:rsid w:val="00C0396D"/>
    <w:rsid w:val="00C444B3"/>
    <w:rsid w:val="00C4496F"/>
    <w:rsid w:val="00C60815"/>
    <w:rsid w:val="00C64E2B"/>
    <w:rsid w:val="00C8461F"/>
    <w:rsid w:val="00C85A46"/>
    <w:rsid w:val="00C945C2"/>
    <w:rsid w:val="00C97A0D"/>
    <w:rsid w:val="00CA01E2"/>
    <w:rsid w:val="00CA6E2E"/>
    <w:rsid w:val="00CB0293"/>
    <w:rsid w:val="00CB40D6"/>
    <w:rsid w:val="00CC08EE"/>
    <w:rsid w:val="00CD44BA"/>
    <w:rsid w:val="00CD4B1C"/>
    <w:rsid w:val="00CD7E26"/>
    <w:rsid w:val="00CE00BE"/>
    <w:rsid w:val="00CE1C96"/>
    <w:rsid w:val="00CE77E6"/>
    <w:rsid w:val="00D1104D"/>
    <w:rsid w:val="00D26778"/>
    <w:rsid w:val="00D35C23"/>
    <w:rsid w:val="00D44AFC"/>
    <w:rsid w:val="00D6717E"/>
    <w:rsid w:val="00D67A5E"/>
    <w:rsid w:val="00DA3F26"/>
    <w:rsid w:val="00DB2CEB"/>
    <w:rsid w:val="00DC6C4A"/>
    <w:rsid w:val="00DE50F2"/>
    <w:rsid w:val="00DF1310"/>
    <w:rsid w:val="00DF1AC4"/>
    <w:rsid w:val="00DF22A0"/>
    <w:rsid w:val="00E23F79"/>
    <w:rsid w:val="00E2425D"/>
    <w:rsid w:val="00E25E6F"/>
    <w:rsid w:val="00E40D1E"/>
    <w:rsid w:val="00E421C0"/>
    <w:rsid w:val="00E42428"/>
    <w:rsid w:val="00E42491"/>
    <w:rsid w:val="00E425C2"/>
    <w:rsid w:val="00E4734A"/>
    <w:rsid w:val="00E475CB"/>
    <w:rsid w:val="00E65A60"/>
    <w:rsid w:val="00E70644"/>
    <w:rsid w:val="00E72DA1"/>
    <w:rsid w:val="00E80290"/>
    <w:rsid w:val="00E8151A"/>
    <w:rsid w:val="00E91EAE"/>
    <w:rsid w:val="00ED39F8"/>
    <w:rsid w:val="00ED6B25"/>
    <w:rsid w:val="00EE0B0C"/>
    <w:rsid w:val="00EE67A7"/>
    <w:rsid w:val="00F010CA"/>
    <w:rsid w:val="00F02CCB"/>
    <w:rsid w:val="00F0558E"/>
    <w:rsid w:val="00F06DA9"/>
    <w:rsid w:val="00F1784D"/>
    <w:rsid w:val="00F17F4C"/>
    <w:rsid w:val="00F2676F"/>
    <w:rsid w:val="00F267FF"/>
    <w:rsid w:val="00F35321"/>
    <w:rsid w:val="00F433F7"/>
    <w:rsid w:val="00F55E8D"/>
    <w:rsid w:val="00F60038"/>
    <w:rsid w:val="00F62292"/>
    <w:rsid w:val="00F65BCE"/>
    <w:rsid w:val="00F70AEA"/>
    <w:rsid w:val="00F85DDA"/>
    <w:rsid w:val="00F93335"/>
    <w:rsid w:val="00F96174"/>
    <w:rsid w:val="00FB533A"/>
    <w:rsid w:val="00FC2858"/>
    <w:rsid w:val="00FC41B7"/>
    <w:rsid w:val="00FE07E4"/>
    <w:rsid w:val="00FE2891"/>
    <w:rsid w:val="00FE46AF"/>
    <w:rsid w:val="00FE6BF4"/>
    <w:rsid w:val="00FF0B6B"/>
    <w:rsid w:val="00FF5D83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footnote text" w:qFormat="1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535AC"/>
    <w:pPr>
      <w:spacing w:after="200" w:line="276" w:lineRule="auto"/>
    </w:pPr>
    <w:rPr>
      <w:rFonts w:ascii="Calibri" w:eastAsia="Calibri" w:hAnsi="Calibri"/>
      <w:sz w:val="22"/>
      <w:szCs w:val="22"/>
      <w:lang w:val="sk-SK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Text poznámky pod eiarou 007,Text pozn. pod čarou, Char4,Schriftart: 9 pt,Schriftart: 10 pt,Schriftart: 8 pt,Schriftart: 8 pt Char Char Char,Char4,o"/>
    <w:basedOn w:val="Normlny"/>
    <w:link w:val="TextpoznmkypodiarouChar"/>
    <w:qFormat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Text poznámky pod eiarou 007 Char,Text pozn. pod čarou Char, Char4 Char,Schriftart: 9 pt Char,Schriftart: 10 pt Char,Char4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CM3">
    <w:name w:val="CM3"/>
    <w:basedOn w:val="Normlny"/>
    <w:next w:val="Normlny"/>
    <w:uiPriority w:val="99"/>
    <w:rsid w:val="009535AC"/>
    <w:pPr>
      <w:autoSpaceDE w:val="0"/>
      <w:autoSpaceDN w:val="0"/>
      <w:adjustRightInd w:val="0"/>
      <w:spacing w:after="0" w:line="240" w:lineRule="auto"/>
    </w:pPr>
    <w:rPr>
      <w:rFonts w:ascii="EUAlbertina" w:eastAsia="Arial" w:hAnsi="EUAlbertina"/>
      <w:sz w:val="24"/>
      <w:szCs w:val="24"/>
    </w:rPr>
  </w:style>
  <w:style w:type="paragraph" w:customStyle="1" w:styleId="CM11">
    <w:name w:val="CM1+1"/>
    <w:basedOn w:val="Normlny"/>
    <w:next w:val="Normlny"/>
    <w:uiPriority w:val="99"/>
    <w:rsid w:val="009535AC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/>
      <w:sz w:val="24"/>
      <w:szCs w:val="24"/>
    </w:rPr>
  </w:style>
  <w:style w:type="character" w:styleId="Odkaznakomentr">
    <w:name w:val="annotation reference"/>
    <w:basedOn w:val="Predvolenpsmoodseku"/>
    <w:uiPriority w:val="99"/>
    <w:rsid w:val="00455D2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455D2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55D28"/>
    <w:rPr>
      <w:rFonts w:ascii="Calibri" w:eastAsia="Calibri" w:hAnsi="Calibri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rsid w:val="00455D2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455D28"/>
    <w:rPr>
      <w:rFonts w:ascii="Calibri" w:eastAsia="Calibri" w:hAnsi="Calibri"/>
      <w:b/>
      <w:bCs/>
      <w:lang w:val="sk-SK"/>
    </w:rPr>
  </w:style>
  <w:style w:type="paragraph" w:customStyle="1" w:styleId="Char2">
    <w:name w:val="Char2"/>
    <w:basedOn w:val="Normlny"/>
    <w:link w:val="Odkaznapoznmkupodiarou"/>
    <w:uiPriority w:val="99"/>
    <w:rsid w:val="00AF1456"/>
    <w:pPr>
      <w:spacing w:after="160" w:line="240" w:lineRule="exact"/>
    </w:pPr>
    <w:rPr>
      <w:rFonts w:ascii="Arial" w:eastAsia="Times New Roman" w:hAnsi="Arial"/>
      <w:sz w:val="16"/>
      <w:szCs w:val="20"/>
      <w:vertAlign w:val="superscript"/>
      <w:lang w:val="en-US"/>
    </w:rPr>
  </w:style>
  <w:style w:type="paragraph" w:styleId="Revzia">
    <w:name w:val="Revision"/>
    <w:hidden/>
    <w:uiPriority w:val="99"/>
    <w:semiHidden/>
    <w:rsid w:val="009F2282"/>
    <w:rPr>
      <w:rFonts w:ascii="Calibri" w:eastAsia="Calibri" w:hAnsi="Calibri"/>
      <w:sz w:val="22"/>
      <w:szCs w:val="22"/>
      <w:lang w:val="sk-SK"/>
    </w:rPr>
  </w:style>
  <w:style w:type="paragraph" w:styleId="Odsekzoznamu">
    <w:name w:val="List Paragraph"/>
    <w:basedOn w:val="Normlny"/>
    <w:uiPriority w:val="34"/>
    <w:rsid w:val="002030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footnote text" w:qFormat="1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535AC"/>
    <w:pPr>
      <w:spacing w:after="200" w:line="276" w:lineRule="auto"/>
    </w:pPr>
    <w:rPr>
      <w:rFonts w:ascii="Calibri" w:eastAsia="Calibri" w:hAnsi="Calibri"/>
      <w:sz w:val="22"/>
      <w:szCs w:val="22"/>
      <w:lang w:val="sk-SK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Text poznámky pod eiarou 007,Text pozn. pod čarou, Char4,Schriftart: 9 pt,Schriftart: 10 pt,Schriftart: 8 pt,Schriftart: 8 pt Char Char Char,Char4,o"/>
    <w:basedOn w:val="Normlny"/>
    <w:link w:val="TextpoznmkypodiarouChar"/>
    <w:qFormat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Text poznámky pod eiarou 007 Char,Text pozn. pod čarou Char, Char4 Char,Schriftart: 9 pt Char,Schriftart: 10 pt Char,Char4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CM3">
    <w:name w:val="CM3"/>
    <w:basedOn w:val="Normlny"/>
    <w:next w:val="Normlny"/>
    <w:uiPriority w:val="99"/>
    <w:rsid w:val="009535AC"/>
    <w:pPr>
      <w:autoSpaceDE w:val="0"/>
      <w:autoSpaceDN w:val="0"/>
      <w:adjustRightInd w:val="0"/>
      <w:spacing w:after="0" w:line="240" w:lineRule="auto"/>
    </w:pPr>
    <w:rPr>
      <w:rFonts w:ascii="EUAlbertina" w:eastAsia="Arial" w:hAnsi="EUAlbertina"/>
      <w:sz w:val="24"/>
      <w:szCs w:val="24"/>
    </w:rPr>
  </w:style>
  <w:style w:type="paragraph" w:customStyle="1" w:styleId="CM11">
    <w:name w:val="CM1+1"/>
    <w:basedOn w:val="Normlny"/>
    <w:next w:val="Normlny"/>
    <w:uiPriority w:val="99"/>
    <w:rsid w:val="009535AC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/>
      <w:sz w:val="24"/>
      <w:szCs w:val="24"/>
    </w:rPr>
  </w:style>
  <w:style w:type="character" w:styleId="Odkaznakomentr">
    <w:name w:val="annotation reference"/>
    <w:basedOn w:val="Predvolenpsmoodseku"/>
    <w:uiPriority w:val="99"/>
    <w:rsid w:val="00455D2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455D2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55D28"/>
    <w:rPr>
      <w:rFonts w:ascii="Calibri" w:eastAsia="Calibri" w:hAnsi="Calibri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rsid w:val="00455D2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455D28"/>
    <w:rPr>
      <w:rFonts w:ascii="Calibri" w:eastAsia="Calibri" w:hAnsi="Calibri"/>
      <w:b/>
      <w:bCs/>
      <w:lang w:val="sk-SK"/>
    </w:rPr>
  </w:style>
  <w:style w:type="paragraph" w:customStyle="1" w:styleId="Char2">
    <w:name w:val="Char2"/>
    <w:basedOn w:val="Normlny"/>
    <w:link w:val="Odkaznapoznmkupodiarou"/>
    <w:uiPriority w:val="99"/>
    <w:rsid w:val="00AF1456"/>
    <w:pPr>
      <w:spacing w:after="160" w:line="240" w:lineRule="exact"/>
    </w:pPr>
    <w:rPr>
      <w:rFonts w:ascii="Arial" w:eastAsia="Times New Roman" w:hAnsi="Arial"/>
      <w:sz w:val="16"/>
      <w:szCs w:val="20"/>
      <w:vertAlign w:val="superscript"/>
      <w:lang w:val="en-US"/>
    </w:rPr>
  </w:style>
  <w:style w:type="paragraph" w:styleId="Revzia">
    <w:name w:val="Revision"/>
    <w:hidden/>
    <w:uiPriority w:val="99"/>
    <w:semiHidden/>
    <w:rsid w:val="009F2282"/>
    <w:rPr>
      <w:rFonts w:ascii="Calibri" w:eastAsia="Calibri" w:hAnsi="Calibri"/>
      <w:sz w:val="22"/>
      <w:szCs w:val="22"/>
      <w:lang w:val="sk-SK"/>
    </w:rPr>
  </w:style>
  <w:style w:type="paragraph" w:styleId="Odsekzoznamu">
    <w:name w:val="List Paragraph"/>
    <w:basedOn w:val="Normlny"/>
    <w:uiPriority w:val="34"/>
    <w:rsid w:val="002030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7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microsoft.com/office/2011/relationships/people" Target="peop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260E5-226E-4069-9910-0C6D9C17D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249</Words>
  <Characters>1522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Horvathova</dc:creator>
  <cp:lastModifiedBy>Autor</cp:lastModifiedBy>
  <cp:revision>9</cp:revision>
  <cp:lastPrinted>2017-02-10T07:57:00Z</cp:lastPrinted>
  <dcterms:created xsi:type="dcterms:W3CDTF">2017-07-11T10:23:00Z</dcterms:created>
  <dcterms:modified xsi:type="dcterms:W3CDTF">2019-07-12T11:42:00Z</dcterms:modified>
</cp:coreProperties>
</file>