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781F" w14:textId="77777777" w:rsidR="002B4BB6" w:rsidRPr="00F93B3F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</w:pPr>
      <w:bookmarkStart w:id="0" w:name="_GoBack"/>
      <w:bookmarkEnd w:id="0"/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KRITÉRIÁ PRE VÝBER </w:t>
      </w: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  <w:t>PROJEKTOV</w:t>
      </w: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 - HODNOTIACE KRITÉRIÁ</w:t>
      </w:r>
    </w:p>
    <w:p w14:paraId="2954FE14" w14:textId="13C05B63" w:rsidR="002B4BB6" w:rsidRPr="00F93B3F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F93B3F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pre hodnotenie žiadostí o NFP v rámci</w:t>
      </w:r>
    </w:p>
    <w:p w14:paraId="3CA3FD50" w14:textId="77777777" w:rsidR="002B4BB6" w:rsidRPr="00F93B3F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F93B3F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Integrovaného regionálneho operačného programu</w:t>
      </w:r>
    </w:p>
    <w:p w14:paraId="0A9DAEEC" w14:textId="112FB749" w:rsidR="00246FCD" w:rsidRDefault="00D81429" w:rsidP="00D81429">
      <w:pPr>
        <w:tabs>
          <w:tab w:val="center" w:pos="7841"/>
          <w:tab w:val="right" w:pos="13758"/>
        </w:tabs>
        <w:spacing w:after="130" w:line="240" w:lineRule="auto"/>
        <w:ind w:left="1925" w:right="1640"/>
        <w:rPr>
          <w:rFonts w:ascii="Arial" w:eastAsia="Times New Roman" w:hAnsi="Arial" w:cs="Arial"/>
          <w:b/>
          <w:color w:val="000000" w:themeColor="text1"/>
          <w:sz w:val="24"/>
          <w:szCs w:val="19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19"/>
        </w:rPr>
        <w:tab/>
      </w:r>
      <w:r w:rsidR="002B4BB6" w:rsidRPr="00F93B3F">
        <w:rPr>
          <w:rFonts w:ascii="Arial" w:eastAsia="Times New Roman" w:hAnsi="Arial" w:cs="Arial"/>
          <w:b/>
          <w:color w:val="000000" w:themeColor="text1"/>
          <w:sz w:val="24"/>
          <w:szCs w:val="19"/>
        </w:rPr>
        <w:t xml:space="preserve">prioritná os </w:t>
      </w:r>
      <w:r w:rsidR="00050C84">
        <w:rPr>
          <w:rFonts w:ascii="Arial" w:eastAsia="Times New Roman" w:hAnsi="Arial" w:cs="Arial"/>
          <w:b/>
          <w:color w:val="000000" w:themeColor="text1"/>
          <w:sz w:val="24"/>
          <w:szCs w:val="19"/>
        </w:rPr>
        <w:t>7</w:t>
      </w:r>
      <w:r w:rsidR="00C55A55">
        <w:rPr>
          <w:rFonts w:ascii="Arial" w:eastAsia="Times New Roman" w:hAnsi="Arial" w:cs="Arial"/>
          <w:b/>
          <w:color w:val="000000" w:themeColor="text1"/>
          <w:sz w:val="24"/>
          <w:szCs w:val="19"/>
        </w:rPr>
        <w:t xml:space="preserve"> – REACT-EÚ</w:t>
      </w:r>
    </w:p>
    <w:p w14:paraId="7A39BACE" w14:textId="01C54DB6" w:rsidR="002B4BB6" w:rsidRPr="008D182A" w:rsidRDefault="00D81429" w:rsidP="00D81429">
      <w:pPr>
        <w:tabs>
          <w:tab w:val="center" w:pos="7841"/>
          <w:tab w:val="right" w:pos="13758"/>
        </w:tabs>
        <w:spacing w:after="130" w:line="240" w:lineRule="auto"/>
        <w:ind w:left="1925" w:right="1640"/>
        <w:rPr>
          <w:rFonts w:ascii="Arial" w:hAnsi="Arial" w:cs="Arial"/>
          <w:b/>
          <w:color w:val="000000" w:themeColor="text1"/>
          <w:sz w:val="24"/>
          <w:szCs w:val="19"/>
        </w:rPr>
      </w:pPr>
      <w:r w:rsidRPr="008D182A">
        <w:rPr>
          <w:rFonts w:ascii="Arial" w:hAnsi="Arial" w:cs="Arial"/>
          <w:b/>
          <w:color w:val="000000" w:themeColor="text1"/>
          <w:sz w:val="24"/>
          <w:szCs w:val="19"/>
        </w:rPr>
        <w:tab/>
      </w:r>
    </w:p>
    <w:p w14:paraId="13942732" w14:textId="2524EDE9" w:rsidR="008D182A" w:rsidRPr="008D182A" w:rsidRDefault="00EE0C4D" w:rsidP="008D182A">
      <w:pPr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  <w:r>
        <w:rPr>
          <w:rFonts w:ascii="Arial" w:hAnsi="Arial" w:cs="Arial"/>
          <w:b/>
          <w:color w:val="000000" w:themeColor="text1"/>
          <w:sz w:val="24"/>
          <w:szCs w:val="19"/>
        </w:rPr>
        <w:t xml:space="preserve">Špecifický cieľ 7.7 - </w:t>
      </w:r>
      <w:r w:rsidRPr="00EE0C4D">
        <w:rPr>
          <w:rFonts w:ascii="Arial" w:hAnsi="Arial" w:cs="Arial"/>
          <w:b/>
          <w:color w:val="000000" w:themeColor="text1"/>
          <w:sz w:val="24"/>
          <w:szCs w:val="19"/>
        </w:rPr>
        <w:t>Podpora udržateľnosti a odolnosti kultúrnych inštitúcii</w:t>
      </w:r>
      <w:r w:rsidR="008D182A" w:rsidRPr="008D182A">
        <w:rPr>
          <w:rFonts w:ascii="Arial" w:hAnsi="Arial" w:cs="Arial"/>
          <w:b/>
          <w:color w:val="000000" w:themeColor="text1"/>
          <w:sz w:val="24"/>
          <w:szCs w:val="19"/>
        </w:rPr>
        <w:t xml:space="preserve"> </w:t>
      </w:r>
    </w:p>
    <w:tbl>
      <w:tblPr>
        <w:tblStyle w:val="TableGrid6"/>
        <w:tblW w:w="15559" w:type="dxa"/>
        <w:tblLayout w:type="fixed"/>
        <w:tblLook w:val="04A0" w:firstRow="1" w:lastRow="0" w:firstColumn="1" w:lastColumn="0" w:noHBand="0" w:noVBand="1"/>
      </w:tblPr>
      <w:tblGrid>
        <w:gridCol w:w="606"/>
        <w:gridCol w:w="2495"/>
        <w:gridCol w:w="4804"/>
        <w:gridCol w:w="1417"/>
        <w:gridCol w:w="1474"/>
        <w:gridCol w:w="4763"/>
      </w:tblGrid>
      <w:tr w:rsidR="002028E6" w:rsidRPr="00F93B3F" w14:paraId="119E6987" w14:textId="77777777" w:rsidTr="001C1F44">
        <w:trPr>
          <w:trHeight w:val="397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EB6B0ED" w14:textId="77777777" w:rsidR="002B4BB6" w:rsidRPr="00F93B3F" w:rsidRDefault="002B4BB6" w:rsidP="002028E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AE2015" w14:textId="77777777" w:rsidR="002B4BB6" w:rsidRPr="00F93B3F" w:rsidRDefault="002B4BB6" w:rsidP="002028E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119101" w14:textId="77777777" w:rsidR="002B4BB6" w:rsidRPr="00F93B3F" w:rsidRDefault="002B4BB6" w:rsidP="002028E6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CF4C93A" w14:textId="77777777" w:rsidR="002B4BB6" w:rsidRPr="00F93B3F" w:rsidRDefault="002B4BB6" w:rsidP="002028E6">
            <w:pPr>
              <w:widowControl w:val="0"/>
              <w:ind w:left="33" w:hanging="33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D88531" w14:textId="1B05A30B" w:rsidR="002B4BB6" w:rsidRPr="00F93B3F" w:rsidRDefault="002B4BB6" w:rsidP="002028E6">
            <w:pPr>
              <w:widowControl w:val="0"/>
              <w:ind w:left="34" w:right="136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2028E6"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E7AA1D0" w14:textId="77777777" w:rsidR="002B4BB6" w:rsidRPr="00F93B3F" w:rsidRDefault="002B4BB6" w:rsidP="002028E6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C475EF" w:rsidRPr="00F93B3F" w14:paraId="0C133C4C" w14:textId="77777777" w:rsidTr="001C1F4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432608" w14:textId="77777777" w:rsidR="002B4BB6" w:rsidRPr="00F93B3F" w:rsidRDefault="002B4BB6" w:rsidP="002028E6">
            <w:pPr>
              <w:widowControl w:val="0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16A70B" w14:textId="6BCA3D7B" w:rsidR="002B4BB6" w:rsidRPr="00F93B3F" w:rsidRDefault="002B4BB6" w:rsidP="00C55A5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Príspevok navrhovaného projektu k cieľom a výsledkom IROP a PO </w:t>
            </w:r>
            <w:r w:rsidR="00C55A5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7</w:t>
            </w:r>
          </w:p>
        </w:tc>
      </w:tr>
      <w:tr w:rsidR="00763F34" w:rsidRPr="00F93B3F" w14:paraId="17561167" w14:textId="77777777" w:rsidTr="00EE0C4D">
        <w:trPr>
          <w:trHeight w:val="22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E748" w14:textId="77777777" w:rsidR="00763F34" w:rsidRPr="00F93B3F" w:rsidRDefault="00763F34" w:rsidP="00763F3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8D6B" w14:textId="5C04BF95" w:rsidR="00763F34" w:rsidRPr="00F93B3F" w:rsidRDefault="00763F34" w:rsidP="00023B2B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63F3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intervenčnou stratégiou IROP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9FCC" w14:textId="504B4DEF" w:rsidR="00763F34" w:rsidRPr="009F3360" w:rsidRDefault="00763F34" w:rsidP="00763F34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3360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</w:t>
            </w:r>
            <w:r w:rsidR="002573E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 intervenčnou stratégiou IROP, prioritnou</w:t>
            </w:r>
            <w:r w:rsidR="00C94B7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os</w:t>
            </w:r>
            <w:r w:rsidR="002573EA">
              <w:rPr>
                <w:rFonts w:ascii="Arial" w:hAnsi="Arial" w:cs="Arial"/>
                <w:color w:val="000000" w:themeColor="text1"/>
                <w:sz w:val="19"/>
                <w:szCs w:val="19"/>
              </w:rPr>
              <w:t>ou</w:t>
            </w:r>
            <w:r w:rsidR="00C94B78" w:rsidRPr="00C94B7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č. </w:t>
            </w:r>
            <w:r w:rsidR="00C55A55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="00C94B78" w:rsidRPr="00C94B7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– </w:t>
            </w:r>
            <w:r w:rsidR="00C55A55">
              <w:rPr>
                <w:rFonts w:ascii="Arial" w:hAnsi="Arial" w:cs="Arial"/>
                <w:color w:val="000000" w:themeColor="text1"/>
                <w:sz w:val="19"/>
                <w:szCs w:val="19"/>
              </w:rPr>
              <w:t>REACT-EU</w:t>
            </w:r>
            <w:r w:rsidR="00C94B78" w:rsidRPr="00C94B7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špecifickým cieľom </w:t>
            </w:r>
            <w:r w:rsidR="00C55A55">
              <w:rPr>
                <w:rFonts w:ascii="Arial" w:hAnsi="Arial" w:cs="Arial"/>
                <w:color w:val="000000" w:themeColor="text1"/>
                <w:sz w:val="19"/>
                <w:szCs w:val="19"/>
              </w:rPr>
              <w:t>7.</w:t>
            </w:r>
            <w:r w:rsidR="00EE0C4D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="00C94B78" w:rsidRPr="00C94B7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C55A55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C94B78" w:rsidRPr="00C94B7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EE0C4D" w:rsidRPr="00EE0C4D">
              <w:rPr>
                <w:rFonts w:ascii="Arial" w:hAnsi="Arial" w:cs="Arial"/>
                <w:color w:val="000000" w:themeColor="text1"/>
                <w:sz w:val="19"/>
                <w:szCs w:val="19"/>
              </w:rPr>
              <w:t>Podpora udržateľnosti a odolnosti kultúrnych inštitúcii</w:t>
            </w:r>
            <w:r w:rsidRPr="009F336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  <w:p w14:paraId="45CA15EC" w14:textId="77777777" w:rsidR="00763F34" w:rsidRPr="009F3360" w:rsidRDefault="00763F34" w:rsidP="00763F34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4B7DD24" w14:textId="77777777" w:rsidR="00763F34" w:rsidRPr="00E24D5C" w:rsidRDefault="00763F34" w:rsidP="00763F34">
            <w:pPr>
              <w:keepNext/>
              <w:keepLines/>
              <w:spacing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24D5C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správne zameranie projektu v rozsahu vecného súladu:</w:t>
            </w:r>
          </w:p>
          <w:p w14:paraId="4CABA92F" w14:textId="397321BC" w:rsidR="00763F34" w:rsidRPr="00C94B78" w:rsidRDefault="00D40746" w:rsidP="00B555B4">
            <w:pPr>
              <w:pStyle w:val="Odsekzoznamu"/>
              <w:keepNext/>
              <w:keepLines/>
              <w:numPr>
                <w:ilvl w:val="0"/>
                <w:numId w:val="21"/>
              </w:numPr>
              <w:spacing w:after="0" w:line="256" w:lineRule="auto"/>
              <w:ind w:left="585" w:hanging="284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projektu s príslušným špecifickým cieľom</w:t>
            </w:r>
            <w:r w:rsidR="00763F34" w:rsidRPr="00C94B7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 xml:space="preserve"> OP,</w:t>
            </w:r>
          </w:p>
          <w:p w14:paraId="70865AB2" w14:textId="54073048" w:rsidR="00763F34" w:rsidRDefault="00763F34" w:rsidP="00B555B4">
            <w:pPr>
              <w:pStyle w:val="Odsekzoznamu"/>
              <w:keepNext/>
              <w:keepLines/>
              <w:numPr>
                <w:ilvl w:val="0"/>
                <w:numId w:val="21"/>
              </w:numPr>
              <w:spacing w:after="0" w:line="256" w:lineRule="auto"/>
              <w:ind w:left="585" w:hanging="284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A52375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cieľov projektu s očakávanými výsledkami IROP,</w:t>
            </w:r>
            <w:r w:rsidR="00695AF6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 xml:space="preserve"> </w:t>
            </w:r>
          </w:p>
          <w:p w14:paraId="6D524AB5" w14:textId="4080E5DC" w:rsidR="00763F34" w:rsidRDefault="00763F34" w:rsidP="00B555B4">
            <w:pPr>
              <w:pStyle w:val="Odsekzoznamu"/>
              <w:keepNext/>
              <w:keepLines/>
              <w:numPr>
                <w:ilvl w:val="0"/>
                <w:numId w:val="21"/>
              </w:numPr>
              <w:spacing w:after="0" w:line="256" w:lineRule="auto"/>
              <w:ind w:left="585" w:hanging="284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A62F9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hlavných aktivít projektu s definovanými oprávnenými aktivitami IROP,</w:t>
            </w:r>
          </w:p>
          <w:p w14:paraId="39356A68" w14:textId="386B4A6F" w:rsidR="00763F34" w:rsidRPr="00EF0D8E" w:rsidRDefault="0077427B" w:rsidP="00B555B4">
            <w:pPr>
              <w:pStyle w:val="Odsekzoznamu"/>
              <w:keepNext/>
              <w:keepLines/>
              <w:numPr>
                <w:ilvl w:val="0"/>
                <w:numId w:val="21"/>
              </w:numPr>
              <w:spacing w:after="0" w:line="256" w:lineRule="auto"/>
              <w:ind w:left="585" w:hanging="284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 xml:space="preserve">projektu </w:t>
            </w:r>
            <w:r w:rsidR="00C94B78" w:rsidRPr="008A62F9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 xml:space="preserve">s </w:t>
            </w:r>
            <w:r w:rsidR="00763F34" w:rsidRPr="008A62F9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hlavnými zásadami výberu operácií pre príslušný</w:t>
            </w:r>
            <w:r w:rsidR="00763F34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 xml:space="preserve"> špe</w:t>
            </w:r>
            <w:r w:rsidR="00D40746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cifický cieľ</w:t>
            </w:r>
            <w:r w:rsidR="00763F34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.</w:t>
            </w:r>
            <w:r w:rsidR="00763F34" w:rsidRPr="00E24D5C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ab/>
            </w:r>
            <w:r w:rsidR="00763F34" w:rsidRPr="00E24D5C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ab/>
            </w:r>
          </w:p>
          <w:p w14:paraId="0E9831D5" w14:textId="77777777" w:rsidR="00D40746" w:rsidRPr="00A21755" w:rsidRDefault="00D40746" w:rsidP="00EF0D8E">
            <w:pPr>
              <w:pStyle w:val="Odsekzoznamu"/>
              <w:keepNext/>
              <w:keepLines/>
              <w:spacing w:after="0" w:line="256" w:lineRule="auto"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7198A31" w14:textId="7D0208FC" w:rsidR="00763F34" w:rsidRPr="00F93B3F" w:rsidRDefault="00763F34" w:rsidP="00C55A55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A21755">
              <w:rPr>
                <w:rFonts w:ascii="Arial" w:hAnsi="Arial" w:cs="Arial"/>
                <w:i/>
                <w:sz w:val="19"/>
                <w:szCs w:val="19"/>
              </w:rPr>
              <w:t xml:space="preserve">Na rozdiel od administratívneho overenia ide o hĺbkové posúdenie vecnej (obsahovej) stránky projektu z hľadiska jeho súladu so stratégiou a cieľmi </w:t>
            </w:r>
            <w:r>
              <w:rPr>
                <w:rFonts w:ascii="Arial" w:hAnsi="Arial" w:cs="Arial"/>
                <w:i/>
                <w:sz w:val="19"/>
                <w:szCs w:val="19"/>
              </w:rPr>
              <w:t>prioritnej osi</w:t>
            </w:r>
            <w:r w:rsidR="00C55A55">
              <w:rPr>
                <w:rFonts w:ascii="Arial" w:hAnsi="Arial" w:cs="Arial"/>
                <w:i/>
                <w:sz w:val="19"/>
                <w:szCs w:val="19"/>
              </w:rPr>
              <w:t xml:space="preserve"> 7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v danej oblasti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6506" w14:textId="773DCF98" w:rsidR="00763F34" w:rsidRPr="00F93B3F" w:rsidRDefault="00763F34" w:rsidP="00763F3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325" w14:textId="7F0E4D81" w:rsidR="00763F34" w:rsidRPr="00F93B3F" w:rsidRDefault="00763F34" w:rsidP="008D182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16BC" w14:textId="482F3A6B" w:rsidR="00763F34" w:rsidRPr="00F93B3F" w:rsidRDefault="00763F34" w:rsidP="00763F3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9F336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intervenčnou stratégiou IROP v danej oblasti.</w:t>
            </w:r>
          </w:p>
        </w:tc>
      </w:tr>
      <w:tr w:rsidR="00763F34" w:rsidRPr="00F93B3F" w14:paraId="619BE0AA" w14:textId="77777777" w:rsidTr="00EE0C4D">
        <w:trPr>
          <w:trHeight w:val="220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4D7F" w14:textId="77777777" w:rsidR="00763F34" w:rsidRPr="00F93B3F" w:rsidRDefault="00763F34" w:rsidP="00763F3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DA01" w14:textId="77777777" w:rsidR="00763F34" w:rsidRPr="00F93B3F" w:rsidRDefault="00763F34" w:rsidP="00763F3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1C2C" w14:textId="77777777" w:rsidR="00763F34" w:rsidRPr="00F93B3F" w:rsidRDefault="00763F34" w:rsidP="00763F34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AC96" w14:textId="77777777" w:rsidR="00763F34" w:rsidRPr="00F93B3F" w:rsidRDefault="00763F34" w:rsidP="00763F3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BFD8" w14:textId="77777777" w:rsidR="00763F34" w:rsidRPr="00F93B3F" w:rsidRDefault="00763F34" w:rsidP="00763F3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BB00" w14:textId="104F2DD3" w:rsidR="00763F34" w:rsidRPr="00F93B3F" w:rsidRDefault="00763F34" w:rsidP="00763F3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336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intervenčnou stratégiou IROP v danej oblasti.</w:t>
            </w:r>
          </w:p>
        </w:tc>
      </w:tr>
      <w:tr w:rsidR="00D67CD2" w:rsidRPr="00F93B3F" w14:paraId="7EEDB986" w14:textId="77777777" w:rsidTr="001C1F4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86A42B" w14:textId="77777777" w:rsidR="00D67CD2" w:rsidRPr="00F93B3F" w:rsidRDefault="00D67CD2" w:rsidP="007735B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54E54E" w14:textId="77777777" w:rsidR="00D67CD2" w:rsidRPr="00F93B3F" w:rsidRDefault="00D67CD2" w:rsidP="007735B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D67CD2" w:rsidRPr="00F93B3F" w14:paraId="3E974740" w14:textId="77777777" w:rsidTr="00E27270">
        <w:trPr>
          <w:trHeight w:val="57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41DE" w14:textId="77777777" w:rsidR="00D67CD2" w:rsidRPr="00F93B3F" w:rsidRDefault="00D67CD2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A29D" w14:textId="2612F4C3" w:rsidR="005404F6" w:rsidRPr="006F3592" w:rsidRDefault="005404F6" w:rsidP="00023B2B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opatrení projektu pre zvýšenie</w:t>
            </w:r>
            <w:r w:rsidRPr="001C6F0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kvality poskytovaných služieb v kultúrnej inštitúcii</w:t>
            </w:r>
            <w:r w:rsidRPr="006F3592" w:rsidDel="005404F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D67CD2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>vo vzťahu k východiskovej situácii</w:t>
            </w:r>
            <w:r w:rsidR="002B4CDB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>,</w:t>
            </w:r>
            <w:r w:rsidR="00D67CD2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 stanoveným cieľom projektu</w:t>
            </w:r>
            <w:r w:rsidR="00C77C67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</w:t>
            </w:r>
            <w:r w:rsidR="00712194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</w:t>
            </w:r>
            <w:r w:rsidR="00C77C67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 potrebám kultúrnej </w:t>
            </w:r>
            <w:r w:rsidR="00C77C67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inštitúcie</w:t>
            </w:r>
            <w:r w:rsidR="00D44D8D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>, prípadne návštevníkov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B4CDB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>(posúdenie vecného aj časového hľadiska)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FCED" w14:textId="06BF66B6" w:rsidR="00D67CD2" w:rsidRDefault="00D67CD2" w:rsidP="006230E0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Posudzuje sa vnútorná logika projektu, t.j. či </w:t>
            </w:r>
            <w:r w:rsidR="00122F7D">
              <w:rPr>
                <w:rFonts w:ascii="Arial" w:hAnsi="Arial" w:cs="Arial"/>
                <w:color w:val="000000" w:themeColor="text1"/>
                <w:sz w:val="19"/>
                <w:szCs w:val="19"/>
              </w:rPr>
              <w:t>je</w:t>
            </w:r>
            <w:r w:rsidR="00122F7D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aktivit</w:t>
            </w:r>
            <w:r w:rsidR="00122F7D"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projektu 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>„</w:t>
            </w:r>
            <w:r w:rsidR="001C6F0A" w:rsidRPr="001C6F0A">
              <w:rPr>
                <w:rFonts w:ascii="Arial" w:hAnsi="Arial" w:cs="Arial"/>
                <w:color w:val="000000" w:themeColor="text1"/>
                <w:sz w:val="19"/>
                <w:szCs w:val="19"/>
              </w:rPr>
              <w:t>Zvýšenie kvality poskytovaných služieb v kultúrnej inštitúcii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“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zvolen</w:t>
            </w:r>
            <w:r w:rsidR="00122F7D">
              <w:rPr>
                <w:rFonts w:ascii="Arial" w:hAnsi="Arial" w:cs="Arial"/>
                <w:color w:val="000000" w:themeColor="text1"/>
                <w:sz w:val="19"/>
                <w:szCs w:val="19"/>
              </w:rPr>
              <w:t>á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na základe východiskovej situácie, či </w:t>
            </w:r>
            <w:r w:rsidR="00122F7D">
              <w:rPr>
                <w:rFonts w:ascii="Arial" w:hAnsi="Arial" w:cs="Arial"/>
                <w:color w:val="000000" w:themeColor="text1"/>
                <w:sz w:val="19"/>
                <w:szCs w:val="19"/>
              </w:rPr>
              <w:t>je</w:t>
            </w:r>
            <w:r w:rsidR="00122F7D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zrozumiteľne definovan</w:t>
            </w:r>
            <w:r w:rsidR="00122F7D">
              <w:rPr>
                <w:rFonts w:ascii="Arial" w:hAnsi="Arial" w:cs="Arial"/>
                <w:color w:val="000000" w:themeColor="text1"/>
                <w:sz w:val="19"/>
                <w:szCs w:val="19"/>
              </w:rPr>
              <w:t>á</w:t>
            </w:r>
            <w:r w:rsidR="00C77C67">
              <w:rPr>
                <w:rFonts w:ascii="Arial" w:hAnsi="Arial" w:cs="Arial"/>
                <w:color w:val="000000" w:themeColor="text1"/>
                <w:sz w:val="19"/>
                <w:szCs w:val="19"/>
              </w:rPr>
              <w:t>,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 či zabezpečuj</w:t>
            </w:r>
            <w:r w:rsidR="00C77C67">
              <w:rPr>
                <w:rFonts w:ascii="Arial" w:hAnsi="Arial" w:cs="Arial"/>
                <w:color w:val="000000" w:themeColor="text1"/>
                <w:sz w:val="19"/>
                <w:szCs w:val="19"/>
              </w:rPr>
              <w:t>e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dosiahnutie plánovaných cieľov projektu</w:t>
            </w:r>
            <w:r w:rsidR="00D44D8D">
              <w:rPr>
                <w:rFonts w:ascii="Arial" w:hAnsi="Arial" w:cs="Arial"/>
                <w:color w:val="000000" w:themeColor="text1"/>
                <w:sz w:val="19"/>
                <w:szCs w:val="19"/>
              </w:rPr>
              <w:t>*</w:t>
            </w:r>
            <w:r w:rsidR="00C77C6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rieši potreby 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kultúrnej inštitúcie prípadne </w:t>
            </w:r>
            <w:r w:rsidR="00D44D8D">
              <w:rPr>
                <w:rFonts w:ascii="Arial" w:hAnsi="Arial" w:cs="Arial"/>
                <w:color w:val="000000" w:themeColor="text1"/>
                <w:sz w:val="19"/>
                <w:szCs w:val="19"/>
              </w:rPr>
              <w:t>návštevníkov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122F7D">
              <w:rPr>
                <w:rFonts w:ascii="Arial" w:hAnsi="Arial" w:cs="Arial"/>
                <w:color w:val="000000" w:themeColor="text1"/>
                <w:sz w:val="19"/>
                <w:szCs w:val="19"/>
              </w:rPr>
              <w:t>(vecne)</w:t>
            </w:r>
            <w:r w:rsidR="00C77C6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122F7D">
              <w:rPr>
                <w:rFonts w:ascii="Arial" w:hAnsi="Arial" w:cs="Arial"/>
                <w:color w:val="000000" w:themeColor="text1"/>
                <w:sz w:val="19"/>
                <w:szCs w:val="19"/>
              </w:rPr>
              <w:t>a v časovom harmonogram realizácie projektu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  <w:p w14:paraId="6D8DA5E5" w14:textId="77777777" w:rsidR="00147161" w:rsidRDefault="00147161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EE6994B" w14:textId="184E0612" w:rsidR="0081543D" w:rsidRDefault="00D44D8D" w:rsidP="006230E0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*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>Cieľom je</w:t>
            </w:r>
            <w:r w:rsidR="00712194">
              <w:rPr>
                <w:rFonts w:ascii="Arial" w:hAnsi="Arial" w:cs="Arial"/>
                <w:color w:val="000000" w:themeColor="text1"/>
                <w:sz w:val="19"/>
                <w:szCs w:val="19"/>
              </w:rPr>
              <w:t>,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aby </w:t>
            </w:r>
            <w:r w:rsidR="0001630B" w:rsidRPr="006230E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realizácia aktivity projektu 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>viedla</w:t>
            </w:r>
            <w:r w:rsidR="0001630B" w:rsidRPr="006230E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> </w:t>
            </w:r>
            <w:r w:rsidR="0081543D" w:rsidRP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>modernizácii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>,</w:t>
            </w:r>
            <w:r w:rsidR="0001630B" w:rsidRPr="006230E0">
              <w:rPr>
                <w:rFonts w:ascii="Arial" w:hAnsi="Arial" w:cs="Arial"/>
                <w:color w:val="000000" w:themeColor="text1"/>
                <w:sz w:val="19"/>
                <w:szCs w:val="19"/>
              </w:rPr>
              <w:t> </w:t>
            </w:r>
            <w:r w:rsidR="00147161" w:rsidRP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>zlepšeni</w:t>
            </w:r>
            <w:r w:rsidR="0001630B" w:rsidRPr="006230E0">
              <w:rPr>
                <w:rFonts w:ascii="Arial" w:hAnsi="Arial" w:cs="Arial"/>
                <w:color w:val="000000" w:themeColor="text1"/>
                <w:sz w:val="19"/>
                <w:szCs w:val="19"/>
              </w:rPr>
              <w:t>u úrovne</w:t>
            </w:r>
            <w:r w:rsidR="00147161" w:rsidRP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technického</w:t>
            </w:r>
            <w:r w:rsidR="00EB045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712194">
              <w:rPr>
                <w:rFonts w:ascii="Arial" w:hAnsi="Arial" w:cs="Arial"/>
                <w:color w:val="000000" w:themeColor="text1"/>
                <w:sz w:val="19"/>
                <w:szCs w:val="19"/>
              </w:rPr>
              <w:t>/</w:t>
            </w:r>
            <w:r w:rsidR="00EB045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712194">
              <w:rPr>
                <w:rFonts w:ascii="Arial" w:hAnsi="Arial" w:cs="Arial"/>
                <w:color w:val="000000" w:themeColor="text1"/>
                <w:sz w:val="19"/>
                <w:szCs w:val="19"/>
              </w:rPr>
              <w:t>technologického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vybavenia</w:t>
            </w:r>
            <w:r w:rsidR="007121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a/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>alebo priestorového</w:t>
            </w:r>
            <w:r w:rsidR="007121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a/alebo funkčného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riešenia</w:t>
            </w:r>
            <w:r w:rsidR="00147161" w:rsidRP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01630B" w:rsidRPr="006230E0">
              <w:rPr>
                <w:rFonts w:ascii="Arial" w:hAnsi="Arial" w:cs="Arial"/>
                <w:color w:val="000000" w:themeColor="text1"/>
                <w:sz w:val="19"/>
                <w:szCs w:val="19"/>
              </w:rPr>
              <w:t>kultúrnej inštitúcie.</w:t>
            </w:r>
            <w:r w:rsidR="0081543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 sa posudzuje v súvislosti s</w:t>
            </w:r>
            <w:r w:rsidR="0081543D" w:rsidRPr="006230E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vykonávaním hlavného účelu/činnosti kultúrnej inštitúcie</w:t>
            </w:r>
            <w:r w:rsidR="00712194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621D021B" w14:textId="3F937BE8" w:rsidR="0081543D" w:rsidRPr="0081543D" w:rsidRDefault="0081543D" w:rsidP="0001630B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82D7F6F" w14:textId="77777777" w:rsidR="0081543D" w:rsidRPr="0081543D" w:rsidRDefault="0081543D" w:rsidP="0001630B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4952705" w14:textId="481BB2BC" w:rsidR="00D143C2" w:rsidRPr="00A30CAB" w:rsidRDefault="0081543D" w:rsidP="006230E0">
            <w:pPr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A30CA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Oblasť hygienických štandardov sa v tomto kritériu neposudzuje. Oblasť hygienických štandardov sa posudzuje v rámci kritéria 2.2.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C2D3" w14:textId="337AA1AA" w:rsidR="00D67CD2" w:rsidRPr="00F93B3F" w:rsidRDefault="00122F7D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</w:p>
          <w:p w14:paraId="636CC5DF" w14:textId="77777777" w:rsidR="00D67CD2" w:rsidRPr="00F93B3F" w:rsidRDefault="00D67CD2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DA75" w14:textId="0298C357" w:rsidR="00D67CD2" w:rsidRPr="00F93B3F" w:rsidRDefault="00122F7D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A5F4" w14:textId="4FC05815" w:rsidR="00D67CD2" w:rsidRPr="00F93B3F" w:rsidRDefault="00122F7D" w:rsidP="009F58DF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</w:t>
            </w:r>
            <w:r w:rsidR="00D67CD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lavn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</w:t>
            </w:r>
            <w:r w:rsidR="00D67CD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aktivit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</w:t>
            </w:r>
            <w:r w:rsidR="00D67CD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projektu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je</w:t>
            </w:r>
            <w:r w:rsidR="00D67CD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odôvodnen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</w:t>
            </w:r>
            <w:r w:rsidR="00D67CD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 pohľadu východiskovej situácie,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je</w:t>
            </w:r>
            <w:r w:rsidR="00D67CD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zrozumiteľne definovan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</w:t>
            </w:r>
            <w:r w:rsidR="007121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smeruje k modernizácii alebo zlepšeniu úrovne technického/technologického a/alebo priestorového a/alebo funkčného riešenia kultúrnej inštitúcie.</w:t>
            </w:r>
            <w:r w:rsidR="00D67CD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7121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J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ej</w:t>
            </w:r>
            <w:r w:rsidR="00D67CD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realizáciou sa dosiahnu plánované ciele projektu</w:t>
            </w:r>
            <w:r w:rsidR="00C77C6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D44D8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riešia sa potreby kultúrnej inštitúcie a prípadne sa </w:t>
            </w:r>
            <w:r w:rsidR="0081543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uspokoja</w:t>
            </w:r>
            <w:r w:rsidR="00C77C6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potreby návštevníkov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(vecne) a to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v časovom harmonograme realizácie projektu (najneskôr do 31.12.2023)</w:t>
            </w:r>
            <w:r w:rsidR="00D67CD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701767" w:rsidRPr="00F93B3F" w14:paraId="65D3AC25" w14:textId="77777777" w:rsidTr="00E27270">
        <w:trPr>
          <w:trHeight w:val="32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3246" w14:textId="77777777" w:rsidR="00701767" w:rsidRPr="00F93B3F" w:rsidRDefault="00701767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80F9" w14:textId="77777777" w:rsidR="00701767" w:rsidRPr="00F93B3F" w:rsidRDefault="00701767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8641" w14:textId="77777777" w:rsidR="00701767" w:rsidRPr="00F93B3F" w:rsidRDefault="00701767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557C" w14:textId="77777777" w:rsidR="00701767" w:rsidRPr="00F93B3F" w:rsidRDefault="00701767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96937" w14:textId="1249135C" w:rsidR="00701767" w:rsidRPr="00F93B3F" w:rsidRDefault="00701767" w:rsidP="00055B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3F852" w14:textId="23913656" w:rsidR="00701767" w:rsidRPr="00921D3B" w:rsidRDefault="00701767" w:rsidP="009F58DF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921D3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Hlavná aktivita projektu nie je vecne:</w:t>
            </w:r>
          </w:p>
          <w:p w14:paraId="3B6A2719" w14:textId="14DE5431" w:rsidR="00701767" w:rsidRPr="006230E0" w:rsidRDefault="00701767" w:rsidP="00EB04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4" w:hanging="283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230E0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odôvodnená z pohľadu východiskovej situácie, </w:t>
            </w:r>
            <w:r w:rsidRPr="0019578A">
              <w:rPr>
                <w:rFonts w:ascii="Arial" w:eastAsia="Helvetica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alebo</w:t>
            </w:r>
          </w:p>
          <w:p w14:paraId="726AC498" w14:textId="329FA80E" w:rsidR="00701767" w:rsidRPr="00687287" w:rsidRDefault="00701767" w:rsidP="00EB04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4" w:hanging="283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230E0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potrebná/neprispieva k dosahovaniu plánovaných cieľov projektu, </w:t>
            </w:r>
            <w:r w:rsidRPr="0019578A">
              <w:rPr>
                <w:rFonts w:ascii="Arial" w:eastAsia="Helvetica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alebo</w:t>
            </w:r>
            <w:r w:rsidRPr="009F58D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 </w:t>
            </w:r>
          </w:p>
          <w:p w14:paraId="0504E53F" w14:textId="77777777" w:rsidR="00701767" w:rsidRPr="00687287" w:rsidRDefault="00701767" w:rsidP="00EB04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4" w:hanging="283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DB09A3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zameraná na modernizáciu alebo zlepšenie úrovne </w:t>
            </w:r>
            <w:r w:rsidRPr="009F58D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technického/technologického a/alebo priestorového a/alebo funkčného riešenia kultúrnej inštitúcie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 </w:t>
            </w:r>
            <w:r w:rsidRPr="0019578A">
              <w:rPr>
                <w:rFonts w:ascii="Arial" w:eastAsia="Helvetica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alebo</w:t>
            </w:r>
          </w:p>
          <w:p w14:paraId="27DB5643" w14:textId="1C26FC35" w:rsidR="00701767" w:rsidRPr="00687287" w:rsidRDefault="00701767" w:rsidP="00EB04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4" w:hanging="283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DB09A3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riešiaca potreby kultúrnej inštitúcie, prípadne návš</w:t>
            </w:r>
            <w:r w:rsidRPr="00687287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tevníkov </w:t>
            </w:r>
            <w:r w:rsidRPr="0019578A">
              <w:rPr>
                <w:rFonts w:ascii="Arial" w:eastAsia="Helvetica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alebo</w:t>
            </w:r>
          </w:p>
          <w:p w14:paraId="248920E8" w14:textId="7D4F98E2" w:rsidR="00701767" w:rsidRDefault="00701767" w:rsidP="00EB04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4" w:hanging="283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87287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nevyhnutná</w:t>
            </w:r>
            <w:r w:rsidRPr="006230E0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 pre realizáciu projektu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 </w:t>
            </w:r>
            <w:r w:rsidRPr="0019578A">
              <w:rPr>
                <w:rFonts w:ascii="Arial" w:eastAsia="Helvetica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alebo</w:t>
            </w:r>
          </w:p>
          <w:p w14:paraId="7DF61D6C" w14:textId="0E926A9B" w:rsidR="00701767" w:rsidRPr="004B2622" w:rsidRDefault="00701767" w:rsidP="00EB04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4" w:hanging="283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realizovateľná v časovom harmonograme realizácie projektu</w:t>
            </w:r>
            <w:r w:rsidR="00EB0453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.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 </w:t>
            </w:r>
          </w:p>
        </w:tc>
      </w:tr>
      <w:tr w:rsidR="00701767" w:rsidRPr="00F93B3F" w14:paraId="4A089C94" w14:textId="77777777" w:rsidTr="008F52BC">
        <w:trPr>
          <w:trHeight w:val="19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322D4" w14:textId="712DC07C" w:rsidR="00701767" w:rsidRPr="00F93B3F" w:rsidRDefault="00701767" w:rsidP="004B26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C1B65" w14:textId="1DC26514" w:rsidR="00701767" w:rsidRPr="00F93B3F" w:rsidRDefault="00701767" w:rsidP="004B2622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navrhovaných opatrení na zvýšenie hygienických štandardov kultúrnej inštitúcie</w:t>
            </w:r>
            <w:r w:rsidR="005404F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5404F6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>(posúdenie</w:t>
            </w:r>
            <w:r w:rsidR="005404F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</w:t>
            </w:r>
            <w:r w:rsidR="005404F6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vecného aj časového hľadiska)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F9FE7" w14:textId="4044A91E" w:rsidR="00701767" w:rsidRDefault="00701767" w:rsidP="00C77C67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F47D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navrhované opatrenie</w:t>
            </w:r>
            <w:r w:rsidR="00023B2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 rámci aktivity „</w:t>
            </w:r>
            <w:r w:rsidR="00023B2B" w:rsidRPr="00023B2B">
              <w:rPr>
                <w:rFonts w:ascii="Arial" w:hAnsi="Arial" w:cs="Arial"/>
                <w:color w:val="000000" w:themeColor="text1"/>
                <w:sz w:val="19"/>
                <w:szCs w:val="19"/>
              </w:rPr>
              <w:t>Zlepšenie úrovne hygienických štandardov kultúrnej inštitúcie</w:t>
            </w:r>
            <w:r w:rsidR="00023B2B">
              <w:rPr>
                <w:rFonts w:ascii="Arial" w:hAnsi="Arial" w:cs="Arial"/>
                <w:color w:val="000000" w:themeColor="text1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D2760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z hľadiska jeho prínosu k  </w:t>
            </w:r>
            <w:r w:rsidR="004318D7">
              <w:rPr>
                <w:rFonts w:ascii="Arial" w:hAnsi="Arial" w:cs="Arial"/>
                <w:color w:val="000000" w:themeColor="text1"/>
                <w:sz w:val="19"/>
                <w:szCs w:val="19"/>
              </w:rPr>
              <w:t>zlepšeniu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hygienických štandardov kultúrnej inštitúcie</w:t>
            </w:r>
            <w:r w:rsidR="005404F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(vecne)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 to tak pre návštevníkov, ako aj prevádzkového zázemia kultúrnej inštitúcie (pre zamestnancov, hercov a pod.)</w:t>
            </w:r>
            <w:r w:rsidR="005404F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</w:t>
            </w:r>
            <w:r w:rsidR="00633ECF">
              <w:rPr>
                <w:rFonts w:ascii="Arial" w:hAnsi="Arial" w:cs="Arial"/>
                <w:color w:val="000000" w:themeColor="text1"/>
                <w:sz w:val="19"/>
                <w:szCs w:val="19"/>
              </w:rPr>
              <w:t> z hľadiska stanoveného časového harmonogramu</w:t>
            </w:r>
            <w:r w:rsidR="005404F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realizácie projektu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0995D948" w14:textId="77777777" w:rsidR="00701767" w:rsidRDefault="00701767" w:rsidP="00C77C67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8A3DF9D" w14:textId="096943E0" w:rsidR="00701767" w:rsidRPr="00F93B3F" w:rsidRDefault="00701767" w:rsidP="004B2622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16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Hygienický štandard by mal </w:t>
            </w:r>
            <w:r w:rsidRPr="006230E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prispieť k vytvoreniu vhodných podmienok pre prípady potreby   </w:t>
            </w:r>
            <w:r w:rsidRPr="0001630B">
              <w:rPr>
                <w:rFonts w:ascii="Arial" w:hAnsi="Arial" w:cs="Arial"/>
                <w:color w:val="000000" w:themeColor="text1"/>
                <w:sz w:val="19"/>
                <w:szCs w:val="19"/>
              </w:rPr>
              <w:t>aplikáci</w:t>
            </w:r>
            <w:r w:rsidRPr="006230E0">
              <w:rPr>
                <w:rFonts w:ascii="Arial" w:hAnsi="Arial" w:cs="Arial"/>
                <w:color w:val="000000" w:themeColor="text1"/>
                <w:sz w:val="19"/>
                <w:szCs w:val="19"/>
              </w:rPr>
              <w:t>e</w:t>
            </w:r>
            <w:r w:rsidRPr="0001630B">
              <w:rPr>
                <w:rFonts w:ascii="Arial" w:hAnsi="Arial" w:cs="Arial"/>
                <w:color w:val="000000" w:themeColor="text1"/>
                <w:sz w:val="19"/>
                <w:szCs w:val="19"/>
              </w:rPr>
              <w:t> protipandemický</w:t>
            </w:r>
            <w:r w:rsidRPr="006230E0">
              <w:rPr>
                <w:rFonts w:ascii="Arial" w:hAnsi="Arial" w:cs="Arial"/>
                <w:color w:val="000000" w:themeColor="text1"/>
                <w:sz w:val="19"/>
                <w:szCs w:val="19"/>
              </w:rPr>
              <w:t>ch</w:t>
            </w:r>
            <w:r w:rsidRPr="00016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opatren</w:t>
            </w:r>
            <w:r w:rsidRPr="006230E0">
              <w:rPr>
                <w:rFonts w:ascii="Arial" w:hAnsi="Arial" w:cs="Arial"/>
                <w:color w:val="000000" w:themeColor="text1"/>
                <w:sz w:val="19"/>
                <w:szCs w:val="19"/>
              </w:rPr>
              <w:t>í</w:t>
            </w:r>
            <w:r w:rsidR="00A30CAB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Pr="00016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9ECB1" w14:textId="77777777" w:rsidR="00701767" w:rsidRPr="00F93B3F" w:rsidRDefault="00701767" w:rsidP="00C77C6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  <w:p w14:paraId="2FE47D3A" w14:textId="0D7964D9" w:rsidR="00701767" w:rsidRPr="00F93B3F" w:rsidRDefault="00701767" w:rsidP="00EF5FE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  <w:r w:rsidRPr="00F93B3F" w:rsidDel="0080682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4D57D" w14:textId="554090D8" w:rsidR="00701767" w:rsidRPr="00F93B3F" w:rsidRDefault="00701767" w:rsidP="000B002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F0ED4" w14:textId="22106D17" w:rsidR="00701767" w:rsidRPr="00F93B3F" w:rsidRDefault="007C2577" w:rsidP="00EB0453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Hlavná aktivita </w:t>
            </w:r>
            <w:r w:rsidR="0070176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obsahuje návrh</w:t>
            </w:r>
            <w:r w:rsidR="004318D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opatrenia/</w:t>
            </w:r>
            <w:r w:rsidR="0070176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opatrení, ktoré sú (aj s ohľadom na už existujúce technické vybavenie a/alebo úroveň hygienického zázemia kultúrnej inštitúcie) postačujúce pre zabezpečenie zlepšenia úrovne hygienických štandardov prevádzky kultúrnej inštitúcie v porovnaní s východiskovou situáciou</w:t>
            </w:r>
            <w:r w:rsidR="0070176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 tak </w:t>
            </w:r>
            <w:r w:rsidR="0070176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prispieva k vytvoreniu vhodných podmienok pre prípad potreby aplikácie </w:t>
            </w:r>
            <w:r w:rsidR="00701767" w:rsidRPr="002E65DF">
              <w:rPr>
                <w:rFonts w:ascii="Arial" w:hAnsi="Arial" w:cs="Arial"/>
                <w:color w:val="000000" w:themeColor="text1"/>
                <w:sz w:val="19"/>
                <w:szCs w:val="19"/>
              </w:rPr>
              <w:t>protipandemický</w:t>
            </w:r>
            <w:r w:rsidR="00701767">
              <w:rPr>
                <w:rFonts w:ascii="Arial" w:hAnsi="Arial" w:cs="Arial"/>
                <w:color w:val="000000" w:themeColor="text1"/>
                <w:sz w:val="19"/>
                <w:szCs w:val="19"/>
              </w:rPr>
              <w:t>ch</w:t>
            </w:r>
            <w:r w:rsidR="00701767" w:rsidRPr="002E65D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opatren</w:t>
            </w:r>
            <w:r w:rsidR="00701767">
              <w:rPr>
                <w:rFonts w:ascii="Arial" w:hAnsi="Arial" w:cs="Arial"/>
                <w:color w:val="000000" w:themeColor="text1"/>
                <w:sz w:val="19"/>
                <w:szCs w:val="19"/>
              </w:rPr>
              <w:t>í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  <w:r w:rsidR="00701767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Navrhované opatrenia prispievajú k zvýšenie hygienických štandardov pre návštevníkov kultúrnej inštitúcie a/alebo jej prevádzkového zázemia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5404F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 aktivita je </w:t>
            </w:r>
            <w:r w:rsidR="005404F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realizovateľná v časovom harmonograme realizácie projektu </w:t>
            </w:r>
            <w:r w:rsidR="00701767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="00701767" w:rsidRPr="00F93B3F" w:rsidDel="0080682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701767" w:rsidRPr="00F93B3F" w14:paraId="4E02BBA5" w14:textId="77777777" w:rsidTr="00E27270">
        <w:trPr>
          <w:trHeight w:val="238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E193" w14:textId="303AB858" w:rsidR="00701767" w:rsidRPr="00F93B3F" w:rsidRDefault="00701767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B3AC" w14:textId="5E3D2AC6" w:rsidR="00701767" w:rsidRPr="00F93B3F" w:rsidRDefault="00701767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9D35" w14:textId="35247B07" w:rsidR="00701767" w:rsidRPr="00F93B3F" w:rsidRDefault="00701767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DE49" w14:textId="5E558BD5" w:rsidR="00701767" w:rsidRPr="00F93B3F" w:rsidRDefault="00701767" w:rsidP="00EF5FE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5CCD" w14:textId="71D6E9D9" w:rsidR="00701767" w:rsidRPr="00F93B3F" w:rsidRDefault="0070176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B99E" w14:textId="0AF52EF8" w:rsidR="007C2577" w:rsidRDefault="007C2577" w:rsidP="004B2622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Hlavná aktivita:</w:t>
            </w:r>
          </w:p>
          <w:p w14:paraId="1A72B0BB" w14:textId="51B06348" w:rsidR="007C2577" w:rsidRPr="0019578A" w:rsidRDefault="00701767" w:rsidP="00EB04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4" w:hanging="283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19578A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neobsahuje, resp. obsahuje len nepostačujúce návrhy opatrení pre zabezpečenie zlepšenia úrovne hygienických štandardov prevádzky kultúrnej inštitúcie v porovnaní s východiskovou situáciou a</w:t>
            </w:r>
            <w:r w:rsidR="007C2577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 t</w:t>
            </w:r>
            <w:r w:rsidR="007C2577" w:rsidRPr="0019578A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ak </w:t>
            </w:r>
            <w:r w:rsidRPr="0019578A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neprispieva k vytvoreniu vhodných podmienok pre prípad potreby aplikácie protipandemických opatrení</w:t>
            </w:r>
            <w:r w:rsidR="007C2577" w:rsidRPr="0019578A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 </w:t>
            </w:r>
            <w:r w:rsidR="007C2577" w:rsidRPr="0019578A">
              <w:rPr>
                <w:rFonts w:ascii="Arial" w:eastAsia="Helvetica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alebo</w:t>
            </w:r>
            <w:r w:rsidR="007C2577" w:rsidRPr="0019578A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 </w:t>
            </w:r>
          </w:p>
          <w:p w14:paraId="329D0CD9" w14:textId="6B35C858" w:rsidR="00701767" w:rsidRPr="007C2577" w:rsidRDefault="007C2577" w:rsidP="00E2727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4" w:hanging="283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9578A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 xml:space="preserve">nie je </w:t>
            </w:r>
            <w:r w:rsidRPr="007C2577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realizovateľná v časovom harmonograme realizácie projektu</w:t>
            </w:r>
            <w:r w:rsidR="00701767" w:rsidRPr="0019578A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.</w:t>
            </w:r>
          </w:p>
        </w:tc>
      </w:tr>
      <w:tr w:rsidR="00D67CD2" w:rsidRPr="00F93B3F" w14:paraId="5F011231" w14:textId="77777777" w:rsidTr="001C1F4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55C11F" w14:textId="77777777" w:rsidR="00D67CD2" w:rsidRPr="00F93B3F" w:rsidRDefault="00D67CD2" w:rsidP="007735B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DE80D3" w14:textId="77777777" w:rsidR="00D67CD2" w:rsidRPr="00F93B3F" w:rsidRDefault="00D67CD2" w:rsidP="007735B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DB09A3" w:rsidRPr="00F93B3F" w14:paraId="2CDFFE6B" w14:textId="77777777" w:rsidTr="00E27270">
        <w:trPr>
          <w:trHeight w:val="454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BF16" w14:textId="77777777" w:rsidR="00DB09A3" w:rsidRPr="0022250B" w:rsidRDefault="00DB09A3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2250B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8E4D" w14:textId="76DD9898" w:rsidR="00DB09A3" w:rsidRPr="0022250B" w:rsidRDefault="00DB09A3" w:rsidP="00023B2B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225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</w:t>
            </w:r>
            <w:r w:rsidR="000218F1">
              <w:rPr>
                <w:rFonts w:ascii="Arial" w:hAnsi="Arial" w:cs="Arial"/>
                <w:color w:val="000000" w:themeColor="text1"/>
                <w:sz w:val="19"/>
                <w:szCs w:val="19"/>
              </w:rPr>
              <w:t>,</w:t>
            </w:r>
            <w:r w:rsidRPr="002225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realizáciu projektu</w:t>
            </w:r>
            <w:r w:rsidR="000218F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 zabezpečenie prevádzky kultúrnej inštitúcie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C2D6" w14:textId="70CEE2C9" w:rsidR="00DB09A3" w:rsidRDefault="00DB09A3" w:rsidP="00023B2B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225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 dostatočnými administratívnymi kapacitami na riadenie projektu (projektový manažment, monitorovanie, financovanie, publicita, dodržiavanie ustanovení zmluvy o NFP) a odborná kapacita pre realizáciu aktivít projektu (vrátane rozdelenia kompetencií, definovania potrebných odborných znalostí, vzdelania atď.).</w:t>
            </w:r>
          </w:p>
          <w:p w14:paraId="0D228F91" w14:textId="77777777" w:rsidR="00B555B4" w:rsidRDefault="00B555B4" w:rsidP="00023B2B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65C806C" w14:textId="697DF1D4" w:rsidR="000218F1" w:rsidRPr="0022250B" w:rsidRDefault="000218F1" w:rsidP="00023B2B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tiež administratívna a odborná kapacita na zabezpečenia prevádzky kultúrnej inštitúcie po ukončení realizácie projektu (tím zabezpečujúci budúcu prevádzku).</w:t>
            </w:r>
          </w:p>
          <w:p w14:paraId="01EA6281" w14:textId="77777777" w:rsidR="00B555B4" w:rsidRDefault="00B555B4" w:rsidP="00023B2B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9489B0E" w14:textId="2B0C7F91" w:rsidR="00DB09A3" w:rsidRPr="0022250B" w:rsidRDefault="00DB09A3" w:rsidP="00023B2B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2250B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Administratívne a odborné kapacity môžu byť zabezpečené buď z interných alebo externých zdrojov.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9AD8" w14:textId="1C572764" w:rsidR="00DB09A3" w:rsidRPr="0022250B" w:rsidRDefault="00DB09A3" w:rsidP="00055BB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Vylučujúce</w:t>
            </w:r>
            <w:r w:rsidRPr="002225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 xml:space="preserve">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427B0" w14:textId="568EF69A" w:rsidR="00DB09A3" w:rsidRPr="0022250B" w:rsidRDefault="00DB09A3" w:rsidP="00055B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34EE6" w14:textId="327FEDB4" w:rsidR="00DB09A3" w:rsidRDefault="00DB09A3" w:rsidP="00536903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225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kapacity žiadateľa sú dostatočné z hľadiska ich počtu, odborných znalostí a skúseností. Jednotlivé kompetencie v rámci projektového tímu sú zadefinované komplexne a vytvárajú predpoklad pre správne riadenie a implementáciu projektu</w:t>
            </w:r>
            <w:r w:rsidR="000218F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ako aj budúcu prevádzku kultúrnej inštitúcie</w:t>
            </w:r>
            <w:r w:rsidRPr="002225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24F2224F" w14:textId="77777777" w:rsidR="00DB09A3" w:rsidRPr="0022250B" w:rsidRDefault="00DB09A3" w:rsidP="006230E0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05069DBB" w14:textId="781AF8A1" w:rsidR="00DB09A3" w:rsidRDefault="00DB09A3" w:rsidP="00536903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225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14:paraId="69DDD00B" w14:textId="77777777" w:rsidR="00DB09A3" w:rsidRPr="0022250B" w:rsidRDefault="00DB09A3" w:rsidP="00EB0453">
            <w:pPr>
              <w:numPr>
                <w:ilvl w:val="0"/>
                <w:numId w:val="23"/>
              </w:numPr>
              <w:spacing w:line="256" w:lineRule="auto"/>
              <w:ind w:left="544" w:hanging="283"/>
              <w:contextualSpacing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2250B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</w:t>
            </w:r>
            <w:r w:rsidRPr="00E27270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  <w:lang w:bidi="en-US"/>
              </w:rPr>
              <w:t>alebo</w:t>
            </w:r>
            <w:r w:rsidRPr="0022250B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</w:p>
          <w:p w14:paraId="6404E75F" w14:textId="77777777" w:rsidR="00DB09A3" w:rsidRDefault="00DB09A3" w:rsidP="00EB0453">
            <w:pPr>
              <w:numPr>
                <w:ilvl w:val="0"/>
                <w:numId w:val="23"/>
              </w:numPr>
              <w:spacing w:line="256" w:lineRule="auto"/>
              <w:ind w:left="544" w:hanging="283"/>
              <w:contextualSpacing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2250B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v oblasti riadenia obdobných/porovnateľných projektov.</w:t>
            </w:r>
          </w:p>
          <w:p w14:paraId="7A68768B" w14:textId="77777777" w:rsidR="000218F1" w:rsidRDefault="000218F1" w:rsidP="000218F1">
            <w:pPr>
              <w:spacing w:line="256" w:lineRule="auto"/>
              <w:contextualSpacing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</w:p>
          <w:p w14:paraId="7D833047" w14:textId="0953D2A1" w:rsidR="000218F1" w:rsidRPr="00055BBD" w:rsidRDefault="000218F1" w:rsidP="00E27270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225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deklaruje zabezpečenie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prevádzky kultúrnej inštitúcie (internými alebo externými odbornými kapacitami).</w:t>
            </w:r>
          </w:p>
        </w:tc>
      </w:tr>
      <w:tr w:rsidR="00D67CD2" w:rsidRPr="00F93B3F" w14:paraId="2B1C1063" w14:textId="77777777" w:rsidTr="001C1F44">
        <w:trPr>
          <w:trHeight w:val="4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A6F1" w14:textId="77777777" w:rsidR="00D67CD2" w:rsidRPr="0022250B" w:rsidRDefault="00D67CD2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5D12" w14:textId="77777777" w:rsidR="00D67CD2" w:rsidRPr="0022250B" w:rsidRDefault="00D67CD2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3636" w14:textId="77777777" w:rsidR="00D67CD2" w:rsidRPr="0022250B" w:rsidRDefault="00D67CD2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71B6" w14:textId="77777777" w:rsidR="00D67CD2" w:rsidRPr="0022250B" w:rsidRDefault="00D67CD2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2084" w14:textId="13B2B1C9" w:rsidR="00D67CD2" w:rsidRPr="0022250B" w:rsidRDefault="00536903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9D2F" w14:textId="77777777" w:rsidR="00EB0453" w:rsidRDefault="00D67CD2" w:rsidP="006230E0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225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 kapacity žiadateľa (zabezpečené buď interne alebo externe) sú nedostatočné v minimálne jednom z nasledovných hľadísk: </w:t>
            </w:r>
          </w:p>
          <w:p w14:paraId="5ED44781" w14:textId="77777777" w:rsidR="00EB0453" w:rsidRDefault="00D67CD2" w:rsidP="00E27270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544" w:hanging="283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E2727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počet, odborné znalosti a skúsenosti s riadením porovnateľných projektov</w:t>
            </w:r>
            <w:r w:rsidR="000218F1" w:rsidRPr="00E2727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0218F1" w:rsidRPr="00E27270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>alebo</w:t>
            </w:r>
          </w:p>
          <w:p w14:paraId="63033947" w14:textId="6FC42B4C" w:rsidR="00EB0453" w:rsidRDefault="000218F1" w:rsidP="00E27270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544" w:hanging="283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E2727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zabezpečením prevádzky kultúrnej inštitúcie</w:t>
            </w:r>
            <w:r w:rsidR="00D67CD2" w:rsidRPr="00E2727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nekompletný projektový tím. </w:t>
            </w:r>
          </w:p>
          <w:p w14:paraId="74A40320" w14:textId="77777777" w:rsidR="00EB0453" w:rsidRDefault="00EB0453" w:rsidP="00EB0453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29F15A25" w14:textId="0DB95148" w:rsidR="00D67CD2" w:rsidRPr="00E27270" w:rsidRDefault="00D67CD2" w:rsidP="00EB0453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E2727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Nedostatky administratívnych kapacít vytvárajú ohrozenie pre správne riadenie a implementáciu projektu</w:t>
            </w:r>
            <w:r w:rsidR="000218F1" w:rsidRPr="00E2727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alebo budúcu prevádzku kultúrnej inštitúcie</w:t>
            </w:r>
            <w:r w:rsidRPr="00E2727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D67CD2" w:rsidRPr="00F93B3F" w14:paraId="36EF3CDC" w14:textId="77777777" w:rsidTr="001C1F4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C6EA40" w14:textId="77777777" w:rsidR="00D67CD2" w:rsidRPr="00F93B3F" w:rsidRDefault="00D67CD2" w:rsidP="007735B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158DD6" w14:textId="77777777" w:rsidR="00D67CD2" w:rsidRPr="00F93B3F" w:rsidRDefault="00D67CD2" w:rsidP="007735B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921D3B" w:rsidRPr="00F93B3F" w14:paraId="699DCC28" w14:textId="77777777" w:rsidTr="00335985">
        <w:trPr>
          <w:trHeight w:val="15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DC926" w14:textId="0200A8D4" w:rsidR="00921D3B" w:rsidRPr="00F93B3F" w:rsidRDefault="00921D3B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A9E22" w14:textId="18D79626" w:rsidR="00921D3B" w:rsidRPr="00F93B3F" w:rsidRDefault="00921D3B" w:rsidP="007735B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Oprávnenosť výdavkov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D8CD6" w14:textId="77777777" w:rsidR="00921D3B" w:rsidRDefault="00921D3B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oprávnenosť výdavkov v týchto oblastiach:</w:t>
            </w:r>
          </w:p>
          <w:p w14:paraId="50EE45A0" w14:textId="53BE0762" w:rsidR="00921D3B" w:rsidRPr="00E27270" w:rsidRDefault="00921D3B" w:rsidP="00E27270">
            <w:pPr>
              <w:pStyle w:val="Odsekzoznamu"/>
              <w:keepNext/>
              <w:keepLines/>
              <w:numPr>
                <w:ilvl w:val="0"/>
                <w:numId w:val="21"/>
              </w:numPr>
              <w:spacing w:after="0" w:line="256" w:lineRule="auto"/>
              <w:ind w:left="585" w:hanging="284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E27270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vecná oprávnenosť</w:t>
            </w:r>
            <w:r w:rsidR="00DB09A3" w:rsidRPr="00E27270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,</w:t>
            </w:r>
          </w:p>
          <w:p w14:paraId="356DBC3F" w14:textId="77777777" w:rsidR="00921D3B" w:rsidRPr="00E27270" w:rsidRDefault="00921D3B" w:rsidP="00E27270">
            <w:pPr>
              <w:pStyle w:val="Odsekzoznamu"/>
              <w:keepNext/>
              <w:keepLines/>
              <w:numPr>
                <w:ilvl w:val="0"/>
                <w:numId w:val="21"/>
              </w:numPr>
              <w:spacing w:after="0" w:line="256" w:lineRule="auto"/>
              <w:ind w:left="585" w:hanging="284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E27270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účelnosť,</w:t>
            </w:r>
          </w:p>
          <w:p w14:paraId="53C4BDD8" w14:textId="77777777" w:rsidR="00921D3B" w:rsidRPr="00E27270" w:rsidRDefault="00921D3B" w:rsidP="00E27270">
            <w:pPr>
              <w:pStyle w:val="Odsekzoznamu"/>
              <w:keepNext/>
              <w:keepLines/>
              <w:numPr>
                <w:ilvl w:val="0"/>
                <w:numId w:val="21"/>
              </w:numPr>
              <w:spacing w:after="0" w:line="256" w:lineRule="auto"/>
              <w:ind w:left="585" w:hanging="284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E27270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účinnosť,</w:t>
            </w:r>
          </w:p>
          <w:p w14:paraId="64B88C94" w14:textId="337A8F9A" w:rsidR="00921D3B" w:rsidRPr="00E27270" w:rsidRDefault="00921D3B" w:rsidP="00E27270">
            <w:pPr>
              <w:pStyle w:val="Odsekzoznamu"/>
              <w:keepNext/>
              <w:keepLines/>
              <w:numPr>
                <w:ilvl w:val="0"/>
                <w:numId w:val="21"/>
              </w:numPr>
              <w:spacing w:after="0" w:line="256" w:lineRule="auto"/>
              <w:ind w:left="585" w:hanging="284"/>
              <w:outlineLvl w:val="2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E27270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hospodárnosť</w:t>
            </w:r>
            <w:r w:rsidR="00EB0453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 xml:space="preserve"> </w:t>
            </w:r>
            <w:r w:rsidRPr="00E27270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/</w:t>
            </w:r>
            <w:r w:rsidR="00EB0453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 xml:space="preserve"> </w:t>
            </w:r>
            <w:r w:rsidRPr="00E27270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efektívnosť</w:t>
            </w:r>
            <w:r w:rsidR="00DB09A3" w:rsidRPr="00E27270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sk-SK"/>
              </w:rPr>
              <w:t>.</w:t>
            </w:r>
          </w:p>
          <w:p w14:paraId="7C472205" w14:textId="77777777" w:rsidR="00B555B4" w:rsidRDefault="00B555B4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16F5E7BB" w14:textId="502AABDD" w:rsidR="00921D3B" w:rsidRDefault="00921D3B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sa posudzuje v zmysle riadiacej dokumentácie IROP upravujúcej oblasť oprávnenosti výdavkov a podmienok oprávnenosti výdavkov definovaných príslušnou výzvou.</w:t>
            </w:r>
          </w:p>
          <w:p w14:paraId="4FF10AA8" w14:textId="77777777" w:rsidR="00B555B4" w:rsidRDefault="00B555B4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72C79BDD" w14:textId="77777777" w:rsidR="00921D3B" w:rsidRDefault="00921D3B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Účelnosť sa posudzuje z pohľadu dosahovania stanovených cieľov projektu, t.j. či sú výdavky potrebné/nevyhnutné na realizáciu aktivít projektu.</w:t>
            </w:r>
          </w:p>
          <w:p w14:paraId="6D32BE26" w14:textId="77777777" w:rsidR="00B555B4" w:rsidRDefault="00B555B4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74F200C7" w14:textId="1D671221" w:rsidR="00921D3B" w:rsidRDefault="00921D3B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Účinnosť sa posudzuje z hľadiska predpokladu naplnenia stanovených cieľov a dosahovania plánovaných výsledkov projektu. </w:t>
            </w:r>
          </w:p>
          <w:p w14:paraId="4EB59FF4" w14:textId="77777777" w:rsidR="00B555B4" w:rsidRDefault="00B555B4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0314C29D" w14:textId="5653A147" w:rsidR="00921D3B" w:rsidRDefault="00921D3B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Hospodárnosť a efektívnosť výdavkov sa posudzuje z hľadiska toho, či výdavky zodpovedajú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 obvyklým cenám v danom mieste a čase.</w:t>
            </w:r>
          </w:p>
          <w:p w14:paraId="28C64010" w14:textId="77777777" w:rsidR="00B555B4" w:rsidRDefault="00B555B4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4E7ABF4D" w14:textId="3C2E0F59" w:rsidR="00921D3B" w:rsidRDefault="00921D3B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Pomocnými nástrojmi overovania hospodárnosti sú</w:t>
            </w:r>
            <w:r w:rsidR="00B555B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:</w:t>
            </w:r>
          </w:p>
          <w:p w14:paraId="5609C4A4" w14:textId="77777777" w:rsidR="00921D3B" w:rsidRPr="006230E0" w:rsidRDefault="00921D3B" w:rsidP="00B555B4">
            <w:pPr>
              <w:pStyle w:val="Odsekzoznamu"/>
              <w:widowControl w:val="0"/>
              <w:numPr>
                <w:ilvl w:val="0"/>
                <w:numId w:val="37"/>
              </w:numPr>
              <w:spacing w:after="0" w:line="240" w:lineRule="auto"/>
              <w:ind w:left="585" w:hanging="284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230E0"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</w:rPr>
              <w:t>finančný limit,</w:t>
            </w:r>
          </w:p>
          <w:p w14:paraId="4FC9A5FD" w14:textId="77777777" w:rsidR="00921D3B" w:rsidRPr="006230E0" w:rsidRDefault="00921D3B" w:rsidP="00B555B4">
            <w:pPr>
              <w:pStyle w:val="Odsekzoznamu"/>
              <w:widowControl w:val="0"/>
              <w:numPr>
                <w:ilvl w:val="0"/>
                <w:numId w:val="37"/>
              </w:numPr>
              <w:spacing w:after="0" w:line="240" w:lineRule="auto"/>
              <w:ind w:left="585" w:hanging="284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230E0"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</w:rPr>
              <w:t xml:space="preserve">verejné obstarávanie, </w:t>
            </w:r>
          </w:p>
          <w:p w14:paraId="05F1AFA8" w14:textId="77777777" w:rsidR="00921D3B" w:rsidRPr="006230E0" w:rsidRDefault="00921D3B" w:rsidP="00B555B4">
            <w:pPr>
              <w:pStyle w:val="Odsekzoznamu"/>
              <w:widowControl w:val="0"/>
              <w:numPr>
                <w:ilvl w:val="0"/>
                <w:numId w:val="37"/>
              </w:numPr>
              <w:spacing w:after="0" w:line="240" w:lineRule="auto"/>
              <w:ind w:left="585" w:hanging="284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230E0"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</w:rPr>
              <w:t xml:space="preserve">prieskumu trhu </w:t>
            </w:r>
          </w:p>
          <w:p w14:paraId="23EC8438" w14:textId="12C65BDE" w:rsidR="00921D3B" w:rsidRPr="006230E0" w:rsidRDefault="00921D3B" w:rsidP="00B555B4">
            <w:pPr>
              <w:pStyle w:val="Odsekzoznamu"/>
              <w:widowControl w:val="0"/>
              <w:numPr>
                <w:ilvl w:val="0"/>
                <w:numId w:val="37"/>
              </w:numPr>
              <w:spacing w:after="0" w:line="240" w:lineRule="auto"/>
              <w:ind w:left="585" w:hanging="284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230E0"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lang w:val="sk-SK"/>
              </w:rPr>
              <w:t>ďalšie nástroje (napr. znalecký posudok).</w:t>
            </w:r>
          </w:p>
          <w:p w14:paraId="6DE534AC" w14:textId="77777777" w:rsidR="00B555B4" w:rsidRDefault="00B555B4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14:paraId="39F14469" w14:textId="4780C08F" w:rsidR="00921D3B" w:rsidRPr="00F93B3F" w:rsidRDefault="00921D3B" w:rsidP="00E27270">
            <w:pPr>
              <w:pStyle w:val="Normlnywebov"/>
              <w:spacing w:before="0" w:beforeAutospacing="0" w:after="0" w:afterAutospacing="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</w:t>
            </w:r>
            <w:r w:rsidR="00CC22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vecne neoprávnených, neúčelných, neúčinných alebo nehospodárnych/neefektívnych výdavkov</w:t>
            </w: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projektu sa v procese odborného hodnotenia</w:t>
            </w:r>
            <w:r w:rsidR="00CC22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o výšku týchto neoprávnených výdavkov </w:t>
            </w: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výška celkových oprávnených výdavkov projektu adekvátne zníži.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A439D" w14:textId="14F38213" w:rsidR="00921D3B" w:rsidRPr="00F93B3F" w:rsidRDefault="00921D3B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C537" w14:textId="57A6846E" w:rsidR="00921D3B" w:rsidRPr="00F93B3F" w:rsidRDefault="00921D3B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871B" w14:textId="70660B78" w:rsidR="00921D3B" w:rsidRPr="00F93B3F" w:rsidRDefault="00921D3B" w:rsidP="006230E0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vyhodnotených ako oprávnených.</w:t>
            </w:r>
          </w:p>
        </w:tc>
      </w:tr>
      <w:tr w:rsidR="00921D3B" w:rsidRPr="00F93B3F" w14:paraId="5F562F78" w14:textId="77777777" w:rsidTr="00335985">
        <w:trPr>
          <w:trHeight w:val="155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0F5" w14:textId="77777777" w:rsidR="00921D3B" w:rsidRPr="00F93B3F" w:rsidRDefault="00921D3B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C75" w14:textId="77777777" w:rsidR="00921D3B" w:rsidRPr="00F93B3F" w:rsidRDefault="00921D3B" w:rsidP="007735B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0C19" w14:textId="1F6FD712" w:rsidR="00921D3B" w:rsidRPr="00F93B3F" w:rsidRDefault="00921D3B" w:rsidP="007735BD">
            <w:pPr>
              <w:pStyle w:val="Normlnywebov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DB85" w14:textId="77777777" w:rsidR="00921D3B" w:rsidRPr="00F93B3F" w:rsidRDefault="00921D3B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5F40" w14:textId="350AC086" w:rsidR="00921D3B" w:rsidRPr="00F93B3F" w:rsidRDefault="00921D3B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DD3C" w14:textId="3E68E53A" w:rsidR="00921D3B" w:rsidRPr="00F93B3F" w:rsidRDefault="00921D3B" w:rsidP="006230E0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</w:t>
            </w:r>
            <w:r w:rsidR="00B555B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%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finančnej hodnoty žiadateľom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vyhodnotených ako oprávnených.</w:t>
            </w:r>
          </w:p>
        </w:tc>
      </w:tr>
      <w:tr w:rsidR="00D67CD2" w:rsidRPr="00F93B3F" w14:paraId="13815979" w14:textId="77777777" w:rsidTr="00E27270">
        <w:trPr>
          <w:trHeight w:val="143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AAB" w14:textId="06235F6E" w:rsidR="00D67CD2" w:rsidRPr="00B6236E" w:rsidRDefault="00D67CD2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6236E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</w:t>
            </w:r>
            <w:r w:rsidR="00921D3B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ED28" w14:textId="3609A4E8" w:rsidR="00D67CD2" w:rsidRPr="00B6236E" w:rsidRDefault="00D67CD2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6236E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139" w14:textId="2C5A2DC0" w:rsidR="00D67CD2" w:rsidRPr="00B6236E" w:rsidRDefault="00D67CD2" w:rsidP="006230E0">
            <w:pPr>
              <w:widowControl w:val="0"/>
              <w:jc w:val="both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B6236E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Posudzuje sa zabezpečenie udržateľnosti projektu, t.j. finančného krytia prevádzky projektu (CF - cash flow) počas celého obdobia udržateľnosti projektu podľa čl. 71 všeobecného nariadenia.</w:t>
            </w:r>
          </w:p>
          <w:p w14:paraId="1A99DB72" w14:textId="77777777" w:rsidR="00B6236E" w:rsidRPr="00B6236E" w:rsidRDefault="00B6236E" w:rsidP="006230E0">
            <w:pPr>
              <w:widowControl w:val="0"/>
              <w:jc w:val="both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5DFEF160" w14:textId="77777777" w:rsidR="00B6236E" w:rsidRPr="00E47AC9" w:rsidRDefault="00D67CD2" w:rsidP="006230E0">
            <w:pPr>
              <w:widowControl w:val="0"/>
              <w:ind w:left="14" w:hanging="14"/>
              <w:jc w:val="both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E47AC9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</w:t>
            </w:r>
            <w:r w:rsidR="00B6236E" w:rsidRPr="00E47AC9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:</w:t>
            </w:r>
          </w:p>
          <w:p w14:paraId="6A4FFB6F" w14:textId="1610BB5B" w:rsidR="00E47AC9" w:rsidRDefault="00D67CD2" w:rsidP="00B555B4">
            <w:pPr>
              <w:pStyle w:val="Odsekzoznamu"/>
              <w:numPr>
                <w:ilvl w:val="0"/>
                <w:numId w:val="35"/>
              </w:numPr>
              <w:ind w:left="585" w:hanging="297"/>
              <w:jc w:val="both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sk-SK"/>
              </w:rPr>
            </w:pPr>
            <w:r w:rsidRPr="006230E0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sk-SK"/>
              </w:rPr>
              <w:t>kladný alebo minimálne nulový kumulovaný (nediskontovaný) čistý peňažný tok za každý rok obdobia udržateľnosti projektu</w:t>
            </w:r>
            <w:r w:rsidR="00B6236E" w:rsidRPr="00E47AC9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sk-SK"/>
              </w:rPr>
              <w:t xml:space="preserve"> alebo</w:t>
            </w:r>
          </w:p>
          <w:p w14:paraId="5669DD81" w14:textId="45B4E608" w:rsidR="00D67CD2" w:rsidRPr="00B555B4" w:rsidRDefault="00E47AC9" w:rsidP="00E27270">
            <w:pPr>
              <w:pStyle w:val="Odsekzoznamu"/>
              <w:numPr>
                <w:ilvl w:val="0"/>
                <w:numId w:val="35"/>
              </w:numPr>
              <w:ind w:left="585" w:hanging="297"/>
              <w:jc w:val="both"/>
              <w:rPr>
                <w:u w:color="00000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sk-SK"/>
              </w:rPr>
              <w:t xml:space="preserve">v prípade záporného kumulovaného čistého peňažného toku žiadateľ vyhlási, že zabezpečí </w:t>
            </w:r>
            <w: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sk-SK"/>
              </w:rPr>
              <w:lastRenderedPageBreak/>
              <w:t>dofinancovanie prevádzky v potrebnej výške</w:t>
            </w:r>
            <w:r w:rsidR="00DC4B78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sk-SK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FD5" w14:textId="3077ABD9" w:rsidR="00D67CD2" w:rsidRPr="00B6236E" w:rsidRDefault="00D67CD2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6236E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19C6C" w14:textId="7A087A72" w:rsidR="00D67CD2" w:rsidRPr="00B6236E" w:rsidRDefault="00D67CD2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6236E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C1368" w14:textId="44E8D4E5" w:rsidR="00D67CD2" w:rsidRPr="00B6236E" w:rsidRDefault="00D67CD2" w:rsidP="00DC4B78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B6236E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Prevádzka projektu dosahuje kladnú alebo minimálne nulovú hodnotu kumulovaného CF v každom roku referenčného obdobia udržateľnosti projektu, resp. pre roky so záporným kumulovaným CF </w:t>
            </w:r>
            <w:r w:rsidR="00DC4B78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žiadateľ vyhlásil</w:t>
            </w:r>
            <w:r w:rsidR="00E47AC9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, že zabezpečí </w:t>
            </w:r>
            <w:r w:rsidRPr="00B6236E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dofinancova</w:t>
            </w:r>
            <w:r w:rsidR="00E47AC9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  <w:r w:rsidRPr="00B6236E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prevádzk</w:t>
            </w:r>
            <w:r w:rsidR="00E47AC9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y</w:t>
            </w:r>
            <w:r w:rsidRPr="00B6236E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projektu</w:t>
            </w:r>
            <w:r w:rsidR="00DC4B78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v potrebnej výške</w:t>
            </w:r>
            <w:r w:rsidRPr="00B6236E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. </w:t>
            </w:r>
          </w:p>
        </w:tc>
      </w:tr>
      <w:tr w:rsidR="00D67CD2" w:rsidRPr="00F93B3F" w14:paraId="19E30414" w14:textId="77777777" w:rsidTr="001C1F44">
        <w:trPr>
          <w:trHeight w:val="18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867" w14:textId="77777777" w:rsidR="00D67CD2" w:rsidRPr="00B6236E" w:rsidRDefault="00D67CD2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7B1" w14:textId="77777777" w:rsidR="00D67CD2" w:rsidRPr="00B6236E" w:rsidRDefault="00D67CD2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704D" w14:textId="77777777" w:rsidR="00D67CD2" w:rsidRPr="00B6236E" w:rsidRDefault="00D67CD2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35AD" w14:textId="77777777" w:rsidR="00D67CD2" w:rsidRPr="00B6236E" w:rsidRDefault="00D67CD2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29DB" w14:textId="0680A7E3" w:rsidR="00D67CD2" w:rsidRPr="00B6236E" w:rsidRDefault="00D67CD2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6236E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1B6" w14:textId="2249DF08" w:rsidR="00D67CD2" w:rsidRPr="00B6236E" w:rsidRDefault="00D67CD2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B6236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Prevádzka projektu nedosahuje kladnú</w:t>
            </w:r>
            <w:r w:rsidR="00DC4B7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alebo minimálne nulovú</w:t>
            </w:r>
            <w:r w:rsidRPr="00B6236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hodnotu kumulovaného CF v každom roku referenčného obdobia udržateľnosti projektu a zároveň </w:t>
            </w:r>
            <w:r w:rsidR="00DC4B7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nevyhlásil, že zabezpečí dofinancovanie prevádzky projektu v potrebnej výške.</w:t>
            </w:r>
          </w:p>
        </w:tc>
      </w:tr>
    </w:tbl>
    <w:p w14:paraId="2F17F1DC" w14:textId="77777777" w:rsidR="00C07730" w:rsidRDefault="00C07730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br w:type="page"/>
      </w:r>
    </w:p>
    <w:p w14:paraId="0CB20B12" w14:textId="286F7A9C" w:rsidR="002B4BB6" w:rsidRPr="00F93B3F" w:rsidRDefault="002B4BB6" w:rsidP="001D15E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7"/>
        <w:tblW w:w="5011" w:type="pct"/>
        <w:tblLayout w:type="fixed"/>
        <w:tblLook w:val="04A0" w:firstRow="1" w:lastRow="0" w:firstColumn="1" w:lastColumn="0" w:noHBand="0" w:noVBand="1"/>
      </w:tblPr>
      <w:tblGrid>
        <w:gridCol w:w="1808"/>
        <w:gridCol w:w="10237"/>
        <w:gridCol w:w="1233"/>
        <w:gridCol w:w="1293"/>
        <w:gridCol w:w="1077"/>
      </w:tblGrid>
      <w:tr w:rsidR="002028E6" w:rsidRPr="00F93B3F" w14:paraId="7FC3CF27" w14:textId="77777777" w:rsidTr="002028E6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017A60A" w14:textId="77777777"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6498E11" w14:textId="77777777"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EDC2A78" w14:textId="77777777"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562704" w14:textId="77777777"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723B42D" w14:textId="77777777"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2028E6" w:rsidRPr="00F93B3F" w14:paraId="3AB76379" w14:textId="77777777" w:rsidTr="00EF5FEC">
        <w:trPr>
          <w:trHeight w:val="74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EFCD6" w14:textId="139E75CE" w:rsidR="002B4BB6" w:rsidRPr="00F93B3F" w:rsidRDefault="002B4BB6" w:rsidP="00EF5FE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navrhovaného projektu </w:t>
            </w:r>
            <w:r w:rsidR="0090198D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 cieľom a výsledkom IROP a PO </w:t>
            </w:r>
            <w:r w:rsidR="00EF5FEC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665A" w14:textId="7E4E6E9A" w:rsidR="002B4BB6" w:rsidRPr="00EF5FEC" w:rsidRDefault="002B4BB6" w:rsidP="008E308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EF5FEC">
              <w:rPr>
                <w:rFonts w:ascii="Arial" w:hAnsi="Arial" w:cs="Arial"/>
                <w:color w:val="000000" w:themeColor="text1"/>
                <w:sz w:val="19"/>
                <w:szCs w:val="19"/>
              </w:rPr>
              <w:t>1.1 Súlad projektu s</w:t>
            </w:r>
            <w:r w:rsidR="008A62F9" w:rsidRPr="00EF5FE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 intervenčnou </w:t>
            </w:r>
            <w:r w:rsidRPr="00EF5FEC">
              <w:rPr>
                <w:rFonts w:ascii="Arial" w:hAnsi="Arial" w:cs="Arial"/>
                <w:color w:val="000000" w:themeColor="text1"/>
                <w:sz w:val="19"/>
                <w:szCs w:val="19"/>
              </w:rPr>
              <w:t>stratégiou IROP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3E8C" w14:textId="75260E23" w:rsidR="002B4BB6" w:rsidRPr="00F93B3F" w:rsidRDefault="008A61F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4F02" w14:textId="77777777"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EAE0" w14:textId="77777777"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735BD" w:rsidRPr="00F93B3F" w14:paraId="3BA3DF0B" w14:textId="77777777" w:rsidTr="002028E6">
        <w:trPr>
          <w:trHeight w:val="135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40C1D9" w14:textId="77777777" w:rsidR="007735BD" w:rsidRPr="00F93B3F" w:rsidRDefault="007735BD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6AF8" w14:textId="2E33FE73" w:rsidR="007735BD" w:rsidRPr="00F93B3F" w:rsidRDefault="007735BD" w:rsidP="002F5C49">
            <w:pPr>
              <w:ind w:left="319" w:hanging="319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2.1 </w:t>
            </w:r>
            <w:r w:rsidR="001B06CA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opatrení projektu pre zvýšenie</w:t>
            </w:r>
            <w:r w:rsidR="001B06CA" w:rsidRPr="001C6F0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kvality poskytovaných služieb v kultúrnej inštitúcii</w:t>
            </w:r>
            <w:r w:rsidR="001B06CA" w:rsidRPr="006F3592" w:rsidDel="005404F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vo vzťahu k východiskovej situácii a k stanoveným cieľom projektu</w:t>
            </w:r>
            <w:r w:rsidR="00644F2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(posúdenie vecného aj časového hľadiska)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5AFD" w14:textId="4051FD5D" w:rsidR="007735BD" w:rsidRPr="00F93B3F" w:rsidRDefault="00921D3B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819F" w14:textId="2471AA3C" w:rsidR="007735BD" w:rsidRPr="00F93B3F" w:rsidRDefault="00921D3B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  <w:r w:rsidRPr="00F93B3F" w:rsidDel="00921D3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57F3" w14:textId="379C8448" w:rsidR="007735BD" w:rsidRPr="00F93B3F" w:rsidRDefault="00921D3B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  <w:r w:rsidRPr="00F93B3F" w:rsidDel="00921D3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7735BD" w:rsidRPr="00F93B3F" w14:paraId="7B9D7218" w14:textId="77777777" w:rsidTr="006D30E9">
        <w:trPr>
          <w:trHeight w:val="324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73B4" w14:textId="77777777" w:rsidR="007735BD" w:rsidRPr="00F93B3F" w:rsidRDefault="007735BD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778A" w14:textId="78DDC983" w:rsidR="00133BA6" w:rsidRPr="00F93B3F" w:rsidRDefault="00133BA6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2.2 Posúdenie </w:t>
            </w:r>
            <w:r w:rsidR="001B06C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navrhovaných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opatrení na zvýšenie hygienických štandardov kultúrnej inštitúcie</w:t>
            </w:r>
            <w:r w:rsidR="001B06C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1B06CA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>(posúdenie</w:t>
            </w:r>
            <w:r w:rsidR="001B06C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</w:t>
            </w:r>
            <w:r w:rsidR="001B06CA" w:rsidRPr="006F359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vecného aj časového hľadiska)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B6FC" w14:textId="286FA204" w:rsidR="007735BD" w:rsidRPr="00F93B3F" w:rsidRDefault="00133BA6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B0D1" w14:textId="5DA749FE" w:rsidR="007735BD" w:rsidRPr="00F93B3F" w:rsidRDefault="00133BA6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48DF" w14:textId="75CE8D9B" w:rsidR="007735BD" w:rsidRPr="00F93B3F" w:rsidRDefault="00133BA6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N/A</w:t>
            </w:r>
          </w:p>
        </w:tc>
      </w:tr>
      <w:tr w:rsidR="007735BD" w:rsidRPr="00F93B3F" w14:paraId="61766973" w14:textId="77777777" w:rsidTr="002028E6">
        <w:trPr>
          <w:trHeight w:val="18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D113A9" w14:textId="77777777" w:rsidR="007735BD" w:rsidRPr="00F93B3F" w:rsidRDefault="007735BD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3CEB" w14:textId="1392ED21" w:rsidR="007735BD" w:rsidRPr="00F93B3F" w:rsidRDefault="007735BD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  <w:r w:rsidR="00644F2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ED65" w14:textId="0A012C24" w:rsidR="007735BD" w:rsidRPr="00F93B3F" w:rsidRDefault="00644F26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165A" w14:textId="6A070976" w:rsidR="007735BD" w:rsidRPr="00F93B3F" w:rsidRDefault="00644F26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72A7" w14:textId="2B02F066" w:rsidR="007735BD" w:rsidRPr="00F93B3F" w:rsidRDefault="00644F26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DB09A3" w:rsidRPr="00F93B3F" w14:paraId="5483AF68" w14:textId="77777777" w:rsidTr="00616522">
        <w:trPr>
          <w:trHeight w:val="207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3E3093" w14:textId="77777777" w:rsidR="00DB09A3" w:rsidRPr="00F93B3F" w:rsidRDefault="00DB09A3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A2E2C" w14:textId="1BB545BD" w:rsidR="00DB09A3" w:rsidRPr="00F93B3F" w:rsidRDefault="00DB09A3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4.1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 Oprávnenosť výdavkov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1B1B" w14:textId="77777777" w:rsidR="00DB09A3" w:rsidRPr="00F93B3F" w:rsidRDefault="00DB09A3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  <w:p w14:paraId="2B2A45B9" w14:textId="59DF7F68" w:rsidR="00DB09A3" w:rsidRPr="00F93B3F" w:rsidRDefault="00DB09A3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0D033" w14:textId="77777777" w:rsidR="00DB09A3" w:rsidRPr="00F93B3F" w:rsidRDefault="00DB09A3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  <w:p w14:paraId="0FC187E0" w14:textId="6E27910B" w:rsidR="00DB09A3" w:rsidRPr="00F93B3F" w:rsidRDefault="00DB09A3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379AA" w14:textId="77777777" w:rsidR="00DB09A3" w:rsidRPr="00F93B3F" w:rsidRDefault="00DB09A3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  <w:p w14:paraId="0E8662A9" w14:textId="7EF45225" w:rsidR="00DB09A3" w:rsidRPr="00F93B3F" w:rsidRDefault="00DB09A3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735BD" w:rsidRPr="00F93B3F" w14:paraId="525C7ECA" w14:textId="77777777" w:rsidTr="006D30E9">
        <w:trPr>
          <w:trHeight w:val="172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7782" w14:textId="77777777" w:rsidR="007735BD" w:rsidRPr="00F93B3F" w:rsidRDefault="007735BD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83C6" w14:textId="7E005F15" w:rsidR="007735BD" w:rsidRPr="00F93B3F" w:rsidRDefault="007735BD" w:rsidP="007735B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</w:t>
            </w:r>
            <w:r w:rsidR="00644F26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Finančná udržateľnosť projektu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30E" w14:textId="0F657020" w:rsidR="007735BD" w:rsidRPr="00F93B3F" w:rsidRDefault="007735BD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614D" w14:textId="418B35D8" w:rsidR="007735BD" w:rsidRPr="00F93B3F" w:rsidRDefault="007735BD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B27F" w14:textId="149D7E7B" w:rsidR="007735BD" w:rsidRPr="00F93B3F" w:rsidRDefault="007735BD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7735BD" w:rsidRPr="00F93B3F" w14:paraId="41B8961C" w14:textId="77777777" w:rsidTr="00683514">
        <w:tc>
          <w:tcPr>
            <w:tcW w:w="3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28939433" w14:textId="26FD6332" w:rsidR="007735BD" w:rsidRPr="00610062" w:rsidRDefault="007735BD" w:rsidP="007735B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0A91E67" w14:textId="77777777" w:rsidR="007735BD" w:rsidRPr="00F93B3F" w:rsidRDefault="007735BD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3001FE6" w14:textId="77777777" w:rsidR="007735BD" w:rsidRPr="00F93B3F" w:rsidRDefault="007735BD" w:rsidP="007735B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D48329" w14:textId="61D329C4" w:rsidR="007735BD" w:rsidRPr="00F93B3F" w:rsidRDefault="007735BD" w:rsidP="00246FC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</w:tbl>
    <w:p w14:paraId="063CF1EC" w14:textId="77777777" w:rsidR="00ED2706" w:rsidRDefault="00ED2706" w:rsidP="00C765F0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4DF60130" w14:textId="60DABC11" w:rsidR="00C07730" w:rsidRDefault="002B4BB6" w:rsidP="00C765F0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kritériá.</w:t>
      </w:r>
    </w:p>
    <w:p w14:paraId="6D19C81D" w14:textId="2C457356" w:rsidR="00C560A8" w:rsidRDefault="00C560A8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14:paraId="4D92390E" w14:textId="77777777" w:rsidR="000B002B" w:rsidRPr="00E27270" w:rsidRDefault="000B002B" w:rsidP="000B002B">
      <w:pPr>
        <w:pStyle w:val="Nadpis2"/>
        <w:ind w:left="156" w:right="348"/>
        <w:rPr>
          <w:rFonts w:ascii="Arial" w:hAnsi="Arial" w:cs="Arial"/>
          <w:b/>
          <w:sz w:val="24"/>
          <w:szCs w:val="24"/>
        </w:rPr>
      </w:pPr>
      <w:r w:rsidRPr="00E27270">
        <w:rPr>
          <w:rFonts w:ascii="Arial" w:hAnsi="Arial" w:cs="Arial"/>
          <w:b/>
          <w:sz w:val="24"/>
          <w:szCs w:val="24"/>
        </w:rPr>
        <w:lastRenderedPageBreak/>
        <w:t xml:space="preserve">Rozlišovacie kritériá </w:t>
      </w:r>
    </w:p>
    <w:p w14:paraId="2A04CA71" w14:textId="77777777" w:rsidR="00C97C7C" w:rsidRPr="00E27270" w:rsidRDefault="00C97C7C" w:rsidP="00C97C7C">
      <w:pPr>
        <w:spacing w:after="48"/>
        <w:jc w:val="both"/>
        <w:rPr>
          <w:rFonts w:ascii="Arial" w:hAnsi="Arial" w:cs="Arial"/>
          <w:sz w:val="19"/>
          <w:szCs w:val="19"/>
        </w:rPr>
      </w:pPr>
    </w:p>
    <w:p w14:paraId="7F79FE10" w14:textId="6E657DAE" w:rsidR="00C97C7C" w:rsidRPr="00E27270" w:rsidRDefault="00C97C7C" w:rsidP="00E27270">
      <w:pPr>
        <w:spacing w:before="120" w:after="0"/>
        <w:ind w:left="142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hAnsi="Arial" w:cs="Arial"/>
          <w:sz w:val="19"/>
          <w:szCs w:val="19"/>
        </w:rPr>
        <w:t>Rozlišovacie kritériá sa aplikujú v rámci jednotlivých skupín žiadostí o</w:t>
      </w:r>
      <w:r w:rsidR="007B34B0" w:rsidRPr="00E27270">
        <w:rPr>
          <w:rFonts w:ascii="Arial" w:hAnsi="Arial" w:cs="Arial"/>
          <w:sz w:val="19"/>
          <w:szCs w:val="19"/>
        </w:rPr>
        <w:t> </w:t>
      </w:r>
      <w:r w:rsidRPr="00E27270">
        <w:rPr>
          <w:rFonts w:ascii="Arial" w:hAnsi="Arial" w:cs="Arial"/>
          <w:sz w:val="19"/>
          <w:szCs w:val="19"/>
        </w:rPr>
        <w:t>NFP</w:t>
      </w:r>
      <w:r w:rsidR="007B34B0" w:rsidRPr="00E27270">
        <w:rPr>
          <w:rFonts w:ascii="Arial" w:hAnsi="Arial" w:cs="Arial"/>
          <w:sz w:val="19"/>
          <w:szCs w:val="19"/>
        </w:rPr>
        <w:t xml:space="preserve"> osobitne</w:t>
      </w:r>
      <w:r w:rsidRPr="00E27270">
        <w:rPr>
          <w:rFonts w:ascii="Arial" w:hAnsi="Arial" w:cs="Arial"/>
          <w:sz w:val="19"/>
          <w:szCs w:val="19"/>
        </w:rPr>
        <w:t>. Skupiny sa vytvárajú na základe typu kultúrnej inštitúcie. Typy kultúrnych inštitúcií definuje výzva. Pre každý typ kultúrn</w:t>
      </w:r>
      <w:r w:rsidR="007B34B0" w:rsidRPr="00E27270">
        <w:rPr>
          <w:rFonts w:ascii="Arial" w:hAnsi="Arial" w:cs="Arial"/>
          <w:sz w:val="19"/>
          <w:szCs w:val="19"/>
        </w:rPr>
        <w:t>ej</w:t>
      </w:r>
      <w:r w:rsidRPr="00E27270">
        <w:rPr>
          <w:rFonts w:ascii="Arial" w:hAnsi="Arial" w:cs="Arial"/>
          <w:sz w:val="19"/>
          <w:szCs w:val="19"/>
        </w:rPr>
        <w:t xml:space="preserve"> inštitúci</w:t>
      </w:r>
      <w:r w:rsidR="007B34B0" w:rsidRPr="00E27270">
        <w:rPr>
          <w:rFonts w:ascii="Arial" w:hAnsi="Arial" w:cs="Arial"/>
          <w:sz w:val="19"/>
          <w:szCs w:val="19"/>
        </w:rPr>
        <w:t>e</w:t>
      </w:r>
      <w:r w:rsidRPr="00E27270">
        <w:rPr>
          <w:rFonts w:ascii="Arial" w:hAnsi="Arial" w:cs="Arial"/>
          <w:sz w:val="19"/>
          <w:szCs w:val="19"/>
        </w:rPr>
        <w:t xml:space="preserve"> definuje výzva </w:t>
      </w:r>
      <w:r w:rsidR="007B34B0" w:rsidRPr="00E27270">
        <w:rPr>
          <w:rFonts w:ascii="Arial" w:hAnsi="Arial" w:cs="Arial"/>
          <w:sz w:val="19"/>
          <w:szCs w:val="19"/>
        </w:rPr>
        <w:t xml:space="preserve">osobitnú </w:t>
      </w:r>
      <w:r w:rsidRPr="00E27270">
        <w:rPr>
          <w:rFonts w:ascii="Arial" w:hAnsi="Arial" w:cs="Arial"/>
          <w:sz w:val="19"/>
          <w:szCs w:val="19"/>
        </w:rPr>
        <w:t>alokáciu finančných prostriedkov.</w:t>
      </w:r>
    </w:p>
    <w:p w14:paraId="04B553F6" w14:textId="02497D9A" w:rsidR="00C97C7C" w:rsidRPr="00E27270" w:rsidRDefault="0044153B" w:rsidP="00E27270">
      <w:pPr>
        <w:spacing w:before="120" w:after="0"/>
        <w:ind w:left="132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hAnsi="Arial" w:cs="Arial"/>
          <w:sz w:val="19"/>
          <w:szCs w:val="19"/>
        </w:rPr>
        <w:t xml:space="preserve">Rozlišovacie kritériá sa uplatňujú iba v prípade, ak </w:t>
      </w:r>
      <w:r w:rsidR="00C97C7C" w:rsidRPr="00E27270">
        <w:rPr>
          <w:rFonts w:ascii="Arial" w:hAnsi="Arial" w:cs="Arial"/>
          <w:sz w:val="19"/>
          <w:szCs w:val="19"/>
        </w:rPr>
        <w:t xml:space="preserve">časť </w:t>
      </w:r>
      <w:r w:rsidRPr="00E27270">
        <w:rPr>
          <w:rFonts w:ascii="Arial" w:hAnsi="Arial" w:cs="Arial"/>
          <w:sz w:val="19"/>
          <w:szCs w:val="19"/>
        </w:rPr>
        <w:t>disponibiln</w:t>
      </w:r>
      <w:r w:rsidR="00C97C7C" w:rsidRPr="00E27270">
        <w:rPr>
          <w:rFonts w:ascii="Arial" w:hAnsi="Arial" w:cs="Arial"/>
          <w:sz w:val="19"/>
          <w:szCs w:val="19"/>
        </w:rPr>
        <w:t>ej</w:t>
      </w:r>
      <w:r w:rsidRPr="00E27270">
        <w:rPr>
          <w:rFonts w:ascii="Arial" w:hAnsi="Arial" w:cs="Arial"/>
          <w:sz w:val="19"/>
          <w:szCs w:val="19"/>
        </w:rPr>
        <w:t xml:space="preserve"> alokáci</w:t>
      </w:r>
      <w:r w:rsidR="007B34B0" w:rsidRPr="00E27270">
        <w:rPr>
          <w:rFonts w:ascii="Arial" w:hAnsi="Arial" w:cs="Arial"/>
          <w:sz w:val="19"/>
          <w:szCs w:val="19"/>
        </w:rPr>
        <w:t>e</w:t>
      </w:r>
      <w:r w:rsidRPr="00E27270">
        <w:rPr>
          <w:rFonts w:ascii="Arial" w:hAnsi="Arial" w:cs="Arial"/>
          <w:sz w:val="19"/>
          <w:szCs w:val="19"/>
        </w:rPr>
        <w:t xml:space="preserve"> výzvy vyčlenená </w:t>
      </w:r>
      <w:r w:rsidRPr="00E27270">
        <w:rPr>
          <w:rFonts w:ascii="Arial" w:hAnsi="Arial" w:cs="Arial"/>
          <w:sz w:val="19"/>
          <w:szCs w:val="19"/>
          <w:u w:val="single"/>
        </w:rPr>
        <w:t>na podporu príslušného typu kultúrnej inštitúcie</w:t>
      </w:r>
      <w:r w:rsidR="007B34B0" w:rsidRPr="00E27270">
        <w:rPr>
          <w:rFonts w:ascii="Arial" w:hAnsi="Arial" w:cs="Arial"/>
          <w:sz w:val="19"/>
          <w:szCs w:val="19"/>
          <w:u w:val="single"/>
        </w:rPr>
        <w:t xml:space="preserve"> (skupiny)</w:t>
      </w:r>
      <w:r w:rsidRPr="00E27270">
        <w:rPr>
          <w:rFonts w:ascii="Arial" w:hAnsi="Arial" w:cs="Arial"/>
          <w:sz w:val="19"/>
          <w:szCs w:val="19"/>
        </w:rPr>
        <w:t xml:space="preserve"> nie je postačujúca na podporu všetkých žiadostí o poskytnutie NFP</w:t>
      </w:r>
      <w:r w:rsidR="00C97C7C" w:rsidRPr="00E27270">
        <w:rPr>
          <w:rFonts w:ascii="Arial" w:hAnsi="Arial" w:cs="Arial"/>
          <w:sz w:val="19"/>
          <w:szCs w:val="19"/>
        </w:rPr>
        <w:t xml:space="preserve"> tohto typu kultúrnej inštitúcie</w:t>
      </w:r>
      <w:r w:rsidRPr="00E27270">
        <w:rPr>
          <w:rFonts w:ascii="Arial" w:hAnsi="Arial" w:cs="Arial"/>
          <w:sz w:val="19"/>
          <w:szCs w:val="19"/>
        </w:rPr>
        <w:t xml:space="preserve">, ktoré vyhoveli hodnotiacim kritériám. </w:t>
      </w:r>
      <w:r w:rsidR="00C97C7C" w:rsidRPr="00E27270">
        <w:rPr>
          <w:rFonts w:ascii="Arial" w:hAnsi="Arial" w:cs="Arial"/>
          <w:sz w:val="19"/>
          <w:szCs w:val="19"/>
        </w:rPr>
        <w:t>Rozlišovacie kritériá sa aplikujú</w:t>
      </w:r>
      <w:r w:rsidR="00696B4A" w:rsidRPr="00E27270">
        <w:rPr>
          <w:rFonts w:ascii="Arial" w:hAnsi="Arial" w:cs="Arial"/>
          <w:sz w:val="19"/>
          <w:szCs w:val="19"/>
        </w:rPr>
        <w:t>, podľa pravidla uvedeného v predchádzajúcej vete, na každú skupinu osobitne.</w:t>
      </w:r>
    </w:p>
    <w:p w14:paraId="7E22A408" w14:textId="47E99C05" w:rsidR="00042ABC" w:rsidRPr="00E27270" w:rsidRDefault="0044153B" w:rsidP="00E27270">
      <w:pPr>
        <w:spacing w:before="120" w:after="0"/>
        <w:ind w:left="132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hAnsi="Arial" w:cs="Arial"/>
          <w:sz w:val="19"/>
          <w:szCs w:val="19"/>
        </w:rPr>
        <w:t>Aplikáciou rozlišovacích kritérií SO určí poradie žiadostí o</w:t>
      </w:r>
      <w:r w:rsidR="007B34B0" w:rsidRPr="00E27270">
        <w:rPr>
          <w:rFonts w:ascii="Arial" w:hAnsi="Arial" w:cs="Arial"/>
          <w:sz w:val="19"/>
          <w:szCs w:val="19"/>
        </w:rPr>
        <w:t> </w:t>
      </w:r>
      <w:r w:rsidRPr="00E27270">
        <w:rPr>
          <w:rFonts w:ascii="Arial" w:hAnsi="Arial" w:cs="Arial"/>
          <w:sz w:val="19"/>
          <w:szCs w:val="19"/>
        </w:rPr>
        <w:t>NFP</w:t>
      </w:r>
      <w:r w:rsidR="007B34B0" w:rsidRPr="00E27270">
        <w:rPr>
          <w:rFonts w:ascii="Arial" w:hAnsi="Arial" w:cs="Arial"/>
          <w:sz w:val="19"/>
          <w:szCs w:val="19"/>
        </w:rPr>
        <w:t xml:space="preserve"> v skupinách</w:t>
      </w:r>
      <w:r w:rsidRPr="00E27270">
        <w:rPr>
          <w:rFonts w:ascii="Arial" w:hAnsi="Arial" w:cs="Arial"/>
          <w:sz w:val="19"/>
          <w:szCs w:val="19"/>
        </w:rPr>
        <w:t xml:space="preserve">, podľa ktorého sú žiadosti o NFP schvaľované až do výšky disponibilnej alokácie </w:t>
      </w:r>
      <w:r w:rsidR="007B34B0" w:rsidRPr="00E27270">
        <w:rPr>
          <w:rFonts w:ascii="Arial" w:hAnsi="Arial" w:cs="Arial"/>
          <w:sz w:val="19"/>
          <w:szCs w:val="19"/>
        </w:rPr>
        <w:t>vyčlenenej pre príslušnú skupinu</w:t>
      </w:r>
      <w:r w:rsidRPr="00E27270">
        <w:rPr>
          <w:rFonts w:ascii="Arial" w:hAnsi="Arial" w:cs="Arial"/>
          <w:sz w:val="19"/>
          <w:szCs w:val="19"/>
        </w:rPr>
        <w:t>.</w:t>
      </w:r>
    </w:p>
    <w:p w14:paraId="345D0672" w14:textId="77777777" w:rsidR="0044153B" w:rsidRPr="00E27270" w:rsidRDefault="0044153B" w:rsidP="0044153B">
      <w:pPr>
        <w:spacing w:after="48"/>
        <w:ind w:left="132"/>
        <w:rPr>
          <w:rFonts w:ascii="Arial" w:hAnsi="Arial" w:cs="Arial"/>
          <w:sz w:val="19"/>
          <w:szCs w:val="19"/>
        </w:rPr>
      </w:pPr>
    </w:p>
    <w:p w14:paraId="333D4D17" w14:textId="70C6025A" w:rsidR="00C97C7C" w:rsidRPr="00E27270" w:rsidRDefault="0044153B" w:rsidP="007B34B0">
      <w:pPr>
        <w:pStyle w:val="Nadpis2"/>
        <w:ind w:left="156" w:right="348"/>
        <w:rPr>
          <w:rFonts w:ascii="Arial" w:hAnsi="Arial" w:cs="Arial"/>
          <w:sz w:val="20"/>
          <w:szCs w:val="20"/>
        </w:rPr>
      </w:pPr>
      <w:r w:rsidRPr="00E27270">
        <w:rPr>
          <w:rFonts w:ascii="Arial" w:hAnsi="Arial" w:cs="Arial"/>
          <w:sz w:val="20"/>
          <w:szCs w:val="20"/>
        </w:rPr>
        <w:t xml:space="preserve">Aplikácia rozlišovacích kritérií </w:t>
      </w:r>
    </w:p>
    <w:p w14:paraId="5B2707F6" w14:textId="58642D93" w:rsidR="00C54B65" w:rsidRPr="00B555B4" w:rsidRDefault="0044153B" w:rsidP="00E27270">
      <w:pPr>
        <w:spacing w:before="120" w:after="0"/>
        <w:ind w:left="142" w:right="-53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E27270">
        <w:rPr>
          <w:rFonts w:ascii="Arial" w:hAnsi="Arial" w:cs="Arial"/>
          <w:sz w:val="19"/>
          <w:szCs w:val="19"/>
        </w:rPr>
        <w:t xml:space="preserve">Rozlišovacie kritériá sú zoradené podľa poradia dôležitosti, to znamená, že ak aplikácia rozlišovacieho kritéria prvého v poradí neviedla ku konečnému poradiu žiadostí o NFP, </w:t>
      </w:r>
      <w:r w:rsidR="00696B4A" w:rsidRPr="00E27270">
        <w:rPr>
          <w:rFonts w:ascii="Arial" w:hAnsi="Arial" w:cs="Arial"/>
          <w:sz w:val="19"/>
          <w:szCs w:val="19"/>
        </w:rPr>
        <w:t xml:space="preserve">aplikuje </w:t>
      </w:r>
      <w:r w:rsidRPr="00E27270">
        <w:rPr>
          <w:rFonts w:ascii="Arial" w:hAnsi="Arial" w:cs="Arial"/>
          <w:sz w:val="19"/>
          <w:szCs w:val="19"/>
        </w:rPr>
        <w:t>sa ďalšie</w:t>
      </w:r>
      <w:r w:rsidR="00696B4A" w:rsidRPr="00E27270">
        <w:rPr>
          <w:rFonts w:ascii="Arial" w:hAnsi="Arial" w:cs="Arial"/>
          <w:sz w:val="19"/>
          <w:szCs w:val="19"/>
        </w:rPr>
        <w:t xml:space="preserve"> rozlišovacie kritérium</w:t>
      </w:r>
      <w:r w:rsidRPr="00E27270">
        <w:rPr>
          <w:rFonts w:ascii="Arial" w:hAnsi="Arial" w:cs="Arial"/>
          <w:sz w:val="19"/>
          <w:szCs w:val="19"/>
        </w:rPr>
        <w:t xml:space="preserve"> v poradí.</w:t>
      </w:r>
    </w:p>
    <w:p w14:paraId="03694176" w14:textId="77777777" w:rsidR="00C54B65" w:rsidRPr="00E27270" w:rsidRDefault="00C54B65" w:rsidP="00E27270">
      <w:pPr>
        <w:numPr>
          <w:ilvl w:val="0"/>
          <w:numId w:val="38"/>
        </w:numPr>
        <w:spacing w:before="120" w:after="0" w:line="247" w:lineRule="auto"/>
        <w:ind w:left="879" w:right="352" w:hanging="357"/>
        <w:jc w:val="both"/>
        <w:rPr>
          <w:rFonts w:ascii="Arial" w:hAnsi="Arial" w:cs="Arial"/>
          <w:b/>
          <w:sz w:val="19"/>
          <w:szCs w:val="19"/>
        </w:rPr>
      </w:pPr>
      <w:r w:rsidRPr="00E27270">
        <w:rPr>
          <w:rFonts w:ascii="Arial" w:hAnsi="Arial" w:cs="Arial"/>
          <w:b/>
          <w:sz w:val="19"/>
          <w:szCs w:val="19"/>
        </w:rPr>
        <w:t>Normovaná návštevnosť kultúrnej inštitúcie</w:t>
      </w:r>
    </w:p>
    <w:p w14:paraId="7800FE37" w14:textId="71AE0072" w:rsidR="00C54B65" w:rsidRPr="00E27270" w:rsidRDefault="00C54B65" w:rsidP="00E27270">
      <w:pPr>
        <w:spacing w:before="120" w:after="0" w:line="247" w:lineRule="auto"/>
        <w:ind w:left="879" w:right="-53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hAnsi="Arial" w:cs="Arial"/>
          <w:sz w:val="19"/>
          <w:szCs w:val="19"/>
        </w:rPr>
        <w:t>Normovaná návštevnosť kultúrnej inštitúcie sa vypočíta ako podiel váženého aritmetického priemeru návštevnosti kultúrnej inštitúcie v rokoch 2018 a 2019</w:t>
      </w:r>
      <w:r w:rsidRPr="00E27270">
        <w:rPr>
          <w:rFonts w:ascii="Arial" w:hAnsi="Arial" w:cs="Arial"/>
          <w:sz w:val="19"/>
          <w:szCs w:val="19"/>
          <w:vertAlign w:val="superscript"/>
        </w:rPr>
        <w:footnoteReference w:id="1"/>
      </w:r>
      <w:r w:rsidRPr="00E27270">
        <w:rPr>
          <w:rFonts w:ascii="Arial" w:hAnsi="Arial" w:cs="Arial"/>
          <w:sz w:val="19"/>
          <w:szCs w:val="19"/>
        </w:rPr>
        <w:t xml:space="preserve"> k počtu obyvateľov regiónu za rok 2019</w:t>
      </w:r>
      <w:bookmarkStart w:id="1" w:name="_Ref71709894"/>
      <w:r w:rsidRPr="00E27270">
        <w:rPr>
          <w:rFonts w:ascii="Arial" w:hAnsi="Arial" w:cs="Arial"/>
          <w:sz w:val="19"/>
          <w:szCs w:val="19"/>
          <w:vertAlign w:val="superscript"/>
        </w:rPr>
        <w:footnoteReference w:id="2"/>
      </w:r>
      <w:bookmarkEnd w:id="1"/>
      <w:r w:rsidR="00696B4A" w:rsidRPr="00E27270">
        <w:rPr>
          <w:rFonts w:ascii="Arial" w:hAnsi="Arial" w:cs="Arial"/>
          <w:sz w:val="19"/>
          <w:szCs w:val="19"/>
        </w:rPr>
        <w:t>,</w:t>
      </w:r>
      <w:r w:rsidRPr="00E27270">
        <w:rPr>
          <w:rFonts w:ascii="Arial" w:hAnsi="Arial" w:cs="Arial"/>
          <w:sz w:val="19"/>
          <w:szCs w:val="19"/>
        </w:rPr>
        <w:t xml:space="preserve"> v ktorom kultúrna inštitúcia prevádzkuje objekt, ktorý je predmetom projektu, pričom</w:t>
      </w:r>
      <w:r w:rsidR="008F2A26" w:rsidRPr="00E27270">
        <w:rPr>
          <w:rFonts w:ascii="Arial" w:hAnsi="Arial" w:cs="Arial"/>
          <w:sz w:val="19"/>
          <w:szCs w:val="19"/>
        </w:rPr>
        <w:t xml:space="preserve"> </w:t>
      </w:r>
      <w:r w:rsidRPr="00E27270">
        <w:rPr>
          <w:rFonts w:ascii="Arial" w:hAnsi="Arial" w:cs="Arial"/>
          <w:sz w:val="19"/>
          <w:szCs w:val="19"/>
        </w:rPr>
        <w:t>región predstavuje v prípade:</w:t>
      </w:r>
    </w:p>
    <w:p w14:paraId="59258694" w14:textId="33638EE8" w:rsidR="00C54B65" w:rsidRPr="00E27270" w:rsidRDefault="00C54B65" w:rsidP="00E27270">
      <w:pPr>
        <w:pStyle w:val="Odsekzoznamu"/>
        <w:numPr>
          <w:ilvl w:val="1"/>
          <w:numId w:val="50"/>
        </w:numPr>
        <w:spacing w:after="7" w:line="248" w:lineRule="auto"/>
        <w:ind w:right="353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eastAsiaTheme="minorHAnsi" w:hAnsi="Arial" w:cs="Arial"/>
          <w:sz w:val="19"/>
          <w:szCs w:val="19"/>
          <w:lang w:val="sk-SK" w:bidi="ar-SA"/>
        </w:rPr>
        <w:t xml:space="preserve">Hlavného mesta Slovenskej republiky Bratislava </w:t>
      </w:r>
      <w:r w:rsidR="00D01E15" w:rsidRPr="00E27270">
        <w:rPr>
          <w:rFonts w:ascii="Arial" w:eastAsiaTheme="minorHAnsi" w:hAnsi="Arial" w:cs="Arial"/>
          <w:sz w:val="19"/>
          <w:szCs w:val="19"/>
          <w:lang w:val="sk-SK" w:bidi="ar-SA"/>
        </w:rPr>
        <w:t xml:space="preserve">- </w:t>
      </w:r>
      <w:r w:rsidRPr="00E27270">
        <w:rPr>
          <w:rFonts w:ascii="Arial" w:eastAsiaTheme="minorHAnsi" w:hAnsi="Arial" w:cs="Arial"/>
          <w:sz w:val="19"/>
          <w:szCs w:val="19"/>
          <w:lang w:val="sk-SK" w:bidi="ar-SA"/>
        </w:rPr>
        <w:t>okresy Bratislava I až V,</w:t>
      </w:r>
    </w:p>
    <w:p w14:paraId="0FA8CCB0" w14:textId="0D6E2776" w:rsidR="00C54B65" w:rsidRPr="00E27270" w:rsidRDefault="00C54B65" w:rsidP="00E27270">
      <w:pPr>
        <w:pStyle w:val="Odsekzoznamu"/>
        <w:numPr>
          <w:ilvl w:val="1"/>
          <w:numId w:val="50"/>
        </w:numPr>
        <w:spacing w:after="7" w:line="248" w:lineRule="auto"/>
        <w:ind w:right="353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eastAsiaTheme="minorHAnsi" w:hAnsi="Arial" w:cs="Arial"/>
          <w:sz w:val="19"/>
          <w:szCs w:val="19"/>
          <w:lang w:val="sk-SK" w:bidi="ar-SA"/>
        </w:rPr>
        <w:t xml:space="preserve">mesta Košice </w:t>
      </w:r>
      <w:r w:rsidR="00D01E15" w:rsidRPr="00E27270">
        <w:rPr>
          <w:rFonts w:ascii="Arial" w:eastAsiaTheme="minorHAnsi" w:hAnsi="Arial" w:cs="Arial"/>
          <w:sz w:val="19"/>
          <w:szCs w:val="19"/>
          <w:lang w:val="sk-SK" w:bidi="ar-SA"/>
        </w:rPr>
        <w:t xml:space="preserve">- </w:t>
      </w:r>
      <w:r w:rsidRPr="00E27270">
        <w:rPr>
          <w:rFonts w:ascii="Arial" w:eastAsiaTheme="minorHAnsi" w:hAnsi="Arial" w:cs="Arial"/>
          <w:sz w:val="19"/>
          <w:szCs w:val="19"/>
          <w:lang w:val="sk-SK" w:bidi="ar-SA"/>
        </w:rPr>
        <w:t>okresy Košice I až IV,</w:t>
      </w:r>
    </w:p>
    <w:p w14:paraId="59C12526" w14:textId="3B5415C4" w:rsidR="00C54B65" w:rsidRPr="00E27270" w:rsidRDefault="00C54B65" w:rsidP="00E27270">
      <w:pPr>
        <w:pStyle w:val="Odsekzoznamu"/>
        <w:numPr>
          <w:ilvl w:val="1"/>
          <w:numId w:val="50"/>
        </w:numPr>
        <w:spacing w:after="7" w:line="248" w:lineRule="auto"/>
        <w:ind w:right="353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eastAsiaTheme="minorHAnsi" w:hAnsi="Arial" w:cs="Arial"/>
          <w:sz w:val="19"/>
          <w:szCs w:val="19"/>
          <w:lang w:val="sk-SK" w:bidi="ar-SA"/>
        </w:rPr>
        <w:t xml:space="preserve">ostatných územných jednotiek štatistickú územnú jednotku </w:t>
      </w:r>
      <w:r w:rsidR="00696B4A" w:rsidRPr="00E27270">
        <w:rPr>
          <w:rFonts w:ascii="Arial" w:eastAsiaTheme="minorHAnsi" w:hAnsi="Arial" w:cs="Arial"/>
          <w:sz w:val="19"/>
          <w:szCs w:val="19"/>
          <w:lang w:val="sk-SK" w:bidi="ar-SA"/>
        </w:rPr>
        <w:t>–</w:t>
      </w:r>
      <w:r w:rsidRPr="00E27270">
        <w:rPr>
          <w:rFonts w:ascii="Arial" w:eastAsiaTheme="minorHAnsi" w:hAnsi="Arial" w:cs="Arial"/>
          <w:sz w:val="19"/>
          <w:szCs w:val="19"/>
          <w:lang w:val="sk-SK" w:bidi="ar-SA"/>
        </w:rPr>
        <w:t xml:space="preserve"> obec</w:t>
      </w:r>
      <w:r w:rsidR="00696B4A" w:rsidRPr="00E27270">
        <w:rPr>
          <w:rFonts w:ascii="Arial" w:eastAsiaTheme="minorHAnsi" w:hAnsi="Arial" w:cs="Arial"/>
          <w:sz w:val="19"/>
          <w:szCs w:val="19"/>
          <w:lang w:val="sk-SK" w:bidi="ar-SA"/>
        </w:rPr>
        <w:t>.</w:t>
      </w:r>
    </w:p>
    <w:p w14:paraId="61BAF8E5" w14:textId="77777777" w:rsidR="00C54B65" w:rsidRPr="00E27270" w:rsidRDefault="00C54B65" w:rsidP="00C54B65">
      <w:pPr>
        <w:spacing w:after="7" w:line="248" w:lineRule="auto"/>
        <w:ind w:right="353" w:firstLine="521"/>
        <w:jc w:val="both"/>
        <w:rPr>
          <w:rFonts w:ascii="Arial" w:hAnsi="Arial" w:cs="Arial"/>
          <w:sz w:val="19"/>
          <w:szCs w:val="19"/>
        </w:rPr>
      </w:pPr>
    </w:p>
    <w:p w14:paraId="5CEB5E14" w14:textId="77777777" w:rsidR="00C54B65" w:rsidRPr="00E27270" w:rsidRDefault="00C54B65" w:rsidP="00C54B65">
      <w:pPr>
        <w:spacing w:after="7" w:line="248" w:lineRule="auto"/>
        <w:ind w:left="851" w:right="353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hAnsi="Arial" w:cs="Arial"/>
          <w:sz w:val="19"/>
          <w:szCs w:val="19"/>
        </w:rPr>
        <w:t>Žiadosti o NFP sa zoradia na základe výslednej hodnoty zostupne (od najväčšej hodnoty po najnižšiu).</w:t>
      </w:r>
    </w:p>
    <w:p w14:paraId="274C68B0" w14:textId="77777777" w:rsidR="00C54B65" w:rsidRPr="00E27270" w:rsidRDefault="00C54B65" w:rsidP="00E27270">
      <w:pPr>
        <w:numPr>
          <w:ilvl w:val="0"/>
          <w:numId w:val="38"/>
        </w:numPr>
        <w:spacing w:before="120" w:after="0" w:line="247" w:lineRule="auto"/>
        <w:ind w:left="879" w:right="352" w:hanging="357"/>
        <w:jc w:val="both"/>
        <w:rPr>
          <w:rFonts w:ascii="Arial" w:hAnsi="Arial" w:cs="Arial"/>
          <w:b/>
          <w:sz w:val="19"/>
          <w:szCs w:val="19"/>
        </w:rPr>
      </w:pPr>
      <w:r w:rsidRPr="00E27270">
        <w:rPr>
          <w:rFonts w:ascii="Arial" w:hAnsi="Arial" w:cs="Arial"/>
          <w:b/>
          <w:sz w:val="19"/>
          <w:szCs w:val="19"/>
        </w:rPr>
        <w:t>Veľkosť regiónu</w:t>
      </w:r>
    </w:p>
    <w:p w14:paraId="3958E3F5" w14:textId="23D3DFE3" w:rsidR="00C54B65" w:rsidRPr="00E27270" w:rsidRDefault="00C54B65" w:rsidP="00E27270">
      <w:pPr>
        <w:spacing w:before="120" w:after="0" w:line="248" w:lineRule="auto"/>
        <w:ind w:left="881" w:right="-53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hAnsi="Arial" w:cs="Arial"/>
          <w:sz w:val="19"/>
          <w:szCs w:val="19"/>
        </w:rPr>
        <w:t>Poradie žiadostí o NFP sa určí podľa počtu obyvateľov v</w:t>
      </w:r>
      <w:r w:rsidR="008F2A26" w:rsidRPr="00E27270">
        <w:rPr>
          <w:rFonts w:ascii="Arial" w:hAnsi="Arial" w:cs="Arial"/>
          <w:sz w:val="19"/>
          <w:szCs w:val="19"/>
        </w:rPr>
        <w:t> </w:t>
      </w:r>
      <w:r w:rsidRPr="00E27270">
        <w:rPr>
          <w:rFonts w:ascii="Arial" w:hAnsi="Arial" w:cs="Arial"/>
          <w:sz w:val="19"/>
          <w:szCs w:val="19"/>
        </w:rPr>
        <w:t>regióne</w:t>
      </w:r>
      <w:r w:rsidR="008F2A26" w:rsidRPr="00E27270">
        <w:rPr>
          <w:rFonts w:ascii="Arial" w:hAnsi="Arial" w:cs="Arial"/>
          <w:sz w:val="19"/>
          <w:szCs w:val="19"/>
        </w:rPr>
        <w:t xml:space="preserve"> (</w:t>
      </w:r>
      <w:r w:rsidR="003B7252" w:rsidRPr="00E27270">
        <w:rPr>
          <w:rFonts w:ascii="Arial" w:hAnsi="Arial" w:cs="Arial"/>
          <w:sz w:val="19"/>
          <w:szCs w:val="19"/>
        </w:rPr>
        <w:t>región v zmysle jeho definovania v bode 1</w:t>
      </w:r>
      <w:r w:rsidR="008F2A26" w:rsidRPr="00E27270">
        <w:rPr>
          <w:rFonts w:ascii="Arial" w:hAnsi="Arial" w:cs="Arial"/>
          <w:sz w:val="19"/>
          <w:szCs w:val="19"/>
        </w:rPr>
        <w:t>) za rok 2019</w:t>
      </w:r>
      <w:r w:rsidR="003B7252" w:rsidRPr="00E27270">
        <w:rPr>
          <w:rFonts w:ascii="Arial" w:hAnsi="Arial" w:cs="Arial"/>
          <w:sz w:val="19"/>
          <w:szCs w:val="19"/>
          <w:vertAlign w:val="superscript"/>
        </w:rPr>
        <w:fldChar w:fldCharType="begin"/>
      </w:r>
      <w:r w:rsidR="003B7252" w:rsidRPr="00E27270">
        <w:rPr>
          <w:rFonts w:ascii="Arial" w:hAnsi="Arial" w:cs="Arial"/>
          <w:sz w:val="19"/>
          <w:szCs w:val="19"/>
          <w:vertAlign w:val="superscript"/>
        </w:rPr>
        <w:instrText xml:space="preserve"> NOTEREF _Ref71709894 \h  \* MERGEFORMAT </w:instrText>
      </w:r>
      <w:r w:rsidR="003B7252" w:rsidRPr="00E27270">
        <w:rPr>
          <w:rFonts w:ascii="Arial" w:hAnsi="Arial" w:cs="Arial"/>
          <w:sz w:val="19"/>
          <w:szCs w:val="19"/>
          <w:vertAlign w:val="superscript"/>
        </w:rPr>
      </w:r>
      <w:r w:rsidR="003B7252" w:rsidRPr="00E27270">
        <w:rPr>
          <w:rFonts w:ascii="Arial" w:hAnsi="Arial" w:cs="Arial"/>
          <w:sz w:val="19"/>
          <w:szCs w:val="19"/>
          <w:vertAlign w:val="superscript"/>
        </w:rPr>
        <w:fldChar w:fldCharType="separate"/>
      </w:r>
      <w:r w:rsidR="003B7252" w:rsidRPr="00E27270">
        <w:rPr>
          <w:rFonts w:ascii="Arial" w:hAnsi="Arial" w:cs="Arial"/>
          <w:sz w:val="19"/>
          <w:szCs w:val="19"/>
          <w:vertAlign w:val="superscript"/>
        </w:rPr>
        <w:t>2</w:t>
      </w:r>
      <w:r w:rsidR="003B7252" w:rsidRPr="00E27270">
        <w:rPr>
          <w:rFonts w:ascii="Arial" w:hAnsi="Arial" w:cs="Arial"/>
          <w:sz w:val="19"/>
          <w:szCs w:val="19"/>
          <w:vertAlign w:val="superscript"/>
        </w:rPr>
        <w:fldChar w:fldCharType="end"/>
      </w:r>
      <w:r w:rsidR="00696B4A" w:rsidRPr="00E27270">
        <w:rPr>
          <w:rFonts w:ascii="Arial" w:hAnsi="Arial" w:cs="Arial"/>
          <w:sz w:val="19"/>
          <w:szCs w:val="19"/>
        </w:rPr>
        <w:t xml:space="preserve">, </w:t>
      </w:r>
      <w:r w:rsidRPr="00E27270">
        <w:rPr>
          <w:rFonts w:ascii="Arial" w:hAnsi="Arial" w:cs="Arial"/>
          <w:sz w:val="19"/>
          <w:szCs w:val="19"/>
        </w:rPr>
        <w:t>v ktorom kultúrna inštitúcia prevádzkuje objekt, ktorý je predmetom projektu.</w:t>
      </w:r>
    </w:p>
    <w:p w14:paraId="222DF470" w14:textId="77777777" w:rsidR="00C54B65" w:rsidRPr="00E27270" w:rsidRDefault="00C54B65" w:rsidP="00E27270">
      <w:pPr>
        <w:spacing w:before="120" w:after="0" w:line="248" w:lineRule="auto"/>
        <w:ind w:left="881" w:right="353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hAnsi="Arial" w:cs="Arial"/>
          <w:sz w:val="19"/>
          <w:szCs w:val="19"/>
        </w:rPr>
        <w:t>Žiadosti o NFP sa zoradia zostupne (od najväčšieho počtu obyvateľov po najmenší).</w:t>
      </w:r>
    </w:p>
    <w:p w14:paraId="28AE0BCA" w14:textId="77777777" w:rsidR="00C54B65" w:rsidRPr="00E27270" w:rsidRDefault="00C54B65" w:rsidP="00E27270">
      <w:pPr>
        <w:numPr>
          <w:ilvl w:val="0"/>
          <w:numId w:val="38"/>
        </w:numPr>
        <w:spacing w:before="120" w:after="0" w:line="248" w:lineRule="auto"/>
        <w:ind w:right="353" w:hanging="360"/>
        <w:jc w:val="both"/>
        <w:rPr>
          <w:rFonts w:ascii="Arial" w:hAnsi="Arial" w:cs="Arial"/>
          <w:b/>
          <w:sz w:val="19"/>
          <w:szCs w:val="19"/>
        </w:rPr>
      </w:pPr>
      <w:r w:rsidRPr="00E27270">
        <w:rPr>
          <w:rFonts w:ascii="Arial" w:hAnsi="Arial" w:cs="Arial"/>
          <w:b/>
          <w:sz w:val="19"/>
          <w:szCs w:val="19"/>
        </w:rPr>
        <w:t>Skoršie predloženie žiadosti o NFP</w:t>
      </w:r>
    </w:p>
    <w:p w14:paraId="3806FE4E" w14:textId="77777777" w:rsidR="00C54B65" w:rsidRPr="00E27270" w:rsidRDefault="00C54B65" w:rsidP="00E27270">
      <w:pPr>
        <w:spacing w:before="120" w:after="0"/>
        <w:ind w:left="851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hAnsi="Arial" w:cs="Arial"/>
          <w:sz w:val="19"/>
          <w:szCs w:val="19"/>
        </w:rPr>
        <w:t>Poradie žiadostí o NFP sa určí podľa dátumu a času odoslania žiadosti o NFP v ITMS2014+.</w:t>
      </w:r>
    </w:p>
    <w:p w14:paraId="29957853" w14:textId="1240DF95" w:rsidR="00F304A9" w:rsidRPr="00E27270" w:rsidRDefault="00C54B65" w:rsidP="00E27270">
      <w:pPr>
        <w:spacing w:before="120" w:after="0" w:line="248" w:lineRule="auto"/>
        <w:ind w:left="143" w:right="353" w:firstLine="708"/>
        <w:jc w:val="both"/>
        <w:rPr>
          <w:rFonts w:ascii="Arial" w:hAnsi="Arial" w:cs="Arial"/>
          <w:sz w:val="19"/>
          <w:szCs w:val="19"/>
        </w:rPr>
      </w:pPr>
      <w:r w:rsidRPr="00E27270">
        <w:rPr>
          <w:rFonts w:ascii="Arial" w:hAnsi="Arial" w:cs="Arial"/>
          <w:sz w:val="19"/>
          <w:szCs w:val="19"/>
        </w:rPr>
        <w:t>Žiadosti o NFP sa zoradia od najskôr po najneskôr predloženú žiadosť o</w:t>
      </w:r>
      <w:r w:rsidR="00696B4A" w:rsidRPr="00E27270">
        <w:rPr>
          <w:rFonts w:ascii="Arial" w:hAnsi="Arial" w:cs="Arial"/>
          <w:sz w:val="19"/>
          <w:szCs w:val="19"/>
        </w:rPr>
        <w:t> </w:t>
      </w:r>
      <w:r w:rsidRPr="00E27270">
        <w:rPr>
          <w:rFonts w:ascii="Arial" w:hAnsi="Arial" w:cs="Arial"/>
          <w:sz w:val="19"/>
          <w:szCs w:val="19"/>
        </w:rPr>
        <w:t>NFP</w:t>
      </w:r>
      <w:r w:rsidR="00696B4A" w:rsidRPr="00E27270">
        <w:rPr>
          <w:rFonts w:ascii="Arial" w:hAnsi="Arial" w:cs="Arial"/>
          <w:sz w:val="19"/>
          <w:szCs w:val="19"/>
        </w:rPr>
        <w:t xml:space="preserve"> v ITMS2014+</w:t>
      </w:r>
      <w:r w:rsidRPr="00E27270">
        <w:rPr>
          <w:rFonts w:ascii="Arial" w:hAnsi="Arial" w:cs="Arial"/>
          <w:sz w:val="19"/>
          <w:szCs w:val="19"/>
        </w:rPr>
        <w:t>.</w:t>
      </w:r>
    </w:p>
    <w:sectPr w:rsidR="00F304A9" w:rsidRPr="00E27270" w:rsidSect="00C765F0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179E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37A6" w16cex:dateUtc="2021-05-12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179E8E" w16cid:durableId="244637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4196" w14:textId="77777777" w:rsidR="00EA0A71" w:rsidRDefault="00EA0A71" w:rsidP="006447D5">
      <w:pPr>
        <w:spacing w:after="0" w:line="240" w:lineRule="auto"/>
      </w:pPr>
      <w:r>
        <w:separator/>
      </w:r>
    </w:p>
  </w:endnote>
  <w:endnote w:type="continuationSeparator" w:id="0">
    <w:p w14:paraId="61073155" w14:textId="77777777" w:rsidR="00EA0A71" w:rsidRDefault="00EA0A7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9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AFD45" w14:textId="07ECFCB7" w:rsidR="00C40D87" w:rsidRDefault="00C40D8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7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A23281" w14:textId="77777777" w:rsidR="00C40D87" w:rsidRDefault="00C40D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216895"/>
      <w:docPartObj>
        <w:docPartGallery w:val="Page Numbers (Bottom of Page)"/>
        <w:docPartUnique/>
      </w:docPartObj>
    </w:sdtPr>
    <w:sdtEndPr/>
    <w:sdtContent>
      <w:p w14:paraId="39C6AEBA" w14:textId="2D694459" w:rsidR="00A64D7F" w:rsidRDefault="00A64D7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F8">
          <w:rPr>
            <w:noProof/>
          </w:rPr>
          <w:t>1</w:t>
        </w:r>
        <w:r>
          <w:fldChar w:fldCharType="end"/>
        </w:r>
      </w:p>
    </w:sdtContent>
  </w:sdt>
  <w:p w14:paraId="1311E9A0" w14:textId="77777777" w:rsidR="00A64D7F" w:rsidRDefault="00A64D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8E56E" w14:textId="77777777" w:rsidR="00EA0A71" w:rsidRDefault="00EA0A71" w:rsidP="006447D5">
      <w:pPr>
        <w:spacing w:after="0" w:line="240" w:lineRule="auto"/>
      </w:pPr>
      <w:r>
        <w:separator/>
      </w:r>
    </w:p>
  </w:footnote>
  <w:footnote w:type="continuationSeparator" w:id="0">
    <w:p w14:paraId="788E8F29" w14:textId="77777777" w:rsidR="00EA0A71" w:rsidRDefault="00EA0A71" w:rsidP="006447D5">
      <w:pPr>
        <w:spacing w:after="0" w:line="240" w:lineRule="auto"/>
      </w:pPr>
      <w:r>
        <w:continuationSeparator/>
      </w:r>
    </w:p>
  </w:footnote>
  <w:footnote w:id="1">
    <w:p w14:paraId="3D162735" w14:textId="77777777" w:rsidR="00C54B65" w:rsidRPr="000B31D5" w:rsidRDefault="00C54B65" w:rsidP="00C54B65">
      <w:pPr>
        <w:pStyle w:val="Textpoznmkypodiarou"/>
        <w:ind w:left="284" w:hanging="284"/>
        <w:rPr>
          <w:rFonts w:asciiTheme="minorHAnsi" w:hAnsiTheme="minorHAnsi" w:cstheme="minorHAnsi"/>
        </w:rPr>
      </w:pPr>
      <w:r w:rsidRPr="000B31D5">
        <w:rPr>
          <w:rStyle w:val="Odkaznapoznmkupodiarou"/>
          <w:rFonts w:asciiTheme="minorHAnsi" w:hAnsiTheme="minorHAnsi" w:cstheme="minorHAnsi"/>
        </w:rPr>
        <w:footnoteRef/>
      </w:r>
      <w:r w:rsidRPr="000B31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96E10">
        <w:rPr>
          <w:rFonts w:asciiTheme="minorHAnsi" w:hAnsiTheme="minorHAnsi" w:cstheme="minorHAnsi"/>
        </w:rPr>
        <w:t xml:space="preserve">Zdroj: Štátne štatistické zisťovanie v oblasti kultúry za rok </w:t>
      </w:r>
      <w:r>
        <w:rPr>
          <w:rFonts w:asciiTheme="minorHAnsi" w:hAnsiTheme="minorHAnsi" w:cstheme="minorHAnsi"/>
        </w:rPr>
        <w:t>2018 a </w:t>
      </w:r>
      <w:r w:rsidRPr="00B96E10">
        <w:rPr>
          <w:rFonts w:asciiTheme="minorHAnsi" w:hAnsiTheme="minorHAnsi" w:cstheme="minorHAnsi"/>
        </w:rPr>
        <w:t>2019</w:t>
      </w:r>
      <w:r>
        <w:rPr>
          <w:rFonts w:asciiTheme="minorHAnsi" w:hAnsiTheme="minorHAnsi" w:cstheme="minorHAnsi"/>
        </w:rPr>
        <w:t xml:space="preserve"> (na základe výkazníctva samotných kultúrnych inštitúcií).</w:t>
      </w:r>
    </w:p>
  </w:footnote>
  <w:footnote w:id="2">
    <w:p w14:paraId="15EAE46A" w14:textId="77777777" w:rsidR="00C54B65" w:rsidRDefault="00C54B65" w:rsidP="00C54B65">
      <w:pPr>
        <w:pStyle w:val="Textpoznmkypodiarou"/>
        <w:ind w:left="284" w:hanging="284"/>
      </w:pPr>
      <w:r w:rsidRPr="000B31D5">
        <w:rPr>
          <w:rStyle w:val="Odkaznapoznmkupodiarou"/>
          <w:rFonts w:asciiTheme="minorHAnsi" w:hAnsiTheme="minorHAnsi" w:cstheme="minorHAnsi"/>
        </w:rPr>
        <w:footnoteRef/>
      </w:r>
      <w:r w:rsidRPr="000B31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B31D5">
        <w:rPr>
          <w:rFonts w:asciiTheme="minorHAnsi" w:hAnsiTheme="minorHAnsi" w:cstheme="minorHAnsi"/>
        </w:rPr>
        <w:t xml:space="preserve">Zdroj: Štatistický úrad Slovenskej republiky, stav k 31.12.2019, </w:t>
      </w:r>
      <w:hyperlink r:id="rId1" w:history="1">
        <w:r w:rsidRPr="000B31D5">
          <w:rPr>
            <w:rStyle w:val="Hypertextovprepojenie"/>
            <w:rFonts w:asciiTheme="minorHAnsi" w:hAnsiTheme="minorHAnsi" w:cstheme="minorHAnsi"/>
          </w:rPr>
          <w:t>www.statistics.sk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0E8C" w14:textId="7840DB7B" w:rsidR="00D81429" w:rsidRDefault="00050C84" w:rsidP="00D8142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6B30FB7C" wp14:editId="532ACF59">
          <wp:simplePos x="0" y="0"/>
          <wp:positionH relativeFrom="column">
            <wp:posOffset>3917950</wp:posOffset>
          </wp:positionH>
          <wp:positionV relativeFrom="paragraph">
            <wp:posOffset>-57785</wp:posOffset>
          </wp:positionV>
          <wp:extent cx="1812651" cy="492760"/>
          <wp:effectExtent l="0" t="0" r="0" b="254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651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429" w:rsidRPr="008D5FF3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7AF09BF" wp14:editId="47BAD9B6">
          <wp:simplePos x="0" y="0"/>
          <wp:positionH relativeFrom="column">
            <wp:posOffset>7720330</wp:posOffset>
          </wp:positionH>
          <wp:positionV relativeFrom="paragraph">
            <wp:posOffset>52705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429" w:rsidRPr="008D5FF3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79D465B" wp14:editId="47A10173">
          <wp:simplePos x="0" y="0"/>
          <wp:positionH relativeFrom="column">
            <wp:posOffset>958850</wp:posOffset>
          </wp:positionH>
          <wp:positionV relativeFrom="paragraph">
            <wp:posOffset>50165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410873" w14:textId="77777777" w:rsidR="00D81429" w:rsidRDefault="00D81429" w:rsidP="00D81429">
    <w:pPr>
      <w:pStyle w:val="Hlavika"/>
      <w:tabs>
        <w:tab w:val="clear" w:pos="4680"/>
        <w:tab w:val="clear" w:pos="9360"/>
        <w:tab w:val="left" w:pos="6975"/>
      </w:tabs>
    </w:pPr>
    <w:r>
      <w:tab/>
    </w:r>
  </w:p>
  <w:p w14:paraId="056E5B1F" w14:textId="74060BFA" w:rsidR="00C40D87" w:rsidRDefault="00C40D87" w:rsidP="00C765F0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2D0F"/>
    <w:multiLevelType w:val="hybridMultilevel"/>
    <w:tmpl w:val="321CB0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3467E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DD6"/>
    <w:multiLevelType w:val="hybridMultilevel"/>
    <w:tmpl w:val="5914E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E469A"/>
    <w:multiLevelType w:val="hybridMultilevel"/>
    <w:tmpl w:val="782CD078"/>
    <w:lvl w:ilvl="0" w:tplc="631A44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C8C"/>
    <w:multiLevelType w:val="hybridMultilevel"/>
    <w:tmpl w:val="EDF8E824"/>
    <w:lvl w:ilvl="0" w:tplc="C944E46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38C5"/>
    <w:multiLevelType w:val="hybridMultilevel"/>
    <w:tmpl w:val="916C797E"/>
    <w:lvl w:ilvl="0" w:tplc="063A4528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1" w:hanging="360"/>
      </w:pPr>
    </w:lvl>
    <w:lvl w:ilvl="2" w:tplc="041B001B" w:tentative="1">
      <w:start w:val="1"/>
      <w:numFmt w:val="lowerRoman"/>
      <w:lvlText w:val="%3."/>
      <w:lvlJc w:val="right"/>
      <w:pPr>
        <w:ind w:left="2681" w:hanging="180"/>
      </w:pPr>
    </w:lvl>
    <w:lvl w:ilvl="3" w:tplc="041B000F" w:tentative="1">
      <w:start w:val="1"/>
      <w:numFmt w:val="decimal"/>
      <w:lvlText w:val="%4."/>
      <w:lvlJc w:val="left"/>
      <w:pPr>
        <w:ind w:left="3401" w:hanging="360"/>
      </w:pPr>
    </w:lvl>
    <w:lvl w:ilvl="4" w:tplc="041B0019" w:tentative="1">
      <w:start w:val="1"/>
      <w:numFmt w:val="lowerLetter"/>
      <w:lvlText w:val="%5."/>
      <w:lvlJc w:val="left"/>
      <w:pPr>
        <w:ind w:left="4121" w:hanging="360"/>
      </w:pPr>
    </w:lvl>
    <w:lvl w:ilvl="5" w:tplc="041B001B" w:tentative="1">
      <w:start w:val="1"/>
      <w:numFmt w:val="lowerRoman"/>
      <w:lvlText w:val="%6."/>
      <w:lvlJc w:val="right"/>
      <w:pPr>
        <w:ind w:left="4841" w:hanging="180"/>
      </w:pPr>
    </w:lvl>
    <w:lvl w:ilvl="6" w:tplc="041B000F" w:tentative="1">
      <w:start w:val="1"/>
      <w:numFmt w:val="decimal"/>
      <w:lvlText w:val="%7."/>
      <w:lvlJc w:val="left"/>
      <w:pPr>
        <w:ind w:left="5561" w:hanging="360"/>
      </w:pPr>
    </w:lvl>
    <w:lvl w:ilvl="7" w:tplc="041B0019" w:tentative="1">
      <w:start w:val="1"/>
      <w:numFmt w:val="lowerLetter"/>
      <w:lvlText w:val="%8."/>
      <w:lvlJc w:val="left"/>
      <w:pPr>
        <w:ind w:left="6281" w:hanging="360"/>
      </w:pPr>
    </w:lvl>
    <w:lvl w:ilvl="8" w:tplc="041B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7">
    <w:nsid w:val="1DE769A2"/>
    <w:multiLevelType w:val="hybridMultilevel"/>
    <w:tmpl w:val="3C563E14"/>
    <w:lvl w:ilvl="0" w:tplc="AE9C2824">
      <w:start w:val="4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B43197"/>
    <w:multiLevelType w:val="hybridMultilevel"/>
    <w:tmpl w:val="5AD40F3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132B1"/>
    <w:multiLevelType w:val="hybridMultilevel"/>
    <w:tmpl w:val="C73CE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A42"/>
    <w:multiLevelType w:val="hybridMultilevel"/>
    <w:tmpl w:val="CBC4D106"/>
    <w:lvl w:ilvl="0" w:tplc="14405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36762"/>
    <w:multiLevelType w:val="hybridMultilevel"/>
    <w:tmpl w:val="F1B0761C"/>
    <w:lvl w:ilvl="0" w:tplc="C944E46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F703C"/>
    <w:multiLevelType w:val="hybridMultilevel"/>
    <w:tmpl w:val="0472F5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42B5E"/>
    <w:multiLevelType w:val="hybridMultilevel"/>
    <w:tmpl w:val="917EF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4840DD"/>
    <w:multiLevelType w:val="hybridMultilevel"/>
    <w:tmpl w:val="6310B13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C7C06CE"/>
    <w:multiLevelType w:val="hybridMultilevel"/>
    <w:tmpl w:val="6E46FC72"/>
    <w:lvl w:ilvl="0" w:tplc="6384365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8343F"/>
    <w:multiLevelType w:val="hybridMultilevel"/>
    <w:tmpl w:val="20FAA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56152"/>
    <w:multiLevelType w:val="hybridMultilevel"/>
    <w:tmpl w:val="070801A8"/>
    <w:lvl w:ilvl="0" w:tplc="E1C27BEA">
      <w:start w:val="1"/>
      <w:numFmt w:val="decimal"/>
      <w:lvlText w:val="%1.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806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AED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6C4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81A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E1E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2B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CA9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CF3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62740"/>
    <w:multiLevelType w:val="hybridMultilevel"/>
    <w:tmpl w:val="0E3E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33230E2"/>
    <w:multiLevelType w:val="hybridMultilevel"/>
    <w:tmpl w:val="11ECF1BC"/>
    <w:lvl w:ilvl="0" w:tplc="7EC83878">
      <w:start w:val="1"/>
      <w:numFmt w:val="decimal"/>
      <w:lvlText w:val="%1."/>
      <w:lvlJc w:val="left"/>
      <w:pPr>
        <w:ind w:left="88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A8806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AED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6C4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81A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E1E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2B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CA9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CF3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94A14"/>
    <w:multiLevelType w:val="hybridMultilevel"/>
    <w:tmpl w:val="A7EC8E92"/>
    <w:lvl w:ilvl="0" w:tplc="2F9E246C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>
    <w:nsid w:val="7B7B71CE"/>
    <w:multiLevelType w:val="hybridMultilevel"/>
    <w:tmpl w:val="8DC2F03A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5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94326"/>
    <w:multiLevelType w:val="hybridMultilevel"/>
    <w:tmpl w:val="FBFC8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0"/>
  </w:num>
  <w:num w:numId="4">
    <w:abstractNumId w:val="41"/>
  </w:num>
  <w:num w:numId="5">
    <w:abstractNumId w:val="42"/>
  </w:num>
  <w:num w:numId="6">
    <w:abstractNumId w:val="14"/>
  </w:num>
  <w:num w:numId="7">
    <w:abstractNumId w:val="38"/>
  </w:num>
  <w:num w:numId="8">
    <w:abstractNumId w:val="18"/>
  </w:num>
  <w:num w:numId="9">
    <w:abstractNumId w:val="19"/>
  </w:num>
  <w:num w:numId="10">
    <w:abstractNumId w:val="9"/>
  </w:num>
  <w:num w:numId="11">
    <w:abstractNumId w:val="25"/>
  </w:num>
  <w:num w:numId="12">
    <w:abstractNumId w:val="21"/>
  </w:num>
  <w:num w:numId="13">
    <w:abstractNumId w:val="37"/>
  </w:num>
  <w:num w:numId="14">
    <w:abstractNumId w:val="31"/>
  </w:num>
  <w:num w:numId="15">
    <w:abstractNumId w:val="20"/>
  </w:num>
  <w:num w:numId="16">
    <w:abstractNumId w:val="16"/>
  </w:num>
  <w:num w:numId="17">
    <w:abstractNumId w:val="29"/>
  </w:num>
  <w:num w:numId="18">
    <w:abstractNumId w:val="39"/>
  </w:num>
  <w:num w:numId="19">
    <w:abstractNumId w:val="35"/>
  </w:num>
  <w:num w:numId="20">
    <w:abstractNumId w:val="4"/>
  </w:num>
  <w:num w:numId="21">
    <w:abstractNumId w:val="2"/>
  </w:num>
  <w:num w:numId="22">
    <w:abstractNumId w:val="45"/>
  </w:num>
  <w:num w:numId="23">
    <w:abstractNumId w:val="12"/>
  </w:num>
  <w:num w:numId="24">
    <w:abstractNumId w:val="45"/>
  </w:num>
  <w:num w:numId="25">
    <w:abstractNumId w:val="2"/>
  </w:num>
  <w:num w:numId="26">
    <w:abstractNumId w:val="12"/>
  </w:num>
  <w:num w:numId="27">
    <w:abstractNumId w:val="11"/>
  </w:num>
  <w:num w:numId="28">
    <w:abstractNumId w:val="36"/>
  </w:num>
  <w:num w:numId="29">
    <w:abstractNumId w:val="33"/>
  </w:num>
  <w:num w:numId="30">
    <w:abstractNumId w:val="43"/>
  </w:num>
  <w:num w:numId="31">
    <w:abstractNumId w:val="32"/>
  </w:num>
  <w:num w:numId="32">
    <w:abstractNumId w:val="24"/>
  </w:num>
  <w:num w:numId="33">
    <w:abstractNumId w:val="44"/>
  </w:num>
  <w:num w:numId="34">
    <w:abstractNumId w:val="17"/>
  </w:num>
  <w:num w:numId="35">
    <w:abstractNumId w:val="10"/>
  </w:num>
  <w:num w:numId="36">
    <w:abstractNumId w:val="7"/>
  </w:num>
  <w:num w:numId="37">
    <w:abstractNumId w:val="3"/>
  </w:num>
  <w:num w:numId="38">
    <w:abstractNumId w:val="34"/>
  </w:num>
  <w:num w:numId="39">
    <w:abstractNumId w:val="6"/>
  </w:num>
  <w:num w:numId="40">
    <w:abstractNumId w:val="1"/>
  </w:num>
  <w:num w:numId="41">
    <w:abstractNumId w:val="23"/>
  </w:num>
  <w:num w:numId="42">
    <w:abstractNumId w:val="26"/>
  </w:num>
  <w:num w:numId="43">
    <w:abstractNumId w:val="40"/>
  </w:num>
  <w:num w:numId="44">
    <w:abstractNumId w:val="30"/>
  </w:num>
  <w:num w:numId="45">
    <w:abstractNumId w:val="15"/>
  </w:num>
  <w:num w:numId="46">
    <w:abstractNumId w:val="13"/>
  </w:num>
  <w:num w:numId="47">
    <w:abstractNumId w:val="46"/>
  </w:num>
  <w:num w:numId="48">
    <w:abstractNumId w:val="27"/>
  </w:num>
  <w:num w:numId="49">
    <w:abstractNumId w:val="28"/>
  </w:num>
  <w:num w:numId="5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30B"/>
    <w:rsid w:val="0001660D"/>
    <w:rsid w:val="000166D8"/>
    <w:rsid w:val="00017BEE"/>
    <w:rsid w:val="000218F1"/>
    <w:rsid w:val="00023644"/>
    <w:rsid w:val="00023B1F"/>
    <w:rsid w:val="00023B2B"/>
    <w:rsid w:val="0002506C"/>
    <w:rsid w:val="00032EAB"/>
    <w:rsid w:val="00033031"/>
    <w:rsid w:val="000346F8"/>
    <w:rsid w:val="0003655E"/>
    <w:rsid w:val="00042ABC"/>
    <w:rsid w:val="000466C5"/>
    <w:rsid w:val="00050C84"/>
    <w:rsid w:val="00053DF4"/>
    <w:rsid w:val="00055A2D"/>
    <w:rsid w:val="00055BBD"/>
    <w:rsid w:val="000579E5"/>
    <w:rsid w:val="00063B5B"/>
    <w:rsid w:val="0006402A"/>
    <w:rsid w:val="00064093"/>
    <w:rsid w:val="00066478"/>
    <w:rsid w:val="00066F7E"/>
    <w:rsid w:val="00067A71"/>
    <w:rsid w:val="00071E45"/>
    <w:rsid w:val="0007302B"/>
    <w:rsid w:val="00073386"/>
    <w:rsid w:val="00077913"/>
    <w:rsid w:val="00077D79"/>
    <w:rsid w:val="0008016F"/>
    <w:rsid w:val="00086CF2"/>
    <w:rsid w:val="0008777E"/>
    <w:rsid w:val="00091FCA"/>
    <w:rsid w:val="000944CC"/>
    <w:rsid w:val="00094552"/>
    <w:rsid w:val="000956D6"/>
    <w:rsid w:val="00097647"/>
    <w:rsid w:val="000A5118"/>
    <w:rsid w:val="000A74C2"/>
    <w:rsid w:val="000B002B"/>
    <w:rsid w:val="000B046D"/>
    <w:rsid w:val="000B1F02"/>
    <w:rsid w:val="000B32CB"/>
    <w:rsid w:val="000B3549"/>
    <w:rsid w:val="000B38D8"/>
    <w:rsid w:val="000C0810"/>
    <w:rsid w:val="000C159E"/>
    <w:rsid w:val="000D28B0"/>
    <w:rsid w:val="000D3F5F"/>
    <w:rsid w:val="000E2F43"/>
    <w:rsid w:val="000E47C9"/>
    <w:rsid w:val="000E4973"/>
    <w:rsid w:val="000F1331"/>
    <w:rsid w:val="00107DC2"/>
    <w:rsid w:val="00112DDE"/>
    <w:rsid w:val="00114339"/>
    <w:rsid w:val="00116456"/>
    <w:rsid w:val="00120081"/>
    <w:rsid w:val="001206CD"/>
    <w:rsid w:val="00120768"/>
    <w:rsid w:val="00121ED9"/>
    <w:rsid w:val="00122F7D"/>
    <w:rsid w:val="001240AB"/>
    <w:rsid w:val="001266A0"/>
    <w:rsid w:val="0012785C"/>
    <w:rsid w:val="0013048D"/>
    <w:rsid w:val="00133BA6"/>
    <w:rsid w:val="0013534B"/>
    <w:rsid w:val="0013600D"/>
    <w:rsid w:val="00142FD9"/>
    <w:rsid w:val="00147161"/>
    <w:rsid w:val="001502C2"/>
    <w:rsid w:val="00150B3D"/>
    <w:rsid w:val="0015422F"/>
    <w:rsid w:val="001548DC"/>
    <w:rsid w:val="00160A59"/>
    <w:rsid w:val="00170C4D"/>
    <w:rsid w:val="001714EF"/>
    <w:rsid w:val="0017387F"/>
    <w:rsid w:val="001769BC"/>
    <w:rsid w:val="001816FF"/>
    <w:rsid w:val="00182222"/>
    <w:rsid w:val="001834B3"/>
    <w:rsid w:val="0018641E"/>
    <w:rsid w:val="00186AB8"/>
    <w:rsid w:val="00187084"/>
    <w:rsid w:val="00187338"/>
    <w:rsid w:val="00187E8D"/>
    <w:rsid w:val="00192A08"/>
    <w:rsid w:val="0019578A"/>
    <w:rsid w:val="001A0BEE"/>
    <w:rsid w:val="001A2F8D"/>
    <w:rsid w:val="001A5E4F"/>
    <w:rsid w:val="001B06CA"/>
    <w:rsid w:val="001B095C"/>
    <w:rsid w:val="001B3DF2"/>
    <w:rsid w:val="001B3ED7"/>
    <w:rsid w:val="001C000E"/>
    <w:rsid w:val="001C1F44"/>
    <w:rsid w:val="001C6F0A"/>
    <w:rsid w:val="001C7563"/>
    <w:rsid w:val="001D0B8B"/>
    <w:rsid w:val="001D15EF"/>
    <w:rsid w:val="001D1854"/>
    <w:rsid w:val="001D1A22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250B"/>
    <w:rsid w:val="0022447A"/>
    <w:rsid w:val="00226709"/>
    <w:rsid w:val="0022677E"/>
    <w:rsid w:val="00235D7A"/>
    <w:rsid w:val="00237713"/>
    <w:rsid w:val="00237B06"/>
    <w:rsid w:val="00240572"/>
    <w:rsid w:val="00241CE7"/>
    <w:rsid w:val="00241F1A"/>
    <w:rsid w:val="00245668"/>
    <w:rsid w:val="002456FD"/>
    <w:rsid w:val="00246FCD"/>
    <w:rsid w:val="00255369"/>
    <w:rsid w:val="00256580"/>
    <w:rsid w:val="002573C6"/>
    <w:rsid w:val="002573EA"/>
    <w:rsid w:val="00260B63"/>
    <w:rsid w:val="00262784"/>
    <w:rsid w:val="0026684D"/>
    <w:rsid w:val="00275CCF"/>
    <w:rsid w:val="00281453"/>
    <w:rsid w:val="0028704D"/>
    <w:rsid w:val="00293720"/>
    <w:rsid w:val="002942EF"/>
    <w:rsid w:val="00295AC2"/>
    <w:rsid w:val="00295F74"/>
    <w:rsid w:val="00297E2A"/>
    <w:rsid w:val="002A0F60"/>
    <w:rsid w:val="002A2C37"/>
    <w:rsid w:val="002B0F9C"/>
    <w:rsid w:val="002B3A18"/>
    <w:rsid w:val="002B4BB6"/>
    <w:rsid w:val="002B4CDB"/>
    <w:rsid w:val="002B5816"/>
    <w:rsid w:val="002B5ACF"/>
    <w:rsid w:val="002B7238"/>
    <w:rsid w:val="002B7D3A"/>
    <w:rsid w:val="002C06FE"/>
    <w:rsid w:val="002C1952"/>
    <w:rsid w:val="002C20C5"/>
    <w:rsid w:val="002C42E4"/>
    <w:rsid w:val="002C58C1"/>
    <w:rsid w:val="002D0E71"/>
    <w:rsid w:val="002D30EF"/>
    <w:rsid w:val="002D5412"/>
    <w:rsid w:val="002D56BC"/>
    <w:rsid w:val="002E11C0"/>
    <w:rsid w:val="002E24F1"/>
    <w:rsid w:val="002E29ED"/>
    <w:rsid w:val="002E4D51"/>
    <w:rsid w:val="002E7672"/>
    <w:rsid w:val="002F07B1"/>
    <w:rsid w:val="002F40AF"/>
    <w:rsid w:val="002F5C49"/>
    <w:rsid w:val="002F70FE"/>
    <w:rsid w:val="00300639"/>
    <w:rsid w:val="003014A7"/>
    <w:rsid w:val="00303C57"/>
    <w:rsid w:val="00307EB6"/>
    <w:rsid w:val="0031467F"/>
    <w:rsid w:val="0031563E"/>
    <w:rsid w:val="0031690C"/>
    <w:rsid w:val="00322B2E"/>
    <w:rsid w:val="00325032"/>
    <w:rsid w:val="003269E1"/>
    <w:rsid w:val="003320FE"/>
    <w:rsid w:val="00332619"/>
    <w:rsid w:val="00333D87"/>
    <w:rsid w:val="00335EFF"/>
    <w:rsid w:val="00336872"/>
    <w:rsid w:val="00343C4B"/>
    <w:rsid w:val="00347286"/>
    <w:rsid w:val="00351DFF"/>
    <w:rsid w:val="00351E7A"/>
    <w:rsid w:val="003627FB"/>
    <w:rsid w:val="003631E5"/>
    <w:rsid w:val="00365AF1"/>
    <w:rsid w:val="00367E50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6905"/>
    <w:rsid w:val="003A16B3"/>
    <w:rsid w:val="003A26D2"/>
    <w:rsid w:val="003B07F0"/>
    <w:rsid w:val="003B0D64"/>
    <w:rsid w:val="003B32AA"/>
    <w:rsid w:val="003B43CE"/>
    <w:rsid w:val="003B7252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D6AF8"/>
    <w:rsid w:val="003E019C"/>
    <w:rsid w:val="003E1BA7"/>
    <w:rsid w:val="003E2BFB"/>
    <w:rsid w:val="003E55DE"/>
    <w:rsid w:val="003E706F"/>
    <w:rsid w:val="003F1BAC"/>
    <w:rsid w:val="003F28D3"/>
    <w:rsid w:val="003F2E32"/>
    <w:rsid w:val="003F6C8E"/>
    <w:rsid w:val="003F749D"/>
    <w:rsid w:val="0040031A"/>
    <w:rsid w:val="00401AB4"/>
    <w:rsid w:val="00404055"/>
    <w:rsid w:val="00410825"/>
    <w:rsid w:val="00411130"/>
    <w:rsid w:val="004127CD"/>
    <w:rsid w:val="00412C46"/>
    <w:rsid w:val="00412FA0"/>
    <w:rsid w:val="00413E8F"/>
    <w:rsid w:val="00415A0F"/>
    <w:rsid w:val="004207A1"/>
    <w:rsid w:val="00420E07"/>
    <w:rsid w:val="004235BC"/>
    <w:rsid w:val="004277B6"/>
    <w:rsid w:val="004303F6"/>
    <w:rsid w:val="004314A9"/>
    <w:rsid w:val="004318D7"/>
    <w:rsid w:val="0043464D"/>
    <w:rsid w:val="00440986"/>
    <w:rsid w:val="004409A6"/>
    <w:rsid w:val="0044153B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0DA7"/>
    <w:rsid w:val="00461E72"/>
    <w:rsid w:val="00467B03"/>
    <w:rsid w:val="00471ECF"/>
    <w:rsid w:val="00480D9F"/>
    <w:rsid w:val="004847D3"/>
    <w:rsid w:val="0049086C"/>
    <w:rsid w:val="00492C48"/>
    <w:rsid w:val="00493914"/>
    <w:rsid w:val="00495768"/>
    <w:rsid w:val="0049731C"/>
    <w:rsid w:val="004A0759"/>
    <w:rsid w:val="004B2622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1226C"/>
    <w:rsid w:val="00515984"/>
    <w:rsid w:val="0051771A"/>
    <w:rsid w:val="00524762"/>
    <w:rsid w:val="005268B1"/>
    <w:rsid w:val="00527195"/>
    <w:rsid w:val="005273A4"/>
    <w:rsid w:val="00533EDA"/>
    <w:rsid w:val="00534058"/>
    <w:rsid w:val="005347BB"/>
    <w:rsid w:val="00534E85"/>
    <w:rsid w:val="00536903"/>
    <w:rsid w:val="005404F6"/>
    <w:rsid w:val="0054149D"/>
    <w:rsid w:val="00542F06"/>
    <w:rsid w:val="0054484D"/>
    <w:rsid w:val="005453CA"/>
    <w:rsid w:val="00555456"/>
    <w:rsid w:val="00561444"/>
    <w:rsid w:val="00563B91"/>
    <w:rsid w:val="00564DB5"/>
    <w:rsid w:val="0057380A"/>
    <w:rsid w:val="0057652E"/>
    <w:rsid w:val="00581A45"/>
    <w:rsid w:val="00581C5F"/>
    <w:rsid w:val="00582FCE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6F2"/>
    <w:rsid w:val="005D281E"/>
    <w:rsid w:val="005D3A49"/>
    <w:rsid w:val="005D6275"/>
    <w:rsid w:val="005E071B"/>
    <w:rsid w:val="005E5F54"/>
    <w:rsid w:val="005F092D"/>
    <w:rsid w:val="005F10A6"/>
    <w:rsid w:val="005F6228"/>
    <w:rsid w:val="00600B81"/>
    <w:rsid w:val="006051BA"/>
    <w:rsid w:val="00605E8A"/>
    <w:rsid w:val="00610062"/>
    <w:rsid w:val="00611A9C"/>
    <w:rsid w:val="0061310C"/>
    <w:rsid w:val="00614351"/>
    <w:rsid w:val="00616522"/>
    <w:rsid w:val="00620471"/>
    <w:rsid w:val="006230E0"/>
    <w:rsid w:val="00625817"/>
    <w:rsid w:val="0063370D"/>
    <w:rsid w:val="00633BC1"/>
    <w:rsid w:val="00633ECF"/>
    <w:rsid w:val="00634BE9"/>
    <w:rsid w:val="0063565C"/>
    <w:rsid w:val="00637CBC"/>
    <w:rsid w:val="00637D4D"/>
    <w:rsid w:val="00643048"/>
    <w:rsid w:val="0064304C"/>
    <w:rsid w:val="006436E8"/>
    <w:rsid w:val="006447D5"/>
    <w:rsid w:val="00644F26"/>
    <w:rsid w:val="00656A72"/>
    <w:rsid w:val="006600A9"/>
    <w:rsid w:val="006623E1"/>
    <w:rsid w:val="006639C1"/>
    <w:rsid w:val="006666B3"/>
    <w:rsid w:val="006676D8"/>
    <w:rsid w:val="0067180D"/>
    <w:rsid w:val="0067272E"/>
    <w:rsid w:val="00673A05"/>
    <w:rsid w:val="006753CF"/>
    <w:rsid w:val="00677B16"/>
    <w:rsid w:val="00681312"/>
    <w:rsid w:val="00682573"/>
    <w:rsid w:val="00683495"/>
    <w:rsid w:val="00683514"/>
    <w:rsid w:val="00683692"/>
    <w:rsid w:val="0068421D"/>
    <w:rsid w:val="00686E80"/>
    <w:rsid w:val="00687287"/>
    <w:rsid w:val="006938DF"/>
    <w:rsid w:val="00695AF6"/>
    <w:rsid w:val="00696B4A"/>
    <w:rsid w:val="006A0312"/>
    <w:rsid w:val="006A1976"/>
    <w:rsid w:val="006A1C29"/>
    <w:rsid w:val="006A373F"/>
    <w:rsid w:val="006B000A"/>
    <w:rsid w:val="006B396B"/>
    <w:rsid w:val="006B3FDE"/>
    <w:rsid w:val="006B53D9"/>
    <w:rsid w:val="006B58E1"/>
    <w:rsid w:val="006B6395"/>
    <w:rsid w:val="006C0E70"/>
    <w:rsid w:val="006C2958"/>
    <w:rsid w:val="006C38A1"/>
    <w:rsid w:val="006C5BBE"/>
    <w:rsid w:val="006D161E"/>
    <w:rsid w:val="006D30E9"/>
    <w:rsid w:val="006D4CDB"/>
    <w:rsid w:val="006E19BA"/>
    <w:rsid w:val="006E2422"/>
    <w:rsid w:val="006E3736"/>
    <w:rsid w:val="006E67EF"/>
    <w:rsid w:val="006F242F"/>
    <w:rsid w:val="006F283B"/>
    <w:rsid w:val="006F3592"/>
    <w:rsid w:val="006F6E4B"/>
    <w:rsid w:val="006F757D"/>
    <w:rsid w:val="00701767"/>
    <w:rsid w:val="00712042"/>
    <w:rsid w:val="00712194"/>
    <w:rsid w:val="00715E12"/>
    <w:rsid w:val="00715F66"/>
    <w:rsid w:val="00717A6A"/>
    <w:rsid w:val="00720FFF"/>
    <w:rsid w:val="00724D81"/>
    <w:rsid w:val="00736B1F"/>
    <w:rsid w:val="00737FE6"/>
    <w:rsid w:val="00747198"/>
    <w:rsid w:val="0075185F"/>
    <w:rsid w:val="00755505"/>
    <w:rsid w:val="007603A2"/>
    <w:rsid w:val="0076155E"/>
    <w:rsid w:val="00763F34"/>
    <w:rsid w:val="00765A8E"/>
    <w:rsid w:val="00767508"/>
    <w:rsid w:val="00770176"/>
    <w:rsid w:val="00771679"/>
    <w:rsid w:val="00773281"/>
    <w:rsid w:val="007735BD"/>
    <w:rsid w:val="0077427B"/>
    <w:rsid w:val="00775650"/>
    <w:rsid w:val="00776E20"/>
    <w:rsid w:val="0078128F"/>
    <w:rsid w:val="00781E9F"/>
    <w:rsid w:val="007953A8"/>
    <w:rsid w:val="00796DC9"/>
    <w:rsid w:val="007A21D8"/>
    <w:rsid w:val="007A3934"/>
    <w:rsid w:val="007A4156"/>
    <w:rsid w:val="007A6B63"/>
    <w:rsid w:val="007A6E45"/>
    <w:rsid w:val="007A72C3"/>
    <w:rsid w:val="007B1085"/>
    <w:rsid w:val="007B34B0"/>
    <w:rsid w:val="007B39BB"/>
    <w:rsid w:val="007B6B36"/>
    <w:rsid w:val="007C0E06"/>
    <w:rsid w:val="007C2577"/>
    <w:rsid w:val="007C416E"/>
    <w:rsid w:val="007C6F8F"/>
    <w:rsid w:val="007C7C14"/>
    <w:rsid w:val="007D2241"/>
    <w:rsid w:val="007D36FA"/>
    <w:rsid w:val="007D4C56"/>
    <w:rsid w:val="007D4EEE"/>
    <w:rsid w:val="007D5E49"/>
    <w:rsid w:val="007E0D53"/>
    <w:rsid w:val="007E2F96"/>
    <w:rsid w:val="007E35A8"/>
    <w:rsid w:val="007E5903"/>
    <w:rsid w:val="007E5F48"/>
    <w:rsid w:val="007E6F49"/>
    <w:rsid w:val="007E7DF9"/>
    <w:rsid w:val="007F4600"/>
    <w:rsid w:val="007F5293"/>
    <w:rsid w:val="00805D7F"/>
    <w:rsid w:val="0080682C"/>
    <w:rsid w:val="00807797"/>
    <w:rsid w:val="00813D9C"/>
    <w:rsid w:val="00814959"/>
    <w:rsid w:val="0081543D"/>
    <w:rsid w:val="00815F8F"/>
    <w:rsid w:val="00816151"/>
    <w:rsid w:val="00823447"/>
    <w:rsid w:val="00823E50"/>
    <w:rsid w:val="0082565A"/>
    <w:rsid w:val="008258C4"/>
    <w:rsid w:val="00827943"/>
    <w:rsid w:val="0083083B"/>
    <w:rsid w:val="00834FA7"/>
    <w:rsid w:val="008351C2"/>
    <w:rsid w:val="00835606"/>
    <w:rsid w:val="00836214"/>
    <w:rsid w:val="008375BA"/>
    <w:rsid w:val="008410AE"/>
    <w:rsid w:val="008411C7"/>
    <w:rsid w:val="00841D09"/>
    <w:rsid w:val="0084248B"/>
    <w:rsid w:val="00842638"/>
    <w:rsid w:val="0084546E"/>
    <w:rsid w:val="00847FAF"/>
    <w:rsid w:val="00850C9C"/>
    <w:rsid w:val="0085134A"/>
    <w:rsid w:val="008520E6"/>
    <w:rsid w:val="008531CF"/>
    <w:rsid w:val="008544DC"/>
    <w:rsid w:val="00856918"/>
    <w:rsid w:val="00860ED1"/>
    <w:rsid w:val="008652DF"/>
    <w:rsid w:val="008714EF"/>
    <w:rsid w:val="00875100"/>
    <w:rsid w:val="00877DCB"/>
    <w:rsid w:val="00881404"/>
    <w:rsid w:val="00881CD2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5D74"/>
    <w:rsid w:val="008A61FD"/>
    <w:rsid w:val="008A62F9"/>
    <w:rsid w:val="008A7F04"/>
    <w:rsid w:val="008B1462"/>
    <w:rsid w:val="008B4A3B"/>
    <w:rsid w:val="008C045A"/>
    <w:rsid w:val="008C062F"/>
    <w:rsid w:val="008C3491"/>
    <w:rsid w:val="008D182A"/>
    <w:rsid w:val="008D2056"/>
    <w:rsid w:val="008D2C23"/>
    <w:rsid w:val="008D6238"/>
    <w:rsid w:val="008D62B8"/>
    <w:rsid w:val="008D6DCA"/>
    <w:rsid w:val="008D71E2"/>
    <w:rsid w:val="008D7EAF"/>
    <w:rsid w:val="008E0299"/>
    <w:rsid w:val="008E0E6B"/>
    <w:rsid w:val="008E17C1"/>
    <w:rsid w:val="008E3086"/>
    <w:rsid w:val="008E5D06"/>
    <w:rsid w:val="008F1E25"/>
    <w:rsid w:val="008F2A26"/>
    <w:rsid w:val="008F2B0E"/>
    <w:rsid w:val="008F2CA3"/>
    <w:rsid w:val="008F32AF"/>
    <w:rsid w:val="0090089A"/>
    <w:rsid w:val="00900CE2"/>
    <w:rsid w:val="0090198D"/>
    <w:rsid w:val="009100F3"/>
    <w:rsid w:val="00910EBA"/>
    <w:rsid w:val="00912BAA"/>
    <w:rsid w:val="00912DE3"/>
    <w:rsid w:val="00916BFB"/>
    <w:rsid w:val="00917104"/>
    <w:rsid w:val="0091775B"/>
    <w:rsid w:val="009178C1"/>
    <w:rsid w:val="00917D2D"/>
    <w:rsid w:val="00920C96"/>
    <w:rsid w:val="00921D3B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72B3"/>
    <w:rsid w:val="009539D4"/>
    <w:rsid w:val="00953BEB"/>
    <w:rsid w:val="00960B1F"/>
    <w:rsid w:val="00960C37"/>
    <w:rsid w:val="009620CE"/>
    <w:rsid w:val="009627A5"/>
    <w:rsid w:val="00963226"/>
    <w:rsid w:val="00964622"/>
    <w:rsid w:val="0096686B"/>
    <w:rsid w:val="00974DED"/>
    <w:rsid w:val="0098003E"/>
    <w:rsid w:val="00980F45"/>
    <w:rsid w:val="00981F8E"/>
    <w:rsid w:val="009838AC"/>
    <w:rsid w:val="00985A87"/>
    <w:rsid w:val="009860E3"/>
    <w:rsid w:val="00987448"/>
    <w:rsid w:val="00992DC2"/>
    <w:rsid w:val="009A31D1"/>
    <w:rsid w:val="009A41D7"/>
    <w:rsid w:val="009A4784"/>
    <w:rsid w:val="009A5285"/>
    <w:rsid w:val="009A74D4"/>
    <w:rsid w:val="009B03BE"/>
    <w:rsid w:val="009B3050"/>
    <w:rsid w:val="009B348E"/>
    <w:rsid w:val="009B48AD"/>
    <w:rsid w:val="009B48DE"/>
    <w:rsid w:val="009C1430"/>
    <w:rsid w:val="009C3587"/>
    <w:rsid w:val="009C4230"/>
    <w:rsid w:val="009C4807"/>
    <w:rsid w:val="009C63AE"/>
    <w:rsid w:val="009C73CD"/>
    <w:rsid w:val="009D0F33"/>
    <w:rsid w:val="009D1264"/>
    <w:rsid w:val="009D3E20"/>
    <w:rsid w:val="009D4209"/>
    <w:rsid w:val="009D712A"/>
    <w:rsid w:val="009D7170"/>
    <w:rsid w:val="009E07F8"/>
    <w:rsid w:val="009E3A35"/>
    <w:rsid w:val="009E454B"/>
    <w:rsid w:val="009E4C89"/>
    <w:rsid w:val="009F1FCD"/>
    <w:rsid w:val="009F45CB"/>
    <w:rsid w:val="009F49A6"/>
    <w:rsid w:val="009F522C"/>
    <w:rsid w:val="009F58DF"/>
    <w:rsid w:val="00A02FAE"/>
    <w:rsid w:val="00A0584B"/>
    <w:rsid w:val="00A07A2E"/>
    <w:rsid w:val="00A1276E"/>
    <w:rsid w:val="00A163A0"/>
    <w:rsid w:val="00A1718E"/>
    <w:rsid w:val="00A24AAB"/>
    <w:rsid w:val="00A255C3"/>
    <w:rsid w:val="00A2679A"/>
    <w:rsid w:val="00A30CAB"/>
    <w:rsid w:val="00A318BB"/>
    <w:rsid w:val="00A320B8"/>
    <w:rsid w:val="00A32B34"/>
    <w:rsid w:val="00A32F68"/>
    <w:rsid w:val="00A33722"/>
    <w:rsid w:val="00A40C38"/>
    <w:rsid w:val="00A44DAE"/>
    <w:rsid w:val="00A456CB"/>
    <w:rsid w:val="00A461B3"/>
    <w:rsid w:val="00A46E2E"/>
    <w:rsid w:val="00A51735"/>
    <w:rsid w:val="00A52375"/>
    <w:rsid w:val="00A5497F"/>
    <w:rsid w:val="00A570E9"/>
    <w:rsid w:val="00A6147C"/>
    <w:rsid w:val="00A64990"/>
    <w:rsid w:val="00A64D7F"/>
    <w:rsid w:val="00A65B56"/>
    <w:rsid w:val="00A71049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5AEC"/>
    <w:rsid w:val="00A86CE3"/>
    <w:rsid w:val="00A92D52"/>
    <w:rsid w:val="00A933B0"/>
    <w:rsid w:val="00A94048"/>
    <w:rsid w:val="00AA489C"/>
    <w:rsid w:val="00AA7B24"/>
    <w:rsid w:val="00AA7FE2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78E7"/>
    <w:rsid w:val="00AE0E4B"/>
    <w:rsid w:val="00AE14A4"/>
    <w:rsid w:val="00AE20AD"/>
    <w:rsid w:val="00AE7306"/>
    <w:rsid w:val="00AF201F"/>
    <w:rsid w:val="00AF3F35"/>
    <w:rsid w:val="00AF6204"/>
    <w:rsid w:val="00AF6343"/>
    <w:rsid w:val="00AF6C46"/>
    <w:rsid w:val="00B002CF"/>
    <w:rsid w:val="00B069C5"/>
    <w:rsid w:val="00B06AFB"/>
    <w:rsid w:val="00B1456D"/>
    <w:rsid w:val="00B153D8"/>
    <w:rsid w:val="00B253C5"/>
    <w:rsid w:val="00B27BF9"/>
    <w:rsid w:val="00B30383"/>
    <w:rsid w:val="00B34267"/>
    <w:rsid w:val="00B342A2"/>
    <w:rsid w:val="00B34901"/>
    <w:rsid w:val="00B351B9"/>
    <w:rsid w:val="00B40366"/>
    <w:rsid w:val="00B41B95"/>
    <w:rsid w:val="00B43EB2"/>
    <w:rsid w:val="00B444EF"/>
    <w:rsid w:val="00B455BE"/>
    <w:rsid w:val="00B47DBF"/>
    <w:rsid w:val="00B509DD"/>
    <w:rsid w:val="00B5333E"/>
    <w:rsid w:val="00B54823"/>
    <w:rsid w:val="00B54913"/>
    <w:rsid w:val="00B551E0"/>
    <w:rsid w:val="00B555B4"/>
    <w:rsid w:val="00B5566B"/>
    <w:rsid w:val="00B55B1D"/>
    <w:rsid w:val="00B60AC2"/>
    <w:rsid w:val="00B6140B"/>
    <w:rsid w:val="00B61EE8"/>
    <w:rsid w:val="00B6236E"/>
    <w:rsid w:val="00B646E7"/>
    <w:rsid w:val="00B6680D"/>
    <w:rsid w:val="00B67FE4"/>
    <w:rsid w:val="00B707FE"/>
    <w:rsid w:val="00B738E0"/>
    <w:rsid w:val="00B778C7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2C25"/>
    <w:rsid w:val="00BA318A"/>
    <w:rsid w:val="00BB3FA7"/>
    <w:rsid w:val="00BB44CD"/>
    <w:rsid w:val="00BB7630"/>
    <w:rsid w:val="00BB7AEE"/>
    <w:rsid w:val="00BC3D0F"/>
    <w:rsid w:val="00BD065A"/>
    <w:rsid w:val="00BD3358"/>
    <w:rsid w:val="00BD3D20"/>
    <w:rsid w:val="00BD72F7"/>
    <w:rsid w:val="00BE0ABA"/>
    <w:rsid w:val="00BE16B3"/>
    <w:rsid w:val="00BE3E03"/>
    <w:rsid w:val="00BE3F4E"/>
    <w:rsid w:val="00BE48D8"/>
    <w:rsid w:val="00BE4C69"/>
    <w:rsid w:val="00BE6A42"/>
    <w:rsid w:val="00BE6B85"/>
    <w:rsid w:val="00BF0A6C"/>
    <w:rsid w:val="00BF20E1"/>
    <w:rsid w:val="00BF63D5"/>
    <w:rsid w:val="00C0025E"/>
    <w:rsid w:val="00C00570"/>
    <w:rsid w:val="00C007D8"/>
    <w:rsid w:val="00C05E98"/>
    <w:rsid w:val="00C06C02"/>
    <w:rsid w:val="00C07730"/>
    <w:rsid w:val="00C078A6"/>
    <w:rsid w:val="00C1075C"/>
    <w:rsid w:val="00C10A0C"/>
    <w:rsid w:val="00C22E7B"/>
    <w:rsid w:val="00C2398C"/>
    <w:rsid w:val="00C25E90"/>
    <w:rsid w:val="00C3135D"/>
    <w:rsid w:val="00C31AB1"/>
    <w:rsid w:val="00C31C10"/>
    <w:rsid w:val="00C31C7E"/>
    <w:rsid w:val="00C31E4F"/>
    <w:rsid w:val="00C33A08"/>
    <w:rsid w:val="00C35667"/>
    <w:rsid w:val="00C40D87"/>
    <w:rsid w:val="00C4148E"/>
    <w:rsid w:val="00C44E4C"/>
    <w:rsid w:val="00C475EF"/>
    <w:rsid w:val="00C52945"/>
    <w:rsid w:val="00C54052"/>
    <w:rsid w:val="00C54B65"/>
    <w:rsid w:val="00C55A55"/>
    <w:rsid w:val="00C560A8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5F0"/>
    <w:rsid w:val="00C76B16"/>
    <w:rsid w:val="00C7787D"/>
    <w:rsid w:val="00C77C67"/>
    <w:rsid w:val="00C80F70"/>
    <w:rsid w:val="00C83F7F"/>
    <w:rsid w:val="00C9162D"/>
    <w:rsid w:val="00C94B78"/>
    <w:rsid w:val="00C95BC8"/>
    <w:rsid w:val="00C97C7C"/>
    <w:rsid w:val="00CA5E84"/>
    <w:rsid w:val="00CA5F8B"/>
    <w:rsid w:val="00CA69D7"/>
    <w:rsid w:val="00CB38E8"/>
    <w:rsid w:val="00CB4CDC"/>
    <w:rsid w:val="00CB6893"/>
    <w:rsid w:val="00CC2294"/>
    <w:rsid w:val="00CC24BF"/>
    <w:rsid w:val="00CC2F1B"/>
    <w:rsid w:val="00CC4336"/>
    <w:rsid w:val="00CD43AB"/>
    <w:rsid w:val="00CD5D6A"/>
    <w:rsid w:val="00CE65FF"/>
    <w:rsid w:val="00CF12B4"/>
    <w:rsid w:val="00CF1494"/>
    <w:rsid w:val="00CF2402"/>
    <w:rsid w:val="00CF4836"/>
    <w:rsid w:val="00D01E15"/>
    <w:rsid w:val="00D05B26"/>
    <w:rsid w:val="00D06F22"/>
    <w:rsid w:val="00D07504"/>
    <w:rsid w:val="00D07E0F"/>
    <w:rsid w:val="00D143C2"/>
    <w:rsid w:val="00D1737B"/>
    <w:rsid w:val="00D2210A"/>
    <w:rsid w:val="00D278D6"/>
    <w:rsid w:val="00D40746"/>
    <w:rsid w:val="00D42F73"/>
    <w:rsid w:val="00D4389E"/>
    <w:rsid w:val="00D43AED"/>
    <w:rsid w:val="00D44D8D"/>
    <w:rsid w:val="00D46ABA"/>
    <w:rsid w:val="00D51595"/>
    <w:rsid w:val="00D53A67"/>
    <w:rsid w:val="00D54F1D"/>
    <w:rsid w:val="00D604C6"/>
    <w:rsid w:val="00D64AC5"/>
    <w:rsid w:val="00D67CD2"/>
    <w:rsid w:val="00D75CB7"/>
    <w:rsid w:val="00D81429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A7D25"/>
    <w:rsid w:val="00DB09A3"/>
    <w:rsid w:val="00DB1549"/>
    <w:rsid w:val="00DB24DE"/>
    <w:rsid w:val="00DB29D9"/>
    <w:rsid w:val="00DB363E"/>
    <w:rsid w:val="00DB3E61"/>
    <w:rsid w:val="00DB643C"/>
    <w:rsid w:val="00DC153C"/>
    <w:rsid w:val="00DC4B78"/>
    <w:rsid w:val="00DD7D77"/>
    <w:rsid w:val="00DE3195"/>
    <w:rsid w:val="00DE59DF"/>
    <w:rsid w:val="00DE7147"/>
    <w:rsid w:val="00DF1CA4"/>
    <w:rsid w:val="00DF44F9"/>
    <w:rsid w:val="00DF5BD9"/>
    <w:rsid w:val="00DF6D25"/>
    <w:rsid w:val="00E05F86"/>
    <w:rsid w:val="00E0681E"/>
    <w:rsid w:val="00E07EAA"/>
    <w:rsid w:val="00E106EA"/>
    <w:rsid w:val="00E12F9F"/>
    <w:rsid w:val="00E1516C"/>
    <w:rsid w:val="00E22800"/>
    <w:rsid w:val="00E23025"/>
    <w:rsid w:val="00E24E29"/>
    <w:rsid w:val="00E27270"/>
    <w:rsid w:val="00E3096A"/>
    <w:rsid w:val="00E333D3"/>
    <w:rsid w:val="00E34ED0"/>
    <w:rsid w:val="00E41416"/>
    <w:rsid w:val="00E425C3"/>
    <w:rsid w:val="00E44C86"/>
    <w:rsid w:val="00E47AC9"/>
    <w:rsid w:val="00E47D7E"/>
    <w:rsid w:val="00E51ACD"/>
    <w:rsid w:val="00E55894"/>
    <w:rsid w:val="00E67B49"/>
    <w:rsid w:val="00E70208"/>
    <w:rsid w:val="00E720AF"/>
    <w:rsid w:val="00E73884"/>
    <w:rsid w:val="00E768A4"/>
    <w:rsid w:val="00E820BB"/>
    <w:rsid w:val="00E85BE3"/>
    <w:rsid w:val="00E86565"/>
    <w:rsid w:val="00E87121"/>
    <w:rsid w:val="00E87576"/>
    <w:rsid w:val="00E90EF7"/>
    <w:rsid w:val="00E93F79"/>
    <w:rsid w:val="00E953A9"/>
    <w:rsid w:val="00E95D72"/>
    <w:rsid w:val="00E96199"/>
    <w:rsid w:val="00E96885"/>
    <w:rsid w:val="00E9798E"/>
    <w:rsid w:val="00EA0A71"/>
    <w:rsid w:val="00EA2CDD"/>
    <w:rsid w:val="00EA3D10"/>
    <w:rsid w:val="00EA46D6"/>
    <w:rsid w:val="00EA53D7"/>
    <w:rsid w:val="00EB0453"/>
    <w:rsid w:val="00EB12F3"/>
    <w:rsid w:val="00EB3D6B"/>
    <w:rsid w:val="00EB6D7B"/>
    <w:rsid w:val="00EC7545"/>
    <w:rsid w:val="00EC75FC"/>
    <w:rsid w:val="00ED180B"/>
    <w:rsid w:val="00ED2578"/>
    <w:rsid w:val="00ED2706"/>
    <w:rsid w:val="00ED52E6"/>
    <w:rsid w:val="00EE0C4D"/>
    <w:rsid w:val="00EE3788"/>
    <w:rsid w:val="00EE3871"/>
    <w:rsid w:val="00EE4073"/>
    <w:rsid w:val="00EF0D8E"/>
    <w:rsid w:val="00EF138B"/>
    <w:rsid w:val="00EF152F"/>
    <w:rsid w:val="00EF1D6C"/>
    <w:rsid w:val="00EF5FEC"/>
    <w:rsid w:val="00F01ED2"/>
    <w:rsid w:val="00F02E70"/>
    <w:rsid w:val="00F03D55"/>
    <w:rsid w:val="00F04E86"/>
    <w:rsid w:val="00F04E95"/>
    <w:rsid w:val="00F1243B"/>
    <w:rsid w:val="00F14EC2"/>
    <w:rsid w:val="00F15223"/>
    <w:rsid w:val="00F152B3"/>
    <w:rsid w:val="00F175B0"/>
    <w:rsid w:val="00F204FC"/>
    <w:rsid w:val="00F225C5"/>
    <w:rsid w:val="00F304A9"/>
    <w:rsid w:val="00F33E82"/>
    <w:rsid w:val="00F34B2E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00F3"/>
    <w:rsid w:val="00F5190F"/>
    <w:rsid w:val="00F52522"/>
    <w:rsid w:val="00F537B9"/>
    <w:rsid w:val="00F545F9"/>
    <w:rsid w:val="00F76769"/>
    <w:rsid w:val="00F935A9"/>
    <w:rsid w:val="00F93B3F"/>
    <w:rsid w:val="00F93FD7"/>
    <w:rsid w:val="00F96569"/>
    <w:rsid w:val="00FA0D53"/>
    <w:rsid w:val="00FA2944"/>
    <w:rsid w:val="00FA39E2"/>
    <w:rsid w:val="00FA416E"/>
    <w:rsid w:val="00FA447C"/>
    <w:rsid w:val="00FA771E"/>
    <w:rsid w:val="00FB1F26"/>
    <w:rsid w:val="00FB204B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D0984"/>
    <w:rsid w:val="00FD15A8"/>
    <w:rsid w:val="00FD6B82"/>
    <w:rsid w:val="00FD73BF"/>
    <w:rsid w:val="00FE0B3F"/>
    <w:rsid w:val="00FE0EF2"/>
    <w:rsid w:val="00FE4747"/>
    <w:rsid w:val="00FE7D7F"/>
    <w:rsid w:val="00FF1E51"/>
    <w:rsid w:val="00FF2B80"/>
    <w:rsid w:val="00FF454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enabsatz,List Paragraph,Odsek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enabsatz Char,List Paragraph Char,Odsek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 Char4"/>
    <w:basedOn w:val="Normlny"/>
    <w:link w:val="TextpoznmkypodiarouChar"/>
    <w:uiPriority w:val="99"/>
    <w:qFormat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 Char4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link w:val="Char2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vraznenie">
    <w:name w:val="Emphasis"/>
    <w:uiPriority w:val="20"/>
    <w:qFormat/>
    <w:rsid w:val="008D182A"/>
    <w:rPr>
      <w:i/>
      <w:iCs/>
    </w:rPr>
  </w:style>
  <w:style w:type="paragraph" w:styleId="Revzia">
    <w:name w:val="Revision"/>
    <w:hidden/>
    <w:uiPriority w:val="99"/>
    <w:semiHidden/>
    <w:rsid w:val="00921D3B"/>
    <w:pPr>
      <w:spacing w:after="0" w:line="240" w:lineRule="auto"/>
    </w:pPr>
  </w:style>
  <w:style w:type="character" w:styleId="Hypertextovprepojenie">
    <w:name w:val="Hyperlink"/>
    <w:uiPriority w:val="99"/>
    <w:rsid w:val="001240AB"/>
    <w:rPr>
      <w:rFonts w:cs="Times New Roman"/>
      <w:color w:val="0000FF"/>
      <w:u w:val="single"/>
    </w:rPr>
  </w:style>
  <w:style w:type="paragraph" w:customStyle="1" w:styleId="Char2">
    <w:name w:val="Char2"/>
    <w:basedOn w:val="Normlny"/>
    <w:link w:val="Odkaznapoznmkupodiarou"/>
    <w:uiPriority w:val="99"/>
    <w:rsid w:val="001240AB"/>
    <w:pPr>
      <w:spacing w:line="240" w:lineRule="exact"/>
    </w:pPr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0B002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228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enabsatz,List Paragraph,Odsek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enabsatz Char,List Paragraph Char,Odsek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 Char4"/>
    <w:basedOn w:val="Normlny"/>
    <w:link w:val="TextpoznmkypodiarouChar"/>
    <w:uiPriority w:val="99"/>
    <w:qFormat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 Char4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link w:val="Char2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vraznenie">
    <w:name w:val="Emphasis"/>
    <w:uiPriority w:val="20"/>
    <w:qFormat/>
    <w:rsid w:val="008D182A"/>
    <w:rPr>
      <w:i/>
      <w:iCs/>
    </w:rPr>
  </w:style>
  <w:style w:type="paragraph" w:styleId="Revzia">
    <w:name w:val="Revision"/>
    <w:hidden/>
    <w:uiPriority w:val="99"/>
    <w:semiHidden/>
    <w:rsid w:val="00921D3B"/>
    <w:pPr>
      <w:spacing w:after="0" w:line="240" w:lineRule="auto"/>
    </w:pPr>
  </w:style>
  <w:style w:type="character" w:styleId="Hypertextovprepojenie">
    <w:name w:val="Hyperlink"/>
    <w:uiPriority w:val="99"/>
    <w:rsid w:val="001240AB"/>
    <w:rPr>
      <w:rFonts w:cs="Times New Roman"/>
      <w:color w:val="0000FF"/>
      <w:u w:val="single"/>
    </w:rPr>
  </w:style>
  <w:style w:type="paragraph" w:customStyle="1" w:styleId="Char2">
    <w:name w:val="Char2"/>
    <w:basedOn w:val="Normlny"/>
    <w:link w:val="Odkaznapoznmkupodiarou"/>
    <w:uiPriority w:val="99"/>
    <w:rsid w:val="001240AB"/>
    <w:pPr>
      <w:spacing w:line="240" w:lineRule="exact"/>
    </w:pPr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0B002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22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istics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68D5-977C-4789-811E-BEEE99FF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1963</Words>
  <Characters>11195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Autor</cp:lastModifiedBy>
  <cp:revision>2</cp:revision>
  <cp:lastPrinted>2016-08-27T16:57:00Z</cp:lastPrinted>
  <dcterms:created xsi:type="dcterms:W3CDTF">2021-05-14T13:13:00Z</dcterms:created>
  <dcterms:modified xsi:type="dcterms:W3CDTF">2021-05-14T13:13:00Z</dcterms:modified>
</cp:coreProperties>
</file>