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07D3" w14:textId="427D6EE2" w:rsidR="0056192F" w:rsidRDefault="009A5781" w:rsidP="009A5781">
      <w:pPr>
        <w:jc w:val="left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82FFDDE" wp14:editId="0AF9B57A">
            <wp:simplePos x="0" y="0"/>
            <wp:positionH relativeFrom="column">
              <wp:posOffset>1991995</wp:posOffset>
            </wp:positionH>
            <wp:positionV relativeFrom="paragraph">
              <wp:posOffset>21590</wp:posOffset>
            </wp:positionV>
            <wp:extent cx="3167380" cy="457200"/>
            <wp:effectExtent l="0" t="0" r="0" b="0"/>
            <wp:wrapSquare wrapText="bothSides"/>
            <wp:docPr id="5" name="Obrázok 5" descr="Popis: Popis: cid:image001.jpg@01D173C8.BD1F8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pis: Popis: cid:image001.jpg@01D173C8.BD1F8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46E654" wp14:editId="6113B26F">
            <wp:simplePos x="0" y="0"/>
            <wp:positionH relativeFrom="column">
              <wp:posOffset>376555</wp:posOffset>
            </wp:positionH>
            <wp:positionV relativeFrom="paragraph">
              <wp:posOffset>2540</wp:posOffset>
            </wp:positionV>
            <wp:extent cx="1447800" cy="535940"/>
            <wp:effectExtent l="0" t="0" r="0" b="0"/>
            <wp:wrapSquare wrapText="bothSides"/>
            <wp:docPr id="1" name="Obrázok 1" descr="Popis: Popis: cid:image002.jpg@01D1D771.6F74B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id:image002.jpg@01D1D771.6F74B1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DDB4D" w14:textId="2F6B381D" w:rsidR="006236C8" w:rsidRDefault="006236C8" w:rsidP="00146953">
      <w:pPr>
        <w:jc w:val="center"/>
      </w:pPr>
    </w:p>
    <w:p w14:paraId="24114A7C" w14:textId="77777777" w:rsidR="008C25BA" w:rsidRDefault="008C25BA" w:rsidP="00231C62">
      <w:pPr>
        <w:rPr>
          <w:sz w:val="28"/>
          <w:szCs w:val="28"/>
        </w:rPr>
      </w:pPr>
    </w:p>
    <w:p w14:paraId="46634A24" w14:textId="77777777" w:rsidR="008C25BA" w:rsidRDefault="008C25BA" w:rsidP="008C25BA">
      <w:pPr>
        <w:jc w:val="center"/>
        <w:rPr>
          <w:b/>
          <w:sz w:val="32"/>
          <w:szCs w:val="28"/>
        </w:rPr>
      </w:pPr>
      <w:r w:rsidRPr="00D053EA">
        <w:rPr>
          <w:b/>
          <w:sz w:val="32"/>
          <w:szCs w:val="28"/>
        </w:rPr>
        <w:t>Ministerstvo pôdohospodárstva a rozvoja vidieka SR</w:t>
      </w:r>
    </w:p>
    <w:p w14:paraId="4E2CE719" w14:textId="08615328" w:rsidR="002652A2" w:rsidRPr="00D053EA" w:rsidRDefault="00F333CB" w:rsidP="008C25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</w:t>
      </w:r>
      <w:r w:rsidR="002652A2">
        <w:rPr>
          <w:b/>
          <w:sz w:val="32"/>
          <w:szCs w:val="28"/>
        </w:rPr>
        <w:t xml:space="preserve">iadiaci orgán pre </w:t>
      </w:r>
      <w:r w:rsidR="00757832">
        <w:rPr>
          <w:b/>
          <w:sz w:val="32"/>
          <w:szCs w:val="28"/>
        </w:rPr>
        <w:t>I</w:t>
      </w:r>
      <w:r w:rsidR="002652A2">
        <w:rPr>
          <w:b/>
          <w:sz w:val="32"/>
          <w:szCs w:val="28"/>
        </w:rPr>
        <w:t>ntegrovaný regionálny operačný program</w:t>
      </w:r>
    </w:p>
    <w:p w14:paraId="6A2031C6" w14:textId="77777777" w:rsidR="00B4260D" w:rsidRDefault="00B4260D" w:rsidP="00F272A7">
      <w:pPr>
        <w:jc w:val="center"/>
      </w:pPr>
    </w:p>
    <w:p w14:paraId="70226BF1" w14:textId="77777777" w:rsidR="008C25BA" w:rsidRDefault="008C25BA" w:rsidP="00F272A7">
      <w:pPr>
        <w:jc w:val="center"/>
      </w:pPr>
    </w:p>
    <w:p w14:paraId="7393F5C8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E48F5F7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3E81C3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010C565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653399AE" w:rsidR="00231C62" w:rsidRPr="00A90A88" w:rsidRDefault="00D46B42" w:rsidP="008C25BA">
            <w:pPr>
              <w:jc w:val="left"/>
            </w:pPr>
            <w:r>
              <w:rPr>
                <w:bCs/>
                <w:i/>
                <w:color w:val="00A1DE"/>
                <w:sz w:val="18"/>
                <w:szCs w:val="18"/>
              </w:rPr>
              <w:t>Integrovaný regionálny operačný program</w:t>
            </w:r>
          </w:p>
        </w:tc>
      </w:tr>
      <w:tr w:rsidR="00231C62" w:rsidRPr="00A90A88" w14:paraId="4371699B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906053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2FCC15E9" w14:textId="0170F354" w:rsidR="00231C62" w:rsidRPr="00A90A88" w:rsidRDefault="00D46B42" w:rsidP="00190680">
            <w:pPr>
              <w:jc w:val="left"/>
            </w:pPr>
            <w:r>
              <w:rPr>
                <w:bCs/>
                <w:i/>
                <w:color w:val="00A1DE"/>
                <w:sz w:val="18"/>
                <w:szCs w:val="18"/>
              </w:rPr>
              <w:t>Ministerstvo pôdohospodárstva a rozvoja vidieka Slovenskej republiky</w:t>
            </w:r>
          </w:p>
        </w:tc>
      </w:tr>
      <w:tr w:rsidR="00FD6ABB" w:rsidRPr="00A90A88" w14:paraId="6946522C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0ED309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346CF1CB" w:rsidR="00FD6ABB" w:rsidRPr="00A15F44" w:rsidRDefault="007608E6" w:rsidP="008C25BA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231C62" w:rsidRPr="00A90A88" w14:paraId="5F3BF9D9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49CB523A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6CD65168" w:rsidR="00231C62" w:rsidRPr="00A15F44" w:rsidRDefault="0042612E" w:rsidP="00B2186D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42612E">
              <w:rPr>
                <w:bCs/>
                <w:i/>
                <w:color w:val="00A1DE"/>
                <w:sz w:val="18"/>
                <w:szCs w:val="18"/>
              </w:rPr>
              <w:t>IROP-PO6-SC61-2016-</w:t>
            </w:r>
            <w:r w:rsidR="004575CE">
              <w:rPr>
                <w:bCs/>
                <w:i/>
                <w:color w:val="00A1DE"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  <w:tr w:rsidR="00FD6ABB" w:rsidRPr="00A90A88" w14:paraId="3A4B705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ECEB5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  <w:vAlign w:val="center"/>
          </w:tcPr>
          <w:p w14:paraId="0E0D964B" w14:textId="0973204A" w:rsidR="00FD6ABB" w:rsidRPr="00A15F44" w:rsidRDefault="00874A29" w:rsidP="0029019F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 xml:space="preserve">Nevypĺňa sa </w:t>
            </w:r>
          </w:p>
        </w:tc>
      </w:tr>
      <w:tr w:rsidR="00231C62" w:rsidRPr="00A90A88" w14:paraId="1F30D1C0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B22BE08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719C446" w:rsidR="00231C62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1E9F65CE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EEB84CC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2FB95648" w:rsidR="00FD6ABB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44C2D287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4115D76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  <w:vAlign w:val="center"/>
          </w:tcPr>
          <w:p w14:paraId="093B589A" w14:textId="020928C0" w:rsidR="00FD6ABB" w:rsidRPr="00A15F44" w:rsidRDefault="002652A2" w:rsidP="002652A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Generuje sa automaticky</w:t>
            </w:r>
          </w:p>
        </w:tc>
      </w:tr>
      <w:tr w:rsidR="001F1103" w:rsidRPr="00A90A88" w14:paraId="2251E38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617B0AA" w14:textId="566E59FC" w:rsidR="001F1103" w:rsidRPr="008C25BA" w:rsidRDefault="00680CA4" w:rsidP="008C25B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Identifikácia RIÚS</w:t>
            </w:r>
            <w:r w:rsidR="001F1103">
              <w:rPr>
                <w:b/>
                <w:color w:val="FFFFFF" w:themeColor="background1"/>
              </w:rPr>
              <w:t>:</w:t>
            </w:r>
          </w:p>
        </w:tc>
        <w:tc>
          <w:tcPr>
            <w:tcW w:w="4433" w:type="dxa"/>
            <w:vAlign w:val="center"/>
          </w:tcPr>
          <w:p w14:paraId="35E160F8" w14:textId="1322F155" w:rsidR="001F1103" w:rsidRPr="00A90A88" w:rsidRDefault="00FC0A65" w:rsidP="008C25BA">
            <w:pPr>
              <w:jc w:val="left"/>
            </w:pPr>
            <w:r w:rsidRPr="00FC0A65">
              <w:rPr>
                <w:bCs/>
                <w:i/>
                <w:color w:val="00A1DE"/>
                <w:sz w:val="18"/>
                <w:szCs w:val="18"/>
              </w:rPr>
              <w:t>Nerelevantné</w:t>
            </w:r>
          </w:p>
        </w:tc>
      </w:tr>
    </w:tbl>
    <w:p w14:paraId="011362EF" w14:textId="77777777" w:rsidR="00FD6ABB" w:rsidRDefault="00FD6ABB" w:rsidP="00231C62"/>
    <w:p w14:paraId="5FC70ECA" w14:textId="77777777" w:rsidR="00FD6ABB" w:rsidRDefault="00FD6ABB" w:rsidP="00231C62"/>
    <w:p w14:paraId="728F3C6A" w14:textId="77777777" w:rsidR="008C25BA" w:rsidRDefault="008C25BA" w:rsidP="00231C62"/>
    <w:p w14:paraId="7C0D9C6D" w14:textId="77777777" w:rsidR="00837131" w:rsidRDefault="00837131" w:rsidP="00231C62"/>
    <w:p w14:paraId="4AD09F58" w14:textId="77777777" w:rsidR="00FD6ABB" w:rsidRDefault="00FD6ABB" w:rsidP="00231C62"/>
    <w:p w14:paraId="10AB5926" w14:textId="77777777" w:rsidR="0056192F" w:rsidRPr="00D26C37" w:rsidRDefault="0056192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7983DE28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vAlign w:val="center"/>
            <w:hideMark/>
          </w:tcPr>
          <w:p w14:paraId="32EAEC9C" w14:textId="1CE5E28A" w:rsidR="00DE377F" w:rsidRPr="00DE377F" w:rsidRDefault="00DE377F" w:rsidP="00CE451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1.      Identifikácia žiadateľa:</w:t>
            </w:r>
          </w:p>
        </w:tc>
      </w:tr>
      <w:tr w:rsidR="00DE377F" w:rsidRPr="00DE377F" w14:paraId="26C8625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2EE9B4B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Obchodné meno/názov:</w:t>
            </w:r>
            <w:r w:rsidR="00F13119">
              <w:rPr>
                <w:b/>
                <w:bCs/>
              </w:rPr>
              <w:t xml:space="preserve"> </w:t>
            </w:r>
          </w:p>
        </w:tc>
      </w:tr>
      <w:tr w:rsidR="00DE377F" w:rsidRPr="00DE377F" w14:paraId="4B34439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0717221" w14:textId="77B56BAF" w:rsidR="00DE377F" w:rsidRPr="00DE377F" w:rsidRDefault="00DE377F" w:rsidP="002652A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číslo, PSČ</w:t>
            </w:r>
            <w:r w:rsidR="00344F28" w:rsidRPr="009A330F">
              <w:rPr>
                <w:i/>
                <w:color w:val="00A1DE"/>
                <w:sz w:val="18"/>
                <w:szCs w:val="18"/>
              </w:rPr>
              <w:t>,</w:t>
            </w:r>
            <w:r w:rsidR="00344F28" w:rsidRPr="009A330F">
              <w:rPr>
                <w:color w:val="00A1DE"/>
                <w:sz w:val="18"/>
                <w:szCs w:val="18"/>
              </w:rPr>
              <w:t xml:space="preserve"> </w:t>
            </w:r>
            <w:r w:rsidR="00F13119" w:rsidRPr="009A330F">
              <w:rPr>
                <w:color w:val="00A1DE"/>
                <w:sz w:val="18"/>
                <w:szCs w:val="18"/>
              </w:rPr>
              <w:t xml:space="preserve"> </w:t>
            </w:r>
          </w:p>
        </w:tc>
      </w:tr>
      <w:tr w:rsidR="00AE353F" w:rsidRPr="00DE377F" w14:paraId="7D5B501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F12BFF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5303A8F3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1BF7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0463532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E75484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7E752DD7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717A5E01" w14:textId="3E9107B2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dentifikačné číslo zamestnávateľa pridelené Sociálnou poisťovňou 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DE377F" w14:paraId="7FDCD921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706C9D72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1E1008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7428BD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0062A71F" w14:textId="6D6081F0" w:rsidR="00190680" w:rsidRPr="00CE1169" w:rsidRDefault="00DE377F" w:rsidP="004476F9">
            <w:pPr>
              <w:rPr>
                <w:bCs/>
                <w:i/>
                <w:color w:val="00A1DE"/>
                <w:sz w:val="18"/>
                <w:szCs w:val="18"/>
              </w:rPr>
            </w:pPr>
            <w:r w:rsidRPr="00DE377F">
              <w:rPr>
                <w:b/>
                <w:bCs/>
              </w:rPr>
              <w:t>Právna forma</w:t>
            </w:r>
            <w:r w:rsidRPr="007D5058">
              <w:rPr>
                <w:bCs/>
                <w:i/>
                <w:color w:val="00A1DE"/>
                <w:sz w:val="18"/>
                <w:szCs w:val="18"/>
              </w:rPr>
              <w:t>:</w:t>
            </w:r>
            <w:r w:rsidR="00D46B42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190680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P</w:t>
            </w:r>
            <w:r w:rsidR="00190680" w:rsidRPr="00CE1169">
              <w:rPr>
                <w:bCs/>
                <w:i/>
                <w:color w:val="00A1DE"/>
                <w:sz w:val="18"/>
                <w:szCs w:val="18"/>
              </w:rPr>
              <w:t>rávn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4476F9">
              <w:rPr>
                <w:bCs/>
                <w:i/>
                <w:color w:val="00A1DE"/>
                <w:sz w:val="18"/>
                <w:szCs w:val="18"/>
              </w:rPr>
              <w:t xml:space="preserve"> form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4476F9">
              <w:rPr>
                <w:bCs/>
                <w:i/>
                <w:color w:val="00A1DE"/>
                <w:sz w:val="18"/>
                <w:szCs w:val="18"/>
              </w:rPr>
              <w:t xml:space="preserve"> oprávnen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ého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žiadateľ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je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uveden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á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v</w:t>
            </w:r>
            <w:r w:rsidR="00BB0F0B">
              <w:rPr>
                <w:bCs/>
                <w:i/>
                <w:color w:val="00A1DE"/>
                <w:sz w:val="18"/>
                <w:szCs w:val="18"/>
              </w:rPr>
              <w:t> písomnom vyzvaní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.</w:t>
            </w:r>
          </w:p>
          <w:p w14:paraId="5682D4C0" w14:textId="6D8D94B9" w:rsidR="00DE377F" w:rsidRPr="00DE377F" w:rsidRDefault="00DE377F">
            <w:pPr>
              <w:rPr>
                <w:b/>
                <w:bCs/>
              </w:rPr>
            </w:pPr>
          </w:p>
        </w:tc>
      </w:tr>
      <w:tr w:rsidR="00DE377F" w:rsidRPr="00DE377F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9E9FD8E" w14:textId="2A65C9D4" w:rsidR="00DE377F" w:rsidRPr="00DE377F" w:rsidRDefault="00DE377F" w:rsidP="004476F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2652A2">
              <w:rPr>
                <w:i/>
                <w:color w:val="00A1DE"/>
                <w:sz w:val="18"/>
                <w:szCs w:val="18"/>
              </w:rPr>
              <w:t xml:space="preserve"> U</w:t>
            </w:r>
            <w:r w:rsidR="00BB0F0B" w:rsidRPr="00CE1169">
              <w:rPr>
                <w:i/>
                <w:color w:val="00A1DE"/>
                <w:sz w:val="18"/>
                <w:szCs w:val="18"/>
              </w:rPr>
              <w:t>viesť údaje štatutárneho orgánu oprávneného žiadateľa pre projekty technickej pomoci</w:t>
            </w:r>
          </w:p>
        </w:tc>
      </w:tr>
      <w:tr w:rsidR="00DE377F" w:rsidRPr="00DE377F" w14:paraId="47166FE4" w14:textId="77777777" w:rsidTr="00DE377F">
        <w:trPr>
          <w:trHeight w:val="330"/>
        </w:trPr>
        <w:tc>
          <w:tcPr>
            <w:tcW w:w="2577" w:type="dxa"/>
            <w:hideMark/>
          </w:tcPr>
          <w:p w14:paraId="259BAA3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FDE7B3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529D3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0B2D15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329CF74" w14:textId="77777777" w:rsidTr="00DE377F">
        <w:trPr>
          <w:trHeight w:val="330"/>
        </w:trPr>
        <w:tc>
          <w:tcPr>
            <w:tcW w:w="2577" w:type="dxa"/>
            <w:hideMark/>
          </w:tcPr>
          <w:p w14:paraId="42CF63E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93797B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54C40D5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03F9AF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4F320398" w14:textId="77777777" w:rsidTr="00DE377F">
        <w:trPr>
          <w:trHeight w:val="330"/>
        </w:trPr>
        <w:tc>
          <w:tcPr>
            <w:tcW w:w="2577" w:type="dxa"/>
            <w:hideMark/>
          </w:tcPr>
          <w:p w14:paraId="16084C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75AEF8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56A325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BD1EB05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CC0C3D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068147D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1A2534D2" w14:textId="77777777" w:rsidR="00DE377F" w:rsidRPr="00DE377F" w:rsidRDefault="00DE377F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DE377F" w14:paraId="55BCB0E0" w14:textId="77777777" w:rsidTr="00D053EA">
        <w:trPr>
          <w:trHeight w:val="783"/>
        </w:trPr>
        <w:tc>
          <w:tcPr>
            <w:tcW w:w="9288" w:type="dxa"/>
            <w:gridSpan w:val="4"/>
            <w:hideMark/>
          </w:tcPr>
          <w:p w14:paraId="53E6BBBA" w14:textId="73B34D56" w:rsidR="00DE377F" w:rsidRPr="00DE377F" w:rsidRDefault="00DE377F" w:rsidP="003F6401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="00FF2477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="00190680" w:rsidRPr="00EF20FF">
              <w:rPr>
                <w:bCs/>
                <w:i/>
                <w:color w:val="00A1DE"/>
                <w:sz w:val="18"/>
                <w:szCs w:val="18"/>
              </w:rPr>
              <w:t>relevantné pre projekty technickej pomoci</w:t>
            </w:r>
          </w:p>
        </w:tc>
      </w:tr>
      <w:tr w:rsidR="00DE377F" w:rsidRPr="00DE377F" w14:paraId="4FB609F6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2DA6734" w14:textId="0E0C76D7" w:rsidR="00DE377F" w:rsidRPr="00DE377F" w:rsidRDefault="00DE377F" w:rsidP="00F0700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="00F07005">
              <w:rPr>
                <w:i/>
                <w:color w:val="00A1DE"/>
                <w:sz w:val="18"/>
                <w:szCs w:val="18"/>
              </w:rPr>
              <w:t>o</w:t>
            </w:r>
            <w:r w:rsidRPr="009A330F">
              <w:rPr>
                <w:i/>
                <w:color w:val="00A1DE"/>
                <w:sz w:val="18"/>
                <w:szCs w:val="18"/>
              </w:rPr>
              <w:t>bec, ulica, číslo</w:t>
            </w:r>
            <w:r w:rsidR="00C213B4" w:rsidRPr="009A330F">
              <w:rPr>
                <w:i/>
                <w:color w:val="00A1DE"/>
                <w:sz w:val="18"/>
                <w:szCs w:val="18"/>
              </w:rPr>
              <w:t>, PSČ</w:t>
            </w:r>
          </w:p>
        </w:tc>
      </w:tr>
      <w:tr w:rsidR="00DE377F" w:rsidRPr="00DE377F" w14:paraId="0DBB1C1F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15A8F491" w14:textId="0F37DA5E" w:rsidR="00DE377F" w:rsidRPr="00DE377F" w:rsidRDefault="006E3561" w:rsidP="0096318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="0096318D">
              <w:rPr>
                <w:i/>
                <w:color w:val="00A1DE"/>
                <w:sz w:val="18"/>
                <w:szCs w:val="18"/>
              </w:rPr>
              <w:t>V</w:t>
            </w:r>
            <w:r w:rsidRPr="009A330F">
              <w:rPr>
                <w:i/>
                <w:color w:val="00A1DE"/>
                <w:sz w:val="18"/>
                <w:szCs w:val="18"/>
              </w:rPr>
              <w:t>yplnia sa údaje o osobe/osobách oprávnen</w:t>
            </w:r>
            <w:r w:rsidR="00736C40" w:rsidRPr="009A330F">
              <w:rPr>
                <w:i/>
                <w:color w:val="00A1DE"/>
                <w:sz w:val="18"/>
                <w:szCs w:val="18"/>
              </w:rPr>
              <w:t>ej/oprávnen</w:t>
            </w:r>
            <w:r w:rsidRPr="009A330F">
              <w:rPr>
                <w:i/>
                <w:color w:val="00A1DE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4F8329AB" w14:textId="77777777" w:rsidTr="00187776">
        <w:trPr>
          <w:trHeight w:val="330"/>
        </w:trPr>
        <w:tc>
          <w:tcPr>
            <w:tcW w:w="2577" w:type="dxa"/>
            <w:hideMark/>
          </w:tcPr>
          <w:p w14:paraId="5E3282A3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2CA9BF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41CDB95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C4BB5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04B4698B" w14:textId="77777777" w:rsidTr="00187776">
        <w:trPr>
          <w:trHeight w:val="330"/>
        </w:trPr>
        <w:tc>
          <w:tcPr>
            <w:tcW w:w="2577" w:type="dxa"/>
            <w:hideMark/>
          </w:tcPr>
          <w:p w14:paraId="75E25298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6878A6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18D47A2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A5E74D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1841B764" w14:textId="77777777" w:rsidR="00DE377F" w:rsidRPr="00E3583E" w:rsidRDefault="00DE377F" w:rsidP="00E3583E">
      <w:pPr>
        <w:spacing w:after="0" w:line="240" w:lineRule="auto"/>
        <w:jc w:val="center"/>
        <w:rPr>
          <w:b/>
          <w:bCs/>
          <w:color w:val="FFFFFF" w:themeColor="background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657"/>
        <w:gridCol w:w="1100"/>
      </w:tblGrid>
      <w:tr w:rsidR="00CD6015" w:rsidRPr="00A12557" w14:paraId="291BB02E" w14:textId="77777777" w:rsidTr="00D053EA">
        <w:trPr>
          <w:trHeight w:val="328"/>
        </w:trPr>
        <w:tc>
          <w:tcPr>
            <w:tcW w:w="9288" w:type="dxa"/>
            <w:gridSpan w:val="5"/>
            <w:shd w:val="clear" w:color="auto" w:fill="00A1DE"/>
            <w:hideMark/>
          </w:tcPr>
          <w:p w14:paraId="2C252C27" w14:textId="6CC10DD4" w:rsidR="00CD6015" w:rsidRPr="00C271EF" w:rsidRDefault="00CD6015" w:rsidP="0032739A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C271EF">
              <w:rPr>
                <w:b/>
                <w:bCs/>
                <w:color w:val="FFFFFF" w:themeColor="background1"/>
              </w:rPr>
              <w:t>3. Komunikácia vo veci žiadosti:</w:t>
            </w:r>
          </w:p>
        </w:tc>
      </w:tr>
      <w:tr w:rsidR="00CD6015" w:rsidRPr="00DE377F" w14:paraId="677FA54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42B0A6" w14:textId="3C55C101" w:rsidR="00CD6015" w:rsidRPr="00DE377F" w:rsidRDefault="00CD6015" w:rsidP="0096318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="0096318D">
              <w:rPr>
                <w:i/>
                <w:color w:val="00A1DE"/>
                <w:sz w:val="18"/>
                <w:szCs w:val="18"/>
              </w:rPr>
              <w:t>Ž</w:t>
            </w:r>
            <w:r w:rsidRPr="009A330F">
              <w:rPr>
                <w:i/>
                <w:color w:val="00A1DE"/>
                <w:sz w:val="18"/>
                <w:szCs w:val="18"/>
              </w:rPr>
              <w:t>iadateľ uvedie jednu alebo viac osôb</w:t>
            </w:r>
            <w:r w:rsidR="000324F7" w:rsidRPr="00686D65">
              <w:rPr>
                <w:rStyle w:val="Odkaznapoznmkupodiarou"/>
                <w:color w:val="548DD4" w:themeColor="text2" w:themeTint="99"/>
              </w:rPr>
              <w:t>1</w:t>
            </w:r>
            <w:r w:rsidR="000324F7" w:rsidRPr="009A330F">
              <w:rPr>
                <w:i/>
                <w:color w:val="00A1DE"/>
                <w:sz w:val="18"/>
                <w:szCs w:val="18"/>
              </w:rPr>
              <w:t xml:space="preserve">, </w:t>
            </w:r>
            <w:r w:rsidRPr="009A330F">
              <w:rPr>
                <w:i/>
                <w:color w:val="00A1DE"/>
                <w:sz w:val="18"/>
                <w:szCs w:val="18"/>
              </w:rPr>
              <w:t>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04689209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F44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F2AA4D6" w14:textId="77777777" w:rsidTr="009A330F">
        <w:trPr>
          <w:trHeight w:val="330"/>
        </w:trPr>
        <w:tc>
          <w:tcPr>
            <w:tcW w:w="2470" w:type="dxa"/>
            <w:hideMark/>
          </w:tcPr>
          <w:p w14:paraId="3AB7192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1D4C6AE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17AEA85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657" w:type="dxa"/>
            <w:hideMark/>
          </w:tcPr>
          <w:p w14:paraId="227CEBD2" w14:textId="77777777" w:rsidR="00CD6015" w:rsidRPr="00DE377F" w:rsidRDefault="00CD6015" w:rsidP="009A330F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100" w:type="dxa"/>
          </w:tcPr>
          <w:p w14:paraId="2D6FA571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7BB43DA" w14:textId="77777777" w:rsidTr="009A330F">
        <w:trPr>
          <w:trHeight w:val="330"/>
        </w:trPr>
        <w:tc>
          <w:tcPr>
            <w:tcW w:w="2470" w:type="dxa"/>
            <w:hideMark/>
          </w:tcPr>
          <w:p w14:paraId="120275D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036F999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6B64F41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14:paraId="1AF4672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100" w:type="dxa"/>
          </w:tcPr>
          <w:p w14:paraId="2D260C86" w14:textId="592B31FF" w:rsidR="00CD6015" w:rsidRPr="009A330F" w:rsidRDefault="00CD6015" w:rsidP="00A7202A">
            <w:pPr>
              <w:rPr>
                <w:bCs/>
                <w:i/>
                <w:sz w:val="18"/>
                <w:szCs w:val="18"/>
              </w:rPr>
            </w:pP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Prijímateľ </w:t>
            </w:r>
          </w:p>
        </w:tc>
      </w:tr>
      <w:tr w:rsidR="00CD6015" w:rsidRPr="00DE377F" w14:paraId="29A67008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626CD7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0525B9C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7124B626" w14:textId="657A7CE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D6015" w:rsidRPr="00DE377F">
              <w:rPr>
                <w:b/>
                <w:bCs/>
              </w:rPr>
              <w:t>-mail</w:t>
            </w:r>
            <w:r w:rsidR="00CD6015"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86CC871" w14:textId="27162F6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D6015" w:rsidRPr="00DE377F">
              <w:rPr>
                <w:b/>
                <w:bCs/>
              </w:rPr>
              <w:t>elefón</w:t>
            </w:r>
          </w:p>
        </w:tc>
      </w:tr>
    </w:tbl>
    <w:p w14:paraId="214B04D1" w14:textId="14E078B5" w:rsidR="00EA5BED" w:rsidRDefault="00EA5BED" w:rsidP="00EA5BED">
      <w:pPr>
        <w:pStyle w:val="Textpoznmkypodiarou"/>
      </w:pPr>
      <w:r>
        <w:rPr>
          <w:rStyle w:val="Odkaznapoznmkupodiarou"/>
        </w:rPr>
        <w:footnoteRef/>
      </w:r>
      <w:r>
        <w:t xml:space="preserve"> Štandardne sa uvádza </w:t>
      </w:r>
      <w:r w:rsidR="00686D65">
        <w:t>Š</w:t>
      </w:r>
      <w:r>
        <w:t>tatutárny zástupca žiadateľa.</w:t>
      </w:r>
    </w:p>
    <w:p w14:paraId="2291513B" w14:textId="77777777" w:rsidR="00CD6015" w:rsidRDefault="00CD6015"/>
    <w:p w14:paraId="1887C48C" w14:textId="77777777" w:rsidR="0056192F" w:rsidRDefault="0056192F"/>
    <w:p w14:paraId="3BE60B17" w14:textId="77777777" w:rsidR="00D053EA" w:rsidRDefault="00D053E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6FAC1BD3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03445637" w14:textId="14B8F93C" w:rsidR="00F13119" w:rsidRPr="00DE377F" w:rsidRDefault="00CD6015" w:rsidP="00CB54BA">
            <w:pPr>
              <w:jc w:val="center"/>
              <w:rPr>
                <w:b/>
                <w:bCs/>
              </w:rPr>
            </w:pPr>
            <w:r w:rsidRPr="0041743A">
              <w:rPr>
                <w:b/>
                <w:bCs/>
                <w:color w:val="FFFFFF" w:themeColor="background1"/>
              </w:rPr>
              <w:t>4</w:t>
            </w:r>
            <w:r w:rsidR="00F13119" w:rsidRPr="0041743A">
              <w:rPr>
                <w:b/>
                <w:bCs/>
                <w:color w:val="FFFFFF" w:themeColor="background1"/>
              </w:rPr>
              <w:t>.      Identifikácia partnera:</w:t>
            </w:r>
          </w:p>
        </w:tc>
      </w:tr>
      <w:tr w:rsidR="00F13119" w:rsidRPr="00DE377F" w14:paraId="7849E87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38B44F10" w14:textId="40DA26DE" w:rsidR="00F13119" w:rsidRPr="00DE377F" w:rsidRDefault="00F13119" w:rsidP="00DA5E23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  <w:r w:rsidR="005B2748">
              <w:rPr>
                <w:b/>
                <w:bCs/>
              </w:rPr>
              <w:t xml:space="preserve"> </w:t>
            </w:r>
            <w:r w:rsidR="00DA5E23">
              <w:rPr>
                <w:i/>
                <w:color w:val="00A1DE"/>
                <w:sz w:val="18"/>
                <w:szCs w:val="18"/>
              </w:rPr>
              <w:t>N</w:t>
            </w:r>
            <w:r w:rsidR="005B2748" w:rsidRPr="007A2AF8">
              <w:rPr>
                <w:i/>
                <w:color w:val="00A1DE"/>
                <w:sz w:val="18"/>
                <w:szCs w:val="18"/>
              </w:rPr>
              <w:t>euplatňuje sa</w:t>
            </w:r>
          </w:p>
        </w:tc>
      </w:tr>
      <w:tr w:rsidR="00F13119" w:rsidRPr="00DE377F" w14:paraId="183A1C0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667D3EE" w14:textId="41CA382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</w:p>
        </w:tc>
      </w:tr>
      <w:tr w:rsidR="00F13119" w:rsidRPr="00DE377F" w14:paraId="3CCF03A3" w14:textId="77777777" w:rsidTr="00F13119">
        <w:trPr>
          <w:trHeight w:val="330"/>
        </w:trPr>
        <w:tc>
          <w:tcPr>
            <w:tcW w:w="9288" w:type="dxa"/>
            <w:gridSpan w:val="4"/>
          </w:tcPr>
          <w:p w14:paraId="0851950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4F32044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CCB52B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132A932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CDB467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3933294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635B1B4C" w14:textId="05D7F42D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</w:p>
        </w:tc>
      </w:tr>
      <w:tr w:rsidR="00F13119" w:rsidRPr="00DE377F" w14:paraId="7273F00F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7AC417A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FCC7A12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36446262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4CD626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3CD941C1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87F0B16" w14:textId="48BF1FF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</w:p>
        </w:tc>
      </w:tr>
      <w:tr w:rsidR="00F13119" w:rsidRPr="00DE377F" w14:paraId="78073373" w14:textId="77777777" w:rsidTr="00F13119">
        <w:trPr>
          <w:trHeight w:val="330"/>
        </w:trPr>
        <w:tc>
          <w:tcPr>
            <w:tcW w:w="2577" w:type="dxa"/>
            <w:hideMark/>
          </w:tcPr>
          <w:p w14:paraId="75BC5F3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69D42C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6A17B3E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A5E203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5069960C" w14:textId="77777777" w:rsidTr="00F13119">
        <w:trPr>
          <w:trHeight w:val="330"/>
        </w:trPr>
        <w:tc>
          <w:tcPr>
            <w:tcW w:w="2577" w:type="dxa"/>
            <w:hideMark/>
          </w:tcPr>
          <w:p w14:paraId="474DAF9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A556A5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9DDD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1DB1FDF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40118609" w14:textId="77777777" w:rsidTr="00F13119">
        <w:trPr>
          <w:trHeight w:val="330"/>
        </w:trPr>
        <w:tc>
          <w:tcPr>
            <w:tcW w:w="2577" w:type="dxa"/>
            <w:hideMark/>
          </w:tcPr>
          <w:p w14:paraId="7DAE1A9B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B3F9AC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220AE0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6AC26E6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B4FD857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3A7392BA" w14:textId="77777777" w:rsidTr="00D053EA">
        <w:trPr>
          <w:trHeight w:val="330"/>
        </w:trPr>
        <w:tc>
          <w:tcPr>
            <w:tcW w:w="9288" w:type="dxa"/>
            <w:shd w:val="clear" w:color="auto" w:fill="00A1DE"/>
            <w:hideMark/>
          </w:tcPr>
          <w:p w14:paraId="412B6FFA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41743A">
              <w:rPr>
                <w:b/>
                <w:bCs/>
                <w:color w:val="FFFFFF" w:themeColor="background1"/>
              </w:rPr>
              <w:t>5. Identifikácia projektu:</w:t>
            </w:r>
          </w:p>
        </w:tc>
      </w:tr>
      <w:tr w:rsidR="006A1AFD" w:rsidRPr="00DE377F" w14:paraId="28615647" w14:textId="77777777" w:rsidTr="002A6EF9">
        <w:trPr>
          <w:trHeight w:val="315"/>
        </w:trPr>
        <w:tc>
          <w:tcPr>
            <w:tcW w:w="9288" w:type="dxa"/>
          </w:tcPr>
          <w:p w14:paraId="7ED0B94A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73AA926" w14:textId="77777777" w:rsidTr="002A6EF9">
        <w:trPr>
          <w:trHeight w:val="315"/>
        </w:trPr>
        <w:tc>
          <w:tcPr>
            <w:tcW w:w="9288" w:type="dxa"/>
          </w:tcPr>
          <w:p w14:paraId="2DC071B5" w14:textId="47D3A610" w:rsidR="00F07005" w:rsidRDefault="005B2748" w:rsidP="0041743A">
            <w:pPr>
              <w:rPr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Automaticky vyplnené</w:t>
            </w:r>
            <w:r w:rsidR="00C0193A">
              <w:rPr>
                <w:i/>
                <w:color w:val="00A1DE"/>
                <w:sz w:val="18"/>
                <w:szCs w:val="18"/>
              </w:rPr>
              <w:t xml:space="preserve"> (systém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predvyplní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 xml:space="preserve"> názov, ktorý žiadateľ uviedol pri zadaní základných údajov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ŹoNFP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>)</w:t>
            </w:r>
            <w:r w:rsidR="00F07005" w:rsidRPr="0041743A">
              <w:rPr>
                <w:i/>
                <w:color w:val="00A1DE"/>
                <w:sz w:val="18"/>
                <w:szCs w:val="18"/>
              </w:rPr>
              <w:t xml:space="preserve"> </w:t>
            </w:r>
          </w:p>
          <w:p w14:paraId="3937A827" w14:textId="4D7E3BF2" w:rsidR="006A1AFD" w:rsidRPr="009A330F" w:rsidRDefault="006A1AFD">
            <w:pPr>
              <w:rPr>
                <w:b/>
                <w:bCs/>
                <w:i/>
                <w:color w:val="00A1DE"/>
              </w:rPr>
            </w:pPr>
          </w:p>
        </w:tc>
      </w:tr>
      <w:tr w:rsidR="006A1AFD" w:rsidRPr="00DE377F" w14:paraId="63DF010B" w14:textId="77777777" w:rsidTr="002A6EF9">
        <w:trPr>
          <w:trHeight w:val="315"/>
        </w:trPr>
        <w:tc>
          <w:tcPr>
            <w:tcW w:w="9288" w:type="dxa"/>
          </w:tcPr>
          <w:p w14:paraId="1077ED80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65FFAE4E" w14:textId="77777777" w:rsidTr="002A6EF9">
        <w:trPr>
          <w:trHeight w:val="315"/>
        </w:trPr>
        <w:tc>
          <w:tcPr>
            <w:tcW w:w="9288" w:type="dxa"/>
          </w:tcPr>
          <w:p w14:paraId="7D37F003" w14:textId="3E38B86D" w:rsidR="006A1AFD" w:rsidRDefault="00BB103A" w:rsidP="00095A31">
            <w:pPr>
              <w:rPr>
                <w:b/>
                <w:bCs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6A1AFD" w:rsidRPr="00DE377F" w14:paraId="4583AF6E" w14:textId="77777777" w:rsidTr="002A6EF9">
        <w:trPr>
          <w:trHeight w:val="315"/>
        </w:trPr>
        <w:tc>
          <w:tcPr>
            <w:tcW w:w="9288" w:type="dxa"/>
          </w:tcPr>
          <w:p w14:paraId="1CCED30F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C901794" w14:textId="77777777" w:rsidTr="002A6EF9">
        <w:trPr>
          <w:trHeight w:val="315"/>
        </w:trPr>
        <w:tc>
          <w:tcPr>
            <w:tcW w:w="9288" w:type="dxa"/>
          </w:tcPr>
          <w:p w14:paraId="67EDE5A7" w14:textId="77777777" w:rsidR="006A1AFD" w:rsidRPr="009A330F" w:rsidRDefault="006A1AFD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8A293F" w:rsidRPr="009A330F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1"/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E24C717" w14:textId="77777777" w:rsidTr="00231C62">
        <w:trPr>
          <w:trHeight w:val="315"/>
        </w:trPr>
        <w:tc>
          <w:tcPr>
            <w:tcW w:w="9288" w:type="dxa"/>
          </w:tcPr>
          <w:p w14:paraId="2EE54F6D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33220CB8" w14:textId="77777777" w:rsidTr="00231C62">
        <w:trPr>
          <w:trHeight w:val="315"/>
        </w:trPr>
        <w:tc>
          <w:tcPr>
            <w:tcW w:w="9288" w:type="dxa"/>
          </w:tcPr>
          <w:p w14:paraId="53F68390" w14:textId="0C11F4E2" w:rsidR="00B45824" w:rsidRPr="00DE377F" w:rsidRDefault="005B2748">
            <w:pPr>
              <w:rPr>
                <w:b/>
                <w:bCs/>
              </w:rPr>
            </w:pPr>
            <w:r w:rsidRPr="005B2748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36392A74" w14:textId="77777777" w:rsidTr="002A6EF9">
        <w:trPr>
          <w:trHeight w:val="315"/>
        </w:trPr>
        <w:tc>
          <w:tcPr>
            <w:tcW w:w="9288" w:type="dxa"/>
          </w:tcPr>
          <w:p w14:paraId="3C4ECDC7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0D022CCF" w14:textId="77777777" w:rsidTr="002A6EF9">
        <w:trPr>
          <w:trHeight w:val="315"/>
        </w:trPr>
        <w:tc>
          <w:tcPr>
            <w:tcW w:w="9288" w:type="dxa"/>
          </w:tcPr>
          <w:p w14:paraId="4A1E71D7" w14:textId="77777777" w:rsidR="00340992" w:rsidRPr="009A330F" w:rsidRDefault="00340992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1EC808A8" w14:textId="77777777" w:rsidTr="002A6EF9">
        <w:trPr>
          <w:trHeight w:val="315"/>
        </w:trPr>
        <w:tc>
          <w:tcPr>
            <w:tcW w:w="9288" w:type="dxa"/>
          </w:tcPr>
          <w:p w14:paraId="277DC3AA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6AFE9388" w14:textId="77777777" w:rsidTr="002A6EF9">
        <w:trPr>
          <w:trHeight w:val="315"/>
        </w:trPr>
        <w:tc>
          <w:tcPr>
            <w:tcW w:w="9288" w:type="dxa"/>
          </w:tcPr>
          <w:p w14:paraId="7B00DBD6" w14:textId="632B9D81" w:rsidR="00340992" w:rsidRPr="009A330F" w:rsidRDefault="00340992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si vyberie špecif</w:t>
            </w:r>
            <w:r w:rsidR="00722156">
              <w:rPr>
                <w:i/>
                <w:color w:val="00A1DE"/>
                <w:sz w:val="18"/>
                <w:szCs w:val="18"/>
              </w:rPr>
              <w:t>ický cieľ v nadväznosti na písomné vyzvanie.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V prípade, ak je ŽoNFP relevantná k viacerým špecifickým cieľom, údaje za celú tabuľku č. 5 sa opakujú za každý špecifický cieľ</w:t>
            </w:r>
          </w:p>
        </w:tc>
      </w:tr>
      <w:tr w:rsidR="00DE377F" w:rsidRPr="00DE377F" w14:paraId="07E58A88" w14:textId="77777777" w:rsidTr="00231C62">
        <w:trPr>
          <w:trHeight w:val="315"/>
        </w:trPr>
        <w:tc>
          <w:tcPr>
            <w:tcW w:w="9288" w:type="dxa"/>
            <w:hideMark/>
          </w:tcPr>
          <w:p w14:paraId="436EACB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0006E51D" w14:textId="77777777" w:rsidTr="00231C62">
        <w:trPr>
          <w:trHeight w:val="330"/>
        </w:trPr>
        <w:tc>
          <w:tcPr>
            <w:tcW w:w="9288" w:type="dxa"/>
            <w:hideMark/>
          </w:tcPr>
          <w:p w14:paraId="0C003BE8" w14:textId="27EC3A99" w:rsidR="00DE377F" w:rsidRPr="009A330F" w:rsidRDefault="00DE377F" w:rsidP="006968B4">
            <w:pPr>
              <w:rPr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Rozvinuté / Menej rozvinuté</w:t>
            </w:r>
          </w:p>
        </w:tc>
      </w:tr>
      <w:tr w:rsidR="00DE377F" w:rsidRPr="00DE377F" w14:paraId="6E4DDB99" w14:textId="77777777" w:rsidTr="00231C62">
        <w:trPr>
          <w:trHeight w:val="315"/>
        </w:trPr>
        <w:tc>
          <w:tcPr>
            <w:tcW w:w="9288" w:type="dxa"/>
            <w:hideMark/>
          </w:tcPr>
          <w:p w14:paraId="239034FF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4647676D" w14:textId="77777777" w:rsidTr="00231C62">
        <w:trPr>
          <w:trHeight w:val="330"/>
        </w:trPr>
        <w:tc>
          <w:tcPr>
            <w:tcW w:w="9288" w:type="dxa"/>
            <w:hideMark/>
          </w:tcPr>
          <w:p w14:paraId="3BEE7691" w14:textId="1606A52F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</w:t>
            </w:r>
            <w:r w:rsidR="0006228A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číselníka</w:t>
            </w:r>
            <w:r w:rsidR="0006228A">
              <w:rPr>
                <w:i/>
                <w:color w:val="00A1DE"/>
                <w:sz w:val="18"/>
                <w:szCs w:val="18"/>
              </w:rPr>
              <w:t xml:space="preserve">: </w:t>
            </w:r>
            <w:r w:rsidR="0047502F">
              <w:rPr>
                <w:i/>
                <w:color w:val="00A1DE"/>
                <w:sz w:val="18"/>
                <w:szCs w:val="18"/>
              </w:rPr>
              <w:t>121 príprava, vykonávanie, monitorovanie a inšpekcia</w:t>
            </w:r>
          </w:p>
        </w:tc>
      </w:tr>
      <w:tr w:rsidR="00DE377F" w:rsidRPr="00DE377F" w14:paraId="073FB2B3" w14:textId="77777777" w:rsidTr="00231C62">
        <w:trPr>
          <w:trHeight w:val="315"/>
        </w:trPr>
        <w:tc>
          <w:tcPr>
            <w:tcW w:w="9288" w:type="dxa"/>
            <w:hideMark/>
          </w:tcPr>
          <w:p w14:paraId="3C5796C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5D3F65DA" w14:textId="77777777" w:rsidTr="00231C62">
        <w:trPr>
          <w:trHeight w:val="330"/>
        </w:trPr>
        <w:tc>
          <w:tcPr>
            <w:tcW w:w="9288" w:type="dxa"/>
            <w:hideMark/>
          </w:tcPr>
          <w:p w14:paraId="28813DE5" w14:textId="77777777" w:rsidR="00DE377F" w:rsidRDefault="002F393A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Hospodárskych činností</w:t>
            </w:r>
          </w:p>
          <w:p w14:paraId="31B73A2C" w14:textId="2C90D7C6" w:rsidR="00FC0A65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toto vyzvanie je relevantná hospodárska činnosť – Verejná správa.</w:t>
            </w:r>
          </w:p>
        </w:tc>
      </w:tr>
      <w:tr w:rsidR="00DE377F" w:rsidRPr="00DE377F" w14:paraId="1C6D6047" w14:textId="77777777" w:rsidTr="00231C62">
        <w:trPr>
          <w:trHeight w:val="315"/>
        </w:trPr>
        <w:tc>
          <w:tcPr>
            <w:tcW w:w="9288" w:type="dxa"/>
            <w:hideMark/>
          </w:tcPr>
          <w:p w14:paraId="64333B0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</w:p>
        </w:tc>
      </w:tr>
      <w:tr w:rsidR="00DE377F" w:rsidRPr="00DE377F" w14:paraId="1FC84F5D" w14:textId="77777777" w:rsidTr="00231C62">
        <w:trPr>
          <w:trHeight w:val="330"/>
        </w:trPr>
        <w:tc>
          <w:tcPr>
            <w:tcW w:w="9288" w:type="dxa"/>
            <w:hideMark/>
          </w:tcPr>
          <w:p w14:paraId="2B13559E" w14:textId="4BB298C0" w:rsidR="00DE377F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V prípade projektov technickej pomoci sa zadáva 07 – Neuplatňuje sa.</w:t>
            </w:r>
          </w:p>
        </w:tc>
      </w:tr>
      <w:tr w:rsidR="008D6D59" w:rsidRPr="00DE377F" w14:paraId="32551A12" w14:textId="77777777" w:rsidTr="00231C62">
        <w:trPr>
          <w:trHeight w:val="330"/>
        </w:trPr>
        <w:tc>
          <w:tcPr>
            <w:tcW w:w="9288" w:type="dxa"/>
          </w:tcPr>
          <w:p w14:paraId="629968C4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7A6AA4FD" w14:textId="77777777" w:rsidTr="00231C62">
        <w:trPr>
          <w:trHeight w:val="330"/>
        </w:trPr>
        <w:tc>
          <w:tcPr>
            <w:tcW w:w="9288" w:type="dxa"/>
          </w:tcPr>
          <w:p w14:paraId="003B4D17" w14:textId="77777777" w:rsidR="00FC0A65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z číselníka – žiadateľ vyberie možnosť „Nenávratný grant“. </w:t>
            </w:r>
          </w:p>
          <w:p w14:paraId="05D5E97A" w14:textId="5705472A" w:rsidR="008D6D59" w:rsidRPr="009A330F" w:rsidRDefault="008D6D59">
            <w:pPr>
              <w:rPr>
                <w:i/>
                <w:sz w:val="18"/>
                <w:szCs w:val="18"/>
              </w:rPr>
            </w:pPr>
          </w:p>
        </w:tc>
      </w:tr>
      <w:tr w:rsidR="002A6EF9" w:rsidRPr="002A6EF9" w14:paraId="3FDE9313" w14:textId="77777777" w:rsidTr="00231C62">
        <w:trPr>
          <w:trHeight w:val="330"/>
        </w:trPr>
        <w:tc>
          <w:tcPr>
            <w:tcW w:w="9288" w:type="dxa"/>
          </w:tcPr>
          <w:p w14:paraId="68487C89" w14:textId="06A0B7DB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2A6EF9" w:rsidRPr="002A6EF9" w14:paraId="674F99B0" w14:textId="77777777" w:rsidTr="00231C62">
        <w:trPr>
          <w:trHeight w:val="330"/>
        </w:trPr>
        <w:tc>
          <w:tcPr>
            <w:tcW w:w="9288" w:type="dxa"/>
          </w:tcPr>
          <w:p w14:paraId="58BD0AAE" w14:textId="5EB9FD69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393BEF" w:rsidRPr="002A6EF9" w14:paraId="56AA338E" w14:textId="77777777" w:rsidTr="002A6EF9">
        <w:trPr>
          <w:trHeight w:val="330"/>
        </w:trPr>
        <w:tc>
          <w:tcPr>
            <w:tcW w:w="9288" w:type="dxa"/>
          </w:tcPr>
          <w:p w14:paraId="73C7E507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393BEF" w:rsidRPr="002A6EF9" w14:paraId="4830A994" w14:textId="77777777" w:rsidTr="002A6EF9">
        <w:trPr>
          <w:trHeight w:val="330"/>
        </w:trPr>
        <w:tc>
          <w:tcPr>
            <w:tcW w:w="9288" w:type="dxa"/>
          </w:tcPr>
          <w:p w14:paraId="5A88ABB8" w14:textId="77777777" w:rsidR="00393BEF" w:rsidRPr="009A330F" w:rsidRDefault="00393BEF">
            <w:pPr>
              <w:rPr>
                <w:b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5D6276A6" w14:textId="77777777" w:rsidTr="002A6EF9">
        <w:trPr>
          <w:trHeight w:val="330"/>
        </w:trPr>
        <w:tc>
          <w:tcPr>
            <w:tcW w:w="9288" w:type="dxa"/>
          </w:tcPr>
          <w:p w14:paraId="0DE676A6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9A330F" w:rsidRPr="009A330F" w14:paraId="040F6ED2" w14:textId="77777777" w:rsidTr="009A330F">
        <w:trPr>
          <w:trHeight w:val="1584"/>
        </w:trPr>
        <w:tc>
          <w:tcPr>
            <w:tcW w:w="9288" w:type="dxa"/>
          </w:tcPr>
          <w:p w14:paraId="103611B0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</w:p>
          <w:p w14:paraId="055159F8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3D162D0" w14:textId="12C865DC" w:rsidR="00FC0A65" w:rsidRPr="00FC0A65" w:rsidRDefault="00393BEF" w:rsidP="00FC0A65">
            <w:pPr>
              <w:rPr>
                <w:i/>
                <w:iCs/>
                <w:color w:val="00A1DE"/>
                <w:sz w:val="18"/>
                <w:szCs w:val="18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v súlade s princípom podpory rovnosti mužov a žien</w:t>
            </w:r>
            <w:r w:rsidR="00FC0A65">
              <w:rPr>
                <w:i/>
                <w:iCs/>
                <w:color w:val="00A1DE"/>
                <w:sz w:val="18"/>
                <w:szCs w:val="18"/>
              </w:rPr>
              <w:t xml:space="preserve"> a nediskriminácia.</w:t>
            </w:r>
          </w:p>
        </w:tc>
      </w:tr>
    </w:tbl>
    <w:p w14:paraId="5F1B22D0" w14:textId="77777777" w:rsidR="00DE377F" w:rsidRPr="009A330F" w:rsidRDefault="00DE377F">
      <w:pPr>
        <w:rPr>
          <w:i/>
          <w:color w:val="00A1DE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16CE6745" w14:textId="77777777" w:rsidTr="00D053EA">
        <w:trPr>
          <w:trHeight w:val="1890"/>
        </w:trPr>
        <w:tc>
          <w:tcPr>
            <w:tcW w:w="9301" w:type="dxa"/>
            <w:gridSpan w:val="5"/>
            <w:shd w:val="clear" w:color="auto" w:fill="00A1DE"/>
            <w:hideMark/>
          </w:tcPr>
          <w:p w14:paraId="2F136C11" w14:textId="77777777" w:rsidR="00DE377F" w:rsidRPr="00E47B80" w:rsidRDefault="00DE377F" w:rsidP="00DE377F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E47B80">
              <w:rPr>
                <w:b/>
                <w:bCs/>
                <w:color w:val="FFFFFF" w:themeColor="background1"/>
              </w:rPr>
              <w:t>6. Miesto realizácie projektu:</w:t>
            </w:r>
          </w:p>
          <w:p w14:paraId="17258E3D" w14:textId="68051FBC" w:rsidR="00DE377F" w:rsidRPr="009A330F" w:rsidRDefault="002F393A" w:rsidP="002F393A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sz w:val="18"/>
                <w:szCs w:val="18"/>
              </w:rPr>
              <w:t>Ž</w:t>
            </w:r>
            <w:r w:rsidR="00DE377F" w:rsidRPr="009A330F">
              <w:rPr>
                <w:i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9A330F">
              <w:rPr>
                <w:i/>
                <w:sz w:val="18"/>
                <w:szCs w:val="18"/>
              </w:rPr>
              <w:t>tupy</w:t>
            </w:r>
            <w:r w:rsidR="00DE377F" w:rsidRPr="009A330F">
              <w:rPr>
                <w:i/>
                <w:sz w:val="18"/>
                <w:szCs w:val="18"/>
              </w:rPr>
              <w:t xml:space="preserve"> investičných aktivít projektu.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a kde sú prevažne využívané výsledky projektu. V prípade projektov zasahujúcich celé územie SR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9A330F">
              <w:rPr>
                <w:i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DE377F" w14:paraId="1E50B834" w14:textId="77777777" w:rsidTr="00231C62">
        <w:trPr>
          <w:trHeight w:val="425"/>
        </w:trPr>
        <w:tc>
          <w:tcPr>
            <w:tcW w:w="630" w:type="dxa"/>
            <w:hideMark/>
          </w:tcPr>
          <w:p w14:paraId="075C82E2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0315D027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6DF168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6770E368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70D108EF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2C9883B" w14:textId="77777777" w:rsidTr="00231C62">
        <w:trPr>
          <w:trHeight w:val="330"/>
        </w:trPr>
        <w:tc>
          <w:tcPr>
            <w:tcW w:w="630" w:type="dxa"/>
            <w:hideMark/>
          </w:tcPr>
          <w:p w14:paraId="19B774A4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E02719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ECBDE8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5E23ED5A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355848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87C15D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6800BDE" w14:textId="77777777" w:rsidTr="00D053EA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A1DE"/>
            <w:hideMark/>
          </w:tcPr>
          <w:p w14:paraId="3B5E2A0D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E47B80">
              <w:rPr>
                <w:b/>
                <w:bCs/>
                <w:color w:val="FFFFFF" w:themeColor="background1"/>
              </w:rPr>
              <w:t>7. Popis projektu</w:t>
            </w:r>
            <w:r w:rsidR="00B747B7" w:rsidRPr="00E47B8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F6D51" w:rsidRPr="00DE377F" w14:paraId="46A967DF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195400A5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6C02BD1C" w14:textId="77777777" w:rsidR="00346F2F" w:rsidRPr="009A330F" w:rsidRDefault="00346F2F" w:rsidP="000C0D6B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stručne 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obsah projektu 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>–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abstrakt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 w:rsidRPr="009A330F">
              <w:rPr>
                <w:i/>
                <w:color w:val="00A1DE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, mieste realizácie a merateľných ukazovateľoch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 xml:space="preserve"> projektu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(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>max. 2000 znakov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C114E9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419C7C2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3F01E7E1" w14:textId="25A6D978" w:rsidR="00DE377F" w:rsidRPr="009A330F" w:rsidRDefault="00DE377F" w:rsidP="002C4D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východiskovú situáciu vo vzťahu k navrhovanému projektu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, resp. vstupoch</w:t>
            </w:r>
            <w:r w:rsidR="002D23BC">
              <w:rPr>
                <w:i/>
                <w:color w:val="00A1DE"/>
                <w:sz w:val="18"/>
                <w:szCs w:val="18"/>
              </w:rPr>
              <w:t>,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ktoré ovplyvňujú realizáciu projektu</w:t>
            </w:r>
            <w:r w:rsidR="00725DEA">
              <w:rPr>
                <w:i/>
                <w:color w:val="00A1DE"/>
                <w:sz w:val="18"/>
                <w:szCs w:val="18"/>
              </w:rPr>
              <w:t xml:space="preserve"> a identifikovanie aktivít projektu</w:t>
            </w:r>
          </w:p>
        </w:tc>
      </w:tr>
      <w:tr w:rsidR="00DE377F" w:rsidRPr="00DE377F" w14:paraId="7DF01C79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B35E71E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465AE22B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spôsob realizácie aktivít projektu, vrátane vhodnosti navrhovaných aktivít s ohľadom na očakávané výsledky. </w:t>
            </w:r>
          </w:p>
          <w:p w14:paraId="27A36935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prípadnú nadväznosť výstupov projektu na iné už realizované aktivity technickej pomoci a súčasne uvedie, či navrhované výstupy nie sú v protiklade s inými aktivitami technickej pomoci a či nie sú voči nim duplicitné. </w:t>
            </w:r>
          </w:p>
          <w:p w14:paraId="7F813F18" w14:textId="21D2030F" w:rsidR="00DE377F" w:rsidRPr="009A330F" w:rsidRDefault="00B64161" w:rsidP="00B64161">
            <w:pPr>
              <w:rPr>
                <w:i/>
                <w:color w:val="00A1DE"/>
                <w:sz w:val="18"/>
                <w:szCs w:val="18"/>
              </w:rPr>
            </w:pPr>
            <w:r w:rsidRPr="00B64161">
              <w:rPr>
                <w:i/>
                <w:color w:val="00A1DE"/>
                <w:sz w:val="18"/>
                <w:szCs w:val="18"/>
              </w:rPr>
              <w:t xml:space="preserve">Žiadateľ identifikuje potreby a problémy cieľových skupín a zároveň popíše, akým spôsobom projekt prispeje k ich riešeniu </w:t>
            </w:r>
          </w:p>
        </w:tc>
      </w:tr>
      <w:tr w:rsidR="00DE377F" w:rsidRPr="00DE377F" w14:paraId="7633854B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7162CBDB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18D8E73" w14:textId="77777777" w:rsidR="00DE377F" w:rsidRPr="009A330F" w:rsidRDefault="00DE377F" w:rsidP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popíše </w:t>
            </w:r>
            <w:r w:rsidR="00050586" w:rsidRPr="009A330F">
              <w:rPr>
                <w:i/>
                <w:color w:val="00A1DE"/>
                <w:sz w:val="18"/>
                <w:szCs w:val="18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DE377F" w14:paraId="204A45B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6F42C0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3DD020D7" w14:textId="77777777" w:rsidTr="00DE377F">
        <w:trPr>
          <w:trHeight w:val="330"/>
        </w:trPr>
        <w:tc>
          <w:tcPr>
            <w:tcW w:w="9288" w:type="dxa"/>
          </w:tcPr>
          <w:p w14:paraId="5C622FC9" w14:textId="77777777" w:rsidR="002C4DEF" w:rsidRPr="009A330F" w:rsidRDefault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popis za účelom posúdenia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464D0FBF" w14:textId="77777777" w:rsidR="008A293F" w:rsidRDefault="008A293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5A116C2E" w14:textId="77777777" w:rsidTr="00D053EA">
        <w:trPr>
          <w:trHeight w:val="330"/>
        </w:trPr>
        <w:tc>
          <w:tcPr>
            <w:tcW w:w="14620" w:type="dxa"/>
            <w:shd w:val="clear" w:color="auto" w:fill="00A1DE"/>
            <w:hideMark/>
          </w:tcPr>
          <w:p w14:paraId="1561F080" w14:textId="77777777" w:rsidR="004D25E1" w:rsidRPr="00D053EA" w:rsidRDefault="00EA6606" w:rsidP="00EA6606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8.      Popis cieľovej skupiny </w:t>
            </w:r>
          </w:p>
          <w:p w14:paraId="177DAE84" w14:textId="77777777" w:rsidR="00B64161" w:rsidRPr="00B64161" w:rsidRDefault="00B64161" w:rsidP="00B64161">
            <w:pPr>
              <w:pStyle w:val="Default"/>
              <w:jc w:val="center"/>
              <w:rPr>
                <w:rFonts w:ascii="Times New Roman" w:hAnsi="Times New Roman" w:cstheme="minorBidi"/>
                <w:b/>
                <w:bCs/>
                <w:color w:val="FFFFFF" w:themeColor="background1"/>
                <w:szCs w:val="22"/>
              </w:rPr>
            </w:pPr>
            <w:r w:rsidRPr="00B64161">
              <w:rPr>
                <w:rFonts w:ascii="Times New Roman" w:hAnsi="Times New Roman" w:cstheme="minorBidi"/>
                <w:b/>
                <w:bCs/>
                <w:color w:val="FFFFFF" w:themeColor="background1"/>
                <w:szCs w:val="22"/>
              </w:rPr>
              <w:t xml:space="preserve">(relevantné v prípade projektov spolufinancovaných z prostriedkov ESF): </w:t>
            </w:r>
          </w:p>
          <w:p w14:paraId="6954175E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</w:p>
        </w:tc>
      </w:tr>
      <w:tr w:rsidR="00EA6606" w:rsidRPr="000F1FA7" w14:paraId="09617416" w14:textId="77777777" w:rsidTr="009A330F">
        <w:trPr>
          <w:trHeight w:val="624"/>
        </w:trPr>
        <w:tc>
          <w:tcPr>
            <w:tcW w:w="14620" w:type="dxa"/>
            <w:hideMark/>
          </w:tcPr>
          <w:p w14:paraId="4F136830" w14:textId="711A0D55" w:rsidR="00BD1245" w:rsidRPr="00BD1245" w:rsidRDefault="00095A31" w:rsidP="00BD124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095A31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I</w:t>
            </w:r>
            <w:r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relevantné pre projekt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</w:t>
            </w:r>
            <w:r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technickej pomoci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IROP</w:t>
            </w:r>
          </w:p>
          <w:p w14:paraId="6970044A" w14:textId="61E2E5FC" w:rsidR="00BD1245" w:rsidRPr="000F1FA7" w:rsidRDefault="00BD1245" w:rsidP="00EC791C">
            <w:pPr>
              <w:rPr>
                <w:i/>
                <w:color w:val="00A1DE"/>
                <w:sz w:val="18"/>
                <w:szCs w:val="18"/>
              </w:rPr>
            </w:pPr>
          </w:p>
        </w:tc>
      </w:tr>
    </w:tbl>
    <w:p w14:paraId="7AAF245D" w14:textId="77777777" w:rsidR="007E285C" w:rsidRPr="000F1FA7" w:rsidRDefault="007E285C" w:rsidP="000F1FA7">
      <w:pPr>
        <w:spacing w:before="120" w:after="0" w:line="240" w:lineRule="auto"/>
        <w:rPr>
          <w:i/>
          <w:color w:val="00A1DE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705BF4EE" w14:textId="77777777" w:rsidTr="00D053EA">
        <w:trPr>
          <w:trHeight w:val="630"/>
        </w:trPr>
        <w:tc>
          <w:tcPr>
            <w:tcW w:w="9288" w:type="dxa"/>
            <w:gridSpan w:val="5"/>
            <w:shd w:val="clear" w:color="auto" w:fill="00A1DE"/>
            <w:hideMark/>
          </w:tcPr>
          <w:p w14:paraId="1E509C92" w14:textId="77777777" w:rsidR="00570367" w:rsidRDefault="00570367" w:rsidP="00570367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9.  Harmonogram realizácie aktivít:</w:t>
            </w:r>
          </w:p>
          <w:p w14:paraId="2C1302B7" w14:textId="77777777" w:rsidR="00B64161" w:rsidRPr="00F74B96" w:rsidRDefault="00B64161" w:rsidP="00570367">
            <w:pPr>
              <w:jc w:val="center"/>
              <w:rPr>
                <w:b/>
                <w:bCs/>
              </w:rPr>
            </w:pPr>
          </w:p>
        </w:tc>
      </w:tr>
      <w:tr w:rsidR="00570367" w:rsidRPr="00F74B96" w14:paraId="0E856E20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12D02F1F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="00D053EA">
              <w:rPr>
                <w:b/>
                <w:bCs/>
              </w:rPr>
              <w:br/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7AC7806" w14:textId="77777777" w:rsidR="00570367" w:rsidRPr="009A330F" w:rsidRDefault="00570367" w:rsidP="00570367">
            <w:pPr>
              <w:jc w:val="left"/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vyplnené </w:t>
            </w:r>
          </w:p>
        </w:tc>
      </w:tr>
      <w:tr w:rsidR="00570367" w:rsidRPr="00F74B96" w14:paraId="609B47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FDE8357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06615F8D" w14:textId="3206C913" w:rsidR="00570367" w:rsidRPr="009A330F" w:rsidRDefault="00A7202A" w:rsidP="0087392D">
            <w:pPr>
              <w:rPr>
                <w:b/>
                <w:bCs/>
                <w:i/>
              </w:rPr>
            </w:pPr>
            <w:r>
              <w:rPr>
                <w:i/>
                <w:color w:val="00A1DE"/>
                <w:sz w:val="18"/>
                <w:szCs w:val="18"/>
              </w:rPr>
              <w:t>(žiadateľ</w:t>
            </w:r>
            <w:r w:rsidR="00570367"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570367" w:rsidRPr="00F74B96" w14:paraId="59F52601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40135BA2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41AF3709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79DF1E4C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7F9A352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37A75D1D" w14:textId="77777777" w:rsidTr="00570367">
        <w:trPr>
          <w:trHeight w:val="712"/>
        </w:trPr>
        <w:tc>
          <w:tcPr>
            <w:tcW w:w="2222" w:type="dxa"/>
            <w:hideMark/>
          </w:tcPr>
          <w:p w14:paraId="2CBFC74F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projektu.</w:t>
            </w:r>
          </w:p>
          <w:p w14:paraId="544DFE76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4F27C9C3" w14:textId="0CF188CB" w:rsidR="00570367" w:rsidRPr="00F00752" w:rsidRDefault="00570367" w:rsidP="00D053EA">
            <w:pPr>
              <w:jc w:val="left"/>
              <w:rPr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Jedna hlavná aktivita projektu môže byť priradená iba k jednému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typu aktivít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. Jeden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 aktivity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môže byť priradený k viacerým hlavným aktivitám projekt</w:t>
            </w:r>
            <w:r w:rsidR="002D23BC">
              <w:rPr>
                <w:i/>
                <w:color w:val="00A1DE"/>
                <w:sz w:val="18"/>
                <w:szCs w:val="18"/>
              </w:rPr>
              <w:t>u</w:t>
            </w:r>
          </w:p>
        </w:tc>
        <w:tc>
          <w:tcPr>
            <w:tcW w:w="1572" w:type="dxa"/>
          </w:tcPr>
          <w:p w14:paraId="44740FF6" w14:textId="5FC40CCC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súlade s podmienka</w:t>
            </w:r>
            <w:r w:rsidR="00BB396C">
              <w:rPr>
                <w:i/>
                <w:color w:val="00A1DE"/>
                <w:sz w:val="18"/>
                <w:szCs w:val="18"/>
              </w:rPr>
              <w:t>mi oprávnenosti aktivít vo vyzvaní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(výber z číselníka)</w:t>
            </w:r>
          </w:p>
        </w:tc>
        <w:tc>
          <w:tcPr>
            <w:tcW w:w="2410" w:type="dxa"/>
            <w:gridSpan w:val="2"/>
            <w:hideMark/>
          </w:tcPr>
          <w:p w14:paraId="33952D34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7CF3FFC0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4FC28DC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AABFED3" w14:textId="40AAD660" w:rsidR="00570367" w:rsidRPr="00F74B96" w:rsidRDefault="00570367" w:rsidP="00BB7445">
            <w:pPr>
              <w:jc w:val="left"/>
            </w:pPr>
            <w:r w:rsidRPr="00CB474A">
              <w:rPr>
                <w:b/>
              </w:rPr>
              <w:t>Podporné aktivity</w:t>
            </w:r>
            <w:r w:rsidR="00527B26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35B9D9A" w14:textId="77777777" w:rsidR="00570367" w:rsidRPr="00F74B96" w:rsidRDefault="00570367" w:rsidP="00D053EA">
            <w:pPr>
              <w:jc w:val="left"/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0CB9D239" w14:textId="77777777" w:rsidR="00570367" w:rsidRPr="00F74B96" w:rsidRDefault="00570367" w:rsidP="00D053EA">
            <w:pPr>
              <w:jc w:val="left"/>
            </w:pPr>
          </w:p>
        </w:tc>
      </w:tr>
      <w:tr w:rsidR="00527B26" w:rsidRPr="00F74B96" w14:paraId="455E2680" w14:textId="77777777" w:rsidTr="00570367">
        <w:trPr>
          <w:trHeight w:val="712"/>
        </w:trPr>
        <w:tc>
          <w:tcPr>
            <w:tcW w:w="3794" w:type="dxa"/>
            <w:gridSpan w:val="2"/>
          </w:tcPr>
          <w:p w14:paraId="4D438000" w14:textId="77777777" w:rsidR="00527B26" w:rsidRPr="00F24111" w:rsidRDefault="00527B26" w:rsidP="00F24111">
            <w:pPr>
              <w:jc w:val="left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F24111">
              <w:rPr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F24111">
              <w:rPr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3900C8E6" w14:textId="77777777" w:rsidR="00527B26" w:rsidRDefault="00527B26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2411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</w:p>
          <w:p w14:paraId="6E2803F5" w14:textId="77777777" w:rsidR="00791C7E" w:rsidRDefault="00791C7E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68CE3293" w14:textId="102CB722" w:rsidR="00791C7E" w:rsidRPr="00F24111" w:rsidRDefault="00791C7E" w:rsidP="00187AA6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2410" w:type="dxa"/>
            <w:gridSpan w:val="2"/>
          </w:tcPr>
          <w:p w14:paraId="49771BBA" w14:textId="66ED8987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796F7EBE" w14:textId="4B10E67B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551ECEB6" w14:textId="77777777" w:rsidR="007E285C" w:rsidRDefault="007E285C">
      <w:pPr>
        <w:sectPr w:rsidR="007E285C" w:rsidSect="00C75A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ECF37C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362EE4D9" w14:textId="77777777" w:rsidTr="00D053EA">
        <w:trPr>
          <w:trHeight w:val="146"/>
        </w:trPr>
        <w:tc>
          <w:tcPr>
            <w:tcW w:w="13729" w:type="dxa"/>
            <w:gridSpan w:val="6"/>
            <w:shd w:val="clear" w:color="auto" w:fill="00A1DE"/>
          </w:tcPr>
          <w:p w14:paraId="3245ADF2" w14:textId="77777777" w:rsidR="007E285C" w:rsidRPr="00340D3A" w:rsidRDefault="007E285C" w:rsidP="00545797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10.</w:t>
            </w:r>
            <w:r w:rsidR="00A154A6" w:rsidRPr="00D053EA">
              <w:rPr>
                <w:b/>
                <w:bCs/>
                <w:color w:val="FFFFFF" w:themeColor="background1"/>
              </w:rPr>
              <w:t>1.</w:t>
            </w:r>
            <w:r w:rsidRPr="00D053EA">
              <w:rPr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D053EA">
              <w:rPr>
                <w:b/>
                <w:bCs/>
                <w:color w:val="FFFFFF" w:themeColor="background1"/>
              </w:rPr>
              <w:t>merateľné ukazovatele</w:t>
            </w:r>
            <w:r w:rsidRPr="00D053E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F1257" w:rsidRPr="00F74B96" w14:paraId="6EB2F4E8" w14:textId="77777777" w:rsidTr="003F1257">
        <w:trPr>
          <w:trHeight w:val="630"/>
        </w:trPr>
        <w:tc>
          <w:tcPr>
            <w:tcW w:w="13729" w:type="dxa"/>
            <w:gridSpan w:val="6"/>
          </w:tcPr>
          <w:p w14:paraId="400E1AB2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7822EB8A" w14:textId="47EC2383" w:rsidR="003F1257" w:rsidRPr="009A330F" w:rsidRDefault="003F1257" w:rsidP="00122605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</w:t>
            </w:r>
            <w:r w:rsidR="00122605">
              <w:rPr>
                <w:i/>
                <w:color w:val="00A1DE"/>
                <w:sz w:val="18"/>
                <w:szCs w:val="18"/>
              </w:rPr>
              <w:t xml:space="preserve"> – vypĺňa sa automaticky</w:t>
            </w:r>
            <w:r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B10209" w:rsidRPr="00340D3A" w14:paraId="24C48AF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626A5826" w14:textId="2AF54DB5" w:rsidR="00B10209" w:rsidRPr="00D03613" w:rsidRDefault="00B10209" w:rsidP="005D7BD9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</w:t>
            </w:r>
            <w:r w:rsidR="005D7BD9">
              <w:rPr>
                <w:i/>
                <w:color w:val="00A1DE"/>
                <w:sz w:val="18"/>
                <w:szCs w:val="18"/>
              </w:rPr>
              <w:t>V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 súlade s podmienkami oprávnenosti aktivít vo výzve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716043B5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314D5F1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projektu, ktoré navrhuje realizovať</w:t>
            </w:r>
            <w:r w:rsidR="00713950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  <w:r w:rsidRPr="009A330F">
              <w:rPr>
                <w:i/>
                <w:color w:val="00A1DE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7E6D9DB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1269B2" w14:textId="77777777" w:rsidR="007E285C" w:rsidRPr="00D03613" w:rsidRDefault="007E285C" w:rsidP="00C47274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Automatic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ky </w:t>
            </w:r>
            <w:r w:rsidR="00C47274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s ohľadom na vybraný typ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aktivity</w:t>
            </w:r>
          </w:p>
        </w:tc>
      </w:tr>
      <w:tr w:rsidR="007E285C" w:rsidRPr="00CB474A" w14:paraId="597041E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2457A4A" w14:textId="77777777" w:rsidR="00470B92" w:rsidRPr="009A330F" w:rsidRDefault="00545797" w:rsidP="006968B4">
            <w:pPr>
              <w:rPr>
                <w:i/>
                <w:color w:val="00A1DE"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</w:p>
          <w:p w14:paraId="2540CD20" w14:textId="04AB3F4F" w:rsidR="00470B92" w:rsidRPr="00470B92" w:rsidRDefault="00402C17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 </w:t>
            </w:r>
            <w:r w:rsidR="00470B92"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tabuľke sa automaticky nadefinujú všetky merateľné ukazovatele(MU) s ohľadom na vybraný typ aktivity. Z automaticky nadefinovaných merateľných ukazovateľov projektu je žiadateľ povinný stanoviť cieľovú hodnotu pre všetky relevantné merateľné ukazovatele projektu, ktoré sú</w:t>
            </w:r>
            <w:r w:rsidR="008E452F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definované v rámci prílohy </w:t>
            </w:r>
            <w:r w:rsidR="00470B92"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vyzvania. Rovnaký merateľný ukazovateľ môže byť priradený k viacerým aktivitám v prípade, ak sa má dosiahnuť realizáciou viacerých aktivít. </w:t>
            </w:r>
          </w:p>
          <w:p w14:paraId="4E485D55" w14:textId="50DF4382" w:rsidR="007E285C" w:rsidRPr="00470B92" w:rsidRDefault="00470B92" w:rsidP="00470B92">
            <w:pPr>
              <w:rPr>
                <w:i/>
                <w:color w:val="00A1DE"/>
                <w:sz w:val="18"/>
                <w:szCs w:val="18"/>
              </w:rPr>
            </w:pPr>
            <w:r w:rsidRPr="00470B92">
              <w:rPr>
                <w:i/>
                <w:color w:val="00A1DE"/>
                <w:sz w:val="18"/>
                <w:szCs w:val="18"/>
              </w:rPr>
              <w:t>Zoznam merateľných ukazovateľov projektu, ktoré je žiadateľ povinný priradiť k jednotlivým hlavným aktivi</w:t>
            </w:r>
            <w:r w:rsidR="0044037A">
              <w:rPr>
                <w:i/>
                <w:color w:val="00A1DE"/>
                <w:sz w:val="18"/>
                <w:szCs w:val="18"/>
              </w:rPr>
              <w:t xml:space="preserve">tám projektu, tvorí prílohu </w:t>
            </w:r>
            <w:r w:rsidRPr="00470B92">
              <w:rPr>
                <w:i/>
                <w:color w:val="00A1DE"/>
                <w:sz w:val="18"/>
                <w:szCs w:val="18"/>
              </w:rPr>
              <w:t xml:space="preserve"> vyzvania. </w:t>
            </w:r>
            <w:r w:rsidR="00A97685">
              <w:rPr>
                <w:i/>
                <w:color w:val="00A1DE"/>
                <w:sz w:val="18"/>
                <w:szCs w:val="18"/>
              </w:rPr>
              <w:t>(a zároveň je uvedený v Príručke pre žiadateľa IROP).</w:t>
            </w:r>
          </w:p>
          <w:p w14:paraId="4931566D" w14:textId="77777777" w:rsidR="00B34CEF" w:rsidRDefault="00B34CEF" w:rsidP="006118BF"/>
          <w:p w14:paraId="04CD778E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1C3E2A2A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29D010D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7E285C" w:rsidRPr="00CB474A" w14:paraId="2BF5CE10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33A4B1" w14:textId="77777777" w:rsidR="00470B92" w:rsidRPr="00B10209" w:rsidRDefault="007E285C" w:rsidP="00470B92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7A2AF8">
              <w:rPr>
                <w:b/>
                <w:bCs/>
              </w:rPr>
              <w:t xml:space="preserve"> </w:t>
            </w:r>
          </w:p>
          <w:p w14:paraId="49AA990C" w14:textId="77777777" w:rsid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uvedie plánovanú cieľovú hodnotu merateľných ukazovateľov, ktorá má byť dosiahnutá realizáciou projektu. Žiadateľ pri stanovení ukazovateľov projektu vychádza z reálnej možnosti naplnenia daného ukazovateľa. </w:t>
            </w:r>
          </w:p>
          <w:p w14:paraId="79918AEC" w14:textId="4E040EF3" w:rsidR="006F3D2F" w:rsidRPr="006F3D2F" w:rsidRDefault="006F3D2F" w:rsidP="00470B9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6F3D2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Cieľová hodnota za jednotlivé kategórie regiónov sa zadá tak, že sa celková plánovaná cieľová hodnota rozdelí na princípe  pomeru  ako sa prideľujú finančné výdavky projektu v časti 1.4 vyzvania zverejneného na web</w:t>
            </w:r>
            <w:r w:rsidR="009F5E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ovom</w:t>
            </w:r>
            <w:r w:rsidRPr="006F3D2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sídle poskytovateľa so zaokrúhlením na jedno desatinné miesto (MRR/RR = 96,55/3,45).</w:t>
            </w:r>
          </w:p>
          <w:p w14:paraId="17E449F4" w14:textId="49C49276" w:rsidR="007E285C" w:rsidRPr="00B10209" w:rsidRDefault="007E285C" w:rsidP="00470B92">
            <w:pPr>
              <w:rPr>
                <w:b/>
                <w:bCs/>
              </w:rPr>
            </w:pPr>
          </w:p>
        </w:tc>
      </w:tr>
      <w:tr w:rsidR="007E285C" w:rsidRPr="00CB474A" w14:paraId="60D3E83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0FEF0D0A" w14:textId="36CE1EEB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  <w:r w:rsidR="007A2AF8">
              <w:rPr>
                <w:b/>
                <w:bCs/>
              </w:rPr>
              <w:t xml:space="preserve"> </w:t>
            </w:r>
            <w:r w:rsidR="007A2AF8" w:rsidRPr="007A2AF8">
              <w:rPr>
                <w:i/>
                <w:color w:val="00A1DE"/>
                <w:sz w:val="18"/>
                <w:szCs w:val="18"/>
              </w:rPr>
              <w:t>Automaticky vyplnené</w:t>
            </w:r>
            <w:r w:rsidR="007A2AF8">
              <w:rPr>
                <w:b/>
                <w:bCs/>
              </w:rPr>
              <w:t xml:space="preserve"> </w:t>
            </w:r>
          </w:p>
        </w:tc>
      </w:tr>
      <w:tr w:rsidR="00187776" w:rsidRPr="00CB474A" w14:paraId="2020188C" w14:textId="77777777" w:rsidTr="00187776">
        <w:trPr>
          <w:trHeight w:val="76"/>
        </w:trPr>
        <w:tc>
          <w:tcPr>
            <w:tcW w:w="13729" w:type="dxa"/>
            <w:gridSpan w:val="6"/>
          </w:tcPr>
          <w:p w14:paraId="3C804692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4A2B965E" w14:textId="77777777" w:rsidTr="00D053EA">
        <w:trPr>
          <w:trHeight w:val="76"/>
        </w:trPr>
        <w:tc>
          <w:tcPr>
            <w:tcW w:w="13729" w:type="dxa"/>
            <w:gridSpan w:val="6"/>
            <w:shd w:val="clear" w:color="auto" w:fill="00A1DE"/>
          </w:tcPr>
          <w:p w14:paraId="0A5A6D9B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10.2. </w:t>
            </w:r>
            <w:r w:rsidR="00187776" w:rsidRPr="00D053EA">
              <w:rPr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CB474A" w14:paraId="5E9D2CF0" w14:textId="77777777" w:rsidTr="00F13119">
        <w:trPr>
          <w:trHeight w:val="76"/>
        </w:trPr>
        <w:tc>
          <w:tcPr>
            <w:tcW w:w="1240" w:type="dxa"/>
          </w:tcPr>
          <w:p w14:paraId="053483CC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4AB0CEF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7C000F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967348C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7757B5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7AE281DE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516AF310" w14:textId="77777777" w:rsidTr="00F13119">
        <w:trPr>
          <w:trHeight w:val="76"/>
        </w:trPr>
        <w:tc>
          <w:tcPr>
            <w:tcW w:w="1240" w:type="dxa"/>
          </w:tcPr>
          <w:p w14:paraId="4ED1E6CD" w14:textId="77777777" w:rsidR="00F13119" w:rsidRPr="009A330F" w:rsidRDefault="00340992" w:rsidP="00231C6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1505" w:type="dxa"/>
          </w:tcPr>
          <w:p w14:paraId="65902ABA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66C3FCC2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07C47A7E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179BE95A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 Automaticky vyplnené</w:t>
            </w:r>
          </w:p>
        </w:tc>
        <w:tc>
          <w:tcPr>
            <w:tcW w:w="2746" w:type="dxa"/>
          </w:tcPr>
          <w:p w14:paraId="5353D04D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EFB8588" w14:textId="77777777" w:rsidR="00B10209" w:rsidRDefault="00B10209" w:rsidP="00D03613">
      <w:pPr>
        <w:tabs>
          <w:tab w:val="left" w:pos="180"/>
        </w:tabs>
      </w:pPr>
    </w:p>
    <w:p w14:paraId="623E6847" w14:textId="77777777" w:rsidR="00D36A28" w:rsidRDefault="00D36A28" w:rsidP="00D03613">
      <w:pPr>
        <w:tabs>
          <w:tab w:val="left" w:pos="180"/>
        </w:tabs>
      </w:pPr>
    </w:p>
    <w:p w14:paraId="0F335CA3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52569C50" w14:textId="77777777" w:rsidTr="00D053EA">
        <w:trPr>
          <w:trHeight w:val="330"/>
        </w:trPr>
        <w:tc>
          <w:tcPr>
            <w:tcW w:w="14142" w:type="dxa"/>
            <w:gridSpan w:val="2"/>
            <w:shd w:val="clear" w:color="auto" w:fill="00A1DE"/>
            <w:hideMark/>
          </w:tcPr>
          <w:p w14:paraId="219E5604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11.  Rozpočet projektu</w:t>
            </w:r>
          </w:p>
        </w:tc>
      </w:tr>
      <w:tr w:rsidR="00760313" w:rsidRPr="00F74B96" w14:paraId="35BA914B" w14:textId="77777777" w:rsidTr="008A293F">
        <w:trPr>
          <w:trHeight w:val="630"/>
        </w:trPr>
        <w:tc>
          <w:tcPr>
            <w:tcW w:w="14142" w:type="dxa"/>
            <w:gridSpan w:val="2"/>
          </w:tcPr>
          <w:p w14:paraId="5FB780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1DBB4E61" w14:textId="06437A75" w:rsidR="00760313" w:rsidRPr="009A330F" w:rsidRDefault="00760313" w:rsidP="00FC6936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žiadateľ</w:t>
            </w:r>
            <w:r w:rsidR="00C35437">
              <w:rPr>
                <w:i/>
                <w:color w:val="00A1DE"/>
                <w:sz w:val="18"/>
                <w:szCs w:val="18"/>
              </w:rPr>
              <w:t>-automaticky</w:t>
            </w:r>
            <w:proofErr w:type="spellEnd"/>
            <w:r w:rsidR="00FC6936">
              <w:rPr>
                <w:i/>
                <w:color w:val="00A1DE"/>
                <w:sz w:val="18"/>
                <w:szCs w:val="18"/>
              </w:rPr>
              <w:t xml:space="preserve"> vyplnené</w:t>
            </w:r>
            <w:r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B10209" w:rsidRPr="00F74B96" w14:paraId="1DF1FDA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5164AA9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6B1DBB16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679C1D52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6CC8C941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6914BF18" w14:textId="77777777" w:rsidR="00470B92" w:rsidRPr="009D08D3" w:rsidRDefault="00AF4751" w:rsidP="00E2270B">
            <w:pPr>
              <w:tabs>
                <w:tab w:val="left" w:pos="2893"/>
              </w:tabs>
              <w:rPr>
                <w:b/>
                <w:bCs/>
              </w:rPr>
            </w:pPr>
            <w:r w:rsidRPr="00AF4751">
              <w:rPr>
                <w:i/>
                <w:color w:val="00A1DE"/>
                <w:sz w:val="18"/>
                <w:szCs w:val="18"/>
              </w:rPr>
              <w:t>V súlade s podmienkami oprávnenosti aktivít vo výzve (automaticky vyplnené podľa údajov zadaných v tab. č. 9)</w:t>
            </w:r>
            <w:r w:rsidR="00470B92">
              <w:rPr>
                <w:i/>
                <w:color w:val="00A1DE"/>
                <w:sz w:val="18"/>
                <w:szCs w:val="18"/>
              </w:rPr>
              <w:t xml:space="preserve">, </w:t>
            </w:r>
          </w:p>
          <w:p w14:paraId="705BFF54" w14:textId="1D9AE514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 stĺpci „Skupina výdavku“ žiadateľ o NFP vyberie číslo a názov príslušnej skupiny výdavkov </w:t>
            </w:r>
          </w:p>
          <w:p w14:paraId="6E9F3533" w14:textId="7FAE9EF3" w:rsidR="00484EC7" w:rsidRPr="009D08D3" w:rsidRDefault="00484EC7" w:rsidP="00E2270B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0FB70D0A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6DDDB9D2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E2EAD30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720D0154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BB69638" w14:textId="77777777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príslušnej hlavnej aktivity 1 až n v súlade s aktivitami definovanými v tabuľke č. 9. </w:t>
            </w:r>
          </w:p>
          <w:p w14:paraId="7C7C032F" w14:textId="27B16F2F" w:rsidR="008B46A9" w:rsidRPr="00AF4751" w:rsidRDefault="008B46A9" w:rsidP="00AF4751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6D585110" w14:textId="77777777" w:rsidR="00470B92" w:rsidRPr="00470B92" w:rsidRDefault="00470B92" w:rsidP="00470B92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Automaticky vyplnené na základe údajov zadaných v rámci jednotlivých skupín výdavkov v rámci príslušnej hlavnej aktivity </w:t>
            </w:r>
          </w:p>
          <w:p w14:paraId="3C931803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5628FA55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19ACF31" w14:textId="0B0AAB8D" w:rsidR="00E10E6E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E10E6E">
              <w:rPr>
                <w:b/>
                <w:bCs/>
              </w:rPr>
              <w:t xml:space="preserve"> výdavku</w:t>
            </w:r>
          </w:p>
          <w:p w14:paraId="77F8F656" w14:textId="4AD39227" w:rsidR="00D36A28" w:rsidRDefault="008B46A9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0F4724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B6B2045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1B3E99C8" w14:textId="3363F8CB" w:rsidR="00470B92" w:rsidRPr="00E10E6E" w:rsidRDefault="00E10E6E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70B92"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až n </w:t>
            </w:r>
          </w:p>
          <w:p w14:paraId="35B0B8E6" w14:textId="29199011" w:rsidR="00470B92" w:rsidRPr="00E10E6E" w:rsidRDefault="009F5E6A" w:rsidP="00470B92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Ž</w:t>
            </w:r>
            <w:r w:rsidR="00470B92" w:rsidRPr="00E10E6E">
              <w:rPr>
                <w:i/>
                <w:color w:val="00A1DE"/>
                <w:sz w:val="18"/>
                <w:szCs w:val="18"/>
              </w:rPr>
              <w:t xml:space="preserve">iadateľ vyberá skupinu oprávnených výdavkov v zmysle číselníka oprávnených výdavkov, v </w:t>
            </w:r>
          </w:p>
          <w:p w14:paraId="66573568" w14:textId="77777777" w:rsidR="00470B92" w:rsidRPr="00E10E6E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nadväznosti na podmienky definované v prílohe č. 3 vyzvania Zoznam oprávnených a neoprávnených výdavkov </w:t>
            </w:r>
          </w:p>
          <w:p w14:paraId="5306D7AC" w14:textId="20353EA3" w:rsidR="008B46A9" w:rsidRPr="008A293F" w:rsidRDefault="008B46A9" w:rsidP="00470B92"/>
        </w:tc>
        <w:tc>
          <w:tcPr>
            <w:tcW w:w="10040" w:type="dxa"/>
            <w:shd w:val="clear" w:color="auto" w:fill="FFFFFF" w:themeFill="background1"/>
          </w:tcPr>
          <w:p w14:paraId="357C728E" w14:textId="5A52F63F" w:rsidR="00470B92" w:rsidRPr="00E10E6E" w:rsidRDefault="00470B92" w:rsidP="00470B92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Potrebné vyplniť výšku predmetnej skupiny výdavkov za príslušnú hlavnú aktivitu 1 až n</w:t>
            </w:r>
          </w:p>
          <w:p w14:paraId="488CC4EA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2D6D62D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C4D297B" w14:textId="77777777" w:rsidR="00470B92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70B92">
              <w:rPr>
                <w:b/>
                <w:bCs/>
              </w:rPr>
              <w:t xml:space="preserve"> </w:t>
            </w:r>
          </w:p>
          <w:p w14:paraId="7AB9891F" w14:textId="77777777" w:rsidR="00470B92" w:rsidRDefault="00470B92" w:rsidP="00470B9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Číslo a názov príslušnej skupiny výdavkov podpornej aktivity projektu je zadefinovaný podľa prílohy č. 1 k MP CKO č. 6 verzia 1 Kategórie nepriamych výdavkov. </w:t>
            </w:r>
          </w:p>
          <w:p w14:paraId="37C1DA0C" w14:textId="3F0134A3" w:rsidR="00B10209" w:rsidRPr="00F74B96" w:rsidRDefault="00B1020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1A43D720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6E351B1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9C1C8DE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0C0CBAF3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3AC14B87" w14:textId="79CB869C" w:rsidR="000D0E7D" w:rsidRPr="00A77314" w:rsidRDefault="000D0E7D" w:rsidP="00A77314">
            <w:pPr>
              <w:pStyle w:val="Default"/>
              <w:jc w:val="both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0A870B5C" w14:textId="77777777" w:rsidR="006A1986" w:rsidRDefault="000D0E7D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  <w:r w:rsidR="00791C7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.</w:t>
            </w:r>
          </w:p>
          <w:p w14:paraId="37A09E73" w14:textId="0FF805BC" w:rsidR="00791C7E" w:rsidRPr="00A77314" w:rsidRDefault="00791C7E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10040" w:type="dxa"/>
            <w:shd w:val="clear" w:color="auto" w:fill="FFFFFF" w:themeFill="background1"/>
          </w:tcPr>
          <w:p w14:paraId="27EB619E" w14:textId="7A530A6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D0CDFA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5F6CB9D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9235F53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0E7E9219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6C6A1F78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16DB57DC" w14:textId="730A921E" w:rsidR="00D33C6D" w:rsidRPr="00206188" w:rsidRDefault="00D33C6D" w:rsidP="00863DBC"/>
        </w:tc>
        <w:tc>
          <w:tcPr>
            <w:tcW w:w="10040" w:type="dxa"/>
            <w:shd w:val="clear" w:color="auto" w:fill="FFFFFF" w:themeFill="background1"/>
          </w:tcPr>
          <w:p w14:paraId="3A115A88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77C65382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34BFEF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8B783E7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7C30FA9A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35807570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1C261644" w14:textId="77777777" w:rsidR="00B10209" w:rsidRPr="009A330F" w:rsidRDefault="00340992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CD6015" w:rsidRPr="00F74B96" w14:paraId="3AEDB8A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7E0AE638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422FCED3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032EF15A" w14:textId="32E77254" w:rsidR="00CD6015" w:rsidRPr="009A330F" w:rsidRDefault="00CD6015" w:rsidP="00D4101E">
            <w:pPr>
              <w:rPr>
                <w:i/>
                <w:color w:val="00A1DE"/>
                <w:sz w:val="18"/>
                <w:szCs w:val="18"/>
              </w:rPr>
            </w:pPr>
          </w:p>
        </w:tc>
      </w:tr>
      <w:tr w:rsidR="00B10209" w:rsidRPr="00F74B96" w14:paraId="716FF99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CD29A6B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467AD5FC" w14:textId="77777777" w:rsidR="00B10209" w:rsidRPr="009A330F" w:rsidRDefault="009D314B" w:rsidP="00A65F9C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9A330F">
              <w:rPr>
                <w:i/>
                <w:color w:val="00A1DE"/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08A53E60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6FC6F5E9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3ED4E6C1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B10209" w:rsidRPr="00F74B96" w14:paraId="174044F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4656AE8F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06737AF2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17A2BAA2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289"/>
        <w:gridCol w:w="536"/>
        <w:gridCol w:w="536"/>
        <w:gridCol w:w="536"/>
        <w:gridCol w:w="671"/>
        <w:gridCol w:w="2683"/>
        <w:gridCol w:w="2683"/>
      </w:tblGrid>
      <w:tr w:rsidR="005F30B4" w:rsidRPr="00A6173A" w14:paraId="6E9A4E96" w14:textId="77777777" w:rsidTr="00D053EA">
        <w:trPr>
          <w:trHeight w:val="330"/>
        </w:trPr>
        <w:tc>
          <w:tcPr>
            <w:tcW w:w="0" w:type="auto"/>
            <w:gridSpan w:val="9"/>
            <w:shd w:val="clear" w:color="auto" w:fill="00A1DE"/>
          </w:tcPr>
          <w:p w14:paraId="58DE98D7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12</w:t>
            </w:r>
            <w:r w:rsidR="00D12146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</w:t>
            </w:r>
            <w:r w:rsidR="006236C8" w:rsidRPr="00D053EA">
              <w:rPr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A6173A" w14:paraId="302BEB1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C5D292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4DC0563E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FE729E7" w14:textId="0264A25E" w:rsidR="004A6D1F" w:rsidRDefault="004A6D1F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bude v rámci daného verejného obstarávania realizovan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U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vedenú informáciu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 xml:space="preserve">žiadateľ uvedie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 xml:space="preserve"> časti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P</w:t>
            </w:r>
            <w:r w:rsidRPr="009A330F">
              <w:rPr>
                <w:i/>
                <w:color w:val="00A1DE"/>
                <w:sz w:val="18"/>
                <w:szCs w:val="18"/>
              </w:rPr>
              <w:t>oznámk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a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 identifikuje toto VO číslom oznámenia o vyhlásení VO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resp. číslom výzvy na predloženie ponúk.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RO je oprávnený vo výzve stanoviť limit pre VO, ktor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ý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,,Verejné obstarávanie“ 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5E505B">
              <w:rPr>
                <w:i/>
                <w:color w:val="00A1DE"/>
                <w:sz w:val="18"/>
                <w:szCs w:val="18"/>
              </w:rPr>
              <w:t> 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</w:p>
          <w:p w14:paraId="6CD7CC74" w14:textId="46BD5709" w:rsidR="005E505B" w:rsidRPr="005E505B" w:rsidRDefault="005E505B" w:rsidP="005E505B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zamestnávateľa, dohody mimo pracovného pomeru; </w:t>
            </w:r>
          </w:p>
          <w:p w14:paraId="018CD547" w14:textId="69B5ABFA" w:rsidR="005E505B" w:rsidRPr="009A330F" w:rsidRDefault="005E505B" w:rsidP="00187776">
            <w:pPr>
              <w:rPr>
                <w:i/>
                <w:color w:val="00A1DE"/>
                <w:sz w:val="18"/>
                <w:szCs w:val="18"/>
              </w:rPr>
            </w:pPr>
          </w:p>
          <w:p w14:paraId="023F3426" w14:textId="77777777" w:rsidR="008F3D66" w:rsidRPr="00231C62" w:rsidRDefault="008F3D66" w:rsidP="00187776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7235E47D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73149CC" w14:textId="77777777" w:rsidR="00F83C6D" w:rsidRPr="005E505B" w:rsidRDefault="00B107D1" w:rsidP="00F83C6D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 w:rsidRPr="00B107D1">
              <w:rPr>
                <w:b/>
              </w:rPr>
              <w:t>Opis predmetu VO</w:t>
            </w:r>
            <w:r w:rsidR="00F83C6D">
              <w:rPr>
                <w:b/>
              </w:rPr>
              <w:t xml:space="preserve"> - </w:t>
            </w:r>
            <w:r w:rsidR="00F83C6D"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="00F83C6D"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 w:rsidR="00F83C6D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="00F83C6D"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zamestnávateľa, dohody mimo pracovného pomeru; </w:t>
            </w:r>
          </w:p>
          <w:p w14:paraId="66B96A74" w14:textId="21D21C9E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</w:p>
        </w:tc>
      </w:tr>
      <w:tr w:rsidR="00B107D1" w:rsidRPr="00A6173A" w14:paraId="3DEEA1C0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88B9562" w14:textId="77777777" w:rsidR="00B107D1" w:rsidRPr="009A330F" w:rsidRDefault="00B107D1" w:rsidP="00187776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stručne uvedie opis predmetu VO</w:t>
            </w:r>
          </w:p>
        </w:tc>
      </w:tr>
      <w:tr w:rsidR="00CC3479" w:rsidRPr="00A6173A" w14:paraId="6382AC98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6C011BA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174D148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98D8049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47F5526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F26A79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EB6B5C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CC3479" w:rsidRPr="00A6173A" w14:paraId="29F48AC8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7C48FA70" w14:textId="4F735B65" w:rsidR="00E0777B" w:rsidRPr="00997323" w:rsidRDefault="00CC3479" w:rsidP="00E0777B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320C34C0" w14:textId="3BBDC1C1" w:rsidR="009A1423" w:rsidRPr="009973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0624217A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3324EFE1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98FF2F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B136B2C" w14:textId="18B88079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C1BE95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303480F" w14:textId="79254F36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736E97D9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4C596455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1C6B0000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F418FD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4FEBC1C9" w14:textId="27852CB6" w:rsidR="004A6D1F" w:rsidRPr="00997323" w:rsidRDefault="004A6D1F" w:rsidP="00997323">
            <w:pPr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E2ED5B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276284B" w14:textId="0A3CC1F8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</w:tr>
      <w:tr w:rsidR="004A6D1F" w:rsidRPr="00A6173A" w14:paraId="43389AC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7CE3B7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9A1423" w:rsidRPr="00A6173A" w14:paraId="6C5A90B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6D96A014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46880CA9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9A1423" w:rsidRPr="00A6173A" w14:paraId="6571DDCA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A739CAD" w14:textId="77777777" w:rsidR="008F0949" w:rsidRDefault="008F0949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  <w:p w14:paraId="22DBB549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696F0789" w14:textId="77777777" w:rsidR="00CC3479" w:rsidRPr="009A330F" w:rsidRDefault="00CC347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1C66704" w14:textId="77777777" w:rsidR="00CC3479" w:rsidRPr="00997323" w:rsidRDefault="009A1423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V prípade, ak je celé VO vyhlasované v plnej výške len pre účely realizácie projektu, žiadateľ uvedie sumu totožnú s celkovou hodnotou zákazky. V prípade, ak je pre realizáciu aktivity projektu vyžívané verejné obstarávanie len z časti, uvádza sa relevantná časť hodnoty zákazky. </w:t>
            </w:r>
            <w:r w:rsidR="00CC3479"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="00CC3479"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 w:rsidR="00CC3479">
              <w:rPr>
                <w:i/>
                <w:color w:val="00A1DE"/>
                <w:sz w:val="18"/>
                <w:szCs w:val="18"/>
              </w:rPr>
              <w:t>)</w:t>
            </w:r>
          </w:p>
          <w:p w14:paraId="6380F633" w14:textId="66669EAD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</w:tr>
      <w:tr w:rsidR="008F0949" w:rsidRPr="00A6173A" w14:paraId="7B47D49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C56715D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4AA3058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B3ED4B" w14:textId="4DECC306" w:rsidR="008F0949" w:rsidRPr="009A330F" w:rsidRDefault="000806BF" w:rsidP="00563E01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T</w:t>
            </w:r>
            <w:r w:rsidR="008F0949" w:rsidRPr="009A330F">
              <w:rPr>
                <w:i/>
                <w:color w:val="00A1DE"/>
                <w:sz w:val="18"/>
                <w:szCs w:val="18"/>
              </w:rPr>
              <w:t>extové pole</w:t>
            </w:r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9A330F">
              <w:rPr>
                <w:i/>
                <w:color w:val="00A1DE"/>
                <w:sz w:val="18"/>
                <w:szCs w:val="18"/>
              </w:rPr>
              <w:t>VO</w:t>
            </w:r>
            <w:proofErr w:type="spellEnd"/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, resp. zeleného </w:t>
            </w:r>
            <w:r w:rsidR="00563E01">
              <w:rPr>
                <w:i/>
                <w:color w:val="00A1DE"/>
                <w:sz w:val="18"/>
                <w:szCs w:val="18"/>
              </w:rPr>
              <w:t>VO.</w:t>
            </w:r>
          </w:p>
        </w:tc>
      </w:tr>
      <w:tr w:rsidR="004A6D1F" w:rsidRPr="00A6173A" w14:paraId="21BE68F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6B17D71E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CA49A41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5E159867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0CC70F1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9A1423" w:rsidRPr="00A6173A" w14:paraId="2B2CF814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7D8492D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03144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75FBD265" w14:textId="77777777" w:rsidTr="005F30B4">
        <w:trPr>
          <w:trHeight w:val="261"/>
        </w:trPr>
        <w:tc>
          <w:tcPr>
            <w:tcW w:w="0" w:type="auto"/>
            <w:gridSpan w:val="5"/>
          </w:tcPr>
          <w:p w14:paraId="7735D168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66AF812F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4A6D1F" w:rsidRPr="00A6173A" w14:paraId="5AC28FB2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C3633A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9A1423" w:rsidRPr="00A6173A" w14:paraId="6F5C7288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750F8184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EE8ADB2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24EBBE63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48A2C8C3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7FCB656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2F397D6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3"/>
        <w:gridCol w:w="12067"/>
      </w:tblGrid>
      <w:tr w:rsidR="00D12146" w:rsidRPr="00A6173A" w14:paraId="7113ED5A" w14:textId="77777777" w:rsidTr="00D053EA">
        <w:trPr>
          <w:trHeight w:val="413"/>
        </w:trPr>
        <w:tc>
          <w:tcPr>
            <w:tcW w:w="0" w:type="auto"/>
            <w:gridSpan w:val="2"/>
            <w:shd w:val="clear" w:color="auto" w:fill="00A1DE"/>
          </w:tcPr>
          <w:p w14:paraId="5614A53D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13</w:t>
            </w:r>
            <w:r w:rsidR="00076FC2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A6173A" w14:paraId="112DDE7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4857E86" w14:textId="77777777" w:rsidR="00D12146" w:rsidRPr="00A6173A" w:rsidRDefault="00D12146" w:rsidP="009A330F">
            <w:pPr>
              <w:jc w:val="left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D3F303C" w14:textId="77777777" w:rsidR="00D12146" w:rsidRPr="00450E6E" w:rsidRDefault="00450E6E" w:rsidP="00450E6E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Žiadateľ o NFP v tejto časti uvádza riziká projektu a uvedie ako je pripravený v prípade ich vzniku ich riešiť, najmä za tieto oblasti:</w:t>
            </w:r>
          </w:p>
          <w:p w14:paraId="7DE3ED5F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Právne a personálne riziká, </w:t>
            </w:r>
          </w:p>
          <w:p w14:paraId="3F883F08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Ekonomické riziká, </w:t>
            </w:r>
          </w:p>
          <w:p w14:paraId="515D4575" w14:textId="6B008CB6" w:rsid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Riziká z nedosiahnutia cieľových hodnôt ukazovateľov, </w:t>
            </w:r>
          </w:p>
          <w:p w14:paraId="305392A7" w14:textId="0CC0E7C0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Riziká omeškania s realizáciou aktivít projektu </w:t>
            </w:r>
          </w:p>
        </w:tc>
      </w:tr>
      <w:tr w:rsidR="00D12146" w:rsidRPr="00A6173A" w14:paraId="596FEF7E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7BB83B9" w14:textId="023E77EB" w:rsidR="00D12146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77777777" w:rsidR="00D12146" w:rsidRPr="009A330F" w:rsidRDefault="00D12146" w:rsidP="000806BF">
            <w:pPr>
              <w:rPr>
                <w:b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Automaticky je medzi riziká projektu zaradené ohrozenie nedosiahnutia plánovanej hodnoty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4C36C773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36439E6C" w14:textId="77777777" w:rsidR="00D12146" w:rsidRPr="00A6173A" w:rsidRDefault="00D12146" w:rsidP="009A330F">
            <w:pPr>
              <w:jc w:val="left"/>
            </w:pPr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5B21736B" w14:textId="592D2651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Žiadateľ vyberie z preddefinovaného číselníka príslušnú </w:t>
            </w:r>
            <w:r w:rsidR="009F5E6A" w:rsidRPr="00450E6E">
              <w:rPr>
                <w:i/>
                <w:color w:val="00A1DE"/>
                <w:sz w:val="18"/>
                <w:szCs w:val="18"/>
              </w:rPr>
              <w:t>závažnosť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. </w:t>
            </w:r>
          </w:p>
          <w:p w14:paraId="2D55B613" w14:textId="77777777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</w:p>
        </w:tc>
      </w:tr>
      <w:tr w:rsidR="00D12146" w:rsidRPr="00A6173A" w14:paraId="01F6E63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6C8E6ABB" w14:textId="77777777" w:rsidR="00D12146" w:rsidRPr="00A6173A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EA16D9D" w14:textId="3DEC5861" w:rsidR="00D12146" w:rsidRPr="00450E6E" w:rsidRDefault="00450E6E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Žiadateľ popíše opatrenia na elimináciu rizika. </w:t>
            </w:r>
          </w:p>
        </w:tc>
      </w:tr>
    </w:tbl>
    <w:p w14:paraId="77EBB9ED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00557C32" w14:textId="77777777" w:rsidTr="00D053EA">
        <w:trPr>
          <w:trHeight w:val="354"/>
        </w:trPr>
        <w:tc>
          <w:tcPr>
            <w:tcW w:w="14283" w:type="dxa"/>
            <w:gridSpan w:val="2"/>
            <w:shd w:val="clear" w:color="auto" w:fill="00A1DE"/>
            <w:hideMark/>
          </w:tcPr>
          <w:p w14:paraId="2948BE66" w14:textId="77777777" w:rsidR="00E71849" w:rsidRPr="00D053EA" w:rsidRDefault="00E43825" w:rsidP="00E71849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4</w:t>
            </w:r>
            <w:r w:rsidR="00E71849" w:rsidRPr="00D053EA">
              <w:rPr>
                <w:b/>
                <w:bCs/>
                <w:color w:val="FFFFFF" w:themeColor="background1"/>
              </w:rPr>
              <w:t>.  Zoznam povinných príloh žiadosti o NFP:</w:t>
            </w:r>
          </w:p>
          <w:p w14:paraId="66BD1EDA" w14:textId="77777777" w:rsidR="00344F28" w:rsidRPr="00E71849" w:rsidRDefault="000806BF" w:rsidP="009A330F">
            <w:pPr>
              <w:rPr>
                <w:b/>
                <w:bCs/>
              </w:rPr>
            </w:pPr>
            <w:r w:rsidRPr="00D053EA">
              <w:rPr>
                <w:color w:val="FFFFFF" w:themeColor="background1"/>
                <w:sz w:val="18"/>
                <w:szCs w:val="18"/>
              </w:rPr>
              <w:t>Zoznam obsahuje reálne predkla</w:t>
            </w:r>
            <w:r w:rsidR="009A330F">
              <w:rPr>
                <w:color w:val="FFFFFF" w:themeColor="background1"/>
                <w:sz w:val="18"/>
                <w:szCs w:val="18"/>
              </w:rPr>
              <w:t>dané prílohy k ŽoNFP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. Definovanie 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povinných 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>príloh vykoná RO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 pre IROP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 pri zadávaní výzvy do ITMS2014+</w:t>
            </w:r>
          </w:p>
        </w:tc>
      </w:tr>
      <w:tr w:rsidR="00C11A6E" w:rsidRPr="00E71849" w14:paraId="2B26279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6A8A4C53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69EF4E7" w14:textId="5F52E80C" w:rsidR="00C11A6E" w:rsidRDefault="00C11A6E" w:rsidP="00E71849">
            <w:r>
              <w:t>Príloha</w:t>
            </w:r>
            <w:r w:rsidR="009A6F0A">
              <w:t xml:space="preserve"> preukazujúca splnenie podmienky</w:t>
            </w:r>
            <w:r w:rsidR="00344F28">
              <w:t>:</w:t>
            </w:r>
          </w:p>
        </w:tc>
      </w:tr>
      <w:tr w:rsidR="00206188" w:rsidRPr="00E71849" w14:paraId="759AD680" w14:textId="77777777" w:rsidTr="00206188">
        <w:trPr>
          <w:trHeight w:val="330"/>
        </w:trPr>
        <w:tc>
          <w:tcPr>
            <w:tcW w:w="7054" w:type="dxa"/>
          </w:tcPr>
          <w:p w14:paraId="71C9DEB6" w14:textId="11F05574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1. Podmienka oprávnenosti žiadateľa</w:t>
            </w:r>
            <w:r w:rsidR="00D03447">
              <w:rPr>
                <w:sz w:val="20"/>
                <w:szCs w:val="16"/>
              </w:rPr>
              <w:t xml:space="preserve"> v zmysle bodu 2.1 Vyzvania</w:t>
            </w:r>
          </w:p>
        </w:tc>
        <w:tc>
          <w:tcPr>
            <w:tcW w:w="7229" w:type="dxa"/>
          </w:tcPr>
          <w:p w14:paraId="5C6F7ABA" w14:textId="27F38065" w:rsidR="00056F4D" w:rsidRPr="00056F4D" w:rsidRDefault="00D03447" w:rsidP="00056F4D">
            <w:pPr>
              <w:spacing w:before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1 ŽoNFP – Čestné vyhlásenie žiadateľa</w:t>
            </w:r>
          </w:p>
          <w:p w14:paraId="6871ECEB" w14:textId="29271C25" w:rsidR="00206188" w:rsidRPr="00F01634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18"/>
                <w:szCs w:val="18"/>
              </w:rPr>
            </w:pPr>
          </w:p>
        </w:tc>
      </w:tr>
    </w:tbl>
    <w:p w14:paraId="725AF51C" w14:textId="77777777" w:rsidR="00E71849" w:rsidRDefault="00E71849">
      <w:pPr>
        <w:sectPr w:rsidR="00E71849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341E8457" w14:textId="77777777" w:rsidTr="00D053EA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1DE"/>
          </w:tcPr>
          <w:p w14:paraId="267A32A0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5</w:t>
            </w:r>
            <w:r w:rsidR="00E71849" w:rsidRPr="00D053EA">
              <w:rPr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A1DE"/>
          </w:tcPr>
          <w:p w14:paraId="38F4FCEA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1DE"/>
          </w:tcPr>
          <w:p w14:paraId="29978037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C697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381A3F2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61F6CDF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5449033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100CC6B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5315398" w14:textId="23B0B049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 w:rsidR="003A35D9">
              <w:rPr>
                <w:rFonts w:cs="Times New Roman"/>
                <w:color w:val="000000"/>
                <w:szCs w:val="24"/>
              </w:rPr>
              <w:t>uvedené v príslušnom vyzvaní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6060CFA0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7D0A0C0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057D7A9D" w14:textId="77777777" w:rsidR="005206F0" w:rsidRPr="00401CA0" w:rsidRDefault="005206F0" w:rsidP="00F272A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39D58086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EB063F4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5FF76839" w14:textId="54D8EEC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</w:t>
            </w:r>
            <w:r w:rsidR="004F25E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ITMS2014</w:t>
            </w:r>
            <w:r w:rsidR="004F25E3">
              <w:rPr>
                <w:color w:val="FF0000"/>
                <w:sz w:val="18"/>
                <w:szCs w:val="18"/>
              </w:rPr>
              <w:t>+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</w:t>
            </w:r>
            <w:r w:rsidR="003A35D9">
              <w:rPr>
                <w:color w:val="FF0000"/>
                <w:sz w:val="18"/>
                <w:szCs w:val="18"/>
              </w:rPr>
              <w:t xml:space="preserve"> RO upravovať pri zadávaní vyzvania</w:t>
            </w:r>
            <w:r w:rsidRPr="003256B5">
              <w:rPr>
                <w:color w:val="FF0000"/>
                <w:sz w:val="18"/>
                <w:szCs w:val="18"/>
              </w:rPr>
              <w:t>. Jednotlivé ustanovenia v tejto časti si pri zadávaní ŽoNFP žiadateľ môže vybrať a zvoliť v závislosti od toho, ktoré vyhlásenie je preňho relevantné)</w:t>
            </w:r>
          </w:p>
          <w:p w14:paraId="316631B8" w14:textId="145937CC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206188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="00A42138">
              <w:t>ako ž</w:t>
            </w:r>
            <w:r w:rsidR="00CC3479" w:rsidRPr="00CC3479">
              <w:t>iadateľ</w:t>
            </w:r>
            <w:r w:rsidR="00A42138">
              <w:t xml:space="preserve"> som</w:t>
            </w:r>
            <w:r w:rsidR="00CC3479" w:rsidRPr="00CC3479">
              <w:t xml:space="preserve"> neporušil zákaz nelegálnej práce a nelegálneho zamestnávania za obdobie 5 rokov predchádzajúcich podaniu ŽoNFP,</w:t>
            </w:r>
          </w:p>
          <w:p w14:paraId="3F5F6D40" w14:textId="6D93DB18" w:rsidR="005206F0" w:rsidRDefault="005206F0" w:rsidP="00F272A7">
            <w:pPr>
              <w:pStyle w:val="Odsekzoznamu"/>
              <w:numPr>
                <w:ilvl w:val="0"/>
                <w:numId w:val="5"/>
              </w:numPr>
              <w:spacing w:before="120" w:after="120"/>
              <w:ind w:left="142" w:hanging="142"/>
              <w:contextualSpacing w:val="0"/>
            </w:pPr>
            <w:r w:rsidRPr="00D5118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9E3DF9" w:rsidRPr="009E3DF9">
              <w:t>všetci členovia štatutárneho orgánu žiadateľa a osoba splnomocnená zastupovať žiadateľa v konaní o ŽoNFP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  <w:r>
              <w:t xml:space="preserve"> </w:t>
            </w:r>
          </w:p>
          <w:p w14:paraId="52DB5FD7" w14:textId="665A3EB1" w:rsidR="00595FE9" w:rsidRPr="00431B20" w:rsidRDefault="00595FE9" w:rsidP="009E3DF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i/>
              </w:rPr>
            </w:pPr>
          </w:p>
          <w:p w14:paraId="38BD12AF" w14:textId="77777777" w:rsidR="00595FE9" w:rsidRPr="003256B5" w:rsidRDefault="00595FE9" w:rsidP="00595FE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color w:val="000000"/>
                <w:szCs w:val="24"/>
              </w:rPr>
            </w:pPr>
          </w:p>
          <w:p w14:paraId="51850D74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391540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6A0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691E" w14:textId="77777777" w:rsidR="00B30F1A" w:rsidRDefault="00B30F1A" w:rsidP="00297396">
      <w:pPr>
        <w:spacing w:after="0" w:line="240" w:lineRule="auto"/>
      </w:pPr>
      <w:r>
        <w:separator/>
      </w:r>
    </w:p>
  </w:endnote>
  <w:endnote w:type="continuationSeparator" w:id="0">
    <w:p w14:paraId="5ECDB7CE" w14:textId="77777777" w:rsidR="00B30F1A" w:rsidRDefault="00B30F1A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7CB7" w14:textId="77777777" w:rsidR="00AF68BC" w:rsidRDefault="00AF68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77777777" w:rsidR="00CC3479" w:rsidRPr="008C25BA" w:rsidRDefault="00CC3479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4575CE">
          <w:rPr>
            <w:rFonts w:ascii="Arial" w:hAnsi="Arial" w:cs="Arial"/>
            <w:noProof/>
            <w:sz w:val="19"/>
            <w:szCs w:val="19"/>
          </w:rPr>
          <w:t>5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B6D8" w14:textId="77777777" w:rsidR="00AF68BC" w:rsidRDefault="00AF68BC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2AF2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77777777" w:rsidR="00CC3479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4575CE">
      <w:rPr>
        <w:rFonts w:eastAsia="Times New Roman" w:cs="Times New Roman"/>
        <w:noProof/>
        <w:szCs w:val="24"/>
        <w:lang w:eastAsia="sk-SK"/>
      </w:rPr>
      <w:t>10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2CC94C2" w14:textId="77777777" w:rsidR="00CC3479" w:rsidRPr="00016F1C" w:rsidRDefault="00CC3479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A4FB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77777777" w:rsidR="00CC3479" w:rsidRDefault="00CC347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4575CE">
      <w:rPr>
        <w:rFonts w:eastAsia="Times New Roman" w:cs="Times New Roman"/>
        <w:noProof/>
        <w:szCs w:val="24"/>
        <w:lang w:eastAsia="sk-SK"/>
      </w:rPr>
      <w:t>12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66998016" w14:textId="77777777" w:rsidR="00CC3479" w:rsidRPr="00570367" w:rsidRDefault="00CC347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6344" w14:textId="77777777" w:rsidR="00B30F1A" w:rsidRDefault="00B30F1A" w:rsidP="00297396">
      <w:pPr>
        <w:spacing w:after="0" w:line="240" w:lineRule="auto"/>
      </w:pPr>
      <w:r>
        <w:separator/>
      </w:r>
    </w:p>
  </w:footnote>
  <w:footnote w:type="continuationSeparator" w:id="0">
    <w:p w14:paraId="758C439D" w14:textId="77777777" w:rsidR="00B30F1A" w:rsidRDefault="00B30F1A" w:rsidP="00297396">
      <w:pPr>
        <w:spacing w:after="0" w:line="240" w:lineRule="auto"/>
      </w:pPr>
      <w:r>
        <w:continuationSeparator/>
      </w:r>
    </w:p>
  </w:footnote>
  <w:footnote w:id="1">
    <w:p w14:paraId="188CFE09" w14:textId="5AC6CDF2" w:rsidR="00CC3479" w:rsidRDefault="00CC347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B777" w14:textId="77777777" w:rsidR="00AF68BC" w:rsidRDefault="00AF68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B678" w14:textId="77777777" w:rsidR="00CC3479" w:rsidRDefault="00CC3479" w:rsidP="00C75A02">
    <w:pPr>
      <w:pStyle w:val="Hlavika"/>
    </w:pPr>
  </w:p>
  <w:p w14:paraId="0EC50C43" w14:textId="77777777" w:rsidR="00CC3479" w:rsidRDefault="00CC347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04BF" w14:textId="01A7093C" w:rsidR="0056192F" w:rsidRPr="008228EA" w:rsidRDefault="0056192F" w:rsidP="0056192F">
    <w:pPr>
      <w:pStyle w:val="Hlavika"/>
      <w:rPr>
        <w:rFonts w:ascii="Arial" w:hAnsi="Arial" w:cs="Arial"/>
        <w:sz w:val="20"/>
        <w:szCs w:val="20"/>
      </w:rPr>
    </w:pPr>
    <w:r w:rsidRPr="008228EA">
      <w:rPr>
        <w:rFonts w:ascii="Arial" w:hAnsi="Arial" w:cs="Arial"/>
        <w:sz w:val="20"/>
        <w:szCs w:val="20"/>
      </w:rPr>
      <w:t xml:space="preserve">Príloha č. </w:t>
    </w:r>
    <w:r>
      <w:rPr>
        <w:rFonts w:ascii="Arial" w:hAnsi="Arial" w:cs="Arial"/>
        <w:sz w:val="20"/>
        <w:szCs w:val="20"/>
      </w:rPr>
      <w:t xml:space="preserve">1 </w:t>
    </w:r>
    <w:r w:rsidRPr="002D7307">
      <w:rPr>
        <w:rFonts w:ascii="Arial" w:hAnsi="Arial" w:cs="Arial"/>
        <w:sz w:val="20"/>
        <w:szCs w:val="20"/>
      </w:rPr>
      <w:t>Písomné</w:t>
    </w:r>
    <w:r>
      <w:rPr>
        <w:rFonts w:ascii="Arial" w:hAnsi="Arial" w:cs="Arial"/>
        <w:sz w:val="20"/>
        <w:szCs w:val="20"/>
      </w:rPr>
      <w:t>ho vyzvania</w:t>
    </w:r>
    <w:r w:rsidRPr="002D7307">
      <w:rPr>
        <w:rFonts w:ascii="Arial" w:hAnsi="Arial" w:cs="Arial"/>
        <w:sz w:val="20"/>
        <w:szCs w:val="20"/>
      </w:rPr>
      <w:t xml:space="preserve"> </w:t>
    </w:r>
  </w:p>
  <w:p w14:paraId="783585E6" w14:textId="77777777" w:rsidR="0056192F" w:rsidRDefault="0056192F">
    <w:pPr>
      <w:pStyle w:val="Hlavika"/>
    </w:pPr>
  </w:p>
  <w:p w14:paraId="385EC1DD" w14:textId="77777777" w:rsidR="0056192F" w:rsidRDefault="0056192F">
    <w:pPr>
      <w:pStyle w:val="Hlavika"/>
    </w:pPr>
  </w:p>
  <w:p w14:paraId="12BE10DE" w14:textId="03C048EA" w:rsidR="00CC3479" w:rsidRDefault="00CC3479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D63" w14:textId="77777777" w:rsidR="00CC3479" w:rsidRDefault="00CC3479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053B" w14:textId="77777777" w:rsidR="00CC3479" w:rsidRDefault="00CC3479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CE0"/>
    <w:multiLevelType w:val="hybridMultilevel"/>
    <w:tmpl w:val="5DFAA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9453D55"/>
    <w:multiLevelType w:val="hybridMultilevel"/>
    <w:tmpl w:val="3E745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FE425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Zoltán">
    <w15:presenceInfo w15:providerId="AD" w15:userId="S-1-5-21-3495560190-2307090886-770446312-10861"/>
  </w15:person>
  <w15:person w15:author="Barát Erik">
    <w15:presenceInfo w15:providerId="AD" w15:userId="S-1-5-21-3495560190-2307090886-770446312-10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F1C"/>
    <w:rsid w:val="00020955"/>
    <w:rsid w:val="000324F7"/>
    <w:rsid w:val="00050586"/>
    <w:rsid w:val="00053993"/>
    <w:rsid w:val="00054CDE"/>
    <w:rsid w:val="00056F4D"/>
    <w:rsid w:val="00060BE3"/>
    <w:rsid w:val="00061D73"/>
    <w:rsid w:val="0006228A"/>
    <w:rsid w:val="00062B88"/>
    <w:rsid w:val="00076FC2"/>
    <w:rsid w:val="000806BF"/>
    <w:rsid w:val="00095A31"/>
    <w:rsid w:val="000A2C4C"/>
    <w:rsid w:val="000A4DB3"/>
    <w:rsid w:val="000B674B"/>
    <w:rsid w:val="000C0D6B"/>
    <w:rsid w:val="000C3731"/>
    <w:rsid w:val="000D0E7D"/>
    <w:rsid w:val="000E4433"/>
    <w:rsid w:val="000E47EF"/>
    <w:rsid w:val="000F032A"/>
    <w:rsid w:val="000F1FA7"/>
    <w:rsid w:val="000F396A"/>
    <w:rsid w:val="000F5764"/>
    <w:rsid w:val="00110485"/>
    <w:rsid w:val="00112D29"/>
    <w:rsid w:val="001203C5"/>
    <w:rsid w:val="001215FE"/>
    <w:rsid w:val="00122605"/>
    <w:rsid w:val="001407E8"/>
    <w:rsid w:val="00146953"/>
    <w:rsid w:val="001543B2"/>
    <w:rsid w:val="001547DA"/>
    <w:rsid w:val="001570DB"/>
    <w:rsid w:val="001609D9"/>
    <w:rsid w:val="0016773B"/>
    <w:rsid w:val="00170403"/>
    <w:rsid w:val="00187776"/>
    <w:rsid w:val="00187AA6"/>
    <w:rsid w:val="00190680"/>
    <w:rsid w:val="0019299F"/>
    <w:rsid w:val="00197CC8"/>
    <w:rsid w:val="001A3CF3"/>
    <w:rsid w:val="001A69BA"/>
    <w:rsid w:val="001B15BC"/>
    <w:rsid w:val="001B68EE"/>
    <w:rsid w:val="001C645B"/>
    <w:rsid w:val="001D4BA6"/>
    <w:rsid w:val="001E14E9"/>
    <w:rsid w:val="001F0635"/>
    <w:rsid w:val="001F1103"/>
    <w:rsid w:val="002045D4"/>
    <w:rsid w:val="00204701"/>
    <w:rsid w:val="00206188"/>
    <w:rsid w:val="00207AD1"/>
    <w:rsid w:val="00211A48"/>
    <w:rsid w:val="00213FC7"/>
    <w:rsid w:val="00215499"/>
    <w:rsid w:val="002174E0"/>
    <w:rsid w:val="00223D24"/>
    <w:rsid w:val="002279C7"/>
    <w:rsid w:val="00231C62"/>
    <w:rsid w:val="00240C5A"/>
    <w:rsid w:val="00241057"/>
    <w:rsid w:val="0025567F"/>
    <w:rsid w:val="002652A2"/>
    <w:rsid w:val="00266D4A"/>
    <w:rsid w:val="002706D2"/>
    <w:rsid w:val="00285FFB"/>
    <w:rsid w:val="0029019F"/>
    <w:rsid w:val="00297396"/>
    <w:rsid w:val="002A034C"/>
    <w:rsid w:val="002A644A"/>
    <w:rsid w:val="002A6EF9"/>
    <w:rsid w:val="002B1886"/>
    <w:rsid w:val="002B76F4"/>
    <w:rsid w:val="002C1FA1"/>
    <w:rsid w:val="002C3CE4"/>
    <w:rsid w:val="002C4DEF"/>
    <w:rsid w:val="002C5EED"/>
    <w:rsid w:val="002C7BF1"/>
    <w:rsid w:val="002D23BC"/>
    <w:rsid w:val="002D37D3"/>
    <w:rsid w:val="002E3263"/>
    <w:rsid w:val="002E5EB4"/>
    <w:rsid w:val="002F393A"/>
    <w:rsid w:val="002F601C"/>
    <w:rsid w:val="003007BA"/>
    <w:rsid w:val="003105D7"/>
    <w:rsid w:val="00323742"/>
    <w:rsid w:val="0032515F"/>
    <w:rsid w:val="003256B5"/>
    <w:rsid w:val="0032739A"/>
    <w:rsid w:val="00336A99"/>
    <w:rsid w:val="0033719C"/>
    <w:rsid w:val="00340992"/>
    <w:rsid w:val="00340D3A"/>
    <w:rsid w:val="00343F2B"/>
    <w:rsid w:val="00344F28"/>
    <w:rsid w:val="00346F2F"/>
    <w:rsid w:val="00353687"/>
    <w:rsid w:val="0035408F"/>
    <w:rsid w:val="00362BF7"/>
    <w:rsid w:val="00380340"/>
    <w:rsid w:val="00387DF4"/>
    <w:rsid w:val="003901D0"/>
    <w:rsid w:val="00393BEF"/>
    <w:rsid w:val="0039409A"/>
    <w:rsid w:val="00396EB1"/>
    <w:rsid w:val="003A35D9"/>
    <w:rsid w:val="003A67A8"/>
    <w:rsid w:val="003A6D6C"/>
    <w:rsid w:val="003B101B"/>
    <w:rsid w:val="003B15F0"/>
    <w:rsid w:val="003B3437"/>
    <w:rsid w:val="003B5CCF"/>
    <w:rsid w:val="003C630E"/>
    <w:rsid w:val="003C73D3"/>
    <w:rsid w:val="003D6C4B"/>
    <w:rsid w:val="003E623A"/>
    <w:rsid w:val="003F1257"/>
    <w:rsid w:val="003F1A2F"/>
    <w:rsid w:val="003F4D57"/>
    <w:rsid w:val="003F6401"/>
    <w:rsid w:val="00401CA0"/>
    <w:rsid w:val="00402C17"/>
    <w:rsid w:val="004059DC"/>
    <w:rsid w:val="004074BD"/>
    <w:rsid w:val="00415AA3"/>
    <w:rsid w:val="0041743A"/>
    <w:rsid w:val="0042131C"/>
    <w:rsid w:val="0042264F"/>
    <w:rsid w:val="0042612E"/>
    <w:rsid w:val="00426502"/>
    <w:rsid w:val="00431B20"/>
    <w:rsid w:val="004336D9"/>
    <w:rsid w:val="0044037A"/>
    <w:rsid w:val="00440E44"/>
    <w:rsid w:val="00445389"/>
    <w:rsid w:val="004476F9"/>
    <w:rsid w:val="00450E6E"/>
    <w:rsid w:val="004515E3"/>
    <w:rsid w:val="004575CE"/>
    <w:rsid w:val="0046504A"/>
    <w:rsid w:val="004660ED"/>
    <w:rsid w:val="00470B92"/>
    <w:rsid w:val="00471E3D"/>
    <w:rsid w:val="00473F9B"/>
    <w:rsid w:val="0047502F"/>
    <w:rsid w:val="00476E7B"/>
    <w:rsid w:val="00481725"/>
    <w:rsid w:val="00483A15"/>
    <w:rsid w:val="00484EC7"/>
    <w:rsid w:val="00492A25"/>
    <w:rsid w:val="00497445"/>
    <w:rsid w:val="004A5CB5"/>
    <w:rsid w:val="004A6D1F"/>
    <w:rsid w:val="004B39EE"/>
    <w:rsid w:val="004D05FD"/>
    <w:rsid w:val="004D25E1"/>
    <w:rsid w:val="004D393A"/>
    <w:rsid w:val="004D426D"/>
    <w:rsid w:val="004E60E8"/>
    <w:rsid w:val="004F25E3"/>
    <w:rsid w:val="004F2CD8"/>
    <w:rsid w:val="00510642"/>
    <w:rsid w:val="005206F0"/>
    <w:rsid w:val="00520771"/>
    <w:rsid w:val="0052269D"/>
    <w:rsid w:val="0052284D"/>
    <w:rsid w:val="00527A99"/>
    <w:rsid w:val="00527B26"/>
    <w:rsid w:val="00545797"/>
    <w:rsid w:val="00547497"/>
    <w:rsid w:val="00554C3B"/>
    <w:rsid w:val="00555A09"/>
    <w:rsid w:val="0056192F"/>
    <w:rsid w:val="00563B37"/>
    <w:rsid w:val="00563E01"/>
    <w:rsid w:val="00565DFF"/>
    <w:rsid w:val="00570367"/>
    <w:rsid w:val="00584D11"/>
    <w:rsid w:val="00595FE9"/>
    <w:rsid w:val="005A0719"/>
    <w:rsid w:val="005B2748"/>
    <w:rsid w:val="005B41F6"/>
    <w:rsid w:val="005D7BD9"/>
    <w:rsid w:val="005E1820"/>
    <w:rsid w:val="005E4C1B"/>
    <w:rsid w:val="005E505B"/>
    <w:rsid w:val="005F30B4"/>
    <w:rsid w:val="005F3DBD"/>
    <w:rsid w:val="0060264B"/>
    <w:rsid w:val="006071FE"/>
    <w:rsid w:val="006118BF"/>
    <w:rsid w:val="006135CB"/>
    <w:rsid w:val="00616F2A"/>
    <w:rsid w:val="00621A19"/>
    <w:rsid w:val="00622C4C"/>
    <w:rsid w:val="00622CC8"/>
    <w:rsid w:val="006236C8"/>
    <w:rsid w:val="00645923"/>
    <w:rsid w:val="006500F5"/>
    <w:rsid w:val="006573B0"/>
    <w:rsid w:val="006670FF"/>
    <w:rsid w:val="00671E70"/>
    <w:rsid w:val="00680CA4"/>
    <w:rsid w:val="00681CF6"/>
    <w:rsid w:val="0068657C"/>
    <w:rsid w:val="00686D65"/>
    <w:rsid w:val="006968B4"/>
    <w:rsid w:val="00697E41"/>
    <w:rsid w:val="006A1986"/>
    <w:rsid w:val="006A1AFD"/>
    <w:rsid w:val="006A61FE"/>
    <w:rsid w:val="006E1F75"/>
    <w:rsid w:val="006E3561"/>
    <w:rsid w:val="006F3D2F"/>
    <w:rsid w:val="006F6E13"/>
    <w:rsid w:val="00713950"/>
    <w:rsid w:val="00722156"/>
    <w:rsid w:val="00725DEA"/>
    <w:rsid w:val="007314FF"/>
    <w:rsid w:val="00732A40"/>
    <w:rsid w:val="00736C40"/>
    <w:rsid w:val="0075329A"/>
    <w:rsid w:val="00757832"/>
    <w:rsid w:val="00760313"/>
    <w:rsid w:val="007608E6"/>
    <w:rsid w:val="00760DE9"/>
    <w:rsid w:val="0078015F"/>
    <w:rsid w:val="00791C7E"/>
    <w:rsid w:val="007946AE"/>
    <w:rsid w:val="007A187A"/>
    <w:rsid w:val="007A2AF8"/>
    <w:rsid w:val="007A2D1A"/>
    <w:rsid w:val="007A52DE"/>
    <w:rsid w:val="007A5926"/>
    <w:rsid w:val="007A7286"/>
    <w:rsid w:val="007B3E5C"/>
    <w:rsid w:val="007B52D5"/>
    <w:rsid w:val="007C0688"/>
    <w:rsid w:val="007C2E4A"/>
    <w:rsid w:val="007D3AD7"/>
    <w:rsid w:val="007D5058"/>
    <w:rsid w:val="007E2824"/>
    <w:rsid w:val="007E285C"/>
    <w:rsid w:val="007E7540"/>
    <w:rsid w:val="007F17A3"/>
    <w:rsid w:val="007F7168"/>
    <w:rsid w:val="00816615"/>
    <w:rsid w:val="00821D98"/>
    <w:rsid w:val="00823527"/>
    <w:rsid w:val="00833BAC"/>
    <w:rsid w:val="00835EAB"/>
    <w:rsid w:val="00837131"/>
    <w:rsid w:val="00843C3D"/>
    <w:rsid w:val="0085134E"/>
    <w:rsid w:val="00854072"/>
    <w:rsid w:val="00863DBC"/>
    <w:rsid w:val="008719EE"/>
    <w:rsid w:val="00871B13"/>
    <w:rsid w:val="0087392D"/>
    <w:rsid w:val="00874A29"/>
    <w:rsid w:val="00874F37"/>
    <w:rsid w:val="00877C7C"/>
    <w:rsid w:val="00881873"/>
    <w:rsid w:val="00884808"/>
    <w:rsid w:val="008951C6"/>
    <w:rsid w:val="008A0754"/>
    <w:rsid w:val="008A293F"/>
    <w:rsid w:val="008B46A9"/>
    <w:rsid w:val="008C25BA"/>
    <w:rsid w:val="008D4D17"/>
    <w:rsid w:val="008D6D59"/>
    <w:rsid w:val="008E2E53"/>
    <w:rsid w:val="008E452F"/>
    <w:rsid w:val="008F0949"/>
    <w:rsid w:val="008F392E"/>
    <w:rsid w:val="008F3D66"/>
    <w:rsid w:val="00900594"/>
    <w:rsid w:val="00904221"/>
    <w:rsid w:val="00913807"/>
    <w:rsid w:val="0091485F"/>
    <w:rsid w:val="009149CC"/>
    <w:rsid w:val="00914FB9"/>
    <w:rsid w:val="00916A82"/>
    <w:rsid w:val="0093580E"/>
    <w:rsid w:val="00951DEF"/>
    <w:rsid w:val="0096318D"/>
    <w:rsid w:val="00980020"/>
    <w:rsid w:val="00987BC3"/>
    <w:rsid w:val="00997323"/>
    <w:rsid w:val="0099762F"/>
    <w:rsid w:val="009A1423"/>
    <w:rsid w:val="009A330F"/>
    <w:rsid w:val="009A5781"/>
    <w:rsid w:val="009A6F0A"/>
    <w:rsid w:val="009B1846"/>
    <w:rsid w:val="009C2D71"/>
    <w:rsid w:val="009C4340"/>
    <w:rsid w:val="009D08D3"/>
    <w:rsid w:val="009D314B"/>
    <w:rsid w:val="009D5A45"/>
    <w:rsid w:val="009D7468"/>
    <w:rsid w:val="009E017D"/>
    <w:rsid w:val="009E220F"/>
    <w:rsid w:val="009E2D4D"/>
    <w:rsid w:val="009E3DF9"/>
    <w:rsid w:val="009E47F3"/>
    <w:rsid w:val="009F15FF"/>
    <w:rsid w:val="009F5657"/>
    <w:rsid w:val="009F56E6"/>
    <w:rsid w:val="009F5E6A"/>
    <w:rsid w:val="00A12557"/>
    <w:rsid w:val="00A154A6"/>
    <w:rsid w:val="00A15F44"/>
    <w:rsid w:val="00A209BB"/>
    <w:rsid w:val="00A21F40"/>
    <w:rsid w:val="00A23BE3"/>
    <w:rsid w:val="00A2689E"/>
    <w:rsid w:val="00A363C4"/>
    <w:rsid w:val="00A3696E"/>
    <w:rsid w:val="00A42138"/>
    <w:rsid w:val="00A572C3"/>
    <w:rsid w:val="00A6072D"/>
    <w:rsid w:val="00A6173A"/>
    <w:rsid w:val="00A65071"/>
    <w:rsid w:val="00A65F9C"/>
    <w:rsid w:val="00A71082"/>
    <w:rsid w:val="00A7202A"/>
    <w:rsid w:val="00A736E8"/>
    <w:rsid w:val="00A77314"/>
    <w:rsid w:val="00A94BBA"/>
    <w:rsid w:val="00A97685"/>
    <w:rsid w:val="00AB4A44"/>
    <w:rsid w:val="00AE353F"/>
    <w:rsid w:val="00AF2958"/>
    <w:rsid w:val="00AF2992"/>
    <w:rsid w:val="00AF404A"/>
    <w:rsid w:val="00AF4751"/>
    <w:rsid w:val="00AF68BC"/>
    <w:rsid w:val="00AF6D51"/>
    <w:rsid w:val="00B0179E"/>
    <w:rsid w:val="00B02850"/>
    <w:rsid w:val="00B03B62"/>
    <w:rsid w:val="00B10209"/>
    <w:rsid w:val="00B107D1"/>
    <w:rsid w:val="00B14ACD"/>
    <w:rsid w:val="00B2186D"/>
    <w:rsid w:val="00B30F1A"/>
    <w:rsid w:val="00B31394"/>
    <w:rsid w:val="00B33EF1"/>
    <w:rsid w:val="00B3454C"/>
    <w:rsid w:val="00B34CEF"/>
    <w:rsid w:val="00B37724"/>
    <w:rsid w:val="00B4260D"/>
    <w:rsid w:val="00B426E1"/>
    <w:rsid w:val="00B4365A"/>
    <w:rsid w:val="00B4401E"/>
    <w:rsid w:val="00B45824"/>
    <w:rsid w:val="00B52C02"/>
    <w:rsid w:val="00B5402C"/>
    <w:rsid w:val="00B64161"/>
    <w:rsid w:val="00B747B7"/>
    <w:rsid w:val="00B75DD7"/>
    <w:rsid w:val="00B9021E"/>
    <w:rsid w:val="00B94238"/>
    <w:rsid w:val="00BA4573"/>
    <w:rsid w:val="00BB0F0B"/>
    <w:rsid w:val="00BB103A"/>
    <w:rsid w:val="00BB396C"/>
    <w:rsid w:val="00BB5079"/>
    <w:rsid w:val="00BB58B3"/>
    <w:rsid w:val="00BB6CC4"/>
    <w:rsid w:val="00BB7445"/>
    <w:rsid w:val="00BC2B6A"/>
    <w:rsid w:val="00BD1245"/>
    <w:rsid w:val="00BD2500"/>
    <w:rsid w:val="00BD6D97"/>
    <w:rsid w:val="00BE537F"/>
    <w:rsid w:val="00BF5BC6"/>
    <w:rsid w:val="00C00D72"/>
    <w:rsid w:val="00C0193A"/>
    <w:rsid w:val="00C052FF"/>
    <w:rsid w:val="00C10E17"/>
    <w:rsid w:val="00C11A6E"/>
    <w:rsid w:val="00C213B4"/>
    <w:rsid w:val="00C2697A"/>
    <w:rsid w:val="00C271EF"/>
    <w:rsid w:val="00C31B6B"/>
    <w:rsid w:val="00C35437"/>
    <w:rsid w:val="00C36149"/>
    <w:rsid w:val="00C46BF9"/>
    <w:rsid w:val="00C47274"/>
    <w:rsid w:val="00C5352A"/>
    <w:rsid w:val="00C575C8"/>
    <w:rsid w:val="00C62B07"/>
    <w:rsid w:val="00C66FED"/>
    <w:rsid w:val="00C720D6"/>
    <w:rsid w:val="00C74AF5"/>
    <w:rsid w:val="00C75A02"/>
    <w:rsid w:val="00C843F7"/>
    <w:rsid w:val="00CA208C"/>
    <w:rsid w:val="00CA6C90"/>
    <w:rsid w:val="00CB4EB2"/>
    <w:rsid w:val="00CB54BA"/>
    <w:rsid w:val="00CC3479"/>
    <w:rsid w:val="00CD6015"/>
    <w:rsid w:val="00CE1169"/>
    <w:rsid w:val="00CE28B6"/>
    <w:rsid w:val="00CE4518"/>
    <w:rsid w:val="00CE4ABF"/>
    <w:rsid w:val="00CF2338"/>
    <w:rsid w:val="00CF7260"/>
    <w:rsid w:val="00D03447"/>
    <w:rsid w:val="00D03613"/>
    <w:rsid w:val="00D053EA"/>
    <w:rsid w:val="00D12146"/>
    <w:rsid w:val="00D133CE"/>
    <w:rsid w:val="00D13954"/>
    <w:rsid w:val="00D21EC8"/>
    <w:rsid w:val="00D26C37"/>
    <w:rsid w:val="00D33C6D"/>
    <w:rsid w:val="00D36A28"/>
    <w:rsid w:val="00D4101E"/>
    <w:rsid w:val="00D41080"/>
    <w:rsid w:val="00D43159"/>
    <w:rsid w:val="00D46B42"/>
    <w:rsid w:val="00D63959"/>
    <w:rsid w:val="00D70B62"/>
    <w:rsid w:val="00D8579F"/>
    <w:rsid w:val="00DA109D"/>
    <w:rsid w:val="00DA5E23"/>
    <w:rsid w:val="00DB00DB"/>
    <w:rsid w:val="00DB2737"/>
    <w:rsid w:val="00DB7CD8"/>
    <w:rsid w:val="00DD2FE2"/>
    <w:rsid w:val="00DD6852"/>
    <w:rsid w:val="00DE1611"/>
    <w:rsid w:val="00DE377F"/>
    <w:rsid w:val="00DE420E"/>
    <w:rsid w:val="00E020C7"/>
    <w:rsid w:val="00E04D19"/>
    <w:rsid w:val="00E0777B"/>
    <w:rsid w:val="00E10E6E"/>
    <w:rsid w:val="00E11646"/>
    <w:rsid w:val="00E17B5C"/>
    <w:rsid w:val="00E2270B"/>
    <w:rsid w:val="00E25D63"/>
    <w:rsid w:val="00E26D11"/>
    <w:rsid w:val="00E357A4"/>
    <w:rsid w:val="00E3583E"/>
    <w:rsid w:val="00E43825"/>
    <w:rsid w:val="00E44356"/>
    <w:rsid w:val="00E45398"/>
    <w:rsid w:val="00E47B80"/>
    <w:rsid w:val="00E644CD"/>
    <w:rsid w:val="00E70BF1"/>
    <w:rsid w:val="00E71849"/>
    <w:rsid w:val="00E71B09"/>
    <w:rsid w:val="00E7579C"/>
    <w:rsid w:val="00E85DD9"/>
    <w:rsid w:val="00E86EEF"/>
    <w:rsid w:val="00E9010D"/>
    <w:rsid w:val="00E97860"/>
    <w:rsid w:val="00EA0A4B"/>
    <w:rsid w:val="00EA4A10"/>
    <w:rsid w:val="00EA5BED"/>
    <w:rsid w:val="00EA6606"/>
    <w:rsid w:val="00EB2874"/>
    <w:rsid w:val="00EB336E"/>
    <w:rsid w:val="00EC5B8F"/>
    <w:rsid w:val="00EC74D9"/>
    <w:rsid w:val="00EC791C"/>
    <w:rsid w:val="00ED1CFC"/>
    <w:rsid w:val="00ED7543"/>
    <w:rsid w:val="00EE0872"/>
    <w:rsid w:val="00EE1815"/>
    <w:rsid w:val="00EE27A6"/>
    <w:rsid w:val="00EE2E95"/>
    <w:rsid w:val="00EF1965"/>
    <w:rsid w:val="00EF1C07"/>
    <w:rsid w:val="00EF5638"/>
    <w:rsid w:val="00F00752"/>
    <w:rsid w:val="00F01634"/>
    <w:rsid w:val="00F07005"/>
    <w:rsid w:val="00F13119"/>
    <w:rsid w:val="00F20819"/>
    <w:rsid w:val="00F20A1B"/>
    <w:rsid w:val="00F24111"/>
    <w:rsid w:val="00F272A7"/>
    <w:rsid w:val="00F279F9"/>
    <w:rsid w:val="00F333CB"/>
    <w:rsid w:val="00F73D0B"/>
    <w:rsid w:val="00F74B96"/>
    <w:rsid w:val="00F83C6D"/>
    <w:rsid w:val="00F87441"/>
    <w:rsid w:val="00F91D01"/>
    <w:rsid w:val="00FA31EC"/>
    <w:rsid w:val="00FB28C1"/>
    <w:rsid w:val="00FB4D52"/>
    <w:rsid w:val="00FC0A65"/>
    <w:rsid w:val="00FC3758"/>
    <w:rsid w:val="00FC6936"/>
    <w:rsid w:val="00FC6B60"/>
    <w:rsid w:val="00FD6ABB"/>
    <w:rsid w:val="00FF2477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cid:image001.jpg@01D20790.02366510" TargetMode="Externa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cid:image003.jpg@01D1DCF8.E3CC925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F0D2-F466-4733-9015-97674D99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Halászová Andrea</dc:creator>
  <cp:lastModifiedBy>Šubová Zuzana</cp:lastModifiedBy>
  <cp:revision>4</cp:revision>
  <cp:lastPrinted>2016-06-28T11:48:00Z</cp:lastPrinted>
  <dcterms:created xsi:type="dcterms:W3CDTF">2016-09-05T15:03:00Z</dcterms:created>
  <dcterms:modified xsi:type="dcterms:W3CDTF">2016-09-19T11:37:00Z</dcterms:modified>
</cp:coreProperties>
</file>