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E7BEF" w14:textId="633D84C1" w:rsidR="00600088" w:rsidRPr="00D26B85" w:rsidRDefault="002F1AA8" w:rsidP="006702F2">
      <w:pPr>
        <w:spacing w:before="60" w:after="60" w:line="26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 wp14:anchorId="58288BDF" wp14:editId="4E27ADA5">
            <wp:extent cx="5968365" cy="89598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AFAEC" w14:textId="3C134682" w:rsidR="002F1AA8" w:rsidRPr="00C7232E" w:rsidRDefault="002F1AA8" w:rsidP="00C7232E">
      <w:pPr>
        <w:spacing w:after="0" w:line="240" w:lineRule="auto"/>
        <w:jc w:val="center"/>
        <w:rPr>
          <w:rFonts w:cstheme="minorHAnsi"/>
          <w:szCs w:val="36"/>
        </w:rPr>
      </w:pPr>
      <w:r w:rsidRPr="00C7232E">
        <w:rPr>
          <w:rFonts w:cstheme="minorHAnsi"/>
          <w:szCs w:val="36"/>
        </w:rPr>
        <w:t>MINISTERSTVO ZDRAVOTNÍCTVA SLOVENSKEJ REPUBLIKY</w:t>
      </w:r>
      <w:r w:rsidRPr="00C7232E">
        <w:rPr>
          <w:rFonts w:cstheme="minorHAnsi"/>
          <w:szCs w:val="36"/>
        </w:rPr>
        <w:br/>
        <w:t>sekcia európskych programov a projektov</w:t>
      </w:r>
    </w:p>
    <w:p w14:paraId="312D465F" w14:textId="4502CDA6" w:rsidR="002F1AA8" w:rsidRPr="00C7232E" w:rsidRDefault="00C7232E" w:rsidP="00C7232E">
      <w:pPr>
        <w:spacing w:after="0" w:line="266" w:lineRule="auto"/>
        <w:jc w:val="center"/>
        <w:rPr>
          <w:rFonts w:cstheme="minorHAnsi"/>
          <w:szCs w:val="36"/>
        </w:rPr>
      </w:pPr>
      <w:r w:rsidRPr="00C7232E">
        <w:rPr>
          <w:rFonts w:cstheme="minorHAnsi"/>
          <w:szCs w:val="36"/>
        </w:rPr>
        <w:t xml:space="preserve">Limbová 2, </w:t>
      </w:r>
      <w:r w:rsidR="00AE6D0B">
        <w:rPr>
          <w:rFonts w:cstheme="minorHAnsi"/>
          <w:szCs w:val="36"/>
        </w:rPr>
        <w:t xml:space="preserve">P.O.BOX 52, </w:t>
      </w:r>
      <w:r w:rsidRPr="00C7232E">
        <w:rPr>
          <w:rFonts w:cstheme="minorHAnsi"/>
          <w:szCs w:val="36"/>
        </w:rPr>
        <w:t>837 52 Bratislava</w:t>
      </w:r>
    </w:p>
    <w:p w14:paraId="6B98DC64" w14:textId="083A3735" w:rsidR="002F1AA8" w:rsidRDefault="00C7232E" w:rsidP="006702F2">
      <w:pPr>
        <w:spacing w:before="60" w:after="60" w:line="26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theme="minorHAnsi"/>
          <w:noProof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084DE" wp14:editId="2F87E306">
                <wp:simplePos x="0" y="0"/>
                <wp:positionH relativeFrom="column">
                  <wp:posOffset>88265</wp:posOffset>
                </wp:positionH>
                <wp:positionV relativeFrom="paragraph">
                  <wp:posOffset>8890</wp:posOffset>
                </wp:positionV>
                <wp:extent cx="5762625" cy="0"/>
                <wp:effectExtent l="0" t="0" r="95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.7pt" to="460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" strokecolor="black [3040]" strokeweight="1.5pt"/>
            </w:pict>
          </mc:Fallback>
        </mc:AlternateContent>
      </w:r>
    </w:p>
    <w:p w14:paraId="3125486E" w14:textId="0B642207" w:rsidR="009A4E07" w:rsidRPr="00D26B85" w:rsidRDefault="009A4E07" w:rsidP="006702F2">
      <w:pPr>
        <w:spacing w:before="60" w:after="60" w:line="26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B85">
        <w:rPr>
          <w:rFonts w:ascii="Times New Roman" w:hAnsi="Times New Roman" w:cs="Times New Roman"/>
          <w:b/>
          <w:sz w:val="36"/>
          <w:szCs w:val="36"/>
        </w:rPr>
        <w:t xml:space="preserve">Usmernenie </w:t>
      </w:r>
      <w:r w:rsidR="00531BCE" w:rsidRPr="00D26B85">
        <w:rPr>
          <w:rFonts w:ascii="Times New Roman" w:hAnsi="Times New Roman" w:cs="Times New Roman"/>
          <w:b/>
          <w:sz w:val="36"/>
          <w:szCs w:val="36"/>
        </w:rPr>
        <w:t xml:space="preserve">č. </w:t>
      </w:r>
      <w:r w:rsidR="00D75E39">
        <w:rPr>
          <w:rFonts w:ascii="Times New Roman" w:hAnsi="Times New Roman" w:cs="Times New Roman"/>
          <w:b/>
          <w:sz w:val="36"/>
          <w:szCs w:val="36"/>
        </w:rPr>
        <w:t>3</w:t>
      </w:r>
    </w:p>
    <w:p w14:paraId="23ED5280" w14:textId="77777777" w:rsidR="009A4E07" w:rsidRDefault="009A4E07" w:rsidP="006702F2">
      <w:pPr>
        <w:spacing w:before="60" w:after="60" w:line="26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F414FEE" w14:textId="77777777" w:rsidR="00455AEA" w:rsidRPr="00D26B85" w:rsidRDefault="00455AEA" w:rsidP="006702F2">
      <w:pPr>
        <w:spacing w:before="60" w:after="60" w:line="26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82BD5B" w14:textId="77777777" w:rsidR="00F5432F" w:rsidRPr="00D26B85" w:rsidRDefault="009A4E07" w:rsidP="006702F2">
      <w:pPr>
        <w:spacing w:before="60" w:after="60" w:line="26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B85">
        <w:rPr>
          <w:rFonts w:ascii="Times New Roman" w:hAnsi="Times New Roman" w:cs="Times New Roman"/>
          <w:b/>
          <w:sz w:val="36"/>
          <w:szCs w:val="36"/>
        </w:rPr>
        <w:t xml:space="preserve">sprostredkovateľského orgánu </w:t>
      </w:r>
    </w:p>
    <w:p w14:paraId="4CA7497D" w14:textId="77777777" w:rsidR="009A4E07" w:rsidRPr="00D26B85" w:rsidRDefault="009A4E07" w:rsidP="006702F2">
      <w:pPr>
        <w:spacing w:before="60" w:after="60" w:line="26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B85">
        <w:rPr>
          <w:rFonts w:ascii="Times New Roman" w:hAnsi="Times New Roman" w:cs="Times New Roman"/>
          <w:b/>
          <w:sz w:val="36"/>
          <w:szCs w:val="36"/>
        </w:rPr>
        <w:t>pre Integrovaný regionálny operačný program</w:t>
      </w:r>
    </w:p>
    <w:p w14:paraId="48BB1CCC" w14:textId="77777777" w:rsidR="009A4E07" w:rsidRPr="00D26B85" w:rsidRDefault="009A4E07" w:rsidP="006702F2">
      <w:pPr>
        <w:spacing w:before="60" w:after="60" w:line="266" w:lineRule="auto"/>
        <w:rPr>
          <w:rFonts w:ascii="Times New Roman" w:hAnsi="Times New Roman" w:cs="Times New Roman"/>
          <w:b/>
        </w:rPr>
      </w:pPr>
    </w:p>
    <w:p w14:paraId="4D4C9686" w14:textId="77777777" w:rsidR="009A4E07" w:rsidRPr="00D26B85" w:rsidRDefault="009A4E07" w:rsidP="006702F2">
      <w:pPr>
        <w:spacing w:before="60" w:after="60" w:line="266" w:lineRule="auto"/>
        <w:rPr>
          <w:rFonts w:ascii="Times New Roman" w:hAnsi="Times New Roman" w:cs="Times New Roman"/>
          <w:b/>
        </w:rPr>
      </w:pPr>
    </w:p>
    <w:p w14:paraId="0E377969" w14:textId="77777777" w:rsidR="009A4E07" w:rsidRPr="00D26B85" w:rsidRDefault="009A4E07" w:rsidP="006702F2">
      <w:pPr>
        <w:spacing w:before="60" w:after="60" w:line="266" w:lineRule="auto"/>
        <w:rPr>
          <w:rFonts w:ascii="Times New Roman" w:hAnsi="Times New Roman" w:cs="Times New Roman"/>
          <w:b/>
        </w:rPr>
      </w:pPr>
    </w:p>
    <w:p w14:paraId="013965C0" w14:textId="77777777" w:rsidR="009A4E07" w:rsidRPr="00D26B85" w:rsidRDefault="009A4E07" w:rsidP="006702F2">
      <w:pPr>
        <w:spacing w:before="60" w:after="60" w:line="266" w:lineRule="auto"/>
        <w:rPr>
          <w:rFonts w:ascii="Times New Roman" w:hAnsi="Times New Roman" w:cs="Times New Roman"/>
          <w:b/>
        </w:rPr>
      </w:pPr>
    </w:p>
    <w:tbl>
      <w:tblPr>
        <w:tblW w:w="935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263"/>
        <w:gridCol w:w="7096"/>
      </w:tblGrid>
      <w:tr w:rsidR="009A4E07" w:rsidRPr="00D26B85" w14:paraId="476E2940" w14:textId="77777777" w:rsidTr="00324C4B">
        <w:trPr>
          <w:trHeight w:val="1200"/>
        </w:trPr>
        <w:tc>
          <w:tcPr>
            <w:tcW w:w="2263" w:type="dxa"/>
            <w:shd w:val="clear" w:color="auto" w:fill="F2F2F2"/>
            <w:vAlign w:val="center"/>
          </w:tcPr>
          <w:p w14:paraId="1201177F" w14:textId="77777777" w:rsidR="009A4E07" w:rsidRPr="00D26B85" w:rsidRDefault="009A4E07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26B85">
              <w:rPr>
                <w:rFonts w:ascii="Times New Roman" w:hAnsi="Times New Roman" w:cs="Times New Roman"/>
                <w:b/>
                <w:sz w:val="24"/>
                <w:szCs w:val="24"/>
              </w:rPr>
              <w:t>Vec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4EEF2513" w14:textId="6422F526" w:rsidR="009A4E07" w:rsidRPr="00D26B85" w:rsidRDefault="00D75E39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Riadenie rizík podvodu v oblasti verejného obstarávania</w:t>
            </w:r>
            <w:r w:rsidR="00212297" w:rsidRPr="00D26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684B" w:rsidRPr="00D26B85" w14:paraId="0E669A2A" w14:textId="77777777" w:rsidTr="00324C4B">
        <w:trPr>
          <w:trHeight w:val="589"/>
        </w:trPr>
        <w:tc>
          <w:tcPr>
            <w:tcW w:w="2263" w:type="dxa"/>
            <w:shd w:val="clear" w:color="auto" w:fill="F2F2F2"/>
            <w:vAlign w:val="center"/>
          </w:tcPr>
          <w:p w14:paraId="6831483A" w14:textId="77777777" w:rsidR="0095684B" w:rsidRPr="00D26B85" w:rsidRDefault="0095684B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85">
              <w:rPr>
                <w:rFonts w:ascii="Times New Roman" w:hAnsi="Times New Roman" w:cs="Times New Roman"/>
                <w:b/>
                <w:sz w:val="24"/>
                <w:szCs w:val="24"/>
              </w:rPr>
              <w:t>Určené pre: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45ACB9F4" w14:textId="6ED4CDF3" w:rsidR="0095684B" w:rsidRPr="00D26B85" w:rsidRDefault="00165C29" w:rsidP="00AE6D0B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B8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5684B" w:rsidRPr="00D26B85">
              <w:rPr>
                <w:rFonts w:ascii="Times New Roman" w:hAnsi="Times New Roman" w:cs="Times New Roman"/>
                <w:sz w:val="24"/>
                <w:szCs w:val="24"/>
              </w:rPr>
              <w:t>rijímateľov v rámci špecifick</w:t>
            </w:r>
            <w:r w:rsidR="00630AC3" w:rsidRPr="00D26B85">
              <w:rPr>
                <w:rFonts w:ascii="Times New Roman" w:hAnsi="Times New Roman" w:cs="Times New Roman"/>
                <w:sz w:val="24"/>
                <w:szCs w:val="24"/>
              </w:rPr>
              <w:t>ého cieľa</w:t>
            </w:r>
            <w:r w:rsidR="00375313" w:rsidRPr="00D26B85">
              <w:rPr>
                <w:rFonts w:ascii="Times New Roman" w:hAnsi="Times New Roman" w:cs="Times New Roman"/>
                <w:sz w:val="24"/>
                <w:szCs w:val="24"/>
              </w:rPr>
              <w:t xml:space="preserve"> 2.1.2</w:t>
            </w:r>
            <w:r w:rsidR="005763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AC3" w:rsidRPr="00D2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4B" w:rsidRPr="00D26B85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="008F0F11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r w:rsidR="008F0F11" w:rsidRPr="005E26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2.1.4</w:t>
            </w:r>
            <w:r w:rsidR="0057636F" w:rsidRPr="005E26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5684B" w:rsidRPr="0040723A">
              <w:rPr>
                <w:rFonts w:ascii="Times New Roman" w:hAnsi="Times New Roman" w:cs="Times New Roman"/>
                <w:sz w:val="24"/>
                <w:szCs w:val="24"/>
              </w:rPr>
              <w:t>IROP</w:t>
            </w:r>
          </w:p>
        </w:tc>
      </w:tr>
      <w:tr w:rsidR="009A4E07" w:rsidRPr="00D26B85" w14:paraId="16FD329C" w14:textId="77777777" w:rsidTr="00324C4B">
        <w:trPr>
          <w:trHeight w:val="814"/>
        </w:trPr>
        <w:tc>
          <w:tcPr>
            <w:tcW w:w="2263" w:type="dxa"/>
            <w:shd w:val="clear" w:color="auto" w:fill="F2F2F2"/>
            <w:vAlign w:val="center"/>
          </w:tcPr>
          <w:p w14:paraId="1134EC8A" w14:textId="77777777" w:rsidR="009A4E07" w:rsidRPr="00D26B85" w:rsidRDefault="009A4E07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26B85">
              <w:rPr>
                <w:rFonts w:ascii="Times New Roman" w:hAnsi="Times New Roman" w:cs="Times New Roman"/>
                <w:b/>
                <w:sz w:val="24"/>
                <w:szCs w:val="24"/>
              </w:rPr>
              <w:t>Vydáva: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36633536" w14:textId="77777777" w:rsidR="009A4E07" w:rsidRPr="00D26B85" w:rsidRDefault="00413A53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85">
              <w:rPr>
                <w:rFonts w:ascii="Times New Roman" w:hAnsi="Times New Roman" w:cs="Times New Roman"/>
                <w:sz w:val="24"/>
                <w:szCs w:val="24"/>
              </w:rPr>
              <w:t>Ministerstvo zdravotníctva SR ako s</w:t>
            </w:r>
            <w:r w:rsidR="009A4E07" w:rsidRPr="00D26B85">
              <w:rPr>
                <w:rFonts w:ascii="Times New Roman" w:hAnsi="Times New Roman" w:cs="Times New Roman"/>
                <w:sz w:val="24"/>
                <w:szCs w:val="24"/>
              </w:rPr>
              <w:t xml:space="preserve">prostredkovateľský orgán </w:t>
            </w:r>
            <w:r w:rsidR="00577DF9" w:rsidRPr="00D26B85">
              <w:rPr>
                <w:rFonts w:ascii="Times New Roman" w:hAnsi="Times New Roman" w:cs="Times New Roman"/>
                <w:sz w:val="24"/>
                <w:szCs w:val="24"/>
              </w:rPr>
              <w:t>pre </w:t>
            </w:r>
            <w:r w:rsidR="009A4E07" w:rsidRPr="00D26B85">
              <w:rPr>
                <w:rFonts w:ascii="Times New Roman" w:hAnsi="Times New Roman" w:cs="Times New Roman"/>
                <w:sz w:val="24"/>
                <w:szCs w:val="24"/>
              </w:rPr>
              <w:t xml:space="preserve">Integrovaný regionálny operačný program </w:t>
            </w:r>
          </w:p>
        </w:tc>
      </w:tr>
      <w:tr w:rsidR="0057636F" w:rsidRPr="00D26B85" w14:paraId="3F62C754" w14:textId="77777777" w:rsidTr="00324C4B">
        <w:tc>
          <w:tcPr>
            <w:tcW w:w="2263" w:type="dxa"/>
            <w:shd w:val="clear" w:color="auto" w:fill="F2F2F2"/>
            <w:vAlign w:val="center"/>
          </w:tcPr>
          <w:p w14:paraId="48C809C2" w14:textId="7BD187A3" w:rsidR="0057636F" w:rsidRPr="00D26B85" w:rsidRDefault="0057636F" w:rsidP="008F0F11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Dátum </w:t>
            </w:r>
            <w:r w:rsidR="008F0F11">
              <w:rPr>
                <w:rFonts w:ascii="Times New Roman" w:hAnsi="Times New Roman" w:cs="Times New Roman"/>
                <w:b/>
                <w:sz w:val="24"/>
                <w:szCs w:val="24"/>
              </w:rPr>
              <w:t>aktualizácie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3D2B40D4" w14:textId="79EE1D0B" w:rsidR="0057636F" w:rsidDel="0057636F" w:rsidRDefault="00742836" w:rsidP="008F0F11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E6D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0F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E6D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0F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A4E07" w:rsidRPr="00D26B85" w14:paraId="6CE6C5D9" w14:textId="77777777" w:rsidTr="00324C4B">
        <w:trPr>
          <w:trHeight w:val="519"/>
        </w:trPr>
        <w:tc>
          <w:tcPr>
            <w:tcW w:w="2263" w:type="dxa"/>
            <w:shd w:val="clear" w:color="auto" w:fill="F2F2F2"/>
            <w:vAlign w:val="center"/>
          </w:tcPr>
          <w:p w14:paraId="28241D23" w14:textId="77777777" w:rsidR="009A4E07" w:rsidRPr="00D26B85" w:rsidRDefault="009A4E07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85">
              <w:rPr>
                <w:rFonts w:ascii="Times New Roman" w:hAnsi="Times New Roman" w:cs="Times New Roman"/>
                <w:b/>
                <w:sz w:val="24"/>
                <w:szCs w:val="24"/>
              </w:rPr>
              <w:t>Dátum účinnosti: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0C7E85FC" w14:textId="51FEF052" w:rsidR="009A4E07" w:rsidRPr="000F7AC2" w:rsidRDefault="00165C29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7AC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A4E07" w:rsidRPr="000F7AC2">
              <w:rPr>
                <w:rFonts w:ascii="Times New Roman" w:hAnsi="Times New Roman" w:cs="Times New Roman"/>
                <w:sz w:val="24"/>
                <w:szCs w:val="24"/>
              </w:rPr>
              <w:t xml:space="preserve">ňom zverejnenia na </w:t>
            </w:r>
            <w:r w:rsidR="000F7AC2" w:rsidRPr="000F7AC2">
              <w:rPr>
                <w:rFonts w:ascii="Times New Roman" w:hAnsi="Times New Roman" w:cs="Times New Roman"/>
                <w:sz w:val="24"/>
                <w:szCs w:val="24"/>
              </w:rPr>
              <w:t>webovej stránke RO pre IROP prostredníctvom linku:</w:t>
            </w:r>
            <w:r w:rsidR="000F7AC2" w:rsidRPr="000F7AC2">
              <w:t xml:space="preserve"> </w:t>
            </w:r>
            <w:r w:rsidR="00324C4B" w:rsidRPr="00324C4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https://www.mpsr.sk/?navID=412</w:t>
            </w:r>
            <w:r w:rsidR="000F7AC2" w:rsidRPr="000F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AE7" w:rsidRPr="00D26B85" w14:paraId="2F313E21" w14:textId="77777777" w:rsidTr="00324C4B">
        <w:trPr>
          <w:trHeight w:val="728"/>
        </w:trPr>
        <w:tc>
          <w:tcPr>
            <w:tcW w:w="2263" w:type="dxa"/>
            <w:shd w:val="clear" w:color="auto" w:fill="F2F2F2"/>
            <w:vAlign w:val="center"/>
          </w:tcPr>
          <w:p w14:paraId="247CC2C2" w14:textId="0192ECC1" w:rsidR="00636AE7" w:rsidRDefault="00636AE7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usmernenia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614856A7" w14:textId="45741ED6" w:rsidR="00636AE7" w:rsidRDefault="00636AE7" w:rsidP="00324C4B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3/2019</w:t>
            </w:r>
          </w:p>
        </w:tc>
      </w:tr>
      <w:tr w:rsidR="008F0F11" w:rsidRPr="00D26B85" w14:paraId="6BA5EAD6" w14:textId="77777777" w:rsidTr="00324C4B">
        <w:tc>
          <w:tcPr>
            <w:tcW w:w="2263" w:type="dxa"/>
            <w:shd w:val="clear" w:color="auto" w:fill="F2F2F2"/>
            <w:vAlign w:val="center"/>
          </w:tcPr>
          <w:p w14:paraId="1480D52B" w14:textId="40ECA164" w:rsidR="008F0F11" w:rsidRPr="00D26B85" w:rsidRDefault="008F0F11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Verzia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2D7E91A3" w14:textId="50F846CE" w:rsidR="008F0F11" w:rsidRDefault="008F0F11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E07" w:rsidRPr="00D26B85" w14:paraId="175484D8" w14:textId="77777777" w:rsidTr="00324C4B">
        <w:tc>
          <w:tcPr>
            <w:tcW w:w="2263" w:type="dxa"/>
            <w:shd w:val="clear" w:color="auto" w:fill="F2F2F2"/>
            <w:vAlign w:val="center"/>
          </w:tcPr>
          <w:p w14:paraId="2508E9A9" w14:textId="77777777" w:rsidR="009A4E07" w:rsidRPr="00D26B85" w:rsidRDefault="009A4E07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85">
              <w:rPr>
                <w:rFonts w:ascii="Times New Roman" w:hAnsi="Times New Roman" w:cs="Times New Roman"/>
                <w:b/>
                <w:sz w:val="24"/>
                <w:szCs w:val="24"/>
              </w:rPr>
              <w:t>Schválil: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61F8B05D" w14:textId="4622CE78" w:rsidR="009A4E07" w:rsidRPr="00D26B85" w:rsidRDefault="008F0F11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Katarína Naďová</w:t>
            </w:r>
          </w:p>
          <w:p w14:paraId="1C92D3ED" w14:textId="4057994D" w:rsidR="009A4E07" w:rsidRPr="00D26B85" w:rsidRDefault="00AE6D0B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generáln</w:t>
            </w:r>
            <w:r w:rsidR="008F0F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riaditeľ</w:t>
            </w:r>
            <w:r w:rsidR="008F0F11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14:paraId="47D8F367" w14:textId="77777777" w:rsidR="009A4E07" w:rsidRPr="00D26B85" w:rsidRDefault="009A4E07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B85">
              <w:rPr>
                <w:rFonts w:ascii="Times New Roman" w:hAnsi="Times New Roman" w:cs="Times New Roman"/>
                <w:sz w:val="24"/>
                <w:szCs w:val="24"/>
              </w:rPr>
              <w:t xml:space="preserve">sekcia európskych </w:t>
            </w:r>
            <w:r w:rsidR="002B3132" w:rsidRPr="00D26B85">
              <w:rPr>
                <w:rFonts w:ascii="Times New Roman" w:hAnsi="Times New Roman" w:cs="Times New Roman"/>
                <w:sz w:val="24"/>
                <w:szCs w:val="24"/>
              </w:rPr>
              <w:t xml:space="preserve">programov a </w:t>
            </w:r>
            <w:r w:rsidRPr="00D26B85">
              <w:rPr>
                <w:rFonts w:ascii="Times New Roman" w:hAnsi="Times New Roman" w:cs="Times New Roman"/>
                <w:sz w:val="24"/>
                <w:szCs w:val="24"/>
              </w:rPr>
              <w:t xml:space="preserve">projektov </w:t>
            </w:r>
          </w:p>
          <w:p w14:paraId="68FE9B1F" w14:textId="77777777" w:rsidR="009A4E07" w:rsidRPr="00D26B85" w:rsidRDefault="00413A53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B85">
              <w:rPr>
                <w:rFonts w:ascii="Times New Roman" w:hAnsi="Times New Roman" w:cs="Times New Roman"/>
                <w:sz w:val="24"/>
                <w:szCs w:val="24"/>
              </w:rPr>
              <w:t>Ministerstvo zdravotníctva SR</w:t>
            </w:r>
          </w:p>
          <w:p w14:paraId="0A91D2E6" w14:textId="77777777" w:rsidR="009A4E07" w:rsidRPr="00D26B85" w:rsidRDefault="009A4E07">
            <w:pPr>
              <w:spacing w:before="60" w:after="60" w:line="26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29C08F" w14:textId="77777777" w:rsidR="00D75E39" w:rsidRDefault="00D75E39" w:rsidP="006702F2">
      <w:pPr>
        <w:spacing w:before="60" w:after="60" w:line="266" w:lineRule="auto"/>
        <w:rPr>
          <w:rFonts w:ascii="Times New Roman" w:hAnsi="Times New Roman" w:cs="Times New Roman"/>
          <w:b/>
          <w:sz w:val="24"/>
          <w:szCs w:val="24"/>
        </w:rPr>
      </w:pPr>
    </w:p>
    <w:p w14:paraId="53BFDF8A" w14:textId="471CDBFF" w:rsidR="008F23AD" w:rsidRDefault="00C23081" w:rsidP="006702F2">
      <w:pPr>
        <w:pStyle w:val="Nadpis1"/>
        <w:spacing w:before="60" w:after="60" w:line="266" w:lineRule="auto"/>
        <w:rPr>
          <w:rFonts w:ascii="Times New Roman" w:hAnsi="Times New Roman" w:cs="Times New Roman"/>
        </w:rPr>
      </w:pPr>
      <w:r w:rsidRPr="00D26B85">
        <w:rPr>
          <w:rFonts w:ascii="Times New Roman" w:hAnsi="Times New Roman" w:cs="Times New Roman"/>
        </w:rPr>
        <w:lastRenderedPageBreak/>
        <w:t>Úvod</w:t>
      </w:r>
    </w:p>
    <w:p w14:paraId="6B93C841" w14:textId="77777777" w:rsidR="00D75E39" w:rsidRPr="00D75E39" w:rsidRDefault="00D75E39" w:rsidP="00D75E39"/>
    <w:p w14:paraId="71659B00" w14:textId="3E376B03" w:rsidR="00B57E68" w:rsidRPr="00D26B85" w:rsidRDefault="003D7637" w:rsidP="00636AE7">
      <w:pPr>
        <w:pStyle w:val="Odsekzoznamu"/>
        <w:numPr>
          <w:ilvl w:val="0"/>
          <w:numId w:val="7"/>
        </w:numPr>
        <w:spacing w:before="60" w:after="60"/>
        <w:contextualSpacing w:val="0"/>
        <w:rPr>
          <w:rFonts w:ascii="Times New Roman" w:hAnsi="Times New Roman" w:cs="Times New Roman"/>
        </w:rPr>
      </w:pPr>
      <w:r w:rsidRPr="00D26B85">
        <w:rPr>
          <w:rFonts w:ascii="Times New Roman" w:hAnsi="Times New Roman" w:cs="Times New Roman"/>
        </w:rPr>
        <w:t>V</w:t>
      </w:r>
      <w:r w:rsidR="00F4496B" w:rsidRPr="00D26B85">
        <w:rPr>
          <w:rFonts w:ascii="Times New Roman" w:hAnsi="Times New Roman" w:cs="Times New Roman"/>
        </w:rPr>
        <w:t xml:space="preserve"> zmysle </w:t>
      </w:r>
      <w:r w:rsidR="00D75E39">
        <w:rPr>
          <w:rFonts w:ascii="Times New Roman" w:hAnsi="Times New Roman" w:cs="Times New Roman"/>
        </w:rPr>
        <w:t xml:space="preserve">Usmernenia Európskej komisie EGESIF_14-0021-00 zo 16.6.2014 má sprostredkovateľský orgán (ďalej len „SO pre IROP“) povinnosť zaviesť účinné a primerané opatrenia proti podvodom pri zohľadnení identifikovaných rizík. Cieľom je proaktívny prístup, ktorý umožní zaviesť primerané opatrenia proti podvodom s nákladovo efektívnymi prostriedkami. </w:t>
      </w:r>
    </w:p>
    <w:p w14:paraId="635FF2E3" w14:textId="01F809C7" w:rsidR="00F4496B" w:rsidRPr="00D26B85" w:rsidRDefault="00163BAC" w:rsidP="00636AE7">
      <w:pPr>
        <w:pStyle w:val="Odsekzoznamu"/>
        <w:numPr>
          <w:ilvl w:val="0"/>
          <w:numId w:val="7"/>
        </w:numPr>
        <w:spacing w:before="60" w:after="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záujme nastavenia politiky riešenia rizík z podvodov vydáva S</w:t>
      </w:r>
      <w:r w:rsidR="000878FB">
        <w:rPr>
          <w:rFonts w:ascii="Times New Roman" w:hAnsi="Times New Roman" w:cs="Times New Roman"/>
        </w:rPr>
        <w:t>O pre IROP toto usmernenie č. 3</w:t>
      </w:r>
      <w:r w:rsidR="00C34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 riadeniu rizík podvodu v oblasti verejného obstarávania (ďalej len „usmernenie“). Cieľom usmernenia je minimalizovať vznik rizík z podvodu voči SO pre IROP a tiež voči prijímateľovi.</w:t>
      </w:r>
    </w:p>
    <w:p w14:paraId="593055ED" w14:textId="02D131B6" w:rsidR="00CF7015" w:rsidRDefault="003D7637" w:rsidP="00636AE7">
      <w:pPr>
        <w:pStyle w:val="Odsekzoznamu"/>
        <w:numPr>
          <w:ilvl w:val="0"/>
          <w:numId w:val="7"/>
        </w:numPr>
        <w:spacing w:before="60" w:after="60"/>
        <w:contextualSpacing w:val="0"/>
        <w:rPr>
          <w:rFonts w:ascii="Times New Roman" w:hAnsi="Times New Roman" w:cs="Times New Roman"/>
        </w:rPr>
      </w:pPr>
      <w:r w:rsidRPr="00D26B85">
        <w:rPr>
          <w:rFonts w:ascii="Times New Roman" w:hAnsi="Times New Roman" w:cs="Times New Roman"/>
        </w:rPr>
        <w:t>U</w:t>
      </w:r>
      <w:r w:rsidR="008A1758" w:rsidRPr="00D26B85">
        <w:rPr>
          <w:rFonts w:ascii="Times New Roman" w:hAnsi="Times New Roman" w:cs="Times New Roman"/>
        </w:rPr>
        <w:t xml:space="preserve">smernenie </w:t>
      </w:r>
      <w:r w:rsidR="00163BAC">
        <w:rPr>
          <w:rFonts w:ascii="Times New Roman" w:hAnsi="Times New Roman" w:cs="Times New Roman"/>
        </w:rPr>
        <w:t>stanovuje požiadavk</w:t>
      </w:r>
      <w:r w:rsidR="004C766D">
        <w:rPr>
          <w:rFonts w:ascii="Times New Roman" w:hAnsi="Times New Roman" w:cs="Times New Roman"/>
        </w:rPr>
        <w:t xml:space="preserve">u  </w:t>
      </w:r>
      <w:r w:rsidR="00163BAC">
        <w:rPr>
          <w:rFonts w:ascii="Times New Roman" w:hAnsi="Times New Roman" w:cs="Times New Roman"/>
        </w:rPr>
        <w:t>pre prijímateľa, aby vyplnil „Kontrolný zoznam pre riadenie rizík podvodu v oblasti verejného obstarávania“, ktorý bude slúžiť na elimináciu vzniku rizík z podvodov v oblasti verejného obstarávania a zároveň poskytne SO pre IROP informáciu, v akom rozsahu má prijímateľ prijaté opatrenia proti vzniku podvodov.</w:t>
      </w:r>
    </w:p>
    <w:p w14:paraId="0577FC0C" w14:textId="77777777" w:rsidR="00A65837" w:rsidRPr="00A65837" w:rsidRDefault="00A65837" w:rsidP="00A65837">
      <w:pPr>
        <w:pStyle w:val="Odsekzoznamu"/>
        <w:spacing w:before="60" w:after="60" w:line="266" w:lineRule="auto"/>
        <w:ind w:left="360"/>
        <w:contextualSpacing w:val="0"/>
        <w:rPr>
          <w:rFonts w:ascii="Times New Roman" w:hAnsi="Times New Roman" w:cs="Times New Roman"/>
        </w:rPr>
      </w:pPr>
    </w:p>
    <w:p w14:paraId="05172933" w14:textId="775EEDDA" w:rsidR="00CF7015" w:rsidRDefault="00A65837" w:rsidP="006702F2">
      <w:pPr>
        <w:pStyle w:val="Nadpis1"/>
        <w:spacing w:before="60" w:after="60" w:line="26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Povinnosti prijímateľa vo vzťahu k riadeniu rizík z podvodov</w:t>
      </w:r>
    </w:p>
    <w:p w14:paraId="0BB3AEFF" w14:textId="77777777" w:rsidR="00A65837" w:rsidRPr="00A65837" w:rsidRDefault="00A65837" w:rsidP="00A65837"/>
    <w:p w14:paraId="5FD21686" w14:textId="6C806FC5" w:rsidR="000D25BC" w:rsidRPr="00BC6E90" w:rsidRDefault="00A65837" w:rsidP="00636AE7">
      <w:pPr>
        <w:pStyle w:val="Odsekzoznamu"/>
        <w:numPr>
          <w:ilvl w:val="0"/>
          <w:numId w:val="14"/>
        </w:numPr>
        <w:spacing w:before="60" w:after="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Prijímateľ má povinnosť vyplniť kontrolný zoznam – riadenie rizík podvodu v oblasti verejného obstarávania (ďalej len „KZ“), ktorý je prílohou č.1 tohto usmernenia.</w:t>
      </w:r>
    </w:p>
    <w:p w14:paraId="3738CFFD" w14:textId="6692C698" w:rsidR="00083C92" w:rsidRDefault="00085073" w:rsidP="00636AE7">
      <w:pPr>
        <w:pStyle w:val="Odsekzoznamu"/>
        <w:numPr>
          <w:ilvl w:val="0"/>
          <w:numId w:val="14"/>
        </w:numPr>
        <w:spacing w:before="60" w:after="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Prijímateľ, vypĺňa jede</w:t>
      </w:r>
      <w:r w:rsidR="00BC6E90">
        <w:rPr>
          <w:rFonts w:ascii="Times New Roman" w:hAnsi="Times New Roman" w:cs="Times New Roman"/>
        </w:rPr>
        <w:t xml:space="preserve">n </w:t>
      </w:r>
      <w:r w:rsidR="00244E18">
        <w:rPr>
          <w:rFonts w:ascii="Times New Roman" w:hAnsi="Times New Roman" w:cs="Times New Roman"/>
        </w:rPr>
        <w:t>KZ na úrovni celého projektu. Ak</w:t>
      </w:r>
      <w:r w:rsidR="00BC6E90">
        <w:rPr>
          <w:rFonts w:ascii="Times New Roman" w:hAnsi="Times New Roman" w:cs="Times New Roman"/>
        </w:rPr>
        <w:t xml:space="preserve"> prijímateľ realizuje viac ako jeden projekt, stačí na SO pre IROP predložiť jeden KZ, pričom prijímateľ uvedie v záhlaví KZ všetky čísla zmlúv a kódy projektov v ITMS2014+.</w:t>
      </w:r>
    </w:p>
    <w:p w14:paraId="4B5F7391" w14:textId="137B0476" w:rsidR="00BC6E90" w:rsidRDefault="00DF0BE5" w:rsidP="00636AE7">
      <w:pPr>
        <w:pStyle w:val="Odsekzoznamu"/>
        <w:numPr>
          <w:ilvl w:val="0"/>
          <w:numId w:val="14"/>
        </w:numPr>
        <w:spacing w:before="60" w:after="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Prijímateľ, ktorý má ku dňu účinnosti tohto usmernenia uzatvorenú zmluvu o poskytnutí NFP, zasiela KZ projektovému manažérovi v termíne do </w:t>
      </w:r>
      <w:r w:rsidR="004C766D">
        <w:rPr>
          <w:rFonts w:ascii="Times New Roman" w:hAnsi="Times New Roman" w:cs="Times New Roman"/>
        </w:rPr>
        <w:t>2 mesiacov od jeho účinnosti.</w:t>
      </w:r>
    </w:p>
    <w:p w14:paraId="689BA587" w14:textId="2978D140" w:rsidR="004C766D" w:rsidRDefault="004C766D" w:rsidP="00636AE7">
      <w:pPr>
        <w:pStyle w:val="Odsekzoznamu"/>
        <w:numPr>
          <w:ilvl w:val="0"/>
          <w:numId w:val="14"/>
        </w:numPr>
        <w:spacing w:before="60" w:after="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Prijímateľ</w:t>
      </w:r>
      <w:r w:rsidR="001C433B">
        <w:rPr>
          <w:rFonts w:ascii="Times New Roman" w:hAnsi="Times New Roman" w:cs="Times New Roman"/>
        </w:rPr>
        <w:t>, ktorý uzatvoril zmluvu o poskytnutí NFP po nadobudnutí účinnosti tohto usmernenia, zasiela KZ projektovému manažérovi v termíne do 2 mesiacov od účinnosti zmluvy o poskytnutí NFP.</w:t>
      </w:r>
    </w:p>
    <w:p w14:paraId="2A696C9F" w14:textId="6431E282" w:rsidR="001C433B" w:rsidRDefault="001C433B" w:rsidP="00636AE7">
      <w:pPr>
        <w:pStyle w:val="Odsekzoznamu"/>
        <w:numPr>
          <w:ilvl w:val="0"/>
          <w:numId w:val="14"/>
        </w:numPr>
        <w:spacing w:before="60" w:after="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Informácie uvedené v KZ budú predmetom finančnej kontroly na mieste na vzorke prijímateľov.</w:t>
      </w:r>
    </w:p>
    <w:p w14:paraId="38EFD7AD" w14:textId="0B7C0BF0" w:rsidR="001C433B" w:rsidRDefault="001C433B" w:rsidP="00636AE7">
      <w:pPr>
        <w:pStyle w:val="Odsekzoznamu"/>
        <w:numPr>
          <w:ilvl w:val="0"/>
          <w:numId w:val="14"/>
        </w:numPr>
        <w:spacing w:before="60" w:after="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zmene a aktualizácii predmetných vnútorných predpisov prijímateľ aktualizuje KZ a zasiela ho projektovému manažérovi SO pre IROP.</w:t>
      </w:r>
    </w:p>
    <w:p w14:paraId="1E66CB8D" w14:textId="77777777" w:rsidR="004C766D" w:rsidRDefault="004C766D" w:rsidP="004C766D">
      <w:pPr>
        <w:spacing w:before="60" w:after="60" w:line="266" w:lineRule="auto"/>
        <w:rPr>
          <w:rFonts w:ascii="Times New Roman" w:hAnsi="Times New Roman" w:cs="Times New Roman"/>
        </w:rPr>
      </w:pPr>
    </w:p>
    <w:p w14:paraId="239BBDCF" w14:textId="77777777" w:rsidR="00C6615F" w:rsidRDefault="00C6615F" w:rsidP="00C6615F">
      <w:pPr>
        <w:spacing w:before="60" w:after="60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14:paraId="7E8498CE" w14:textId="3FE722BA" w:rsidR="00C6615F" w:rsidRPr="008F0F11" w:rsidRDefault="00C6615F">
      <w:pPr>
        <w:rPr>
          <w:rFonts w:ascii="Times New Roman" w:hAnsi="Times New Roman" w:cs="Times New Roman"/>
          <w:color w:val="FF0000"/>
        </w:rPr>
      </w:pPr>
    </w:p>
    <w:p w14:paraId="1CFEB5F4" w14:textId="77777777" w:rsidR="008F0F11" w:rsidRPr="005E2643" w:rsidRDefault="008F0F11" w:rsidP="00742836">
      <w:pPr>
        <w:keepNext/>
        <w:keepLines/>
        <w:numPr>
          <w:ilvl w:val="0"/>
          <w:numId w:val="27"/>
        </w:numPr>
        <w:spacing w:before="60" w:after="60" w:line="266" w:lineRule="auto"/>
        <w:ind w:left="714" w:hanging="357"/>
        <w:outlineLvl w:val="0"/>
        <w:rPr>
          <w:rFonts w:ascii="Times New Roman" w:eastAsiaTheme="majorEastAsia" w:hAnsi="Times New Roman" w:cs="Times New Roman"/>
          <w:b/>
          <w:i/>
          <w:color w:val="FF0000"/>
          <w:sz w:val="32"/>
          <w:szCs w:val="32"/>
        </w:rPr>
      </w:pPr>
      <w:r w:rsidRPr="005E2643">
        <w:rPr>
          <w:rFonts w:ascii="Times New Roman" w:eastAsiaTheme="majorEastAsia" w:hAnsi="Times New Roman" w:cs="Times New Roman"/>
          <w:b/>
          <w:i/>
          <w:color w:val="FF0000"/>
          <w:sz w:val="32"/>
          <w:szCs w:val="32"/>
        </w:rPr>
        <w:t>Prechodné ustanovenia</w:t>
      </w:r>
    </w:p>
    <w:p w14:paraId="72971F90" w14:textId="77777777" w:rsidR="008F0F11" w:rsidRPr="005E2643" w:rsidRDefault="008F0F11" w:rsidP="008F0F11">
      <w:pPr>
        <w:rPr>
          <w:i/>
          <w:color w:val="FF0000"/>
        </w:rPr>
      </w:pPr>
    </w:p>
    <w:p w14:paraId="2AA2D3EB" w14:textId="77777777" w:rsidR="008F0F11" w:rsidRPr="005E2643" w:rsidRDefault="008F0F11" w:rsidP="00742836">
      <w:pPr>
        <w:numPr>
          <w:ilvl w:val="0"/>
          <w:numId w:val="28"/>
        </w:numPr>
        <w:spacing w:before="60" w:after="60"/>
        <w:contextualSpacing/>
        <w:rPr>
          <w:rFonts w:ascii="Times New Roman" w:hAnsi="Times New Roman" w:cs="Times New Roman"/>
          <w:i/>
          <w:color w:val="FF0000"/>
        </w:rPr>
      </w:pPr>
      <w:r w:rsidRPr="005E2643">
        <w:rPr>
          <w:rFonts w:ascii="Times New Roman" w:hAnsi="Times New Roman" w:cs="Times New Roman"/>
          <w:i/>
          <w:color w:val="FF0000"/>
        </w:rPr>
        <w:t xml:space="preserve">Prijímateľ zašle KZ projektovému manažérovi v termíne do 2 mesiacov od zverejnenia aktualizácie usmernenia č. 3 v prípade, ak zmluva o NFP bola podpísaná pred nadobudnutím účinnosti tejto verzie usmernenia (verzia č. 2) v nadväznosti na špecifický cieľ 2.1.4. </w:t>
      </w:r>
    </w:p>
    <w:p w14:paraId="75F66718" w14:textId="77777777" w:rsidR="00C6615F" w:rsidRDefault="00C6615F">
      <w:pPr>
        <w:rPr>
          <w:rFonts w:ascii="Times New Roman" w:hAnsi="Times New Roman" w:cs="Times New Roman"/>
          <w:color w:val="FF0000"/>
        </w:rPr>
        <w:sectPr w:rsidR="00C6615F" w:rsidSect="00C6615F">
          <w:type w:val="continuous"/>
          <w:pgSz w:w="11906" w:h="16838" w:code="9"/>
          <w:pgMar w:top="851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Mriekatabuky1"/>
        <w:tblW w:w="9082" w:type="dxa"/>
        <w:jc w:val="center"/>
        <w:tblInd w:w="98" w:type="dxa"/>
        <w:tblLook w:val="04A0" w:firstRow="1" w:lastRow="0" w:firstColumn="1" w:lastColumn="0" w:noHBand="0" w:noVBand="1"/>
      </w:tblPr>
      <w:tblGrid>
        <w:gridCol w:w="7"/>
        <w:gridCol w:w="573"/>
        <w:gridCol w:w="417"/>
        <w:gridCol w:w="2406"/>
        <w:gridCol w:w="572"/>
        <w:gridCol w:w="535"/>
        <w:gridCol w:w="599"/>
        <w:gridCol w:w="661"/>
        <w:gridCol w:w="3305"/>
        <w:gridCol w:w="7"/>
      </w:tblGrid>
      <w:tr w:rsidR="00C6615F" w:rsidRPr="00C6615F" w14:paraId="5FD2A66F" w14:textId="77777777" w:rsidTr="00C6615F">
        <w:trPr>
          <w:gridAfter w:val="1"/>
          <w:wAfter w:w="7" w:type="dxa"/>
          <w:trHeight w:val="855"/>
          <w:jc w:val="center"/>
        </w:trPr>
        <w:tc>
          <w:tcPr>
            <w:tcW w:w="9075" w:type="dxa"/>
            <w:gridSpan w:val="9"/>
            <w:shd w:val="clear" w:color="auto" w:fill="002060"/>
            <w:vAlign w:val="center"/>
          </w:tcPr>
          <w:p w14:paraId="5CF568EB" w14:textId="77777777" w:rsidR="00C6615F" w:rsidRPr="00C6615F" w:rsidRDefault="00C6615F" w:rsidP="00C6615F">
            <w:pPr>
              <w:tabs>
                <w:tab w:val="center" w:pos="4536"/>
                <w:tab w:val="right" w:pos="9072"/>
              </w:tabs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cs-CZ" w:eastAsia="sk-SK"/>
              </w:rPr>
            </w:pPr>
            <w:r w:rsidRPr="00C6615F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cs-CZ" w:eastAsia="sk-SK"/>
              </w:rPr>
              <w:lastRenderedPageBreak/>
              <w:t>KONTROLNÝ ZOZNAM PRE RIADENIE RIZÍK PODVODU V OBLASTI VEREJNÉHO OBSTARÁVANIA</w:t>
            </w:r>
          </w:p>
          <w:p w14:paraId="4DC6D47D" w14:textId="77777777" w:rsidR="00C6615F" w:rsidRPr="00C6615F" w:rsidRDefault="00C6615F" w:rsidP="00C6615F">
            <w:pPr>
              <w:tabs>
                <w:tab w:val="center" w:pos="4536"/>
                <w:tab w:val="right" w:pos="9072"/>
              </w:tabs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cs-CZ" w:eastAsia="sk-SK"/>
              </w:rPr>
            </w:pPr>
            <w:r w:rsidRPr="00C6615F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cs-CZ" w:eastAsia="sk-SK"/>
              </w:rPr>
              <w:t xml:space="preserve"> (KZ vypĺňa </w:t>
            </w:r>
            <w:r w:rsidRPr="00C6615F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k-SK"/>
              </w:rPr>
              <w:t>prijímateľ</w:t>
            </w:r>
            <w:r w:rsidRPr="00C6615F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vertAlign w:val="superscript"/>
                <w:lang w:val="cs-CZ" w:eastAsia="sk-SK"/>
              </w:rPr>
              <w:footnoteReference w:id="1"/>
            </w:r>
            <w:r w:rsidRPr="00C6615F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cs-CZ" w:eastAsia="sk-SK"/>
              </w:rPr>
              <w:t>)</w:t>
            </w:r>
          </w:p>
        </w:tc>
      </w:tr>
      <w:tr w:rsidR="00C6615F" w:rsidRPr="00C6615F" w14:paraId="747BECE1" w14:textId="77777777" w:rsidTr="00C6615F">
        <w:trPr>
          <w:gridAfter w:val="1"/>
          <w:wAfter w:w="7" w:type="dxa"/>
          <w:trHeight w:val="240"/>
          <w:jc w:val="center"/>
        </w:trPr>
        <w:tc>
          <w:tcPr>
            <w:tcW w:w="9075" w:type="dxa"/>
            <w:gridSpan w:val="9"/>
            <w:vAlign w:val="center"/>
          </w:tcPr>
          <w:p w14:paraId="2F47E729" w14:textId="77777777" w:rsidR="00C6615F" w:rsidRPr="00C6615F" w:rsidRDefault="00C6615F" w:rsidP="00C6615F">
            <w:pPr>
              <w:tabs>
                <w:tab w:val="left" w:pos="1695"/>
              </w:tabs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Identifikácia prijímateľa a zmluvy</w:t>
            </w:r>
          </w:p>
        </w:tc>
      </w:tr>
      <w:tr w:rsidR="00C6615F" w:rsidRPr="00C6615F" w14:paraId="6BACD4C9" w14:textId="77777777" w:rsidTr="00AB1F6A">
        <w:trPr>
          <w:gridAfter w:val="1"/>
          <w:wAfter w:w="7" w:type="dxa"/>
          <w:trHeight w:val="240"/>
          <w:jc w:val="center"/>
        </w:trPr>
        <w:tc>
          <w:tcPr>
            <w:tcW w:w="3975" w:type="dxa"/>
            <w:gridSpan w:val="5"/>
            <w:vAlign w:val="center"/>
          </w:tcPr>
          <w:p w14:paraId="513B5D89" w14:textId="77777777" w:rsidR="00C6615F" w:rsidRPr="00C6615F" w:rsidRDefault="00C6615F" w:rsidP="00C6615F">
            <w:pPr>
              <w:tabs>
                <w:tab w:val="left" w:pos="1695"/>
              </w:tabs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prijímateľa:</w:t>
            </w:r>
          </w:p>
        </w:tc>
        <w:tc>
          <w:tcPr>
            <w:tcW w:w="5100" w:type="dxa"/>
            <w:gridSpan w:val="4"/>
            <w:vAlign w:val="center"/>
          </w:tcPr>
          <w:p w14:paraId="6D803CE3" w14:textId="77777777" w:rsidR="00C6615F" w:rsidRPr="00C6615F" w:rsidRDefault="00C6615F" w:rsidP="00C6615F">
            <w:pPr>
              <w:tabs>
                <w:tab w:val="left" w:pos="1695"/>
              </w:tabs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C6615F" w:rsidRPr="00C6615F" w14:paraId="0678D5BF" w14:textId="77777777" w:rsidTr="00AB1F6A">
        <w:trPr>
          <w:gridAfter w:val="1"/>
          <w:wAfter w:w="7" w:type="dxa"/>
          <w:trHeight w:val="210"/>
          <w:jc w:val="center"/>
        </w:trPr>
        <w:tc>
          <w:tcPr>
            <w:tcW w:w="3975" w:type="dxa"/>
            <w:gridSpan w:val="5"/>
            <w:vAlign w:val="center"/>
          </w:tcPr>
          <w:p w14:paraId="606C1AD4" w14:textId="77777777" w:rsidR="00C6615F" w:rsidRPr="00C6615F" w:rsidRDefault="00C6615F" w:rsidP="00C6615F">
            <w:pPr>
              <w:tabs>
                <w:tab w:val="left" w:pos="1695"/>
              </w:tabs>
              <w:spacing w:before="40" w:after="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0" w:type="dxa"/>
            <w:gridSpan w:val="4"/>
            <w:vAlign w:val="center"/>
          </w:tcPr>
          <w:p w14:paraId="2E4E21F1" w14:textId="77777777" w:rsidR="00C6615F" w:rsidRPr="00C6615F" w:rsidRDefault="00C6615F" w:rsidP="00C6615F">
            <w:pPr>
              <w:spacing w:before="40" w:after="40" w:line="276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6615F" w:rsidRPr="00C6615F" w14:paraId="5357161B" w14:textId="77777777" w:rsidTr="00C6615F">
        <w:trPr>
          <w:gridAfter w:val="1"/>
          <w:wAfter w:w="7" w:type="dxa"/>
          <w:trHeight w:val="225"/>
          <w:jc w:val="center"/>
        </w:trPr>
        <w:tc>
          <w:tcPr>
            <w:tcW w:w="9075" w:type="dxa"/>
            <w:gridSpan w:val="9"/>
            <w:vAlign w:val="center"/>
          </w:tcPr>
          <w:p w14:paraId="64ACC6E4" w14:textId="77777777" w:rsidR="00C6615F" w:rsidRPr="00C6615F" w:rsidRDefault="00C6615F" w:rsidP="00C6615F">
            <w:pPr>
              <w:tabs>
                <w:tab w:val="left" w:pos="1695"/>
              </w:tabs>
              <w:spacing w:before="40" w:after="40" w:line="276" w:lineRule="auto"/>
              <w:ind w:left="652" w:hanging="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Sídlo prijímateľa:</w:t>
            </w:r>
          </w:p>
        </w:tc>
      </w:tr>
      <w:tr w:rsidR="00C6615F" w:rsidRPr="00C6615F" w14:paraId="1AEFFA6C" w14:textId="77777777" w:rsidTr="00C6615F">
        <w:trPr>
          <w:gridAfter w:val="1"/>
          <w:wAfter w:w="7" w:type="dxa"/>
          <w:trHeight w:val="240"/>
          <w:jc w:val="center"/>
        </w:trPr>
        <w:tc>
          <w:tcPr>
            <w:tcW w:w="9075" w:type="dxa"/>
            <w:gridSpan w:val="9"/>
            <w:vAlign w:val="center"/>
          </w:tcPr>
          <w:p w14:paraId="4EF7FE9F" w14:textId="77777777" w:rsidR="00C6615F" w:rsidRPr="00C6615F" w:rsidRDefault="00C6615F" w:rsidP="00C6615F">
            <w:pPr>
              <w:tabs>
                <w:tab w:val="left" w:pos="1701"/>
              </w:tabs>
              <w:spacing w:before="40" w:after="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6615F" w:rsidRPr="00C6615F" w14:paraId="7F3BD00E" w14:textId="77777777" w:rsidTr="00AB1F6A">
        <w:trPr>
          <w:gridAfter w:val="1"/>
          <w:wAfter w:w="7" w:type="dxa"/>
          <w:trHeight w:val="240"/>
          <w:jc w:val="center"/>
        </w:trPr>
        <w:tc>
          <w:tcPr>
            <w:tcW w:w="3975" w:type="dxa"/>
            <w:gridSpan w:val="5"/>
            <w:vAlign w:val="center"/>
          </w:tcPr>
          <w:p w14:paraId="0366C0DA" w14:textId="77777777" w:rsidR="00C6615F" w:rsidRPr="00C6615F" w:rsidRDefault="00C6615F" w:rsidP="00C6615F">
            <w:pPr>
              <w:tabs>
                <w:tab w:val="left" w:pos="1701"/>
              </w:tabs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Číslo zmluvy o NFP:</w:t>
            </w:r>
          </w:p>
        </w:tc>
        <w:tc>
          <w:tcPr>
            <w:tcW w:w="5100" w:type="dxa"/>
            <w:gridSpan w:val="4"/>
            <w:vAlign w:val="center"/>
          </w:tcPr>
          <w:p w14:paraId="180126D7" w14:textId="77777777" w:rsidR="00C6615F" w:rsidRPr="00C6615F" w:rsidRDefault="00C6615F" w:rsidP="00C6615F">
            <w:pPr>
              <w:tabs>
                <w:tab w:val="left" w:pos="1701"/>
              </w:tabs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projektu v ITMS2014+ a názov projektu:</w:t>
            </w:r>
          </w:p>
        </w:tc>
      </w:tr>
      <w:tr w:rsidR="00C6615F" w:rsidRPr="00C6615F" w14:paraId="4A970015" w14:textId="77777777" w:rsidTr="00AB1F6A">
        <w:trPr>
          <w:gridAfter w:val="1"/>
          <w:wAfter w:w="7" w:type="dxa"/>
          <w:trHeight w:val="240"/>
          <w:jc w:val="center"/>
        </w:trPr>
        <w:tc>
          <w:tcPr>
            <w:tcW w:w="3975" w:type="dxa"/>
            <w:gridSpan w:val="5"/>
            <w:vAlign w:val="center"/>
          </w:tcPr>
          <w:p w14:paraId="34A9B401" w14:textId="77777777" w:rsidR="00C6615F" w:rsidRPr="00C6615F" w:rsidRDefault="00C6615F" w:rsidP="00C6615F">
            <w:pPr>
              <w:tabs>
                <w:tab w:val="left" w:pos="1701"/>
              </w:tabs>
              <w:spacing w:before="40" w:after="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100" w:type="dxa"/>
            <w:gridSpan w:val="4"/>
            <w:vAlign w:val="center"/>
          </w:tcPr>
          <w:p w14:paraId="6D6B5B35" w14:textId="77777777" w:rsidR="00C6615F" w:rsidRPr="00C6615F" w:rsidRDefault="00C6615F" w:rsidP="00C6615F">
            <w:pPr>
              <w:tabs>
                <w:tab w:val="left" w:pos="1701"/>
              </w:tabs>
              <w:spacing w:before="40" w:after="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</w:p>
        </w:tc>
      </w:tr>
      <w:tr w:rsidR="00C6615F" w:rsidRPr="00C6615F" w14:paraId="6BF9E8A7" w14:textId="77777777" w:rsidTr="00AB1F6A">
        <w:trPr>
          <w:gridAfter w:val="1"/>
          <w:wAfter w:w="7" w:type="dxa"/>
          <w:trHeight w:val="240"/>
          <w:jc w:val="center"/>
        </w:trPr>
        <w:tc>
          <w:tcPr>
            <w:tcW w:w="3975" w:type="dxa"/>
            <w:gridSpan w:val="5"/>
            <w:vAlign w:val="center"/>
          </w:tcPr>
          <w:p w14:paraId="1DEAFAFA" w14:textId="77777777" w:rsidR="00C6615F" w:rsidRPr="00C6615F" w:rsidRDefault="00C6615F" w:rsidP="00C6615F">
            <w:pPr>
              <w:tabs>
                <w:tab w:val="left" w:pos="1701"/>
              </w:tabs>
              <w:spacing w:before="40" w:after="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5100" w:type="dxa"/>
            <w:gridSpan w:val="4"/>
            <w:vAlign w:val="center"/>
          </w:tcPr>
          <w:p w14:paraId="5AAAF806" w14:textId="77777777" w:rsidR="00C6615F" w:rsidRPr="00C6615F" w:rsidRDefault="00C6615F" w:rsidP="00C6615F">
            <w:pPr>
              <w:tabs>
                <w:tab w:val="left" w:pos="1701"/>
              </w:tabs>
              <w:spacing w:before="40" w:after="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</w:t>
            </w:r>
          </w:p>
        </w:tc>
      </w:tr>
      <w:tr w:rsidR="00C6615F" w:rsidRPr="00C6615F" w14:paraId="471EE8C9" w14:textId="77777777" w:rsidTr="00AB1F6A">
        <w:trPr>
          <w:gridAfter w:val="1"/>
          <w:wAfter w:w="7" w:type="dxa"/>
          <w:trHeight w:val="240"/>
          <w:jc w:val="center"/>
        </w:trPr>
        <w:tc>
          <w:tcPr>
            <w:tcW w:w="3975" w:type="dxa"/>
            <w:gridSpan w:val="5"/>
            <w:vAlign w:val="center"/>
          </w:tcPr>
          <w:p w14:paraId="6D5F2CC7" w14:textId="77777777" w:rsidR="00C6615F" w:rsidRPr="00C6615F" w:rsidRDefault="00C6615F" w:rsidP="00C6615F">
            <w:pPr>
              <w:tabs>
                <w:tab w:val="left" w:pos="1701"/>
              </w:tabs>
              <w:spacing w:before="40" w:after="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5100" w:type="dxa"/>
            <w:gridSpan w:val="4"/>
            <w:vAlign w:val="center"/>
          </w:tcPr>
          <w:p w14:paraId="7745AD86" w14:textId="77777777" w:rsidR="00C6615F" w:rsidRPr="00C6615F" w:rsidRDefault="00C6615F" w:rsidP="00C6615F">
            <w:pPr>
              <w:tabs>
                <w:tab w:val="left" w:pos="1701"/>
              </w:tabs>
              <w:spacing w:before="40" w:after="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</w:t>
            </w:r>
          </w:p>
        </w:tc>
      </w:tr>
      <w:tr w:rsidR="00C6615F" w:rsidRPr="00C6615F" w14:paraId="1AE78D1F" w14:textId="77777777" w:rsidTr="00AB1F6A">
        <w:trPr>
          <w:gridAfter w:val="1"/>
          <w:wAfter w:w="7" w:type="dxa"/>
          <w:trHeight w:val="277"/>
          <w:jc w:val="center"/>
        </w:trPr>
        <w:tc>
          <w:tcPr>
            <w:tcW w:w="3975" w:type="dxa"/>
            <w:gridSpan w:val="5"/>
            <w:vAlign w:val="center"/>
          </w:tcPr>
          <w:p w14:paraId="07D551A5" w14:textId="77777777" w:rsidR="00C6615F" w:rsidRPr="00C6615F" w:rsidRDefault="00C6615F" w:rsidP="00C6615F">
            <w:pPr>
              <w:tabs>
                <w:tab w:val="left" w:pos="1701"/>
              </w:tabs>
              <w:spacing w:before="40" w:after="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5100" w:type="dxa"/>
            <w:gridSpan w:val="4"/>
            <w:vAlign w:val="center"/>
          </w:tcPr>
          <w:p w14:paraId="1DA9ECA1" w14:textId="77777777" w:rsidR="00C6615F" w:rsidRPr="00C6615F" w:rsidRDefault="00C6615F" w:rsidP="00C6615F">
            <w:pPr>
              <w:tabs>
                <w:tab w:val="left" w:pos="1701"/>
              </w:tabs>
              <w:spacing w:before="40" w:after="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4.</w:t>
            </w:r>
          </w:p>
        </w:tc>
      </w:tr>
      <w:tr w:rsidR="00C6615F" w:rsidRPr="00C6615F" w14:paraId="48C338F6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9075" w:type="dxa"/>
            <w:gridSpan w:val="9"/>
            <w:tcBorders>
              <w:left w:val="nil"/>
              <w:right w:val="nil"/>
            </w:tcBorders>
          </w:tcPr>
          <w:p w14:paraId="401D8D51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AB1F6A" w:rsidRPr="00C6615F" w14:paraId="23E6EE38" w14:textId="77777777" w:rsidTr="00AB1F6A">
        <w:tblPrEx>
          <w:jc w:val="left"/>
        </w:tblPrEx>
        <w:trPr>
          <w:gridBefore w:val="1"/>
          <w:wBefore w:w="7" w:type="dxa"/>
          <w:trHeight w:val="1157"/>
        </w:trPr>
        <w:tc>
          <w:tcPr>
            <w:tcW w:w="573" w:type="dxa"/>
            <w:vAlign w:val="center"/>
          </w:tcPr>
          <w:p w14:paraId="046D1BB9" w14:textId="77777777" w:rsidR="00C6615F" w:rsidRPr="00C6615F" w:rsidRDefault="00C6615F" w:rsidP="00C661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2823" w:type="dxa"/>
            <w:gridSpan w:val="2"/>
            <w:vAlign w:val="center"/>
          </w:tcPr>
          <w:p w14:paraId="68CD4053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Požiadavky ku kontrole verejného obstarávania (ďalej ako „VO“) v procese riadenia rizík</w:t>
            </w:r>
          </w:p>
        </w:tc>
        <w:tc>
          <w:tcPr>
            <w:tcW w:w="572" w:type="dxa"/>
            <w:vAlign w:val="center"/>
          </w:tcPr>
          <w:p w14:paraId="2529B23B" w14:textId="77777777" w:rsidR="00C6615F" w:rsidRPr="00C6615F" w:rsidRDefault="00C6615F" w:rsidP="00C661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5" w:type="dxa"/>
            <w:vAlign w:val="center"/>
          </w:tcPr>
          <w:p w14:paraId="4BA7417F" w14:textId="77777777" w:rsidR="00C6615F" w:rsidRPr="00C6615F" w:rsidRDefault="00C6615F" w:rsidP="00C661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599" w:type="dxa"/>
            <w:vAlign w:val="center"/>
          </w:tcPr>
          <w:p w14:paraId="6A888A96" w14:textId="77777777" w:rsidR="00C6615F" w:rsidRPr="00C6615F" w:rsidRDefault="00C6615F" w:rsidP="00C661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N/A</w:t>
            </w:r>
          </w:p>
        </w:tc>
        <w:tc>
          <w:tcPr>
            <w:tcW w:w="3973" w:type="dxa"/>
            <w:gridSpan w:val="3"/>
            <w:vAlign w:val="center"/>
          </w:tcPr>
          <w:p w14:paraId="13399A73" w14:textId="77777777" w:rsidR="00C6615F" w:rsidRPr="00C6615F" w:rsidRDefault="00C6615F" w:rsidP="00C661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Poznámky</w:t>
            </w:r>
          </w:p>
        </w:tc>
      </w:tr>
      <w:tr w:rsidR="00AB1F6A" w:rsidRPr="00C6615F" w14:paraId="5C24243A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573" w:type="dxa"/>
            <w:vAlign w:val="center"/>
          </w:tcPr>
          <w:p w14:paraId="58CF9D19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823" w:type="dxa"/>
            <w:gridSpan w:val="2"/>
            <w:vAlign w:val="center"/>
          </w:tcPr>
          <w:p w14:paraId="2FCAA658" w14:textId="77777777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Má prijímateľ prijatý vnútorný predpis upravujúci postupy k VO? </w:t>
            </w:r>
          </w:p>
          <w:p w14:paraId="0C5C44C8" w14:textId="77777777" w:rsidR="00C6615F" w:rsidRPr="00C6615F" w:rsidRDefault="00C6615F" w:rsidP="00AB1F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72" w:type="dxa"/>
            <w:vAlign w:val="center"/>
          </w:tcPr>
          <w:p w14:paraId="4AC752B8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  <w:bookmarkEnd w:id="1"/>
          </w:p>
        </w:tc>
        <w:tc>
          <w:tcPr>
            <w:tcW w:w="535" w:type="dxa"/>
            <w:vAlign w:val="center"/>
          </w:tcPr>
          <w:p w14:paraId="5BBD412C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067A1725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3973" w:type="dxa"/>
            <w:gridSpan w:val="3"/>
            <w:vAlign w:val="center"/>
          </w:tcPr>
          <w:p w14:paraId="14D697F9" w14:textId="7E58B552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 áno, v poznámke prijímateľ uvedie názov vnútorného pre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dpisu, ktorý uvedené upravuje. </w:t>
            </w:r>
          </w:p>
          <w:p w14:paraId="6D5341AF" w14:textId="77777777" w:rsid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Ak nie, v poznámke prijímateľ uvedie, v akom časovom horizonte plánuje takýto vnútorný predpis vydať. </w:t>
            </w:r>
          </w:p>
          <w:p w14:paraId="0790E169" w14:textId="77777777" w:rsidR="00AB1F6A" w:rsidRPr="00C6615F" w:rsidRDefault="00AB1F6A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1F6A" w:rsidRPr="00C6615F" w14:paraId="08F2176F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573" w:type="dxa"/>
            <w:vAlign w:val="center"/>
          </w:tcPr>
          <w:p w14:paraId="718EAFEA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2.1 </w:t>
            </w:r>
          </w:p>
        </w:tc>
        <w:tc>
          <w:tcPr>
            <w:tcW w:w="2823" w:type="dxa"/>
            <w:gridSpan w:val="2"/>
            <w:vAlign w:val="center"/>
          </w:tcPr>
          <w:p w14:paraId="43D6D800" w14:textId="77777777" w:rsid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Má prijímateľ zavedenú definíciu konfliktu záujmov VO na svojej úrovni? </w:t>
            </w:r>
          </w:p>
          <w:p w14:paraId="09FFA4F7" w14:textId="77777777" w:rsidR="00AB1F6A" w:rsidRPr="00C6615F" w:rsidRDefault="00AB1F6A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2" w:type="dxa"/>
            <w:vAlign w:val="center"/>
          </w:tcPr>
          <w:p w14:paraId="2F683C12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35" w:type="dxa"/>
            <w:vAlign w:val="center"/>
          </w:tcPr>
          <w:p w14:paraId="4CD55C0D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30392C93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3973" w:type="dxa"/>
            <w:gridSpan w:val="3"/>
            <w:vAlign w:val="center"/>
          </w:tcPr>
          <w:p w14:paraId="1C6FD2AE" w14:textId="77777777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1F6A" w:rsidRPr="00C6615F" w14:paraId="3474A6EC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573" w:type="dxa"/>
            <w:vAlign w:val="center"/>
          </w:tcPr>
          <w:p w14:paraId="4A79B5F8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2.2.</w:t>
            </w:r>
          </w:p>
        </w:tc>
        <w:tc>
          <w:tcPr>
            <w:tcW w:w="2823" w:type="dxa"/>
            <w:gridSpan w:val="2"/>
            <w:vAlign w:val="center"/>
          </w:tcPr>
          <w:p w14:paraId="3E2C481A" w14:textId="77777777" w:rsid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Vedie prijímateľ evidenciu o identifikovaných konfliktoch záujmov? </w:t>
            </w:r>
          </w:p>
          <w:p w14:paraId="3A46D139" w14:textId="77777777" w:rsidR="00AB1F6A" w:rsidRPr="00C6615F" w:rsidRDefault="00AB1F6A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2" w:type="dxa"/>
            <w:vAlign w:val="center"/>
          </w:tcPr>
          <w:p w14:paraId="49D54149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35" w:type="dxa"/>
            <w:vAlign w:val="center"/>
          </w:tcPr>
          <w:p w14:paraId="15367599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654A2D85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3973" w:type="dxa"/>
            <w:gridSpan w:val="3"/>
            <w:vAlign w:val="center"/>
          </w:tcPr>
          <w:p w14:paraId="69C13755" w14:textId="77777777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1F6A" w:rsidRPr="00C6615F" w14:paraId="6ECC1E33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573" w:type="dxa"/>
            <w:vAlign w:val="center"/>
          </w:tcPr>
          <w:p w14:paraId="7A348CEA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2.3.</w:t>
            </w:r>
          </w:p>
        </w:tc>
        <w:tc>
          <w:tcPr>
            <w:tcW w:w="2823" w:type="dxa"/>
            <w:gridSpan w:val="2"/>
            <w:vAlign w:val="center"/>
          </w:tcPr>
          <w:p w14:paraId="20E6E2C9" w14:textId="77777777" w:rsidR="00AB1F6A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Má prijímateľ prijatý postup, podľa ktorého osoby podieľajúce sa na príprave VO a zúčastňujúce sa samotného priebehu VO sú povinné podpísať čestné vyhlásenie o zákaze konfliktu záujmov?</w:t>
            </w:r>
          </w:p>
          <w:p w14:paraId="4D0EDD66" w14:textId="5496F470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72" w:type="dxa"/>
            <w:vAlign w:val="center"/>
          </w:tcPr>
          <w:p w14:paraId="4E507D94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35" w:type="dxa"/>
            <w:vAlign w:val="center"/>
          </w:tcPr>
          <w:p w14:paraId="00EE6359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5465F2DF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3973" w:type="dxa"/>
            <w:gridSpan w:val="3"/>
            <w:vAlign w:val="center"/>
          </w:tcPr>
          <w:p w14:paraId="66232EED" w14:textId="77777777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1F6A" w:rsidRPr="00C6615F" w14:paraId="507188D1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573" w:type="dxa"/>
            <w:vAlign w:val="center"/>
          </w:tcPr>
          <w:p w14:paraId="27AF7E25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3. </w:t>
            </w:r>
          </w:p>
        </w:tc>
        <w:tc>
          <w:tcPr>
            <w:tcW w:w="2823" w:type="dxa"/>
            <w:gridSpan w:val="2"/>
            <w:vAlign w:val="center"/>
          </w:tcPr>
          <w:p w14:paraId="33870F56" w14:textId="77777777" w:rsid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Má prijímateľ zabezpečenú kontrolu správnosti vyhodnotenia splnenia podmienok účasti uchádzačov alebo záujemcov, ktorá je funkčne oddelená od </w:t>
            </w: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osoby/komisie priamo zodpovednej za vyhodnotenie splnenia podmienok účasti? </w:t>
            </w:r>
          </w:p>
          <w:p w14:paraId="12870F69" w14:textId="77777777" w:rsidR="00AB1F6A" w:rsidRPr="00C6615F" w:rsidRDefault="00AB1F6A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2" w:type="dxa"/>
            <w:vAlign w:val="center"/>
          </w:tcPr>
          <w:p w14:paraId="6266EAEF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35" w:type="dxa"/>
            <w:vAlign w:val="center"/>
          </w:tcPr>
          <w:p w14:paraId="214FD115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0E14C895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3973" w:type="dxa"/>
            <w:gridSpan w:val="3"/>
            <w:vAlign w:val="center"/>
          </w:tcPr>
          <w:p w14:paraId="4E5FA736" w14:textId="6DBC63D5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 áno, v poznámke prijímateľ uvedie názov vnútorného pre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dpisu, ktorý uvedené upravuje. </w:t>
            </w:r>
          </w:p>
          <w:p w14:paraId="469EAD77" w14:textId="77777777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 nie, v poznámke prijímateľ uvedie, v akom časovom horizonte zabezpečí funkčne oddelenú/nezávislú kontrolu správnosti vyhodnotenia splnenia podmienok účasti.</w:t>
            </w:r>
          </w:p>
        </w:tc>
      </w:tr>
      <w:tr w:rsidR="00AB1F6A" w:rsidRPr="00C6615F" w14:paraId="29F20465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573" w:type="dxa"/>
            <w:vAlign w:val="center"/>
          </w:tcPr>
          <w:p w14:paraId="2E9AAAEB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4.</w:t>
            </w:r>
          </w:p>
        </w:tc>
        <w:tc>
          <w:tcPr>
            <w:tcW w:w="2823" w:type="dxa"/>
            <w:gridSpan w:val="2"/>
            <w:vAlign w:val="center"/>
          </w:tcPr>
          <w:p w14:paraId="7E9BCFE9" w14:textId="77777777" w:rsidR="00C6615F" w:rsidRPr="00C6615F" w:rsidRDefault="00C6615F" w:rsidP="00AB1F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Overuje vnútorný audítor prijímateľa/útvar vnútornej kontroly dodržiavanie pravidiel a princípov VO?</w:t>
            </w:r>
          </w:p>
        </w:tc>
        <w:tc>
          <w:tcPr>
            <w:tcW w:w="572" w:type="dxa"/>
            <w:vAlign w:val="center"/>
          </w:tcPr>
          <w:p w14:paraId="3A8415FB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35" w:type="dxa"/>
            <w:vAlign w:val="center"/>
          </w:tcPr>
          <w:p w14:paraId="784C0D3B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18A4827A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3973" w:type="dxa"/>
            <w:gridSpan w:val="3"/>
            <w:vAlign w:val="center"/>
          </w:tcPr>
          <w:p w14:paraId="7A2E477A" w14:textId="77777777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Ak áno, prijímateľ stručne uvedie aká je vzorka, ktorá je predmetom vnútorného auditu/vnútornej kontroly a v akých frekvenciách sa vykonáva vnútorný audit/vnútorná kontrola. </w:t>
            </w:r>
          </w:p>
          <w:p w14:paraId="6268E62D" w14:textId="77777777" w:rsid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Ak nie, prijímateľ uvedie, ako zabezpečí, aby boli na vzorke VO vykonávané vnútorné audity/vnútorné kontroly. </w:t>
            </w:r>
          </w:p>
          <w:p w14:paraId="5C790642" w14:textId="77777777" w:rsidR="00AB1F6A" w:rsidRPr="00C6615F" w:rsidRDefault="00AB1F6A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1F6A" w:rsidRPr="00C6615F" w14:paraId="58C60DBE" w14:textId="77777777" w:rsidTr="00AB1F6A">
        <w:tblPrEx>
          <w:jc w:val="left"/>
        </w:tblPrEx>
        <w:trPr>
          <w:gridBefore w:val="1"/>
          <w:wBefore w:w="7" w:type="dxa"/>
          <w:trHeight w:val="4040"/>
        </w:trPr>
        <w:tc>
          <w:tcPr>
            <w:tcW w:w="573" w:type="dxa"/>
            <w:vAlign w:val="center"/>
          </w:tcPr>
          <w:p w14:paraId="449F582E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5.1</w:t>
            </w:r>
          </w:p>
        </w:tc>
        <w:tc>
          <w:tcPr>
            <w:tcW w:w="2823" w:type="dxa"/>
            <w:gridSpan w:val="2"/>
            <w:vAlign w:val="center"/>
          </w:tcPr>
          <w:p w14:paraId="2D6ADC5C" w14:textId="77777777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Má prijímateľ zavedený postup, ktorým overuje (kontrola štyroch očí), či špecifikácia predmetu obstarania vyhotovená zodpovedným útvarom u prijímateľa nie je definovaná príliš úzko, t. j. rozsah špecifikácie nesmie  zvýhodňovať jedného uchádzača?</w:t>
            </w:r>
          </w:p>
        </w:tc>
        <w:tc>
          <w:tcPr>
            <w:tcW w:w="572" w:type="dxa"/>
            <w:vAlign w:val="center"/>
          </w:tcPr>
          <w:p w14:paraId="77947ACD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35" w:type="dxa"/>
            <w:vAlign w:val="center"/>
          </w:tcPr>
          <w:p w14:paraId="16381252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00239368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3973" w:type="dxa"/>
            <w:gridSpan w:val="3"/>
            <w:vAlign w:val="center"/>
          </w:tcPr>
          <w:p w14:paraId="34E1F78E" w14:textId="510BD953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 áno, v poznámke prijímateľ uvedie názov vnútorného pre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dpisu, ktorý uvedené upravuje. </w:t>
            </w: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Prijímateľ uvedie, ktorý útvar je zodpovedný za špecifikovanie predmetu obstarania a či má kontrolné mechanizmy (kontrola 4 očí) na posúdenie toho, že technická špecifikácia predmetu obstarania nie je príliš úzko zadefinovaná a kto je zodpovedný za takéto posúdenie.</w:t>
            </w:r>
          </w:p>
          <w:p w14:paraId="63308E0A" w14:textId="4B0AF1D0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Ak nie, prijímateľ uvedie časový interval v akom zavedie kontrolný mechanizmus vo vzťahu k posúdeniu technickej špecifikácie. </w:t>
            </w:r>
          </w:p>
        </w:tc>
      </w:tr>
      <w:tr w:rsidR="00AB1F6A" w:rsidRPr="00C6615F" w14:paraId="228C6E0D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573" w:type="dxa"/>
            <w:vAlign w:val="center"/>
          </w:tcPr>
          <w:p w14:paraId="410A1262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5.2.</w:t>
            </w:r>
          </w:p>
        </w:tc>
        <w:tc>
          <w:tcPr>
            <w:tcW w:w="2823" w:type="dxa"/>
            <w:gridSpan w:val="2"/>
            <w:vAlign w:val="center"/>
          </w:tcPr>
          <w:p w14:paraId="5F642BE2" w14:textId="77777777" w:rsid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Overuje technickú špecifikáciu iný útvar ako ten, ktorý ju vypracováva?</w:t>
            </w:r>
          </w:p>
          <w:p w14:paraId="3A7003B5" w14:textId="77777777" w:rsidR="00AB1F6A" w:rsidRPr="00C6615F" w:rsidRDefault="00AB1F6A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2" w:type="dxa"/>
            <w:vAlign w:val="center"/>
          </w:tcPr>
          <w:p w14:paraId="764B02E1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35" w:type="dxa"/>
            <w:vAlign w:val="center"/>
          </w:tcPr>
          <w:p w14:paraId="36BA608F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27171A4E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3973" w:type="dxa"/>
            <w:gridSpan w:val="3"/>
            <w:vAlign w:val="center"/>
          </w:tcPr>
          <w:p w14:paraId="37967828" w14:textId="5029C36D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 áno, prijímateľ uved</w:t>
            </w: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ie, ktorý iný útvar to vykonáva. </w:t>
            </w:r>
          </w:p>
        </w:tc>
      </w:tr>
      <w:tr w:rsidR="00AB1F6A" w:rsidRPr="00C6615F" w14:paraId="6F3F0902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573" w:type="dxa"/>
            <w:vAlign w:val="center"/>
          </w:tcPr>
          <w:p w14:paraId="0066A232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6.1</w:t>
            </w:r>
          </w:p>
        </w:tc>
        <w:tc>
          <w:tcPr>
            <w:tcW w:w="2823" w:type="dxa"/>
            <w:gridSpan w:val="2"/>
            <w:vAlign w:val="center"/>
          </w:tcPr>
          <w:p w14:paraId="20F46E8C" w14:textId="77777777" w:rsid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Má prijímateľ upravený schvaľovací postup v prípade, ak ten istý úspešný uchádzač získava zákazku v rade za sebou (opakované udelenie zákazky jednému zdroju, t. j. úspešnému uchádzačovi) a to tak, že okrem útvaru zodpovedného za verejné obstarávanie opakované udelenie zákazky jednému zdroju (úspešnému uchádzačovi) schvaľuje štatutárny zástupca, resp. ním poverená osoba? </w:t>
            </w:r>
          </w:p>
          <w:p w14:paraId="66C4EF2B" w14:textId="15CF415B" w:rsidR="00AB1F6A" w:rsidRPr="00C6615F" w:rsidRDefault="00AB1F6A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2" w:type="dxa"/>
            <w:vAlign w:val="center"/>
          </w:tcPr>
          <w:p w14:paraId="2C183F48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35" w:type="dxa"/>
            <w:vAlign w:val="center"/>
          </w:tcPr>
          <w:p w14:paraId="39406DE5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77C4C1A1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3973" w:type="dxa"/>
            <w:gridSpan w:val="3"/>
            <w:vAlign w:val="center"/>
          </w:tcPr>
          <w:p w14:paraId="52453CB7" w14:textId="77777777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 áno, v poznámke prijímateľ uvedie názov vnútorného predpisu, podľa ktorého postupuje v prípade opakovaného udeleniu zákazky jednému úspešnému uchádzačovi.</w:t>
            </w:r>
          </w:p>
          <w:p w14:paraId="453722CE" w14:textId="77777777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 nie, prijímateľ uvedie, aký kontrolný mechanizmus prijme, ak nastane takáto situácia na overenie správnosti dodržania postupov a pravidiel VO. Prijímateľ taktiež v poznámke uvedie v akom časovom horizonte plánuje zaviesť takéto kontrolné mechanizmy do vnútorného predpisu.</w:t>
            </w:r>
          </w:p>
        </w:tc>
      </w:tr>
      <w:tr w:rsidR="00AB1F6A" w:rsidRPr="00C6615F" w14:paraId="41E16F76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573" w:type="dxa"/>
            <w:vAlign w:val="center"/>
          </w:tcPr>
          <w:p w14:paraId="60497933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6.2.</w:t>
            </w:r>
          </w:p>
        </w:tc>
        <w:tc>
          <w:tcPr>
            <w:tcW w:w="2823" w:type="dxa"/>
            <w:gridSpan w:val="2"/>
            <w:vAlign w:val="center"/>
          </w:tcPr>
          <w:p w14:paraId="5C41A47C" w14:textId="77777777" w:rsid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Vedie prijímateľ  evidenciu o zrealizovaných zákazkách, pri ktorých sa pravidelne opakuje jeden úspešný uchádzač?</w:t>
            </w:r>
          </w:p>
          <w:p w14:paraId="202536B2" w14:textId="3E571BDC" w:rsidR="00AB1F6A" w:rsidRPr="00C6615F" w:rsidRDefault="00AB1F6A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2" w:type="dxa"/>
            <w:vAlign w:val="center"/>
          </w:tcPr>
          <w:p w14:paraId="4EB00C3A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35" w:type="dxa"/>
            <w:vAlign w:val="center"/>
          </w:tcPr>
          <w:p w14:paraId="52D1E470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59356E95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3973" w:type="dxa"/>
            <w:gridSpan w:val="3"/>
            <w:vAlign w:val="center"/>
          </w:tcPr>
          <w:p w14:paraId="71E0386C" w14:textId="77777777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1F6A" w:rsidRPr="00C6615F" w14:paraId="1DD8525D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573" w:type="dxa"/>
            <w:vAlign w:val="center"/>
          </w:tcPr>
          <w:p w14:paraId="007DCED3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7.1.</w:t>
            </w:r>
          </w:p>
        </w:tc>
        <w:tc>
          <w:tcPr>
            <w:tcW w:w="2823" w:type="dxa"/>
            <w:gridSpan w:val="2"/>
            <w:vAlign w:val="center"/>
          </w:tcPr>
          <w:p w14:paraId="43FE02C8" w14:textId="77777777" w:rsid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Má prijímateľ zavedený postup, ktorým overuje, či v rámci verejného obstarávania nedochádza k nedovolenému kolúznemu správaniu a podozreniu zo vzniku kartelových dohôd?</w:t>
            </w:r>
          </w:p>
          <w:p w14:paraId="073116E1" w14:textId="2ED495AC" w:rsidR="00AB1F6A" w:rsidRPr="00C6615F" w:rsidRDefault="00AB1F6A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2" w:type="dxa"/>
            <w:vAlign w:val="center"/>
          </w:tcPr>
          <w:p w14:paraId="014758F6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35" w:type="dxa"/>
            <w:vAlign w:val="center"/>
          </w:tcPr>
          <w:p w14:paraId="292C7C38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2AA63DEF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3973" w:type="dxa"/>
            <w:gridSpan w:val="3"/>
            <w:vAlign w:val="center"/>
          </w:tcPr>
          <w:p w14:paraId="46A2CF64" w14:textId="77777777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Ak áno, v poznámke prijímateľ uvedie názov vnútorného predpisu, ktorý uvedené upravuje.  </w:t>
            </w:r>
          </w:p>
          <w:p w14:paraId="3219AB95" w14:textId="4F1D64F4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 nie, v akom časovom horizonte predpokladá zapracovanie tohto postupu?</w:t>
            </w:r>
          </w:p>
        </w:tc>
      </w:tr>
      <w:tr w:rsidR="00AB1F6A" w:rsidRPr="00C6615F" w14:paraId="5CD7A849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573" w:type="dxa"/>
            <w:vAlign w:val="center"/>
          </w:tcPr>
          <w:p w14:paraId="0EDC8E75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7.2.</w:t>
            </w:r>
          </w:p>
        </w:tc>
        <w:tc>
          <w:tcPr>
            <w:tcW w:w="2823" w:type="dxa"/>
            <w:gridSpan w:val="2"/>
            <w:vAlign w:val="center"/>
          </w:tcPr>
          <w:p w14:paraId="2F394AF9" w14:textId="77777777" w:rsid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Stretol sa prijímateľ s takýmto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postupom za posledné tri roky?</w:t>
            </w:r>
          </w:p>
          <w:p w14:paraId="3E51DBB9" w14:textId="153E852A" w:rsidR="00AB1F6A" w:rsidRPr="00C6615F" w:rsidRDefault="00AB1F6A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2" w:type="dxa"/>
            <w:vAlign w:val="center"/>
          </w:tcPr>
          <w:p w14:paraId="65670B0B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35" w:type="dxa"/>
            <w:vAlign w:val="center"/>
          </w:tcPr>
          <w:p w14:paraId="3D1F7FBC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7C7427DC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3973" w:type="dxa"/>
            <w:gridSpan w:val="3"/>
            <w:vAlign w:val="center"/>
          </w:tcPr>
          <w:p w14:paraId="0F2A1797" w14:textId="77777777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1F6A" w:rsidRPr="00C6615F" w14:paraId="51FB623A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573" w:type="dxa"/>
            <w:vAlign w:val="center"/>
          </w:tcPr>
          <w:p w14:paraId="585FEDB5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2823" w:type="dxa"/>
            <w:gridSpan w:val="2"/>
            <w:vAlign w:val="center"/>
          </w:tcPr>
          <w:p w14:paraId="02BD81B6" w14:textId="77777777" w:rsid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Má prijímateľ zavedené kontrolné mechanizmy na zisťovanie trvale vysokých alebo nezvyčajných údajov ponúk (napríklad posudzovateľov ponúk, ktorí majú znalosti o trhu) a neobvyklých vzťahov medzi tretími stranami (napr. rotácia zákaziek)?</w:t>
            </w:r>
          </w:p>
          <w:p w14:paraId="70679D33" w14:textId="1A875967" w:rsidR="00AB1F6A" w:rsidRPr="00C6615F" w:rsidRDefault="00AB1F6A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2" w:type="dxa"/>
            <w:vAlign w:val="center"/>
          </w:tcPr>
          <w:p w14:paraId="5206918E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35" w:type="dxa"/>
            <w:vAlign w:val="center"/>
          </w:tcPr>
          <w:p w14:paraId="610AE14E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79725CAD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3973" w:type="dxa"/>
            <w:gridSpan w:val="3"/>
            <w:vAlign w:val="center"/>
          </w:tcPr>
          <w:p w14:paraId="335A55E7" w14:textId="24294793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 áno, v poznámke prijímateľ uvedie názov vnútorného predpisu ktorý uvedené upravuje a názov útvaru, ktorý sa týmto zaoberá.</w:t>
            </w:r>
          </w:p>
          <w:p w14:paraId="75AB918A" w14:textId="5EABA87E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 nie, v akom časovom horizonte predpokladá zapracovanie tohto postupu?</w:t>
            </w:r>
          </w:p>
        </w:tc>
      </w:tr>
      <w:tr w:rsidR="00AB1F6A" w:rsidRPr="00C6615F" w14:paraId="498807D5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573" w:type="dxa"/>
            <w:vAlign w:val="center"/>
          </w:tcPr>
          <w:p w14:paraId="33F43818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2823" w:type="dxa"/>
            <w:gridSpan w:val="2"/>
            <w:vAlign w:val="center"/>
          </w:tcPr>
          <w:p w14:paraId="3B25C86F" w14:textId="77777777" w:rsid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Má prijímateľ upravený postup ako vykonáva prijímateľ kontroly všetkých  subjektov, ktorí predložili súťažnú ponuku?  Tieto kontroly môžu zahŕňať aj všeobecné kontroly webových stránok, informácií o sídle spoločností atď.</w:t>
            </w:r>
          </w:p>
          <w:p w14:paraId="3B18AF36" w14:textId="77777777" w:rsidR="00AB1F6A" w:rsidRPr="00C6615F" w:rsidRDefault="00AB1F6A" w:rsidP="00AB1F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72" w:type="dxa"/>
            <w:vAlign w:val="center"/>
          </w:tcPr>
          <w:p w14:paraId="3D0670D3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35" w:type="dxa"/>
            <w:vAlign w:val="center"/>
          </w:tcPr>
          <w:p w14:paraId="3B23300F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4FF78E62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3973" w:type="dxa"/>
            <w:gridSpan w:val="3"/>
            <w:vAlign w:val="center"/>
          </w:tcPr>
          <w:p w14:paraId="671E24C2" w14:textId="7A6BDEA9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 áno, prijímateľ uvedie akým spôsobom sa overovanie uskutočňuje, resp. odvolávku na názov vnútorného predpisu, ktorý  tento postup upravuje.</w:t>
            </w:r>
          </w:p>
          <w:p w14:paraId="0A751A8B" w14:textId="1749E106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 nie, prijímateľ uvedie, v akom časovom horizonte predpokladá zapracovať do vnútorného predpisu tento postup.</w:t>
            </w:r>
          </w:p>
        </w:tc>
      </w:tr>
      <w:tr w:rsidR="00AB1F6A" w:rsidRPr="00C6615F" w14:paraId="3148B626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573" w:type="dxa"/>
            <w:vAlign w:val="center"/>
          </w:tcPr>
          <w:p w14:paraId="02A15F35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2823" w:type="dxa"/>
            <w:gridSpan w:val="2"/>
            <w:vAlign w:val="center"/>
          </w:tcPr>
          <w:p w14:paraId="03CE2C28" w14:textId="77777777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Má prijímateľ zavedené kontroly na overenie cien ponúkaných tretími stranami u iných nezávislých zdrojov?</w:t>
            </w:r>
          </w:p>
          <w:p w14:paraId="17809AFB" w14:textId="77777777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2" w:type="dxa"/>
            <w:vAlign w:val="center"/>
          </w:tcPr>
          <w:p w14:paraId="3BC64C3E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35" w:type="dxa"/>
            <w:vAlign w:val="center"/>
          </w:tcPr>
          <w:p w14:paraId="4167B28A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599" w:type="dxa"/>
            <w:vAlign w:val="center"/>
          </w:tcPr>
          <w:p w14:paraId="4239295B" w14:textId="77777777" w:rsidR="00C6615F" w:rsidRPr="00C6615F" w:rsidRDefault="00C6615F" w:rsidP="00AB1F6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FORMCHECKBOX </w:instrText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r>
            <w:r w:rsidR="00130CB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Pr="00C661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  <w:tc>
          <w:tcPr>
            <w:tcW w:w="3973" w:type="dxa"/>
            <w:gridSpan w:val="3"/>
            <w:vAlign w:val="center"/>
          </w:tcPr>
          <w:p w14:paraId="25F45E01" w14:textId="084A5EC0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 áno, prijímateľ uvedie akým spôsobom sa overovanie uskutočňuje, resp. odvolávku, ktorý  vnútorný predpis tento postup upravuje.</w:t>
            </w:r>
          </w:p>
          <w:p w14:paraId="5D5008A7" w14:textId="77777777" w:rsid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 nie, prijímateľ uvedie, v akom časovom horizonte predpokladá zapracovať do vnútorného predpisu tento postup, ktorým sa overujú ceny ponúkané tretími stranami.</w:t>
            </w:r>
          </w:p>
          <w:p w14:paraId="2AC70CF4" w14:textId="2821AEBD" w:rsidR="00AB1F6A" w:rsidRPr="00C6615F" w:rsidRDefault="00AB1F6A" w:rsidP="00AB1F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6615F" w:rsidRPr="00C6615F" w14:paraId="57500648" w14:textId="77777777" w:rsidTr="00AB1F6A">
        <w:tblPrEx>
          <w:jc w:val="left"/>
        </w:tblPrEx>
        <w:trPr>
          <w:gridBefore w:val="1"/>
          <w:wBefore w:w="7" w:type="dxa"/>
          <w:trHeight w:val="273"/>
        </w:trPr>
        <w:tc>
          <w:tcPr>
            <w:tcW w:w="9075" w:type="dxa"/>
            <w:gridSpan w:val="9"/>
            <w:tcBorders>
              <w:left w:val="nil"/>
              <w:right w:val="nil"/>
            </w:tcBorders>
          </w:tcPr>
          <w:p w14:paraId="4D808A8C" w14:textId="77777777" w:rsidR="00C6615F" w:rsidRPr="00C6615F" w:rsidRDefault="00C6615F" w:rsidP="00AB1F6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C6615F" w:rsidRPr="00C6615F" w14:paraId="14826FAD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9075" w:type="dxa"/>
            <w:gridSpan w:val="9"/>
            <w:vAlign w:val="center"/>
          </w:tcPr>
          <w:p w14:paraId="340DE7CD" w14:textId="77777777" w:rsidR="00C6615F" w:rsidRPr="00C6615F" w:rsidRDefault="00C6615F" w:rsidP="00AB1F6A">
            <w:pPr>
              <w:spacing w:after="2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KZ za prijímateľa vypracoval/a:</w:t>
            </w:r>
          </w:p>
        </w:tc>
      </w:tr>
      <w:tr w:rsidR="00C6615F" w:rsidRPr="00C6615F" w14:paraId="202670DC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990" w:type="dxa"/>
            <w:gridSpan w:val="2"/>
          </w:tcPr>
          <w:p w14:paraId="6B030F45" w14:textId="77777777" w:rsidR="00C6615F" w:rsidRPr="00C6615F" w:rsidRDefault="00C6615F" w:rsidP="00C661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4"/>
                <w:lang w:eastAsia="sk-SK"/>
              </w:rPr>
              <w:t>Meno:</w:t>
            </w:r>
          </w:p>
        </w:tc>
        <w:tc>
          <w:tcPr>
            <w:tcW w:w="3513" w:type="dxa"/>
            <w:gridSpan w:val="3"/>
          </w:tcPr>
          <w:p w14:paraId="6F6DB895" w14:textId="77777777" w:rsidR="00C6615F" w:rsidRPr="00C6615F" w:rsidRDefault="00C6615F" w:rsidP="00C661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</w:tcPr>
          <w:p w14:paraId="5F4F2955" w14:textId="77777777" w:rsidR="00C6615F" w:rsidRPr="00C6615F" w:rsidRDefault="00C6615F" w:rsidP="00C661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Dátum:</w:t>
            </w:r>
          </w:p>
        </w:tc>
        <w:tc>
          <w:tcPr>
            <w:tcW w:w="3312" w:type="dxa"/>
            <w:gridSpan w:val="2"/>
          </w:tcPr>
          <w:p w14:paraId="7AF18FCC" w14:textId="77777777" w:rsidR="00C6615F" w:rsidRPr="00C6615F" w:rsidRDefault="00C6615F" w:rsidP="00C661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C6615F" w:rsidRPr="00C6615F" w14:paraId="0C102901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990" w:type="dxa"/>
            <w:gridSpan w:val="2"/>
          </w:tcPr>
          <w:p w14:paraId="7DC46330" w14:textId="77777777" w:rsidR="00C6615F" w:rsidRPr="00C6615F" w:rsidRDefault="00C6615F" w:rsidP="00C661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4"/>
                <w:lang w:eastAsia="sk-SK"/>
              </w:rPr>
              <w:t>Pozícia:</w:t>
            </w:r>
          </w:p>
        </w:tc>
        <w:tc>
          <w:tcPr>
            <w:tcW w:w="3513" w:type="dxa"/>
            <w:gridSpan w:val="3"/>
          </w:tcPr>
          <w:p w14:paraId="721E1C46" w14:textId="77777777" w:rsidR="00C6615F" w:rsidRPr="00C6615F" w:rsidRDefault="00C6615F" w:rsidP="00C661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</w:tcPr>
          <w:p w14:paraId="082FA2BE" w14:textId="77777777" w:rsidR="00C6615F" w:rsidRPr="00C6615F" w:rsidRDefault="00C6615F" w:rsidP="00C661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Podpis:</w:t>
            </w:r>
          </w:p>
        </w:tc>
        <w:tc>
          <w:tcPr>
            <w:tcW w:w="3312" w:type="dxa"/>
            <w:gridSpan w:val="2"/>
          </w:tcPr>
          <w:p w14:paraId="26830980" w14:textId="77777777" w:rsidR="00C6615F" w:rsidRPr="00C6615F" w:rsidRDefault="00C6615F" w:rsidP="00C661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C6615F" w:rsidRPr="00C6615F" w14:paraId="533CE436" w14:textId="77777777" w:rsidTr="00AB1F6A">
        <w:tblPrEx>
          <w:jc w:val="left"/>
        </w:tblPrEx>
        <w:trPr>
          <w:gridBefore w:val="1"/>
          <w:wBefore w:w="7" w:type="dxa"/>
          <w:trHeight w:val="318"/>
        </w:trPr>
        <w:tc>
          <w:tcPr>
            <w:tcW w:w="9075" w:type="dxa"/>
            <w:gridSpan w:val="9"/>
            <w:vAlign w:val="center"/>
          </w:tcPr>
          <w:p w14:paraId="6301B300" w14:textId="77777777" w:rsidR="00C6615F" w:rsidRPr="00C6615F" w:rsidRDefault="00C6615F" w:rsidP="00AB1F6A">
            <w:pPr>
              <w:spacing w:after="2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KZ za prijímateľa schválil/a:</w:t>
            </w:r>
          </w:p>
        </w:tc>
      </w:tr>
      <w:tr w:rsidR="00C6615F" w:rsidRPr="00C6615F" w14:paraId="44F4A2C8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990" w:type="dxa"/>
            <w:gridSpan w:val="2"/>
          </w:tcPr>
          <w:p w14:paraId="620BC3F5" w14:textId="77777777" w:rsidR="00C6615F" w:rsidRPr="00C6615F" w:rsidRDefault="00C6615F" w:rsidP="00C661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4"/>
                <w:lang w:eastAsia="sk-SK"/>
              </w:rPr>
              <w:t>Meno:</w:t>
            </w:r>
          </w:p>
        </w:tc>
        <w:tc>
          <w:tcPr>
            <w:tcW w:w="3513" w:type="dxa"/>
            <w:gridSpan w:val="3"/>
          </w:tcPr>
          <w:p w14:paraId="78696DC2" w14:textId="77777777" w:rsidR="00C6615F" w:rsidRPr="00C6615F" w:rsidRDefault="00C6615F" w:rsidP="00C661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</w:tcPr>
          <w:p w14:paraId="7FA4B0EC" w14:textId="77777777" w:rsidR="00C6615F" w:rsidRPr="00C6615F" w:rsidRDefault="00C6615F" w:rsidP="00C661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Dátum:</w:t>
            </w:r>
          </w:p>
        </w:tc>
        <w:tc>
          <w:tcPr>
            <w:tcW w:w="3312" w:type="dxa"/>
            <w:gridSpan w:val="2"/>
          </w:tcPr>
          <w:p w14:paraId="6C243AE7" w14:textId="77777777" w:rsidR="00C6615F" w:rsidRPr="00C6615F" w:rsidRDefault="00C6615F" w:rsidP="00C661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C6615F" w:rsidRPr="00C6615F" w14:paraId="28D4F799" w14:textId="77777777" w:rsidTr="00AB1F6A">
        <w:tblPrEx>
          <w:jc w:val="left"/>
        </w:tblPrEx>
        <w:trPr>
          <w:gridBefore w:val="1"/>
          <w:wBefore w:w="7" w:type="dxa"/>
        </w:trPr>
        <w:tc>
          <w:tcPr>
            <w:tcW w:w="990" w:type="dxa"/>
            <w:gridSpan w:val="2"/>
          </w:tcPr>
          <w:p w14:paraId="7815BE07" w14:textId="77777777" w:rsidR="00C6615F" w:rsidRPr="00C6615F" w:rsidRDefault="00C6615F" w:rsidP="00C661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4"/>
                <w:lang w:eastAsia="sk-SK"/>
              </w:rPr>
              <w:t>Pozícia:</w:t>
            </w:r>
          </w:p>
        </w:tc>
        <w:tc>
          <w:tcPr>
            <w:tcW w:w="3513" w:type="dxa"/>
            <w:gridSpan w:val="3"/>
          </w:tcPr>
          <w:p w14:paraId="7527F78B" w14:textId="77777777" w:rsidR="00C6615F" w:rsidRPr="00C6615F" w:rsidRDefault="00C6615F" w:rsidP="00C661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</w:tcPr>
          <w:p w14:paraId="19508A02" w14:textId="77777777" w:rsidR="00C6615F" w:rsidRPr="00C6615F" w:rsidRDefault="00C6615F" w:rsidP="00C661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C6615F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Podpis:</w:t>
            </w:r>
          </w:p>
        </w:tc>
        <w:tc>
          <w:tcPr>
            <w:tcW w:w="3312" w:type="dxa"/>
            <w:gridSpan w:val="2"/>
          </w:tcPr>
          <w:p w14:paraId="41CB219A" w14:textId="77777777" w:rsidR="00C6615F" w:rsidRPr="00C6615F" w:rsidRDefault="00C6615F" w:rsidP="00C661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</w:tbl>
    <w:p w14:paraId="176E160F" w14:textId="77777777" w:rsidR="00A50482" w:rsidRPr="00C6615F" w:rsidRDefault="00A50482" w:rsidP="00AB1F6A">
      <w:pPr>
        <w:jc w:val="left"/>
        <w:rPr>
          <w:rFonts w:ascii="Times New Roman" w:eastAsia="Times New Roman" w:hAnsi="Times New Roman" w:cs="Times New Roman"/>
          <w:sz w:val="24"/>
          <w:lang w:eastAsia="sk-SK"/>
        </w:rPr>
      </w:pPr>
    </w:p>
    <w:sectPr w:rsidR="00A50482" w:rsidRPr="00C6615F" w:rsidSect="00AB1F6A">
      <w:headerReference w:type="default" r:id="rId13"/>
      <w:pgSz w:w="11906" w:h="16838" w:code="9"/>
      <w:pgMar w:top="851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461EE" w14:textId="77777777" w:rsidR="00130CBA" w:rsidRDefault="00130CBA" w:rsidP="00FA33CC">
      <w:pPr>
        <w:spacing w:after="0" w:line="240" w:lineRule="auto"/>
      </w:pPr>
      <w:r>
        <w:separator/>
      </w:r>
    </w:p>
  </w:endnote>
  <w:endnote w:type="continuationSeparator" w:id="0">
    <w:p w14:paraId="1D26F60F" w14:textId="77777777" w:rsidR="00130CBA" w:rsidRDefault="00130CBA" w:rsidP="00FA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22D4D" w14:textId="77777777" w:rsidR="00130CBA" w:rsidRDefault="00130CBA" w:rsidP="00FA33CC">
      <w:pPr>
        <w:spacing w:after="0" w:line="240" w:lineRule="auto"/>
      </w:pPr>
      <w:r>
        <w:separator/>
      </w:r>
    </w:p>
  </w:footnote>
  <w:footnote w:type="continuationSeparator" w:id="0">
    <w:p w14:paraId="050E4F72" w14:textId="77777777" w:rsidR="00130CBA" w:rsidRDefault="00130CBA" w:rsidP="00FA33CC">
      <w:pPr>
        <w:spacing w:after="0" w:line="240" w:lineRule="auto"/>
      </w:pPr>
      <w:r>
        <w:continuationSeparator/>
      </w:r>
    </w:p>
  </w:footnote>
  <w:footnote w:id="1">
    <w:p w14:paraId="585704FE" w14:textId="4173A6CD" w:rsidR="00C6615F" w:rsidRDefault="00C6615F" w:rsidP="00C6615F">
      <w:pPr>
        <w:pStyle w:val="Textpoznmkypodiarou"/>
      </w:pPr>
      <w:r>
        <w:rPr>
          <w:rStyle w:val="Odkaznapoznmkupodiarou"/>
        </w:rPr>
        <w:footnoteRef/>
      </w:r>
      <w:r>
        <w:t xml:space="preserve"> prijímateľ = verejný obstarávateľ/obstarávateľ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EE2AB" w14:textId="77777777" w:rsidR="00C6615F" w:rsidRPr="00C6615F" w:rsidRDefault="00C6615F" w:rsidP="00C6615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lang w:eastAsia="sk-SK"/>
      </w:rPr>
    </w:pPr>
    <w:r w:rsidRPr="00C6615F">
      <w:rPr>
        <w:rFonts w:ascii="Times New Roman" w:eastAsia="Times New Roman" w:hAnsi="Times New Roman" w:cs="Times New Roman"/>
        <w:sz w:val="24"/>
        <w:lang w:eastAsia="sk-SK"/>
      </w:rPr>
      <w:t>Príloha č. 1 k Usmerneniu SO pre IROP č. 3</w:t>
    </w:r>
  </w:p>
  <w:p w14:paraId="6D9AA38B" w14:textId="77777777" w:rsidR="00C6615F" w:rsidRDefault="00C661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A0E"/>
    <w:multiLevelType w:val="hybridMultilevel"/>
    <w:tmpl w:val="1E3C6B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1640"/>
    <w:multiLevelType w:val="hybridMultilevel"/>
    <w:tmpl w:val="AB5EC25A"/>
    <w:lvl w:ilvl="0" w:tplc="E91EA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4210"/>
    <w:multiLevelType w:val="multilevel"/>
    <w:tmpl w:val="7CF66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5E6042"/>
    <w:multiLevelType w:val="multilevel"/>
    <w:tmpl w:val="7CF66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471F9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A030B9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A4D24C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7C74E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1FA22B0"/>
    <w:multiLevelType w:val="multilevel"/>
    <w:tmpl w:val="7CF66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8045AFB"/>
    <w:multiLevelType w:val="multilevel"/>
    <w:tmpl w:val="E700865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49C03F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53F6D5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13D754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BDD308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C59472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F732DF4"/>
    <w:multiLevelType w:val="multilevel"/>
    <w:tmpl w:val="3990B13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6">
    <w:nsid w:val="5F8D00EB"/>
    <w:multiLevelType w:val="multilevel"/>
    <w:tmpl w:val="E9086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7951A78"/>
    <w:multiLevelType w:val="hybridMultilevel"/>
    <w:tmpl w:val="3B14E6DC"/>
    <w:lvl w:ilvl="0" w:tplc="041B0011">
      <w:start w:val="1"/>
      <w:numFmt w:val="decimal"/>
      <w:lvlText w:val="%1)"/>
      <w:lvlJc w:val="left"/>
      <w:pPr>
        <w:ind w:left="3960" w:hanging="360"/>
      </w:pPr>
    </w:lvl>
    <w:lvl w:ilvl="1" w:tplc="041B0019" w:tentative="1">
      <w:start w:val="1"/>
      <w:numFmt w:val="lowerLetter"/>
      <w:lvlText w:val="%2."/>
      <w:lvlJc w:val="left"/>
      <w:pPr>
        <w:ind w:left="4680" w:hanging="360"/>
      </w:pPr>
    </w:lvl>
    <w:lvl w:ilvl="2" w:tplc="041B001B" w:tentative="1">
      <w:start w:val="1"/>
      <w:numFmt w:val="lowerRoman"/>
      <w:lvlText w:val="%3."/>
      <w:lvlJc w:val="right"/>
      <w:pPr>
        <w:ind w:left="5400" w:hanging="180"/>
      </w:pPr>
    </w:lvl>
    <w:lvl w:ilvl="3" w:tplc="041B000F" w:tentative="1">
      <w:start w:val="1"/>
      <w:numFmt w:val="decimal"/>
      <w:lvlText w:val="%4."/>
      <w:lvlJc w:val="left"/>
      <w:pPr>
        <w:ind w:left="6120" w:hanging="360"/>
      </w:pPr>
    </w:lvl>
    <w:lvl w:ilvl="4" w:tplc="041B0019" w:tentative="1">
      <w:start w:val="1"/>
      <w:numFmt w:val="lowerLetter"/>
      <w:lvlText w:val="%5."/>
      <w:lvlJc w:val="left"/>
      <w:pPr>
        <w:ind w:left="6840" w:hanging="360"/>
      </w:pPr>
    </w:lvl>
    <w:lvl w:ilvl="5" w:tplc="041B001B" w:tentative="1">
      <w:start w:val="1"/>
      <w:numFmt w:val="lowerRoman"/>
      <w:lvlText w:val="%6."/>
      <w:lvlJc w:val="right"/>
      <w:pPr>
        <w:ind w:left="7560" w:hanging="180"/>
      </w:pPr>
    </w:lvl>
    <w:lvl w:ilvl="6" w:tplc="041B000F" w:tentative="1">
      <w:start w:val="1"/>
      <w:numFmt w:val="decimal"/>
      <w:lvlText w:val="%7."/>
      <w:lvlJc w:val="left"/>
      <w:pPr>
        <w:ind w:left="8280" w:hanging="360"/>
      </w:pPr>
    </w:lvl>
    <w:lvl w:ilvl="7" w:tplc="041B0019" w:tentative="1">
      <w:start w:val="1"/>
      <w:numFmt w:val="lowerLetter"/>
      <w:lvlText w:val="%8."/>
      <w:lvlJc w:val="left"/>
      <w:pPr>
        <w:ind w:left="9000" w:hanging="360"/>
      </w:pPr>
    </w:lvl>
    <w:lvl w:ilvl="8" w:tplc="041B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73829"/>
    <w:multiLevelType w:val="hybridMultilevel"/>
    <w:tmpl w:val="15ACEAE8"/>
    <w:lvl w:ilvl="0" w:tplc="4D10EB00">
      <w:start w:val="1"/>
      <w:numFmt w:val="decimal"/>
      <w:pStyle w:val="Nadpis2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03426"/>
    <w:multiLevelType w:val="multilevel"/>
    <w:tmpl w:val="10083E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6597BF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C3E2D7B"/>
    <w:multiLevelType w:val="multilevel"/>
    <w:tmpl w:val="017C637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14"/>
  </w:num>
  <w:num w:numId="12">
    <w:abstractNumId w:val="13"/>
  </w:num>
  <w:num w:numId="13">
    <w:abstractNumId w:val="21"/>
  </w:num>
  <w:num w:numId="14">
    <w:abstractNumId w:val="12"/>
  </w:num>
  <w:num w:numId="15">
    <w:abstractNumId w:val="22"/>
  </w:num>
  <w:num w:numId="16">
    <w:abstractNumId w:val="19"/>
  </w:num>
  <w:num w:numId="17">
    <w:abstractNumId w:val="18"/>
  </w:num>
  <w:num w:numId="18">
    <w:abstractNumId w:val="7"/>
  </w:num>
  <w:num w:numId="19">
    <w:abstractNumId w:val="6"/>
  </w:num>
  <w:num w:numId="20">
    <w:abstractNumId w:val="1"/>
  </w:num>
  <w:num w:numId="21">
    <w:abstractNumId w:val="5"/>
  </w:num>
  <w:num w:numId="22">
    <w:abstractNumId w:val="10"/>
  </w:num>
  <w:num w:numId="23">
    <w:abstractNumId w:val="1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  <w:num w:numId="2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CC"/>
    <w:rsid w:val="0000048A"/>
    <w:rsid w:val="0000115F"/>
    <w:rsid w:val="0000451A"/>
    <w:rsid w:val="0000617C"/>
    <w:rsid w:val="00015AEF"/>
    <w:rsid w:val="00016BAF"/>
    <w:rsid w:val="00025334"/>
    <w:rsid w:val="00030869"/>
    <w:rsid w:val="000355AD"/>
    <w:rsid w:val="00040488"/>
    <w:rsid w:val="0004068D"/>
    <w:rsid w:val="000419EB"/>
    <w:rsid w:val="00046F0A"/>
    <w:rsid w:val="000506A4"/>
    <w:rsid w:val="00050D32"/>
    <w:rsid w:val="0005411B"/>
    <w:rsid w:val="00054EA4"/>
    <w:rsid w:val="0006344E"/>
    <w:rsid w:val="00065785"/>
    <w:rsid w:val="000666F9"/>
    <w:rsid w:val="00071924"/>
    <w:rsid w:val="000737F9"/>
    <w:rsid w:val="00073D1F"/>
    <w:rsid w:val="00077539"/>
    <w:rsid w:val="000806BB"/>
    <w:rsid w:val="0008127C"/>
    <w:rsid w:val="00082186"/>
    <w:rsid w:val="00083C92"/>
    <w:rsid w:val="00085073"/>
    <w:rsid w:val="000851CF"/>
    <w:rsid w:val="000878FB"/>
    <w:rsid w:val="00091FD4"/>
    <w:rsid w:val="000936D2"/>
    <w:rsid w:val="000A4F0D"/>
    <w:rsid w:val="000A7592"/>
    <w:rsid w:val="000B4079"/>
    <w:rsid w:val="000B60C6"/>
    <w:rsid w:val="000C791A"/>
    <w:rsid w:val="000D07A4"/>
    <w:rsid w:val="000D0BA9"/>
    <w:rsid w:val="000D2319"/>
    <w:rsid w:val="000D25BC"/>
    <w:rsid w:val="000D72A8"/>
    <w:rsid w:val="000E5DBA"/>
    <w:rsid w:val="000F2DC7"/>
    <w:rsid w:val="000F3591"/>
    <w:rsid w:val="000F7AC2"/>
    <w:rsid w:val="00105B8D"/>
    <w:rsid w:val="00107022"/>
    <w:rsid w:val="00110637"/>
    <w:rsid w:val="001109E6"/>
    <w:rsid w:val="00116AF3"/>
    <w:rsid w:val="00117D15"/>
    <w:rsid w:val="00117EBA"/>
    <w:rsid w:val="00126584"/>
    <w:rsid w:val="0012685F"/>
    <w:rsid w:val="00130CBA"/>
    <w:rsid w:val="001341D4"/>
    <w:rsid w:val="00141C43"/>
    <w:rsid w:val="00145A69"/>
    <w:rsid w:val="00150688"/>
    <w:rsid w:val="001512A6"/>
    <w:rsid w:val="00153DBF"/>
    <w:rsid w:val="00156806"/>
    <w:rsid w:val="0016031A"/>
    <w:rsid w:val="00160530"/>
    <w:rsid w:val="0016292F"/>
    <w:rsid w:val="00162FD2"/>
    <w:rsid w:val="00163BAC"/>
    <w:rsid w:val="001643AF"/>
    <w:rsid w:val="001651CA"/>
    <w:rsid w:val="00165C29"/>
    <w:rsid w:val="00172E0B"/>
    <w:rsid w:val="00173700"/>
    <w:rsid w:val="00175FA3"/>
    <w:rsid w:val="001822F3"/>
    <w:rsid w:val="00185F87"/>
    <w:rsid w:val="001861A6"/>
    <w:rsid w:val="001948B4"/>
    <w:rsid w:val="00195C19"/>
    <w:rsid w:val="001A4987"/>
    <w:rsid w:val="001A4B0B"/>
    <w:rsid w:val="001A5D1B"/>
    <w:rsid w:val="001A7AD9"/>
    <w:rsid w:val="001B0CC7"/>
    <w:rsid w:val="001B66DE"/>
    <w:rsid w:val="001B756E"/>
    <w:rsid w:val="001B77A3"/>
    <w:rsid w:val="001C330C"/>
    <w:rsid w:val="001C433B"/>
    <w:rsid w:val="001D1FB2"/>
    <w:rsid w:val="001E12AE"/>
    <w:rsid w:val="001E7760"/>
    <w:rsid w:val="0020569C"/>
    <w:rsid w:val="00207E7F"/>
    <w:rsid w:val="0021126B"/>
    <w:rsid w:val="00212297"/>
    <w:rsid w:val="00212BAB"/>
    <w:rsid w:val="00214A2D"/>
    <w:rsid w:val="00215C9F"/>
    <w:rsid w:val="00223BC9"/>
    <w:rsid w:val="00225A2F"/>
    <w:rsid w:val="00230331"/>
    <w:rsid w:val="002304B4"/>
    <w:rsid w:val="00231CC9"/>
    <w:rsid w:val="00241F99"/>
    <w:rsid w:val="0024249B"/>
    <w:rsid w:val="00244477"/>
    <w:rsid w:val="00244E18"/>
    <w:rsid w:val="002479B3"/>
    <w:rsid w:val="002576B9"/>
    <w:rsid w:val="00257DA4"/>
    <w:rsid w:val="002606B1"/>
    <w:rsid w:val="002707EC"/>
    <w:rsid w:val="00271FD5"/>
    <w:rsid w:val="00274871"/>
    <w:rsid w:val="00277D4E"/>
    <w:rsid w:val="0028566C"/>
    <w:rsid w:val="00297C69"/>
    <w:rsid w:val="002A225A"/>
    <w:rsid w:val="002A62F6"/>
    <w:rsid w:val="002A642C"/>
    <w:rsid w:val="002B3132"/>
    <w:rsid w:val="002C656D"/>
    <w:rsid w:val="002D5D23"/>
    <w:rsid w:val="002E0CF9"/>
    <w:rsid w:val="002E1559"/>
    <w:rsid w:val="002E1C31"/>
    <w:rsid w:val="002E4F70"/>
    <w:rsid w:val="002F12FA"/>
    <w:rsid w:val="002F1AA8"/>
    <w:rsid w:val="002F2491"/>
    <w:rsid w:val="003033C7"/>
    <w:rsid w:val="00303FC0"/>
    <w:rsid w:val="00305110"/>
    <w:rsid w:val="00313105"/>
    <w:rsid w:val="003214A6"/>
    <w:rsid w:val="00322F97"/>
    <w:rsid w:val="00324C4B"/>
    <w:rsid w:val="00352DF6"/>
    <w:rsid w:val="00355D97"/>
    <w:rsid w:val="00357764"/>
    <w:rsid w:val="00361E90"/>
    <w:rsid w:val="00363CAB"/>
    <w:rsid w:val="00363E48"/>
    <w:rsid w:val="00364CA3"/>
    <w:rsid w:val="00367558"/>
    <w:rsid w:val="00375313"/>
    <w:rsid w:val="00394934"/>
    <w:rsid w:val="003A66B3"/>
    <w:rsid w:val="003B3DE4"/>
    <w:rsid w:val="003C09A5"/>
    <w:rsid w:val="003C1ECC"/>
    <w:rsid w:val="003C1FBC"/>
    <w:rsid w:val="003C4B34"/>
    <w:rsid w:val="003D0FA9"/>
    <w:rsid w:val="003D182A"/>
    <w:rsid w:val="003D616E"/>
    <w:rsid w:val="003D7637"/>
    <w:rsid w:val="003E4480"/>
    <w:rsid w:val="003E5A1A"/>
    <w:rsid w:val="00402F42"/>
    <w:rsid w:val="00403C9D"/>
    <w:rsid w:val="00407136"/>
    <w:rsid w:val="0040723A"/>
    <w:rsid w:val="00407742"/>
    <w:rsid w:val="00413A53"/>
    <w:rsid w:val="00421742"/>
    <w:rsid w:val="004231BC"/>
    <w:rsid w:val="00431BD6"/>
    <w:rsid w:val="00436814"/>
    <w:rsid w:val="00436C2B"/>
    <w:rsid w:val="0044299F"/>
    <w:rsid w:val="00443AAD"/>
    <w:rsid w:val="00445237"/>
    <w:rsid w:val="004510BC"/>
    <w:rsid w:val="004515F3"/>
    <w:rsid w:val="00455AEA"/>
    <w:rsid w:val="00455B44"/>
    <w:rsid w:val="00461B55"/>
    <w:rsid w:val="00466A7B"/>
    <w:rsid w:val="00472379"/>
    <w:rsid w:val="004726DA"/>
    <w:rsid w:val="00472E21"/>
    <w:rsid w:val="00475049"/>
    <w:rsid w:val="00480D60"/>
    <w:rsid w:val="00483DAF"/>
    <w:rsid w:val="00496274"/>
    <w:rsid w:val="004A0390"/>
    <w:rsid w:val="004A0DC5"/>
    <w:rsid w:val="004A3C95"/>
    <w:rsid w:val="004B33E9"/>
    <w:rsid w:val="004C226B"/>
    <w:rsid w:val="004C240D"/>
    <w:rsid w:val="004C31FB"/>
    <w:rsid w:val="004C3A9F"/>
    <w:rsid w:val="004C4614"/>
    <w:rsid w:val="004C766D"/>
    <w:rsid w:val="004D15FD"/>
    <w:rsid w:val="004D4FD1"/>
    <w:rsid w:val="004D59FE"/>
    <w:rsid w:val="004E1234"/>
    <w:rsid w:val="004E36D8"/>
    <w:rsid w:val="004F43BB"/>
    <w:rsid w:val="004F49C5"/>
    <w:rsid w:val="004F6FCC"/>
    <w:rsid w:val="004F7892"/>
    <w:rsid w:val="0050161F"/>
    <w:rsid w:val="00503259"/>
    <w:rsid w:val="005045D8"/>
    <w:rsid w:val="005074E4"/>
    <w:rsid w:val="005110A1"/>
    <w:rsid w:val="00512CD6"/>
    <w:rsid w:val="005254D5"/>
    <w:rsid w:val="005270F7"/>
    <w:rsid w:val="0053025E"/>
    <w:rsid w:val="005305F7"/>
    <w:rsid w:val="00530E73"/>
    <w:rsid w:val="00531BCE"/>
    <w:rsid w:val="00541061"/>
    <w:rsid w:val="00542242"/>
    <w:rsid w:val="00553CC6"/>
    <w:rsid w:val="00553F0F"/>
    <w:rsid w:val="00557241"/>
    <w:rsid w:val="0055772A"/>
    <w:rsid w:val="00561F18"/>
    <w:rsid w:val="005652DE"/>
    <w:rsid w:val="005739B6"/>
    <w:rsid w:val="00573DE8"/>
    <w:rsid w:val="0057636F"/>
    <w:rsid w:val="00577DF9"/>
    <w:rsid w:val="00582C40"/>
    <w:rsid w:val="00584FD8"/>
    <w:rsid w:val="005930D0"/>
    <w:rsid w:val="00593B5A"/>
    <w:rsid w:val="00596127"/>
    <w:rsid w:val="0059750E"/>
    <w:rsid w:val="005A15B6"/>
    <w:rsid w:val="005A1B4E"/>
    <w:rsid w:val="005A2285"/>
    <w:rsid w:val="005A2336"/>
    <w:rsid w:val="005A29FE"/>
    <w:rsid w:val="005A5020"/>
    <w:rsid w:val="005B03BE"/>
    <w:rsid w:val="005B201A"/>
    <w:rsid w:val="005B78E4"/>
    <w:rsid w:val="005C6C0B"/>
    <w:rsid w:val="005D0C62"/>
    <w:rsid w:val="005E2643"/>
    <w:rsid w:val="005E5DC5"/>
    <w:rsid w:val="005F1B1B"/>
    <w:rsid w:val="005F4E33"/>
    <w:rsid w:val="00600088"/>
    <w:rsid w:val="00601558"/>
    <w:rsid w:val="006033CD"/>
    <w:rsid w:val="00610395"/>
    <w:rsid w:val="00611A67"/>
    <w:rsid w:val="00611DF0"/>
    <w:rsid w:val="006140DD"/>
    <w:rsid w:val="006207D2"/>
    <w:rsid w:val="006215DB"/>
    <w:rsid w:val="00622D69"/>
    <w:rsid w:val="00624282"/>
    <w:rsid w:val="00627B7C"/>
    <w:rsid w:val="00630AC3"/>
    <w:rsid w:val="0063222C"/>
    <w:rsid w:val="00632C2C"/>
    <w:rsid w:val="00633FE6"/>
    <w:rsid w:val="00635F60"/>
    <w:rsid w:val="00636AE7"/>
    <w:rsid w:val="00640BCD"/>
    <w:rsid w:val="00650047"/>
    <w:rsid w:val="00666608"/>
    <w:rsid w:val="006702F2"/>
    <w:rsid w:val="006713D3"/>
    <w:rsid w:val="006713E4"/>
    <w:rsid w:val="006727D8"/>
    <w:rsid w:val="00674EB1"/>
    <w:rsid w:val="0067547B"/>
    <w:rsid w:val="00676504"/>
    <w:rsid w:val="0068204C"/>
    <w:rsid w:val="006849B9"/>
    <w:rsid w:val="00691310"/>
    <w:rsid w:val="00693113"/>
    <w:rsid w:val="006971CE"/>
    <w:rsid w:val="006A1EB3"/>
    <w:rsid w:val="006A2507"/>
    <w:rsid w:val="006A3CA9"/>
    <w:rsid w:val="006A43E2"/>
    <w:rsid w:val="006A4D89"/>
    <w:rsid w:val="006A7392"/>
    <w:rsid w:val="006B6CDF"/>
    <w:rsid w:val="006C1304"/>
    <w:rsid w:val="006C140C"/>
    <w:rsid w:val="006C3EC3"/>
    <w:rsid w:val="006D2D2D"/>
    <w:rsid w:val="006D57CC"/>
    <w:rsid w:val="006D7F3A"/>
    <w:rsid w:val="006E3CF5"/>
    <w:rsid w:val="006E5300"/>
    <w:rsid w:val="006E5C92"/>
    <w:rsid w:val="006E60C3"/>
    <w:rsid w:val="006E6FB2"/>
    <w:rsid w:val="006F020E"/>
    <w:rsid w:val="006F3E8A"/>
    <w:rsid w:val="006F44D4"/>
    <w:rsid w:val="0070158D"/>
    <w:rsid w:val="007072D8"/>
    <w:rsid w:val="00711356"/>
    <w:rsid w:val="00712C20"/>
    <w:rsid w:val="0071528E"/>
    <w:rsid w:val="0071551F"/>
    <w:rsid w:val="00716473"/>
    <w:rsid w:val="007179D9"/>
    <w:rsid w:val="00722FA3"/>
    <w:rsid w:val="0072310F"/>
    <w:rsid w:val="0072385B"/>
    <w:rsid w:val="00731921"/>
    <w:rsid w:val="00742836"/>
    <w:rsid w:val="007440AD"/>
    <w:rsid w:val="00752DF0"/>
    <w:rsid w:val="00756EB0"/>
    <w:rsid w:val="00763DBB"/>
    <w:rsid w:val="00766792"/>
    <w:rsid w:val="00771744"/>
    <w:rsid w:val="0078461D"/>
    <w:rsid w:val="00784C61"/>
    <w:rsid w:val="0079082E"/>
    <w:rsid w:val="00794918"/>
    <w:rsid w:val="007A154C"/>
    <w:rsid w:val="007A2B62"/>
    <w:rsid w:val="007A2C53"/>
    <w:rsid w:val="007B020A"/>
    <w:rsid w:val="007B2F93"/>
    <w:rsid w:val="007D528B"/>
    <w:rsid w:val="007E79E9"/>
    <w:rsid w:val="007F4C0D"/>
    <w:rsid w:val="007F7F63"/>
    <w:rsid w:val="00800DF9"/>
    <w:rsid w:val="008025E6"/>
    <w:rsid w:val="00807761"/>
    <w:rsid w:val="0081223B"/>
    <w:rsid w:val="00813868"/>
    <w:rsid w:val="00815FAD"/>
    <w:rsid w:val="0081699E"/>
    <w:rsid w:val="00820D19"/>
    <w:rsid w:val="008263BB"/>
    <w:rsid w:val="008333A2"/>
    <w:rsid w:val="00833B76"/>
    <w:rsid w:val="00836B6E"/>
    <w:rsid w:val="008447E0"/>
    <w:rsid w:val="00846FAD"/>
    <w:rsid w:val="008521BF"/>
    <w:rsid w:val="008540AE"/>
    <w:rsid w:val="0085503B"/>
    <w:rsid w:val="0085758C"/>
    <w:rsid w:val="008579D2"/>
    <w:rsid w:val="00864226"/>
    <w:rsid w:val="008735D2"/>
    <w:rsid w:val="00875BCC"/>
    <w:rsid w:val="008762B7"/>
    <w:rsid w:val="0088051F"/>
    <w:rsid w:val="0088099A"/>
    <w:rsid w:val="00883A83"/>
    <w:rsid w:val="00890F1F"/>
    <w:rsid w:val="0089296A"/>
    <w:rsid w:val="008951F8"/>
    <w:rsid w:val="008954D1"/>
    <w:rsid w:val="00896ABB"/>
    <w:rsid w:val="008A1758"/>
    <w:rsid w:val="008A224A"/>
    <w:rsid w:val="008A7C6D"/>
    <w:rsid w:val="008B207F"/>
    <w:rsid w:val="008B2D87"/>
    <w:rsid w:val="008B388B"/>
    <w:rsid w:val="008C4F0D"/>
    <w:rsid w:val="008C553C"/>
    <w:rsid w:val="008C767D"/>
    <w:rsid w:val="008C7845"/>
    <w:rsid w:val="008C7F9D"/>
    <w:rsid w:val="008D082C"/>
    <w:rsid w:val="008E1A51"/>
    <w:rsid w:val="008E397C"/>
    <w:rsid w:val="008E4467"/>
    <w:rsid w:val="008E501E"/>
    <w:rsid w:val="008E55C7"/>
    <w:rsid w:val="008E6D60"/>
    <w:rsid w:val="008F0F11"/>
    <w:rsid w:val="008F23AD"/>
    <w:rsid w:val="008F27C7"/>
    <w:rsid w:val="008F2B93"/>
    <w:rsid w:val="008F4C97"/>
    <w:rsid w:val="0090722E"/>
    <w:rsid w:val="0091556F"/>
    <w:rsid w:val="00916EC0"/>
    <w:rsid w:val="00921687"/>
    <w:rsid w:val="0092228A"/>
    <w:rsid w:val="00923FD2"/>
    <w:rsid w:val="0093168E"/>
    <w:rsid w:val="00933BD9"/>
    <w:rsid w:val="009348AA"/>
    <w:rsid w:val="00943683"/>
    <w:rsid w:val="00951D86"/>
    <w:rsid w:val="0095424B"/>
    <w:rsid w:val="00954719"/>
    <w:rsid w:val="0095515D"/>
    <w:rsid w:val="0095684B"/>
    <w:rsid w:val="00957AAA"/>
    <w:rsid w:val="00962088"/>
    <w:rsid w:val="00963FE2"/>
    <w:rsid w:val="00972A0D"/>
    <w:rsid w:val="00975730"/>
    <w:rsid w:val="00977D74"/>
    <w:rsid w:val="009815B1"/>
    <w:rsid w:val="00983A79"/>
    <w:rsid w:val="009A323A"/>
    <w:rsid w:val="009A4E07"/>
    <w:rsid w:val="009A79E3"/>
    <w:rsid w:val="009B0709"/>
    <w:rsid w:val="009B6EE5"/>
    <w:rsid w:val="009C02F7"/>
    <w:rsid w:val="009C29E2"/>
    <w:rsid w:val="009C4CA8"/>
    <w:rsid w:val="009C51A5"/>
    <w:rsid w:val="009C78CE"/>
    <w:rsid w:val="009C7F0A"/>
    <w:rsid w:val="009D0C26"/>
    <w:rsid w:val="009D609F"/>
    <w:rsid w:val="009D7DA5"/>
    <w:rsid w:val="009D7EE3"/>
    <w:rsid w:val="009E3CF0"/>
    <w:rsid w:val="009E7084"/>
    <w:rsid w:val="009F06CC"/>
    <w:rsid w:val="009F0759"/>
    <w:rsid w:val="009F44E3"/>
    <w:rsid w:val="00A01905"/>
    <w:rsid w:val="00A05DC8"/>
    <w:rsid w:val="00A151ED"/>
    <w:rsid w:val="00A20C9E"/>
    <w:rsid w:val="00A23493"/>
    <w:rsid w:val="00A23A59"/>
    <w:rsid w:val="00A23C13"/>
    <w:rsid w:val="00A2568F"/>
    <w:rsid w:val="00A35212"/>
    <w:rsid w:val="00A4238F"/>
    <w:rsid w:val="00A4400B"/>
    <w:rsid w:val="00A44581"/>
    <w:rsid w:val="00A47761"/>
    <w:rsid w:val="00A50482"/>
    <w:rsid w:val="00A52994"/>
    <w:rsid w:val="00A562FD"/>
    <w:rsid w:val="00A60330"/>
    <w:rsid w:val="00A61352"/>
    <w:rsid w:val="00A6528E"/>
    <w:rsid w:val="00A65837"/>
    <w:rsid w:val="00A66DCC"/>
    <w:rsid w:val="00A70908"/>
    <w:rsid w:val="00A721FE"/>
    <w:rsid w:val="00A72361"/>
    <w:rsid w:val="00A728D0"/>
    <w:rsid w:val="00A72D68"/>
    <w:rsid w:val="00A821AA"/>
    <w:rsid w:val="00A82688"/>
    <w:rsid w:val="00A84328"/>
    <w:rsid w:val="00A85CAB"/>
    <w:rsid w:val="00A8601A"/>
    <w:rsid w:val="00A87CB7"/>
    <w:rsid w:val="00A9160B"/>
    <w:rsid w:val="00A949A3"/>
    <w:rsid w:val="00A97CE3"/>
    <w:rsid w:val="00AA6E51"/>
    <w:rsid w:val="00AB0338"/>
    <w:rsid w:val="00AB15CF"/>
    <w:rsid w:val="00AB1B11"/>
    <w:rsid w:val="00AB1B4D"/>
    <w:rsid w:val="00AB1F6A"/>
    <w:rsid w:val="00AB398C"/>
    <w:rsid w:val="00AB5AE9"/>
    <w:rsid w:val="00AC11C7"/>
    <w:rsid w:val="00AC1657"/>
    <w:rsid w:val="00AC265B"/>
    <w:rsid w:val="00AD53E2"/>
    <w:rsid w:val="00AD5F8E"/>
    <w:rsid w:val="00AE6D0B"/>
    <w:rsid w:val="00AF1380"/>
    <w:rsid w:val="00AF70A6"/>
    <w:rsid w:val="00B0148E"/>
    <w:rsid w:val="00B03669"/>
    <w:rsid w:val="00B22F96"/>
    <w:rsid w:val="00B2353E"/>
    <w:rsid w:val="00B27501"/>
    <w:rsid w:val="00B27A66"/>
    <w:rsid w:val="00B30348"/>
    <w:rsid w:val="00B3310B"/>
    <w:rsid w:val="00B34340"/>
    <w:rsid w:val="00B36CCB"/>
    <w:rsid w:val="00B41DBB"/>
    <w:rsid w:val="00B45385"/>
    <w:rsid w:val="00B50ACA"/>
    <w:rsid w:val="00B50EF8"/>
    <w:rsid w:val="00B51C17"/>
    <w:rsid w:val="00B547E5"/>
    <w:rsid w:val="00B570EA"/>
    <w:rsid w:val="00B57E68"/>
    <w:rsid w:val="00B6491C"/>
    <w:rsid w:val="00B66AC3"/>
    <w:rsid w:val="00B6760D"/>
    <w:rsid w:val="00B75813"/>
    <w:rsid w:val="00B7617F"/>
    <w:rsid w:val="00B76B7B"/>
    <w:rsid w:val="00B81B11"/>
    <w:rsid w:val="00B86BE3"/>
    <w:rsid w:val="00BA0029"/>
    <w:rsid w:val="00BA1623"/>
    <w:rsid w:val="00BA2E6E"/>
    <w:rsid w:val="00BC6E90"/>
    <w:rsid w:val="00BD0D9F"/>
    <w:rsid w:val="00BE1167"/>
    <w:rsid w:val="00BE201C"/>
    <w:rsid w:val="00BF24C9"/>
    <w:rsid w:val="00C00FDB"/>
    <w:rsid w:val="00C07089"/>
    <w:rsid w:val="00C12788"/>
    <w:rsid w:val="00C13E2A"/>
    <w:rsid w:val="00C175E8"/>
    <w:rsid w:val="00C23081"/>
    <w:rsid w:val="00C271CC"/>
    <w:rsid w:val="00C30189"/>
    <w:rsid w:val="00C31D9D"/>
    <w:rsid w:val="00C33549"/>
    <w:rsid w:val="00C3365F"/>
    <w:rsid w:val="00C33CD6"/>
    <w:rsid w:val="00C34990"/>
    <w:rsid w:val="00C43989"/>
    <w:rsid w:val="00C43A97"/>
    <w:rsid w:val="00C46F21"/>
    <w:rsid w:val="00C4771D"/>
    <w:rsid w:val="00C52BFA"/>
    <w:rsid w:val="00C53DE8"/>
    <w:rsid w:val="00C57513"/>
    <w:rsid w:val="00C577DE"/>
    <w:rsid w:val="00C612DB"/>
    <w:rsid w:val="00C63969"/>
    <w:rsid w:val="00C65CD2"/>
    <w:rsid w:val="00C6615F"/>
    <w:rsid w:val="00C7232E"/>
    <w:rsid w:val="00C733ED"/>
    <w:rsid w:val="00C773F3"/>
    <w:rsid w:val="00C83299"/>
    <w:rsid w:val="00C86712"/>
    <w:rsid w:val="00C908B6"/>
    <w:rsid w:val="00C90C69"/>
    <w:rsid w:val="00C974B5"/>
    <w:rsid w:val="00CA3756"/>
    <w:rsid w:val="00CB387F"/>
    <w:rsid w:val="00CD205F"/>
    <w:rsid w:val="00CD7AEB"/>
    <w:rsid w:val="00CE78CF"/>
    <w:rsid w:val="00CF17EB"/>
    <w:rsid w:val="00CF410B"/>
    <w:rsid w:val="00CF41EE"/>
    <w:rsid w:val="00CF4EB1"/>
    <w:rsid w:val="00CF601C"/>
    <w:rsid w:val="00CF6BEF"/>
    <w:rsid w:val="00CF7015"/>
    <w:rsid w:val="00D04486"/>
    <w:rsid w:val="00D0744E"/>
    <w:rsid w:val="00D10C4E"/>
    <w:rsid w:val="00D21E2A"/>
    <w:rsid w:val="00D26B85"/>
    <w:rsid w:val="00D32BEC"/>
    <w:rsid w:val="00D34E35"/>
    <w:rsid w:val="00D4118F"/>
    <w:rsid w:val="00D459B8"/>
    <w:rsid w:val="00D47D87"/>
    <w:rsid w:val="00D508EB"/>
    <w:rsid w:val="00D527C8"/>
    <w:rsid w:val="00D52F66"/>
    <w:rsid w:val="00D560C8"/>
    <w:rsid w:val="00D60A93"/>
    <w:rsid w:val="00D66613"/>
    <w:rsid w:val="00D70D31"/>
    <w:rsid w:val="00D75E39"/>
    <w:rsid w:val="00D81903"/>
    <w:rsid w:val="00D9140E"/>
    <w:rsid w:val="00DA0739"/>
    <w:rsid w:val="00DA085D"/>
    <w:rsid w:val="00DA50BF"/>
    <w:rsid w:val="00DA53BD"/>
    <w:rsid w:val="00DA7355"/>
    <w:rsid w:val="00DB54E9"/>
    <w:rsid w:val="00DC0592"/>
    <w:rsid w:val="00DC5498"/>
    <w:rsid w:val="00DD16A7"/>
    <w:rsid w:val="00DD30F8"/>
    <w:rsid w:val="00DE58B3"/>
    <w:rsid w:val="00DE7963"/>
    <w:rsid w:val="00DF0BE5"/>
    <w:rsid w:val="00E002EE"/>
    <w:rsid w:val="00E06D55"/>
    <w:rsid w:val="00E10AD7"/>
    <w:rsid w:val="00E1324D"/>
    <w:rsid w:val="00E1449C"/>
    <w:rsid w:val="00E234B6"/>
    <w:rsid w:val="00E264B2"/>
    <w:rsid w:val="00E32BB3"/>
    <w:rsid w:val="00E33AF2"/>
    <w:rsid w:val="00E3474C"/>
    <w:rsid w:val="00E46BA9"/>
    <w:rsid w:val="00E47DBA"/>
    <w:rsid w:val="00E50412"/>
    <w:rsid w:val="00E5264D"/>
    <w:rsid w:val="00E5346B"/>
    <w:rsid w:val="00E54CA8"/>
    <w:rsid w:val="00E5702C"/>
    <w:rsid w:val="00E63116"/>
    <w:rsid w:val="00E63724"/>
    <w:rsid w:val="00E65C3A"/>
    <w:rsid w:val="00E6618E"/>
    <w:rsid w:val="00E700EA"/>
    <w:rsid w:val="00E74CB8"/>
    <w:rsid w:val="00E76B17"/>
    <w:rsid w:val="00E770B3"/>
    <w:rsid w:val="00E8402C"/>
    <w:rsid w:val="00E918EA"/>
    <w:rsid w:val="00E95E30"/>
    <w:rsid w:val="00EA38C5"/>
    <w:rsid w:val="00EB2193"/>
    <w:rsid w:val="00EB485B"/>
    <w:rsid w:val="00EB519A"/>
    <w:rsid w:val="00EB5D3D"/>
    <w:rsid w:val="00EB7312"/>
    <w:rsid w:val="00EC05D1"/>
    <w:rsid w:val="00EC279D"/>
    <w:rsid w:val="00EC34DC"/>
    <w:rsid w:val="00EC4A49"/>
    <w:rsid w:val="00EC594C"/>
    <w:rsid w:val="00ED1D44"/>
    <w:rsid w:val="00ED653D"/>
    <w:rsid w:val="00ED7B4E"/>
    <w:rsid w:val="00EE0E4A"/>
    <w:rsid w:val="00EE17A6"/>
    <w:rsid w:val="00EE45E6"/>
    <w:rsid w:val="00EE51C6"/>
    <w:rsid w:val="00EF7030"/>
    <w:rsid w:val="00F00B33"/>
    <w:rsid w:val="00F00D5C"/>
    <w:rsid w:val="00F00F0B"/>
    <w:rsid w:val="00F0330E"/>
    <w:rsid w:val="00F0447D"/>
    <w:rsid w:val="00F17A48"/>
    <w:rsid w:val="00F17D7B"/>
    <w:rsid w:val="00F4496B"/>
    <w:rsid w:val="00F47E00"/>
    <w:rsid w:val="00F50420"/>
    <w:rsid w:val="00F5432F"/>
    <w:rsid w:val="00F57F5F"/>
    <w:rsid w:val="00F631C4"/>
    <w:rsid w:val="00F6766E"/>
    <w:rsid w:val="00F71A5B"/>
    <w:rsid w:val="00F7325B"/>
    <w:rsid w:val="00F76036"/>
    <w:rsid w:val="00F76F59"/>
    <w:rsid w:val="00F83988"/>
    <w:rsid w:val="00F85A83"/>
    <w:rsid w:val="00F87B17"/>
    <w:rsid w:val="00F90ECE"/>
    <w:rsid w:val="00F96D75"/>
    <w:rsid w:val="00FA2396"/>
    <w:rsid w:val="00FA33CC"/>
    <w:rsid w:val="00FA4B56"/>
    <w:rsid w:val="00FC26AC"/>
    <w:rsid w:val="00FC4282"/>
    <w:rsid w:val="00FD2270"/>
    <w:rsid w:val="00FD3F87"/>
    <w:rsid w:val="00FD4F4C"/>
    <w:rsid w:val="00FE1963"/>
    <w:rsid w:val="00FE3293"/>
    <w:rsid w:val="00FE33AD"/>
    <w:rsid w:val="00FF291D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00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3474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E3474C"/>
    <w:pPr>
      <w:numPr>
        <w:numId w:val="3"/>
      </w:numPr>
      <w:spacing w:before="40"/>
      <w:outlineLvl w:val="1"/>
    </w:pPr>
    <w:rPr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42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A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A33C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A33CC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FA33CC"/>
    <w:rPr>
      <w:vertAlign w:val="superscript"/>
    </w:rPr>
  </w:style>
  <w:style w:type="paragraph" w:styleId="Odsekzoznamu">
    <w:name w:val="List Paragraph"/>
    <w:aliases w:val="body,Odsek zoznamu2,List Paragraph,Farebný zoznam – zvýraznenie 11"/>
    <w:basedOn w:val="Normlny"/>
    <w:link w:val="OdsekzoznamuChar"/>
    <w:uiPriority w:val="34"/>
    <w:qFormat/>
    <w:rsid w:val="00FA33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C9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D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616E"/>
  </w:style>
  <w:style w:type="paragraph" w:styleId="Pta">
    <w:name w:val="footer"/>
    <w:basedOn w:val="Normlny"/>
    <w:link w:val="PtaChar"/>
    <w:uiPriority w:val="99"/>
    <w:unhideWhenUsed/>
    <w:rsid w:val="003D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616E"/>
  </w:style>
  <w:style w:type="paragraph" w:styleId="Popis">
    <w:name w:val="caption"/>
    <w:basedOn w:val="Normlny"/>
    <w:next w:val="Normlny"/>
    <w:uiPriority w:val="99"/>
    <w:qFormat/>
    <w:rsid w:val="00C5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A352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352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352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52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521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F410B"/>
    <w:pPr>
      <w:spacing w:after="0" w:line="240" w:lineRule="auto"/>
      <w:jc w:val="left"/>
    </w:pPr>
  </w:style>
  <w:style w:type="character" w:customStyle="1" w:styleId="OdsekzoznamuChar">
    <w:name w:val="Odsek zoznamu Char"/>
    <w:aliases w:val="body Char,Odsek zoznamu2 Char,List Paragraph Char,Farebný zoznam – zvýraznenie 11 Char"/>
    <w:link w:val="Odsekzoznamu"/>
    <w:uiPriority w:val="34"/>
    <w:locked/>
    <w:rsid w:val="00F5432F"/>
  </w:style>
  <w:style w:type="character" w:styleId="Hypertextovprepojenie">
    <w:name w:val="Hyperlink"/>
    <w:uiPriority w:val="99"/>
    <w:rsid w:val="00F5432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2396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3474C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3474C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customStyle="1" w:styleId="SRKNorm">
    <w:name w:val="SRK Norm."/>
    <w:basedOn w:val="Normlny"/>
    <w:next w:val="Normlny"/>
    <w:qFormat/>
    <w:rsid w:val="00F4496B"/>
    <w:pPr>
      <w:numPr>
        <w:numId w:val="4"/>
      </w:numPr>
      <w:spacing w:before="20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uiPriority w:val="99"/>
    <w:rsid w:val="0000115F"/>
    <w:pPr>
      <w:spacing w:after="0" w:line="240" w:lineRule="auto"/>
      <w:jc w:val="left"/>
    </w:pPr>
    <w:rPr>
      <w:rFonts w:ascii="Calibri" w:eastAsia="Calibri" w:hAnsi="Calibri" w:cs="Calibri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423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363E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B207F"/>
    <w:rPr>
      <w:i/>
      <w:iCs/>
    </w:rPr>
  </w:style>
  <w:style w:type="character" w:styleId="Siln">
    <w:name w:val="Strong"/>
    <w:basedOn w:val="Predvolenpsmoodseku"/>
    <w:uiPriority w:val="22"/>
    <w:qFormat/>
    <w:rsid w:val="00AF1380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39"/>
    <w:rsid w:val="00C6615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3474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E3474C"/>
    <w:pPr>
      <w:numPr>
        <w:numId w:val="3"/>
      </w:numPr>
      <w:spacing w:before="40"/>
      <w:outlineLvl w:val="1"/>
    </w:pPr>
    <w:rPr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42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A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A33C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A33CC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FA33CC"/>
    <w:rPr>
      <w:vertAlign w:val="superscript"/>
    </w:rPr>
  </w:style>
  <w:style w:type="paragraph" w:styleId="Odsekzoznamu">
    <w:name w:val="List Paragraph"/>
    <w:aliases w:val="body,Odsek zoznamu2,List Paragraph,Farebný zoznam – zvýraznenie 11"/>
    <w:basedOn w:val="Normlny"/>
    <w:link w:val="OdsekzoznamuChar"/>
    <w:uiPriority w:val="34"/>
    <w:qFormat/>
    <w:rsid w:val="00FA33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C9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D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616E"/>
  </w:style>
  <w:style w:type="paragraph" w:styleId="Pta">
    <w:name w:val="footer"/>
    <w:basedOn w:val="Normlny"/>
    <w:link w:val="PtaChar"/>
    <w:uiPriority w:val="99"/>
    <w:unhideWhenUsed/>
    <w:rsid w:val="003D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616E"/>
  </w:style>
  <w:style w:type="paragraph" w:styleId="Popis">
    <w:name w:val="caption"/>
    <w:basedOn w:val="Normlny"/>
    <w:next w:val="Normlny"/>
    <w:uiPriority w:val="99"/>
    <w:qFormat/>
    <w:rsid w:val="00C5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A352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352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352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52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521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F410B"/>
    <w:pPr>
      <w:spacing w:after="0" w:line="240" w:lineRule="auto"/>
      <w:jc w:val="left"/>
    </w:pPr>
  </w:style>
  <w:style w:type="character" w:customStyle="1" w:styleId="OdsekzoznamuChar">
    <w:name w:val="Odsek zoznamu Char"/>
    <w:aliases w:val="body Char,Odsek zoznamu2 Char,List Paragraph Char,Farebný zoznam – zvýraznenie 11 Char"/>
    <w:link w:val="Odsekzoznamu"/>
    <w:uiPriority w:val="34"/>
    <w:locked/>
    <w:rsid w:val="00F5432F"/>
  </w:style>
  <w:style w:type="character" w:styleId="Hypertextovprepojenie">
    <w:name w:val="Hyperlink"/>
    <w:uiPriority w:val="99"/>
    <w:rsid w:val="00F5432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2396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3474C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3474C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customStyle="1" w:styleId="SRKNorm">
    <w:name w:val="SRK Norm."/>
    <w:basedOn w:val="Normlny"/>
    <w:next w:val="Normlny"/>
    <w:qFormat/>
    <w:rsid w:val="00F4496B"/>
    <w:pPr>
      <w:numPr>
        <w:numId w:val="4"/>
      </w:numPr>
      <w:spacing w:before="20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uiPriority w:val="99"/>
    <w:rsid w:val="0000115F"/>
    <w:pPr>
      <w:spacing w:after="0" w:line="240" w:lineRule="auto"/>
      <w:jc w:val="left"/>
    </w:pPr>
    <w:rPr>
      <w:rFonts w:ascii="Calibri" w:eastAsia="Calibri" w:hAnsi="Calibri" w:cs="Calibri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423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363E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B207F"/>
    <w:rPr>
      <w:i/>
      <w:iCs/>
    </w:rPr>
  </w:style>
  <w:style w:type="character" w:styleId="Siln">
    <w:name w:val="Strong"/>
    <w:basedOn w:val="Predvolenpsmoodseku"/>
    <w:uiPriority w:val="22"/>
    <w:qFormat/>
    <w:rsid w:val="00AF1380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39"/>
    <w:rsid w:val="00C6615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2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9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9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42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34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45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7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99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4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3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38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8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3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30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94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89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07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47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84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24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6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156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6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19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2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59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72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79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33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789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51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29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93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68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55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54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78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1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383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8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319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80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33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39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92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99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33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289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81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71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158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3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923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62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571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810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17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93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3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936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09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70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07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23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5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3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4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7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13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7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67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09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75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8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25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2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51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95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0628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29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60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06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00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01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902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55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68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21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29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93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905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868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250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3350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75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540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20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26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28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12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4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72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9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06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212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7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84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24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FA63BB09C534DB945E529B7B25DE0" ma:contentTypeVersion="4" ma:contentTypeDescription="Create a new document." ma:contentTypeScope="" ma:versionID="68e53876c7c6c9aee9ca3a2dc7c85da3">
  <xsd:schema xmlns:xsd="http://www.w3.org/2001/XMLSchema" xmlns:xs="http://www.w3.org/2001/XMLSchema" xmlns:p="http://schemas.microsoft.com/office/2006/metadata/properties" xmlns:ns2="eddf7a59-a90f-483e-b907-7d1ce57e31a7" xmlns:ns3="e44a1fb3-79d4-4587-8a52-c97ddc51d4b0" targetNamespace="http://schemas.microsoft.com/office/2006/metadata/properties" ma:root="true" ma:fieldsID="8c5158eaa1e9e40d3b84c5b9c94d6fd7" ns2:_="" ns3:_="">
    <xsd:import namespace="eddf7a59-a90f-483e-b907-7d1ce57e31a7"/>
    <xsd:import namespace="e44a1fb3-79d4-4587-8a52-c97ddc51d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7a59-a90f-483e-b907-7d1ce57e3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a1fb3-79d4-4587-8a52-c97ddc51d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B7C92-F309-4737-9A45-4503313BF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338C0F-F483-4136-900A-00152E0C4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067EB-4C2D-4063-B322-1CEA63D25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f7a59-a90f-483e-b907-7d1ce57e31a7"/>
    <ds:schemaRef ds:uri="e44a1fb3-79d4-4587-8a52-c97ddc51d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223147-2791-47A2-A2BC-7479FF63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Hanuščin Štefan</dc:creator>
  <cp:lastModifiedBy>Šamová Michaela</cp:lastModifiedBy>
  <cp:revision>7</cp:revision>
  <cp:lastPrinted>2021-08-31T10:02:00Z</cp:lastPrinted>
  <dcterms:created xsi:type="dcterms:W3CDTF">2021-08-17T07:57:00Z</dcterms:created>
  <dcterms:modified xsi:type="dcterms:W3CDTF">2021-08-31T10:10:00Z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0x010100C96FA63BB09C534DB945E529B7B25DE0</vt:lpwstr>
  </property>
</Properties>
</file>