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9583" w14:textId="77777777" w:rsidR="00647CAC" w:rsidRPr="002411C8" w:rsidRDefault="00943A29" w:rsidP="002411C8">
      <w:pPr>
        <w:pStyle w:val="Hlavika"/>
        <w:tabs>
          <w:tab w:val="clear" w:pos="4536"/>
          <w:tab w:val="clear" w:pos="9072"/>
          <w:tab w:val="left" w:pos="3060"/>
        </w:tabs>
        <w:ind w:left="0"/>
        <w:jc w:val="right"/>
        <w:rPr>
          <w:sz w:val="20"/>
          <w:szCs w:val="20"/>
        </w:rPr>
      </w:pPr>
      <w:bookmarkStart w:id="0" w:name="_GoBack"/>
      <w:bookmarkEnd w:id="0"/>
      <w:r>
        <w:tab/>
      </w:r>
      <w:r w:rsidR="00647CAC">
        <w:tab/>
      </w:r>
    </w:p>
    <w:p w14:paraId="1A958FFE" w14:textId="77777777" w:rsidR="00DF451B" w:rsidRDefault="00DF451B" w:rsidP="00DF451B">
      <w:pPr>
        <w:jc w:val="center"/>
        <w:rPr>
          <w:b/>
          <w:sz w:val="32"/>
          <w:szCs w:val="32"/>
        </w:rPr>
      </w:pPr>
      <w:r w:rsidRPr="00DF451B">
        <w:rPr>
          <w:b/>
          <w:sz w:val="32"/>
          <w:szCs w:val="32"/>
        </w:rPr>
        <w:t>Zámer národného projektu</w:t>
      </w:r>
    </w:p>
    <w:p w14:paraId="76C1CF19" w14:textId="77777777" w:rsidR="008811F8" w:rsidRPr="00DF451B" w:rsidRDefault="008811F8" w:rsidP="00DF451B">
      <w:pPr>
        <w:jc w:val="center"/>
        <w:rPr>
          <w:b/>
          <w:sz w:val="32"/>
          <w:szCs w:val="32"/>
        </w:rPr>
      </w:pPr>
    </w:p>
    <w:p w14:paraId="0432EB65" w14:textId="77777777" w:rsidR="00DF451B" w:rsidRDefault="00DF451B" w:rsidP="00DF451B">
      <w:pPr>
        <w:rPr>
          <w:b/>
        </w:rPr>
      </w:pPr>
    </w:p>
    <w:p w14:paraId="307D382A" w14:textId="77777777" w:rsidR="00161260" w:rsidRDefault="00DF451B" w:rsidP="00161260">
      <w:pPr>
        <w:jc w:val="both"/>
        <w:rPr>
          <w:b/>
        </w:rPr>
      </w:pPr>
      <w:r>
        <w:rPr>
          <w:b/>
        </w:rPr>
        <w:t>Názov národného projektu:</w:t>
      </w:r>
      <w:r w:rsidR="00161260">
        <w:rPr>
          <w:b/>
        </w:rPr>
        <w:t xml:space="preserve"> </w:t>
      </w:r>
    </w:p>
    <w:p w14:paraId="4EE07F1F" w14:textId="77777777" w:rsidR="00161260" w:rsidRDefault="00161260" w:rsidP="00161260">
      <w:pPr>
        <w:jc w:val="both"/>
        <w:rPr>
          <w:b/>
        </w:rPr>
      </w:pPr>
    </w:p>
    <w:p w14:paraId="15799644" w14:textId="77777777" w:rsidR="00DF451B" w:rsidRDefault="00326FE9" w:rsidP="00326FE9">
      <w:pPr>
        <w:jc w:val="both"/>
        <w:rPr>
          <w:b/>
          <w:i/>
        </w:rPr>
      </w:pPr>
      <w:r>
        <w:rPr>
          <w:b/>
          <w:i/>
        </w:rPr>
        <w:t>„</w:t>
      </w:r>
      <w:r w:rsidR="00443558" w:rsidRPr="00326FE9">
        <w:rPr>
          <w:b/>
          <w:i/>
        </w:rPr>
        <w:t>Posilnenie kapacít zdravotníck</w:t>
      </w:r>
      <w:r>
        <w:rPr>
          <w:b/>
          <w:i/>
        </w:rPr>
        <w:t>eho</w:t>
      </w:r>
      <w:r w:rsidR="00443558" w:rsidRPr="00326FE9">
        <w:rPr>
          <w:b/>
          <w:i/>
        </w:rPr>
        <w:t xml:space="preserve"> systém</w:t>
      </w:r>
      <w:r>
        <w:rPr>
          <w:b/>
          <w:i/>
        </w:rPr>
        <w:t xml:space="preserve">u v SR </w:t>
      </w:r>
      <w:r w:rsidR="00443558" w:rsidRPr="00326FE9">
        <w:rPr>
          <w:b/>
          <w:i/>
        </w:rPr>
        <w:t xml:space="preserve"> a ochrana verejného zdravia </w:t>
      </w:r>
      <w:r>
        <w:rPr>
          <w:b/>
          <w:i/>
        </w:rPr>
        <w:t>v súvislosti s</w:t>
      </w:r>
      <w:r w:rsidR="00443558" w:rsidRPr="00326FE9">
        <w:rPr>
          <w:b/>
          <w:i/>
        </w:rPr>
        <w:t xml:space="preserve"> pandémi</w:t>
      </w:r>
      <w:r>
        <w:rPr>
          <w:b/>
          <w:i/>
        </w:rPr>
        <w:t>ou</w:t>
      </w:r>
      <w:r w:rsidR="00443558" w:rsidRPr="00326FE9">
        <w:rPr>
          <w:b/>
          <w:i/>
        </w:rPr>
        <w:t xml:space="preserve"> </w:t>
      </w:r>
      <w:r w:rsidR="00A54AF2">
        <w:rPr>
          <w:b/>
          <w:i/>
        </w:rPr>
        <w:t xml:space="preserve">spôsobenou vírusom SARS-COV-2 a ochorením </w:t>
      </w:r>
      <w:r w:rsidR="00443558" w:rsidRPr="00326FE9">
        <w:rPr>
          <w:b/>
          <w:i/>
        </w:rPr>
        <w:t>COVID-19</w:t>
      </w:r>
      <w:r>
        <w:rPr>
          <w:b/>
          <w:i/>
        </w:rPr>
        <w:t>“</w:t>
      </w:r>
      <w:r w:rsidR="00A54AF2">
        <w:rPr>
          <w:b/>
          <w:i/>
        </w:rPr>
        <w:t>- I.</w:t>
      </w:r>
    </w:p>
    <w:p w14:paraId="7486658C" w14:textId="77777777" w:rsidR="00326FE9" w:rsidRDefault="00326FE9" w:rsidP="00326FE9">
      <w:pPr>
        <w:jc w:val="both"/>
      </w:pPr>
    </w:p>
    <w:p w14:paraId="62F2AA90" w14:textId="77777777" w:rsidR="00DF451B" w:rsidRDefault="00DF451B" w:rsidP="0075443D">
      <w:pPr>
        <w:pStyle w:val="Odsekzoznamu"/>
        <w:numPr>
          <w:ilvl w:val="0"/>
          <w:numId w:val="3"/>
        </w:numPr>
        <w:spacing w:before="240" w:after="240"/>
        <w:ind w:left="284" w:hanging="284"/>
        <w:contextualSpacing w:val="0"/>
        <w:jc w:val="both"/>
      </w:pPr>
      <w:r>
        <w:t xml:space="preserve">Zdôvodnite čo najpodrobnejšie prečo nemôže byť projekt realizovaný prostredníctvom výzvy na predkladanie žiadostí o NFP? </w:t>
      </w:r>
    </w:p>
    <w:p w14:paraId="12863626" w14:textId="77777777" w:rsidR="00DF451B" w:rsidRDefault="00DF451B" w:rsidP="00DF451B">
      <w:pPr>
        <w:ind w:left="284"/>
        <w:jc w:val="both"/>
        <w:rPr>
          <w:rFonts w:cstheme="minorHAnsi"/>
          <w:i/>
        </w:rPr>
      </w:pPr>
      <w:r>
        <w:rPr>
          <w:rFonts w:cstheme="minorHAnsi"/>
          <w:i/>
        </w:rPr>
        <w:t>(napr. porovnanie s realizáciou prostredníctvom dopytovo orientovaného projektu vzhľadom na efektívnejší spôsob napĺňania cieľov OP, efektívnejšie a hospodárnejšie využitie finančných prostriedkov)</w:t>
      </w:r>
    </w:p>
    <w:p w14:paraId="41D80F7E" w14:textId="77777777" w:rsidR="00501054" w:rsidRDefault="00501054" w:rsidP="00DF451B">
      <w:pPr>
        <w:ind w:left="284"/>
        <w:jc w:val="both"/>
        <w:rPr>
          <w:rFonts w:cstheme="minorHAnsi"/>
          <w:i/>
        </w:rPr>
      </w:pPr>
    </w:p>
    <w:p w14:paraId="18D73DC0" w14:textId="77777777" w:rsidR="00501054" w:rsidRDefault="00A636BB" w:rsidP="003248E9">
      <w:pPr>
        <w:spacing w:after="240"/>
        <w:ind w:left="284"/>
        <w:jc w:val="both"/>
        <w:rPr>
          <w:i/>
          <w:color w:val="0070C0"/>
          <w:lang w:eastAsia="en-US"/>
        </w:rPr>
      </w:pPr>
      <w:r w:rsidRPr="00501054">
        <w:rPr>
          <w:lang w:eastAsia="en-US"/>
        </w:rPr>
        <w:t xml:space="preserve">Vypuknutie nákazy koronavírusom predstavovalo silný tlak na celý zdravotnícky systém, ktorý nebol na túto epidémiu pripravený a dostatočne materiálno-technicky vybavený. Trh so špeciálnymi prístrojmi, ktoré boli potrebné na invazívnu zdravotnú starostlivosť najviac postihnutých covidových pacientov bol </w:t>
      </w:r>
      <w:r w:rsidR="002D2FE1" w:rsidRPr="00501054">
        <w:rPr>
          <w:lang w:eastAsia="en-US"/>
        </w:rPr>
        <w:t xml:space="preserve">celosvetovo </w:t>
      </w:r>
      <w:r w:rsidR="00D90B2D" w:rsidRPr="00501054">
        <w:rPr>
          <w:lang w:eastAsia="en-US"/>
        </w:rPr>
        <w:t>výrazne poddimenz</w:t>
      </w:r>
      <w:r w:rsidRPr="00501054">
        <w:rPr>
          <w:lang w:eastAsia="en-US"/>
        </w:rPr>
        <w:t xml:space="preserve">ovaný a nepokrýval požiadavky zdravotníckych zariadení. </w:t>
      </w:r>
      <w:r w:rsidR="003672EE" w:rsidRPr="00501054">
        <w:rPr>
          <w:lang w:eastAsia="en-US"/>
        </w:rPr>
        <w:t>V danom čase bolo zrejmé, že prípadné individuálne obstarávani</w:t>
      </w:r>
      <w:r w:rsidR="00D90B2D" w:rsidRPr="00501054">
        <w:rPr>
          <w:lang w:eastAsia="en-US"/>
        </w:rPr>
        <w:t>e špeciálnych prístrojov bude</w:t>
      </w:r>
      <w:r w:rsidR="003672EE" w:rsidRPr="00501054">
        <w:rPr>
          <w:lang w:eastAsia="en-US"/>
        </w:rPr>
        <w:t xml:space="preserve"> </w:t>
      </w:r>
      <w:r w:rsidR="00D90B2D" w:rsidRPr="00501054">
        <w:rPr>
          <w:lang w:eastAsia="en-US"/>
        </w:rPr>
        <w:t xml:space="preserve">neúspešné resp. </w:t>
      </w:r>
      <w:r w:rsidR="002D2FE1" w:rsidRPr="00501054">
        <w:rPr>
          <w:lang w:eastAsia="en-US"/>
        </w:rPr>
        <w:t>neprimerane finančne náročné. Z hľadiska hospodárnosti sa v posledných rokoch ukazuje, že centrálny nákup väčšieho množstva jedného druhu tovaru je efektívnejší nástroj pri dosahovaní hospodárnosti</w:t>
      </w:r>
      <w:r w:rsidR="00AB7B21" w:rsidRPr="00501054">
        <w:rPr>
          <w:lang w:eastAsia="en-US"/>
        </w:rPr>
        <w:t xml:space="preserve"> verejných výdavkov</w:t>
      </w:r>
      <w:r w:rsidR="002D2FE1" w:rsidRPr="00501054">
        <w:rPr>
          <w:lang w:eastAsia="en-US"/>
        </w:rPr>
        <w:t xml:space="preserve">. </w:t>
      </w:r>
      <w:r w:rsidR="00E607E8" w:rsidRPr="00501054">
        <w:rPr>
          <w:lang w:eastAsia="en-US"/>
        </w:rPr>
        <w:t>Aby otrasy na strane ponuky vybraných komodít mal</w:t>
      </w:r>
      <w:r w:rsidR="002D2FE1" w:rsidRPr="00501054">
        <w:rPr>
          <w:lang w:eastAsia="en-US"/>
        </w:rPr>
        <w:t>i</w:t>
      </w:r>
      <w:r w:rsidR="00E607E8" w:rsidRPr="00501054">
        <w:rPr>
          <w:lang w:eastAsia="en-US"/>
        </w:rPr>
        <w:t xml:space="preserve"> čo najmenší dopad na poskytovanie zdravotnej starostlivosti, Ministerstvo zdravotníctva SR zabezpečilo centrálny nákup špeciálneho zdravotníckeho vybavenia</w:t>
      </w:r>
      <w:r w:rsidR="00D90B2D" w:rsidRPr="00501054">
        <w:rPr>
          <w:lang w:eastAsia="en-US"/>
        </w:rPr>
        <w:t xml:space="preserve"> pre invazívnu liečbu ochorenia COVID-19</w:t>
      </w:r>
      <w:r w:rsidR="00E607E8" w:rsidRPr="00501054">
        <w:rPr>
          <w:lang w:eastAsia="en-US"/>
        </w:rPr>
        <w:t xml:space="preserve">, ktoré bolo následne umiestnené do </w:t>
      </w:r>
      <w:r w:rsidR="00493FED" w:rsidRPr="00501054">
        <w:rPr>
          <w:lang w:eastAsia="en-US"/>
        </w:rPr>
        <w:t>zariadení ústavnej zdravotnej starostlivosti</w:t>
      </w:r>
      <w:r w:rsidR="000A138C" w:rsidRPr="00501054">
        <w:rPr>
          <w:lang w:eastAsia="en-US"/>
        </w:rPr>
        <w:t>.</w:t>
      </w:r>
      <w:r w:rsidR="002C7397" w:rsidRPr="00501054">
        <w:rPr>
          <w:lang w:eastAsia="en-US"/>
        </w:rPr>
        <w:t xml:space="preserve"> </w:t>
      </w:r>
      <w:r w:rsidR="00493FED" w:rsidRPr="00501054">
        <w:rPr>
          <w:lang w:eastAsia="en-US"/>
        </w:rPr>
        <w:t xml:space="preserve"> </w:t>
      </w:r>
      <w:r w:rsidR="002D2FE1" w:rsidRPr="00501054">
        <w:rPr>
          <w:lang w:eastAsia="en-US"/>
        </w:rPr>
        <w:t>Na zariadenia ústavnej zdravotnej starostlivosti bol v prvých mesiacoch vypuknutia pandémie vyvíjaný nesmierny tlak na zabezpečenie adekvátnej zdravotnej starostlivosti a činnosť týchto zariadení sa musela sústrediť na zvládnutie tohto náporu.</w:t>
      </w:r>
      <w:r w:rsidR="00AB7B21" w:rsidRPr="00501054">
        <w:rPr>
          <w:lang w:eastAsia="en-US"/>
        </w:rPr>
        <w:t xml:space="preserve"> Menšie subjekty v zdravotníckom systéme nedisponujú odbornými skúsenosťami a ani kapacitami s implementáciou projektov spolufinancovaných zo štrukturálnych fondov a je pre nich </w:t>
      </w:r>
      <w:r w:rsidR="00D90B2D" w:rsidRPr="00501054">
        <w:rPr>
          <w:lang w:eastAsia="en-US"/>
        </w:rPr>
        <w:t xml:space="preserve">administratívne, </w:t>
      </w:r>
      <w:r w:rsidR="002D2FE1" w:rsidRPr="00501054">
        <w:rPr>
          <w:lang w:eastAsia="en-US"/>
        </w:rPr>
        <w:t>technicky a </w:t>
      </w:r>
      <w:r w:rsidR="00AB7B21" w:rsidRPr="00501054">
        <w:rPr>
          <w:lang w:eastAsia="en-US"/>
        </w:rPr>
        <w:t>finančne</w:t>
      </w:r>
      <w:r w:rsidR="002D2FE1" w:rsidRPr="00501054">
        <w:rPr>
          <w:lang w:eastAsia="en-US"/>
        </w:rPr>
        <w:t xml:space="preserve"> náročné pripravovať žiadosti o nenávratný finančný </w:t>
      </w:r>
      <w:r w:rsidR="00AB7B21" w:rsidRPr="00501054">
        <w:rPr>
          <w:lang w:eastAsia="en-US"/>
        </w:rPr>
        <w:t>príspevok.</w:t>
      </w:r>
      <w:r w:rsidR="00AB7B21">
        <w:rPr>
          <w:i/>
          <w:color w:val="0070C0"/>
          <w:lang w:eastAsia="en-US"/>
        </w:rPr>
        <w:t xml:space="preserve"> </w:t>
      </w:r>
      <w:r w:rsidR="002D2FE1">
        <w:rPr>
          <w:i/>
          <w:color w:val="0070C0"/>
          <w:lang w:eastAsia="en-US"/>
        </w:rPr>
        <w:t xml:space="preserve"> </w:t>
      </w:r>
    </w:p>
    <w:p w14:paraId="1468B496" w14:textId="77777777" w:rsidR="00501054" w:rsidRDefault="00501054" w:rsidP="003248E9">
      <w:pPr>
        <w:spacing w:after="240"/>
        <w:ind w:left="284"/>
        <w:jc w:val="both"/>
        <w:rPr>
          <w:i/>
          <w:color w:val="0070C0"/>
          <w:lang w:eastAsia="en-US"/>
        </w:rPr>
      </w:pPr>
    </w:p>
    <w:p w14:paraId="0FE49D10" w14:textId="087FE3C8" w:rsidR="00DF451B" w:rsidRDefault="00DF451B" w:rsidP="00197C5A">
      <w:pPr>
        <w:pStyle w:val="Odsekzoznamu"/>
        <w:numPr>
          <w:ilvl w:val="0"/>
          <w:numId w:val="3"/>
        </w:numPr>
        <w:spacing w:after="240"/>
        <w:jc w:val="both"/>
        <w:rPr>
          <w:rFonts w:asciiTheme="minorHAnsi" w:eastAsiaTheme="minorEastAsia" w:hAnsiTheme="minorHAnsi" w:cstheme="minorBidi"/>
        </w:rPr>
      </w:pPr>
      <w:r w:rsidRPr="144F8082">
        <w:rPr>
          <w:rFonts w:eastAsia="Calibri"/>
        </w:rPr>
        <w:t xml:space="preserve">Príslušnosť </w:t>
      </w:r>
      <w:r>
        <w:t>národného</w:t>
      </w:r>
      <w:r w:rsidRPr="144F8082">
        <w:rPr>
          <w:rFonts w:eastAsia="Calibri"/>
        </w:rPr>
        <w:t xml:space="preserve"> projektu k relevantnej časti operačného programu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F451B" w14:paraId="0F343375" w14:textId="77777777" w:rsidTr="00957F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06A15A0" w14:textId="77777777" w:rsidR="00DF451B" w:rsidRDefault="00DF451B" w:rsidP="00957F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Prioritná os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C786A" w14:textId="77777777" w:rsidR="00DF451B" w:rsidRDefault="001A4F26" w:rsidP="00957F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– Ľahší prístup k efektívnym a kvalitnejším verejným službám</w:t>
            </w:r>
          </w:p>
        </w:tc>
      </w:tr>
      <w:tr w:rsidR="00DF451B" w14:paraId="0D95E054" w14:textId="77777777" w:rsidTr="00957F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0A6C4C7" w14:textId="77777777" w:rsidR="00DF451B" w:rsidRDefault="00DF451B" w:rsidP="00957F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Investičná priorita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7E5C0" w14:textId="77777777" w:rsidR="00DF451B" w:rsidRDefault="001A4F26" w:rsidP="00957F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2.1 - </w:t>
            </w:r>
            <w:r w:rsidRPr="001A4F26">
              <w:rPr>
                <w:lang w:eastAsia="en-US"/>
              </w:rPr>
              <w:t xml:space="preserve">Investície do zdravotníckej a sociálnej infraštruktúry, ktoré prispievajú k celoštátnemu, regionálnemu a miestnemu rozvoju, znižujú nerovnosť z hľadiska zdravotného postavenia, podporujú sociálne začleňovanie prostredníctvom lepšieho prístupu k sociálnym, kultúrnym a rekreačným službám a prechod z inštitucionálnych </w:t>
            </w:r>
            <w:r w:rsidRPr="001A4F26">
              <w:rPr>
                <w:lang w:eastAsia="en-US"/>
              </w:rPr>
              <w:lastRenderedPageBreak/>
              <w:t>služieb na komunitné</w:t>
            </w:r>
          </w:p>
        </w:tc>
      </w:tr>
      <w:tr w:rsidR="00DF451B" w14:paraId="48657B05" w14:textId="77777777" w:rsidTr="00957F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9CBA772" w14:textId="77777777" w:rsidR="00DF451B" w:rsidRDefault="00DF451B" w:rsidP="00957F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Špecifický cieľ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38B58" w14:textId="77777777" w:rsidR="00DF451B" w:rsidRDefault="001A4F26" w:rsidP="00957F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2.1.4 – Posilnenie kapacít v zdravotníckom systéme</w:t>
            </w:r>
            <w:r w:rsidR="004D2A81">
              <w:rPr>
                <w:lang w:eastAsia="en-US"/>
              </w:rPr>
              <w:t xml:space="preserve"> a ochrana verejného zdravia </w:t>
            </w:r>
            <w:r>
              <w:rPr>
                <w:lang w:eastAsia="en-US"/>
              </w:rPr>
              <w:t xml:space="preserve"> ako reakcia na pandémiu COVID-19</w:t>
            </w:r>
          </w:p>
        </w:tc>
      </w:tr>
      <w:tr w:rsidR="00DF451B" w14:paraId="2ACDFA69" w14:textId="77777777" w:rsidTr="00957F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82D56AA" w14:textId="77777777" w:rsidR="00DF451B" w:rsidRDefault="00DF451B" w:rsidP="00957F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Miesto realizácie projektu (na úrovni kraja)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AE84" w14:textId="77777777" w:rsidR="00DF451B" w:rsidRPr="00C71020" w:rsidRDefault="001A4F26" w:rsidP="00957F16">
            <w:pPr>
              <w:jc w:val="both"/>
              <w:rPr>
                <w:lang w:eastAsia="en-US"/>
              </w:rPr>
            </w:pPr>
            <w:r w:rsidRPr="00C71020">
              <w:rPr>
                <w:lang w:eastAsia="en-US"/>
              </w:rPr>
              <w:t>Celé územie SR, vrátane Bratislavského kraja</w:t>
            </w:r>
          </w:p>
        </w:tc>
      </w:tr>
      <w:tr w:rsidR="00DF451B" w14:paraId="3F193222" w14:textId="77777777" w:rsidTr="00957F1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B0C5CBF" w14:textId="77777777" w:rsidR="00DF451B" w:rsidRDefault="00DF451B" w:rsidP="00957F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Identifikácia hlavných cieľových skupín (ak relevantné)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ED39E" w14:textId="77777777" w:rsidR="00DF451B" w:rsidRDefault="001A4F26" w:rsidP="00957F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Obyvatelia SR</w:t>
            </w:r>
          </w:p>
        </w:tc>
      </w:tr>
    </w:tbl>
    <w:p w14:paraId="44A5251B" w14:textId="77777777" w:rsidR="00DF451B" w:rsidRDefault="00DF451B" w:rsidP="0075443D">
      <w:pPr>
        <w:pStyle w:val="Odsekzoznamu"/>
        <w:numPr>
          <w:ilvl w:val="0"/>
          <w:numId w:val="3"/>
        </w:numPr>
        <w:spacing w:before="240" w:after="240"/>
        <w:ind w:left="284" w:hanging="284"/>
        <w:contextualSpacing w:val="0"/>
        <w:jc w:val="both"/>
      </w:pPr>
      <w:r>
        <w:t>Prijímateľ</w:t>
      </w:r>
      <w:r>
        <w:rPr>
          <w:rStyle w:val="Odkaznapoznmkupodiarou"/>
        </w:rPr>
        <w:footnoteReference w:id="1"/>
      </w:r>
      <w:r>
        <w:t xml:space="preserve"> národného projektu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F451B" w14:paraId="3C4958B0" w14:textId="77777777" w:rsidTr="175737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E8D6616" w14:textId="77777777" w:rsidR="00DF451B" w:rsidRDefault="00DF451B">
            <w:pPr>
              <w:rPr>
                <w:lang w:eastAsia="en-US"/>
              </w:rPr>
            </w:pPr>
            <w:r>
              <w:rPr>
                <w:lang w:eastAsia="en-US"/>
              </w:rPr>
              <w:t>Dôvod určenia prijímateľa národného projektu</w:t>
            </w:r>
            <w:r>
              <w:rPr>
                <w:rStyle w:val="Odkaznapoznmkupodiarou"/>
                <w:lang w:eastAsia="en-US"/>
              </w:rPr>
              <w:footnoteReference w:id="2"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555" w14:textId="77777777" w:rsidR="00DF451B" w:rsidRDefault="001A4F26" w:rsidP="00664FB9">
            <w:pPr>
              <w:jc w:val="both"/>
              <w:rPr>
                <w:lang w:eastAsia="en-US"/>
              </w:rPr>
            </w:pPr>
            <w:r w:rsidRPr="001A4F26">
              <w:rPr>
                <w:lang w:eastAsia="en-US"/>
              </w:rPr>
              <w:t xml:space="preserve">Prijímateľom </w:t>
            </w:r>
            <w:r w:rsidR="00664FB9">
              <w:rPr>
                <w:lang w:eastAsia="en-US"/>
              </w:rPr>
              <w:t>národného projektu (ďalej NP)</w:t>
            </w:r>
            <w:r w:rsidRPr="001A4F26">
              <w:rPr>
                <w:lang w:eastAsia="en-US"/>
              </w:rPr>
              <w:t xml:space="preserve"> bude </w:t>
            </w:r>
            <w:r w:rsidRPr="00884126">
              <w:rPr>
                <w:b/>
                <w:lang w:eastAsia="en-US"/>
              </w:rPr>
              <w:t>M</w:t>
            </w:r>
            <w:r w:rsidR="00664FB9" w:rsidRPr="00884126">
              <w:rPr>
                <w:b/>
                <w:lang w:eastAsia="en-US"/>
              </w:rPr>
              <w:t>inisterstvo zdravotníctva SR (ďalej M</w:t>
            </w:r>
            <w:r w:rsidRPr="00884126">
              <w:rPr>
                <w:b/>
                <w:lang w:eastAsia="en-US"/>
              </w:rPr>
              <w:t>Z SR</w:t>
            </w:r>
            <w:r w:rsidR="00664FB9" w:rsidRPr="00884126">
              <w:rPr>
                <w:b/>
                <w:lang w:eastAsia="en-US"/>
              </w:rPr>
              <w:t>)</w:t>
            </w:r>
            <w:r w:rsidRPr="001A4F26">
              <w:rPr>
                <w:lang w:eastAsia="en-US"/>
              </w:rPr>
              <w:t xml:space="preserve"> ako ústredný orgán štátnej správy pre zdravotnú starostlivosť, ochranu zdravia, verejné zdravotné poistenie, ďalšie vzdelávanie zdravotníckych pracovníkov a ďalšie relevantné oblasti súvisiace s problematikou zdravotníctva a verejného zdravia. </w:t>
            </w:r>
            <w:r w:rsidR="00664FB9">
              <w:rPr>
                <w:lang w:eastAsia="en-US"/>
              </w:rPr>
              <w:t xml:space="preserve">MZ SR riadi celoštátne programy zamerané na ochranu, zachovanie a podporu verejného zdravia. </w:t>
            </w:r>
            <w:r w:rsidRPr="001A4F26">
              <w:rPr>
                <w:lang w:eastAsia="en-US"/>
              </w:rPr>
              <w:t xml:space="preserve">Určenie prijímateľa </w:t>
            </w:r>
            <w:r w:rsidR="00664FB9">
              <w:rPr>
                <w:lang w:eastAsia="en-US"/>
              </w:rPr>
              <w:t xml:space="preserve">priamo </w:t>
            </w:r>
            <w:r w:rsidRPr="001A4F26">
              <w:rPr>
                <w:lang w:eastAsia="en-US"/>
              </w:rPr>
              <w:t>vy</w:t>
            </w:r>
            <w:r w:rsidR="00664FB9">
              <w:rPr>
                <w:lang w:eastAsia="en-US"/>
              </w:rPr>
              <w:t>plýva</w:t>
            </w:r>
            <w:r w:rsidRPr="001A4F26">
              <w:rPr>
                <w:lang w:eastAsia="en-US"/>
              </w:rPr>
              <w:t xml:space="preserve"> zo zákona č. 576/2004 Z.</w:t>
            </w:r>
            <w:r w:rsidR="000F0379">
              <w:rPr>
                <w:lang w:eastAsia="en-US"/>
              </w:rPr>
              <w:t xml:space="preserve"> </w:t>
            </w:r>
            <w:r w:rsidRPr="001A4F26">
              <w:rPr>
                <w:lang w:eastAsia="en-US"/>
              </w:rPr>
              <w:t>z. o zdravotnej starostlivosti, službách súvisiacich s poskytovaním zdravotnej starostlivosti a o zmene a doplnení niektorých zákonov v znení neskorších predpisov.</w:t>
            </w:r>
          </w:p>
        </w:tc>
      </w:tr>
      <w:tr w:rsidR="00DF451B" w14:paraId="78E2A941" w14:textId="77777777" w:rsidTr="175737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4DC269C" w14:textId="77777777" w:rsidR="00DF451B" w:rsidRDefault="00DF45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Má prijímateľ osobitné, jedinečné kompetencie na implementáciu aktivít národného projektu priamo </w:t>
            </w:r>
            <w:r>
              <w:rPr>
                <w:lang w:eastAsia="en-US"/>
              </w:rPr>
              <w:br/>
              <w:t xml:space="preserve">zo zákona, osobitných právnych predpisov, resp. je uvedený priamo </w:t>
            </w:r>
            <w:r>
              <w:rPr>
                <w:lang w:eastAsia="en-US"/>
              </w:rPr>
              <w:br/>
              <w:t xml:space="preserve">v príslušnom operačnom programe?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43B" w14:textId="77777777" w:rsidR="001A4F26" w:rsidRDefault="001A4F26" w:rsidP="00C710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MZ SR je v zmysle kompetencie určenej v §</w:t>
            </w:r>
            <w:r w:rsidR="000F03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45 ods. 1 písm. e) zákona č. 576/2004 Z. z. o zdravotnej starostlivosti, službách súvisiacich s poskytovaním zdravotnej starostlivosti a o zmene a doplnení niektorých zákonov v znení neskorších predpisov, jediným možným prijímateľom národného projektu.</w:t>
            </w:r>
          </w:p>
          <w:p w14:paraId="6EF4EB69" w14:textId="77777777" w:rsidR="004304D8" w:rsidRDefault="004304D8" w:rsidP="00C71020">
            <w:pPr>
              <w:jc w:val="both"/>
              <w:rPr>
                <w:lang w:eastAsia="en-US"/>
              </w:rPr>
            </w:pPr>
          </w:p>
          <w:p w14:paraId="44F7FE46" w14:textId="0DCFF484" w:rsidR="00DF451B" w:rsidRDefault="0B5BB70A" w:rsidP="00E83452">
            <w:pPr>
              <w:jc w:val="both"/>
              <w:rPr>
                <w:lang w:eastAsia="en-US"/>
              </w:rPr>
            </w:pPr>
            <w:r w:rsidRPr="175737F8">
              <w:rPr>
                <w:lang w:eastAsia="en-US"/>
              </w:rPr>
              <w:t>MZ SR</w:t>
            </w:r>
            <w:r w:rsidR="4AAEAC90" w:rsidRPr="175737F8">
              <w:rPr>
                <w:lang w:eastAsia="en-US"/>
              </w:rPr>
              <w:t xml:space="preserve"> </w:t>
            </w:r>
            <w:r w:rsidRPr="175737F8">
              <w:rPr>
                <w:lang w:eastAsia="en-US"/>
              </w:rPr>
              <w:t xml:space="preserve"> </w:t>
            </w:r>
            <w:r w:rsidR="4AAEAC90" w:rsidRPr="175737F8">
              <w:rPr>
                <w:lang w:eastAsia="en-US"/>
              </w:rPr>
              <w:t xml:space="preserve">v rámci organizačnej štruktúry </w:t>
            </w:r>
            <w:r w:rsidR="14BCEC0A" w:rsidRPr="175737F8">
              <w:rPr>
                <w:lang w:eastAsia="en-US"/>
              </w:rPr>
              <w:t xml:space="preserve">má vytvorený </w:t>
            </w:r>
            <w:r w:rsidRPr="175737F8">
              <w:rPr>
                <w:lang w:eastAsia="en-US"/>
              </w:rPr>
              <w:t xml:space="preserve">odbor </w:t>
            </w:r>
            <w:r w:rsidR="00E83452" w:rsidRPr="175737F8">
              <w:rPr>
                <w:lang w:eastAsia="en-US"/>
              </w:rPr>
              <w:t xml:space="preserve">implementácie </w:t>
            </w:r>
            <w:r w:rsidRPr="175737F8">
              <w:rPr>
                <w:lang w:eastAsia="en-US"/>
              </w:rPr>
              <w:t>národ</w:t>
            </w:r>
            <w:r w:rsidR="4AAEAC90" w:rsidRPr="175737F8">
              <w:rPr>
                <w:lang w:eastAsia="en-US"/>
              </w:rPr>
              <w:t>ných projektov</w:t>
            </w:r>
            <w:r w:rsidR="00E83452" w:rsidRPr="175737F8">
              <w:rPr>
                <w:lang w:eastAsia="en-US"/>
              </w:rPr>
              <w:t xml:space="preserve"> a národných politík</w:t>
            </w:r>
            <w:r w:rsidR="4AAEAC90" w:rsidRPr="175737F8">
              <w:rPr>
                <w:lang w:eastAsia="en-US"/>
              </w:rPr>
              <w:t xml:space="preserve">, </w:t>
            </w:r>
            <w:r w:rsidRPr="175737F8">
              <w:rPr>
                <w:lang w:eastAsia="en-US"/>
              </w:rPr>
              <w:t xml:space="preserve"> ktorý plní úlohy súvisiace s technickou realizáciou národných  projektov alebo iných projektov spolufinancovaných zo zdrojov Európskej únie alebo iných zdrojov</w:t>
            </w:r>
            <w:r w:rsidR="14BCEC0A" w:rsidRPr="175737F8">
              <w:rPr>
                <w:lang w:eastAsia="en-US"/>
              </w:rPr>
              <w:t xml:space="preserve">. </w:t>
            </w:r>
            <w:r w:rsidRPr="175737F8">
              <w:rPr>
                <w:lang w:eastAsia="en-US"/>
              </w:rPr>
              <w:t xml:space="preserve"> Taktiež osobitné a jedinečné kompetencie na implementáciu aktivít projektu vychádzajú priamo z</w:t>
            </w:r>
            <w:r w:rsidR="59282037" w:rsidRPr="175737F8">
              <w:rPr>
                <w:lang w:eastAsia="en-US"/>
              </w:rPr>
              <w:t> Integrovaného regionálneho operačného programu, Prioritná os 2</w:t>
            </w:r>
            <w:r w:rsidR="14BCEC0A" w:rsidRPr="175737F8">
              <w:rPr>
                <w:lang w:eastAsia="en-US"/>
              </w:rPr>
              <w:t xml:space="preserve"> a špecifického cieľa 2.1.4</w:t>
            </w:r>
          </w:p>
        </w:tc>
      </w:tr>
      <w:tr w:rsidR="00DF451B" w14:paraId="290F1622" w14:textId="77777777" w:rsidTr="175737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A841D0C" w14:textId="77777777" w:rsidR="00DF451B" w:rsidRDefault="00DF45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Obchodné meno/názov (aj názov </w:t>
            </w:r>
            <w:r>
              <w:rPr>
                <w:lang w:eastAsia="en-US"/>
              </w:rPr>
              <w:lastRenderedPageBreak/>
              <w:t>sekcie ak relevantné)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7B5" w14:textId="77777777" w:rsidR="00DF451B" w:rsidRDefault="004304D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Ministerstvo zdravotníctva </w:t>
            </w:r>
            <w:r w:rsidR="00664FB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Slovenskej republiky</w:t>
            </w:r>
          </w:p>
        </w:tc>
      </w:tr>
      <w:tr w:rsidR="00DF451B" w14:paraId="44CF3B6F" w14:textId="77777777" w:rsidTr="175737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2D0E5DA" w14:textId="77777777" w:rsidR="00DF451B" w:rsidRDefault="00DF451B">
            <w:pPr>
              <w:rPr>
                <w:lang w:eastAsia="en-US"/>
              </w:rPr>
            </w:pPr>
            <w:r>
              <w:rPr>
                <w:lang w:eastAsia="en-US"/>
              </w:rPr>
              <w:t>Sídlo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AB51" w14:textId="77777777" w:rsidR="00DF451B" w:rsidRDefault="00430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Limbová 2, 837 52  Bratislava </w:t>
            </w:r>
          </w:p>
        </w:tc>
      </w:tr>
      <w:tr w:rsidR="00DF451B" w14:paraId="545C3D47" w14:textId="77777777" w:rsidTr="175737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D27F893" w14:textId="77777777" w:rsidR="00DF451B" w:rsidRDefault="00DF451B">
            <w:pPr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4C7" w14:textId="77777777" w:rsidR="00DF451B" w:rsidRDefault="004304D8" w:rsidP="00C710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00165565</w:t>
            </w:r>
          </w:p>
        </w:tc>
      </w:tr>
    </w:tbl>
    <w:p w14:paraId="71A7B7B7" w14:textId="77777777" w:rsidR="00DF451B" w:rsidRDefault="00DF451B" w:rsidP="0075443D">
      <w:pPr>
        <w:pStyle w:val="Odsekzoznamu"/>
        <w:numPr>
          <w:ilvl w:val="0"/>
          <w:numId w:val="3"/>
        </w:numPr>
        <w:spacing w:before="240" w:after="240"/>
        <w:ind w:left="284" w:hanging="284"/>
        <w:contextualSpacing w:val="0"/>
        <w:jc w:val="both"/>
      </w:pPr>
      <w:r>
        <w:t>Partner, ktorý sa bude zúčastňovať realizácie národného projektu (ak relevantné)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8811F8" w14:paraId="68253ABC" w14:textId="77777777" w:rsidTr="23C5B77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A3FC909" w14:textId="77777777" w:rsidR="008811F8" w:rsidRDefault="008811F8" w:rsidP="008811F8">
            <w:pPr>
              <w:rPr>
                <w:lang w:eastAsia="en-US"/>
              </w:rPr>
            </w:pPr>
            <w:r>
              <w:rPr>
                <w:lang w:eastAsia="en-US"/>
              </w:rPr>
              <w:t>Zdôvodnenie potreby partnera národného projektu (ak relevantné)</w:t>
            </w:r>
            <w:r>
              <w:rPr>
                <w:rStyle w:val="Odkaznapoznmkupodiarou"/>
                <w:lang w:eastAsia="en-US"/>
              </w:rPr>
              <w:footnoteReference w:id="3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B4B" w14:textId="773796A4" w:rsidR="008811F8" w:rsidRPr="00881970" w:rsidRDefault="00477386" w:rsidP="009D137D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  <w:r w:rsidRPr="00881970">
              <w:rPr>
                <w:rFonts w:ascii="Times New Roman" w:hAnsi="Times New Roman" w:cs="Times New Roman"/>
                <w:b/>
                <w:bCs/>
              </w:rPr>
              <w:t>Úrad verejného zdravotníctva S</w:t>
            </w:r>
            <w:r w:rsidR="00EC0DFA" w:rsidRPr="00881970">
              <w:rPr>
                <w:rFonts w:ascii="Times New Roman" w:hAnsi="Times New Roman" w:cs="Times New Roman"/>
                <w:b/>
                <w:bCs/>
              </w:rPr>
              <w:t>lovenskej republiky</w:t>
            </w:r>
            <w:r w:rsidRPr="00881970">
              <w:rPr>
                <w:rFonts w:ascii="Times New Roman" w:hAnsi="Times New Roman" w:cs="Times New Roman"/>
              </w:rPr>
              <w:t xml:space="preserve"> </w:t>
            </w:r>
            <w:r w:rsidR="00CE7EFA" w:rsidRPr="00881970">
              <w:rPr>
                <w:rFonts w:ascii="Times New Roman" w:hAnsi="Times New Roman" w:cs="Times New Roman"/>
              </w:rPr>
              <w:t xml:space="preserve">(ďalej ÚVZ SR) bol vybratý na základe odborných </w:t>
            </w:r>
            <w:r w:rsidR="00664FB9" w:rsidRPr="00881970">
              <w:rPr>
                <w:rFonts w:ascii="Times New Roman" w:hAnsi="Times New Roman" w:cs="Times New Roman"/>
              </w:rPr>
              <w:t>či</w:t>
            </w:r>
            <w:r w:rsidR="00CE7EFA" w:rsidRPr="00881970">
              <w:rPr>
                <w:rFonts w:ascii="Times New Roman" w:hAnsi="Times New Roman" w:cs="Times New Roman"/>
              </w:rPr>
              <w:t>nností, ktoré zabezpečuje</w:t>
            </w:r>
            <w:r w:rsidR="00414FA3" w:rsidRPr="00881970">
              <w:rPr>
                <w:rFonts w:ascii="Times New Roman" w:hAnsi="Times New Roman" w:cs="Times New Roman"/>
              </w:rPr>
              <w:t xml:space="preserve"> v súlade s </w:t>
            </w:r>
            <w:r w:rsidR="00414FA3" w:rsidRPr="00881970">
              <w:rPr>
                <w:rFonts w:ascii="Times New Roman" w:hAnsi="Times New Roman" w:cs="Times New Roman"/>
                <w:color w:val="333333"/>
              </w:rPr>
              <w:t>§ 6 zákona č. 355/2007 Z. z. o ochrane, podpore a rozvoji verejného zdravia a o zmene a doplnení niektorých zákonov v znení neskorších predpisov</w:t>
            </w:r>
            <w:r w:rsidR="000F0379" w:rsidRPr="00881970">
              <w:rPr>
                <w:rFonts w:ascii="Times New Roman" w:hAnsi="Times New Roman" w:cs="Times New Roman"/>
              </w:rPr>
              <w:t>.</w:t>
            </w:r>
            <w:r w:rsidR="00CE7EFA" w:rsidRPr="00881970">
              <w:rPr>
                <w:rFonts w:ascii="Times New Roman" w:hAnsi="Times New Roman" w:cs="Times New Roman"/>
              </w:rPr>
              <w:t xml:space="preserve"> </w:t>
            </w:r>
            <w:r w:rsidR="000F0379" w:rsidRPr="00881970">
              <w:rPr>
                <w:rFonts w:ascii="Times New Roman" w:hAnsi="Times New Roman" w:cs="Times New Roman"/>
              </w:rPr>
              <w:t>P</w:t>
            </w:r>
            <w:r w:rsidR="00CE7EFA" w:rsidRPr="00881970">
              <w:rPr>
                <w:rFonts w:ascii="Times New Roman" w:hAnsi="Times New Roman" w:cs="Times New Roman"/>
              </w:rPr>
              <w:t xml:space="preserve">rioritne </w:t>
            </w:r>
            <w:r w:rsidR="00EC0DFA" w:rsidRPr="00881970">
              <w:rPr>
                <w:rFonts w:ascii="Times New Roman" w:hAnsi="Times New Roman" w:cs="Times New Roman"/>
              </w:rPr>
              <w:t xml:space="preserve">sú to </w:t>
            </w:r>
            <w:r w:rsidR="00CE7EFA" w:rsidRPr="00881970">
              <w:rPr>
                <w:rFonts w:ascii="Times New Roman" w:hAnsi="Times New Roman" w:cs="Times New Roman"/>
              </w:rPr>
              <w:t>činnosti</w:t>
            </w:r>
            <w:r w:rsidRPr="00881970">
              <w:rPr>
                <w:rFonts w:ascii="Times New Roman" w:hAnsi="Times New Roman" w:cs="Times New Roman"/>
              </w:rPr>
              <w:t xml:space="preserve"> a aktivity pri prijímaní a realizovaní protiepidemických opatrení a laboratórnej techniky. Zariadenia verejného zdravotníctva sú jednou z nosných zložiek pri riešení a eliminácii epidémií a pandémií infekčných ochorení. </w:t>
            </w:r>
            <w:r w:rsidR="00CE7EFA" w:rsidRPr="00881970">
              <w:rPr>
                <w:rFonts w:ascii="Times New Roman" w:eastAsiaTheme="minorEastAsia" w:hAnsi="Times New Roman" w:cs="Times New Roman"/>
              </w:rPr>
              <w:t>ÚVZ SR je špecializovaným pracoviskom v oblasti ochrany, podpory a rozvoja verejného zdravia v</w:t>
            </w:r>
            <w:r w:rsidR="005800D5" w:rsidRPr="00881970">
              <w:rPr>
                <w:rFonts w:ascii="Times New Roman" w:eastAsiaTheme="minorEastAsia" w:hAnsi="Times New Roman" w:cs="Times New Roman"/>
              </w:rPr>
              <w:t xml:space="preserve"> SR. </w:t>
            </w:r>
            <w:r w:rsidR="00CE7EFA" w:rsidRPr="00881970">
              <w:rPr>
                <w:rFonts w:ascii="Times New Roman" w:eastAsiaTheme="minorEastAsia" w:hAnsi="Times New Roman" w:cs="Times New Roman"/>
              </w:rPr>
              <w:t>ÚVZ SR je expe</w:t>
            </w:r>
            <w:r w:rsidR="005800D5" w:rsidRPr="00881970">
              <w:rPr>
                <w:rFonts w:ascii="Times New Roman" w:eastAsiaTheme="minorEastAsia" w:hAnsi="Times New Roman" w:cs="Times New Roman"/>
              </w:rPr>
              <w:t>rtíznym pracoviskom s laboratór</w:t>
            </w:r>
            <w:r w:rsidR="00CE7EFA" w:rsidRPr="00881970">
              <w:rPr>
                <w:rFonts w:ascii="Times New Roman" w:eastAsiaTheme="minorEastAsia" w:hAnsi="Times New Roman" w:cs="Times New Roman"/>
              </w:rPr>
              <w:t>nym vybavením na nadštandardnej úrovni v oblasti kontroly rizík životného a pracovného prostredia, pri identifikácii závažných</w:t>
            </w:r>
            <w:r w:rsidR="00664FB9" w:rsidRPr="00881970">
              <w:rPr>
                <w:rFonts w:ascii="Times New Roman" w:eastAsiaTheme="minorEastAsia" w:hAnsi="Times New Roman" w:cs="Times New Roman"/>
              </w:rPr>
              <w:t xml:space="preserve"> </w:t>
            </w:r>
            <w:r w:rsidR="00CE7EFA" w:rsidRPr="00881970">
              <w:rPr>
                <w:rFonts w:ascii="Times New Roman" w:eastAsiaTheme="minorEastAsia" w:hAnsi="Times New Roman" w:cs="Times New Roman"/>
              </w:rPr>
              <w:t>prenosných ochor</w:t>
            </w:r>
            <w:r w:rsidR="000F0379" w:rsidRPr="00881970">
              <w:rPr>
                <w:rFonts w:ascii="Times New Roman" w:eastAsiaTheme="minorEastAsia" w:hAnsi="Times New Roman" w:cs="Times New Roman"/>
              </w:rPr>
              <w:t>ení.</w:t>
            </w:r>
            <w:r w:rsidR="00881970" w:rsidRPr="00881970">
              <w:rPr>
                <w:rFonts w:ascii="Times New Roman" w:eastAsiaTheme="minorEastAsia" w:hAnsi="Times New Roman" w:cs="Times New Roman"/>
              </w:rPr>
              <w:t xml:space="preserve"> Pod gestorstvom ÚVZ SR bude oprávnený užívateľ taktiež Štátny veterinárny a potravinový ústav</w:t>
            </w:r>
            <w:r w:rsidR="00881970">
              <w:rPr>
                <w:rFonts w:ascii="Times New Roman" w:eastAsiaTheme="minorEastAsia" w:hAnsi="Times New Roman" w:cs="Times New Roman"/>
              </w:rPr>
              <w:t xml:space="preserve">, ktorý </w:t>
            </w:r>
            <w:r w:rsidR="00881970" w:rsidRPr="00881970">
              <w:rPr>
                <w:rFonts w:ascii="Times New Roman" w:hAnsi="Times New Roman" w:cs="Times New Roman"/>
              </w:rPr>
              <w:t>rozbehol rutinnú diagnostiku na testovanie prítomnosti vírusu SARS-COV-2 v</w:t>
            </w:r>
            <w:r w:rsidR="00881970">
              <w:rPr>
                <w:rFonts w:ascii="Times New Roman" w:hAnsi="Times New Roman" w:cs="Times New Roman"/>
              </w:rPr>
              <w:t> </w:t>
            </w:r>
            <w:r w:rsidR="00881970" w:rsidRPr="00881970">
              <w:rPr>
                <w:rFonts w:ascii="Times New Roman" w:hAnsi="Times New Roman" w:cs="Times New Roman"/>
              </w:rPr>
              <w:t>potravinách</w:t>
            </w:r>
            <w:r w:rsidR="00881970">
              <w:rPr>
                <w:rFonts w:ascii="Times New Roman" w:hAnsi="Times New Roman" w:cs="Times New Roman"/>
              </w:rPr>
              <w:t>.</w:t>
            </w:r>
          </w:p>
        </w:tc>
      </w:tr>
      <w:tr w:rsidR="009263C1" w14:paraId="527CC005" w14:textId="77777777" w:rsidTr="23C5B77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74B2ADD" w14:textId="77777777" w:rsidR="009263C1" w:rsidRDefault="009263C1" w:rsidP="00926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Kritériá pre výber partnera </w:t>
            </w:r>
            <w:r>
              <w:rPr>
                <w:rStyle w:val="Odkaznapoznmkupodiarou"/>
                <w:lang w:eastAsia="en-US"/>
              </w:rPr>
              <w:footnoteReference w:id="4"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80F" w14:textId="77777777" w:rsidR="009263C1" w:rsidRDefault="00A40A97" w:rsidP="00850A55">
            <w:pPr>
              <w:jc w:val="both"/>
            </w:pPr>
            <w:r w:rsidRPr="00A40A97">
              <w:t xml:space="preserve">ÚVZ SR </w:t>
            </w:r>
            <w:r w:rsidR="005800D5">
              <w:t>a regionálne úrady</w:t>
            </w:r>
            <w:r w:rsidRPr="00A40A97">
              <w:t xml:space="preserve"> verejného zdrav</w:t>
            </w:r>
            <w:r w:rsidR="005800D5">
              <w:t xml:space="preserve">otníctva vykonávajú </w:t>
            </w:r>
            <w:r w:rsidR="00094D16">
              <w:t>primárne činností a aktivity súvisiace s protiepidemiologický</w:t>
            </w:r>
            <w:r w:rsidR="00850A55">
              <w:t>mi</w:t>
            </w:r>
            <w:r w:rsidR="00094D16">
              <w:t xml:space="preserve"> opatren</w:t>
            </w:r>
            <w:r w:rsidR="00850A55">
              <w:t xml:space="preserve">iami, </w:t>
            </w:r>
            <w:r w:rsidR="00094D16">
              <w:t>ktoré</w:t>
            </w:r>
            <w:r w:rsidRPr="00A40A97">
              <w:t xml:space="preserve"> ÚVZ SR odborne a metodicky riadi, usmerňuje a kontroluje výkon štátnej správy v oblasti verejného zdravotníctva uskutočňovaný regionálnymi úradmi verejného zdravotníctva </w:t>
            </w:r>
          </w:p>
        </w:tc>
      </w:tr>
      <w:tr w:rsidR="009263C1" w14:paraId="72425804" w14:textId="77777777" w:rsidTr="23C5B77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6DF5EFA" w14:textId="77777777" w:rsidR="009263C1" w:rsidRDefault="009263C1" w:rsidP="009263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Má partner monopolné postavenie </w:t>
            </w:r>
            <w:r>
              <w:rPr>
                <w:lang w:eastAsia="en-US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A86" w14:textId="77777777" w:rsidR="009263C1" w:rsidRDefault="00413A8C" w:rsidP="00326FE9">
            <w:pPr>
              <w:jc w:val="both"/>
            </w:pPr>
            <w:r>
              <w:t xml:space="preserve">Áno, </w:t>
            </w:r>
            <w:r w:rsidRPr="00326FE9">
              <w:t xml:space="preserve">kompetencie a pôsobnosť úradov na úseku ochrany, podpory a rozvoja verejného zdravia ustanovuje </w:t>
            </w:r>
            <w:hyperlink r:id="rId11" w:tgtFrame="_blank" w:history="1">
              <w:r w:rsidRPr="00326FE9">
                <w:rPr>
                  <w:rFonts w:hint="eastAsia"/>
                </w:rPr>
                <w:t>§</w:t>
              </w:r>
              <w:r w:rsidRPr="00326FE9">
                <w:t xml:space="preserve"> 5 a</w:t>
              </w:r>
              <w:r w:rsidRPr="00326FE9">
                <w:rPr>
                  <w:rFonts w:hint="eastAsia"/>
                </w:rPr>
                <w:t>ž</w:t>
              </w:r>
              <w:r w:rsidRPr="00326FE9">
                <w:t xml:space="preserve"> </w:t>
              </w:r>
              <w:r w:rsidRPr="00326FE9">
                <w:rPr>
                  <w:rFonts w:hint="eastAsia"/>
                </w:rPr>
                <w:t>§</w:t>
              </w:r>
              <w:r w:rsidRPr="00326FE9">
                <w:t xml:space="preserve"> 7 z</w:t>
              </w:r>
              <w:r w:rsidRPr="00326FE9">
                <w:rPr>
                  <w:rFonts w:hint="eastAsia"/>
                </w:rPr>
                <w:t>á</w:t>
              </w:r>
              <w:r w:rsidRPr="00326FE9">
                <w:t xml:space="preserve">kona </w:t>
              </w:r>
              <w:r w:rsidRPr="00326FE9">
                <w:rPr>
                  <w:rFonts w:hint="eastAsia"/>
                </w:rPr>
                <w:t>č</w:t>
              </w:r>
              <w:r w:rsidRPr="00326FE9">
                <w:t>. 355/2007 Z. z.</w:t>
              </w:r>
            </w:hyperlink>
          </w:p>
        </w:tc>
      </w:tr>
      <w:tr w:rsidR="009263C1" w14:paraId="3C88C3D7" w14:textId="77777777" w:rsidTr="23C5B77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6377A46" w14:textId="77777777" w:rsidR="009263C1" w:rsidRDefault="009263C1" w:rsidP="009263C1">
            <w:pPr>
              <w:rPr>
                <w:lang w:eastAsia="en-US"/>
              </w:rPr>
            </w:pPr>
            <w:r>
              <w:rPr>
                <w:lang w:eastAsia="en-US"/>
              </w:rPr>
              <w:t>Obchodné meno/názov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421" w14:textId="77777777" w:rsidR="009263C1" w:rsidRDefault="006213E8" w:rsidP="00C37810">
            <w:r>
              <w:t xml:space="preserve">Úrad verejného zdravotníctva SR </w:t>
            </w:r>
          </w:p>
        </w:tc>
      </w:tr>
      <w:tr w:rsidR="009263C1" w14:paraId="1340CA4D" w14:textId="77777777" w:rsidTr="23C5B77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5CDDE61" w14:textId="77777777" w:rsidR="009263C1" w:rsidRDefault="009263C1" w:rsidP="009263C1">
            <w:pPr>
              <w:rPr>
                <w:lang w:eastAsia="en-US"/>
              </w:rPr>
            </w:pPr>
            <w:r>
              <w:rPr>
                <w:lang w:eastAsia="en-US"/>
              </w:rPr>
              <w:t>Sídlo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FD3" w14:textId="77777777" w:rsidR="009263C1" w:rsidRDefault="006213E8" w:rsidP="009263C1">
            <w:r>
              <w:t xml:space="preserve">Trnavská cesta 52, 826 45 Bratislava </w:t>
            </w:r>
          </w:p>
        </w:tc>
      </w:tr>
      <w:tr w:rsidR="009263C1" w14:paraId="3A377B3C" w14:textId="77777777" w:rsidTr="23C5B77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79DABBD" w14:textId="77777777" w:rsidR="009263C1" w:rsidRDefault="009263C1" w:rsidP="009263C1">
            <w:pPr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B3E" w14:textId="77777777" w:rsidR="009263C1" w:rsidRDefault="006213E8" w:rsidP="009263C1">
            <w:r w:rsidRPr="006213E8">
              <w:t>00607223</w:t>
            </w:r>
          </w:p>
        </w:tc>
      </w:tr>
    </w:tbl>
    <w:p w14:paraId="7D7F9219" w14:textId="77777777" w:rsidR="009946FD" w:rsidRDefault="009946FD" w:rsidP="00DF451B">
      <w:pPr>
        <w:rPr>
          <w:i/>
        </w:rPr>
      </w:pPr>
    </w:p>
    <w:tbl>
      <w:tblPr>
        <w:tblStyle w:val="Mriekatabuky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9747B8" w:rsidRPr="009747B8" w14:paraId="7FD203AD" w14:textId="77777777" w:rsidTr="47EB81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214B91A" w14:textId="77777777" w:rsidR="009747B8" w:rsidRPr="009747B8" w:rsidRDefault="009747B8" w:rsidP="009747B8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t>Zdôvodnenie potreby partnera národného projektu (ak relevantné)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334" w14:textId="77777777" w:rsidR="009747B8" w:rsidRPr="009747B8" w:rsidRDefault="009747B8" w:rsidP="00A66D9C">
            <w:pPr>
              <w:jc w:val="both"/>
            </w:pPr>
            <w:r w:rsidRPr="00957F16">
              <w:rPr>
                <w:b/>
              </w:rPr>
              <w:t>Špecializovaný liečebný ústav Marína š.</w:t>
            </w:r>
            <w:r w:rsidR="00FE130D" w:rsidRPr="00957F16">
              <w:rPr>
                <w:b/>
              </w:rPr>
              <w:t xml:space="preserve"> </w:t>
            </w:r>
            <w:r w:rsidRPr="00957F16">
              <w:rPr>
                <w:b/>
              </w:rPr>
              <w:t>p</w:t>
            </w:r>
            <w:r w:rsidRPr="009747B8">
              <w:t xml:space="preserve">. je odborné kúpeľné zariadenie, ktoré poskytuje </w:t>
            </w:r>
            <w:r w:rsidRPr="009747B8">
              <w:lastRenderedPageBreak/>
              <w:t xml:space="preserve">komplexnú </w:t>
            </w:r>
            <w:r w:rsidR="00676280" w:rsidRPr="009747B8">
              <w:t xml:space="preserve">rehabilitačnú </w:t>
            </w:r>
            <w:r w:rsidR="00A66D9C">
              <w:t xml:space="preserve">starostlivosť. </w:t>
            </w:r>
            <w:r w:rsidR="009E3760">
              <w:t xml:space="preserve"> V prípade nedostatočných lôžkových kapacít, pri reprofilizácii lôžok ústavných zariadení kúpeľné zariadenie vie poskytnúť svoje lôžkové kapacity v prípade potreby.</w:t>
            </w:r>
          </w:p>
        </w:tc>
      </w:tr>
      <w:tr w:rsidR="009747B8" w:rsidRPr="009747B8" w14:paraId="77652D08" w14:textId="77777777" w:rsidTr="47EB81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6E3F01F" w14:textId="77777777" w:rsidR="009747B8" w:rsidRPr="009747B8" w:rsidRDefault="009747B8" w:rsidP="009747B8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lastRenderedPageBreak/>
              <w:t xml:space="preserve">Kritériá pre výber partnera </w:t>
            </w:r>
          </w:p>
        </w:tc>
        <w:tc>
          <w:tcPr>
            <w:tcW w:w="5239" w:type="dxa"/>
          </w:tcPr>
          <w:p w14:paraId="617F9ADE" w14:textId="77777777" w:rsidR="009747B8" w:rsidRPr="009747B8" w:rsidRDefault="009747B8" w:rsidP="00850A55">
            <w:pPr>
              <w:jc w:val="both"/>
            </w:pPr>
            <w:r w:rsidRPr="009747B8">
              <w:t>Partner bol vybraný na základe kritérií vyplývajúcich zo zákona</w:t>
            </w:r>
            <w:r w:rsidR="002B6B61" w:rsidRPr="002B6B61">
              <w:t xml:space="preserve"> </w:t>
            </w:r>
            <w:r w:rsidR="00850A55">
              <w:t xml:space="preserve">č. </w:t>
            </w:r>
            <w:r w:rsidR="002B6B61" w:rsidRPr="002B6B61">
              <w:t>578/2004 Z. z. o poskytovateľoch zdravotnej starostlivosti, zdravotníckych pracovníkoch, stavovských organizáciách v zdravotníctve a o zmene a doplnení niektorých zákonov v zmysle §</w:t>
            </w:r>
            <w:r w:rsidR="00FE130D">
              <w:t xml:space="preserve"> </w:t>
            </w:r>
            <w:r w:rsidR="002B6B61" w:rsidRPr="002B6B61">
              <w:t>7 ods. 4 písm. f)</w:t>
            </w:r>
          </w:p>
        </w:tc>
      </w:tr>
      <w:tr w:rsidR="009747B8" w:rsidRPr="009747B8" w14:paraId="7BA5733D" w14:textId="77777777" w:rsidTr="47EB81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F7D8BCE" w14:textId="77777777" w:rsidR="009747B8" w:rsidRPr="009747B8" w:rsidRDefault="009747B8" w:rsidP="009747B8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t xml:space="preserve">Má partner monopolné postavenie </w:t>
            </w:r>
            <w:r w:rsidRPr="009747B8">
              <w:rPr>
                <w:lang w:eastAsia="en-US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6070" w14:textId="1A3D9154" w:rsidR="009747B8" w:rsidRPr="009747B8" w:rsidRDefault="00B07869" w:rsidP="00305DAA">
            <w:pPr>
              <w:jc w:val="both"/>
            </w:pPr>
            <w:r w:rsidRPr="47EB815F">
              <w:t>Organizácia je v správe Ministerstva zdravotníctva SR a je pripravená v prípade prudkého nárastu covidových pacientov a obsadenosti covidových lôžok poskytnúť súčasný lôžkový fond pre účely liečby resp. doliečovania pacientov s diagnózou COVID-19. Z akútnej zdravotnej starostlivosti budú premiestnení pacienti s dôrazom na osoby žijúce v komunitných zariadeniach za účelom ich doliečenia a zabránenia ďalšieho jej šírenia pri návrate späť do komunity ako napr. do zariadení sociálnych služieb.</w:t>
            </w:r>
          </w:p>
        </w:tc>
      </w:tr>
      <w:tr w:rsidR="009747B8" w:rsidRPr="009747B8" w14:paraId="56DD169D" w14:textId="77777777" w:rsidTr="47EB81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542E11A" w14:textId="77777777" w:rsidR="009747B8" w:rsidRPr="009747B8" w:rsidRDefault="009747B8" w:rsidP="009747B8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t>Obchodné meno/názov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253" w14:textId="77777777" w:rsidR="009747B8" w:rsidRPr="009747B8" w:rsidRDefault="009747B8" w:rsidP="009747B8">
            <w:r w:rsidRPr="009747B8">
              <w:t>Špecializovaný liečebný ústav Marína š.</w:t>
            </w:r>
            <w:r w:rsidR="00FE130D">
              <w:t xml:space="preserve"> </w:t>
            </w:r>
            <w:r w:rsidRPr="009747B8">
              <w:t>p.</w:t>
            </w:r>
          </w:p>
        </w:tc>
      </w:tr>
      <w:tr w:rsidR="009747B8" w:rsidRPr="009747B8" w14:paraId="15E606A9" w14:textId="77777777" w:rsidTr="47EB81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AB9646A" w14:textId="77777777" w:rsidR="009747B8" w:rsidRPr="009747B8" w:rsidRDefault="009747B8" w:rsidP="009747B8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t>Sídlo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3F7A" w14:textId="77777777" w:rsidR="009747B8" w:rsidRPr="009747B8" w:rsidRDefault="009747B8" w:rsidP="009747B8">
            <w:r w:rsidRPr="009747B8">
              <w:t>Ul. Sládkovičova 311/3, 962 37 Kováčová</w:t>
            </w:r>
          </w:p>
        </w:tc>
      </w:tr>
      <w:tr w:rsidR="009747B8" w:rsidRPr="009747B8" w14:paraId="6674A174" w14:textId="77777777" w:rsidTr="47EB815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49A44FB" w14:textId="77777777" w:rsidR="009747B8" w:rsidRPr="009747B8" w:rsidRDefault="009747B8" w:rsidP="009747B8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t>IČO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4E2" w14:textId="77777777" w:rsidR="009747B8" w:rsidRPr="009747B8" w:rsidRDefault="009747B8" w:rsidP="009747B8">
            <w:pPr>
              <w:rPr>
                <w:b/>
              </w:rPr>
            </w:pPr>
            <w:r w:rsidRPr="009747B8">
              <w:rPr>
                <w:bCs/>
                <w:color w:val="000000"/>
                <w:szCs w:val="20"/>
              </w:rPr>
              <w:t>00165476</w:t>
            </w:r>
          </w:p>
        </w:tc>
      </w:tr>
    </w:tbl>
    <w:p w14:paraId="2362D78D" w14:textId="77777777" w:rsidR="009747B8" w:rsidRDefault="009747B8" w:rsidP="00DF451B">
      <w:pPr>
        <w:rPr>
          <w:i/>
        </w:rPr>
      </w:pPr>
    </w:p>
    <w:tbl>
      <w:tblPr>
        <w:tblStyle w:val="Mriekatabuky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9747B8" w:rsidRPr="009747B8" w14:paraId="241FC33C" w14:textId="77777777" w:rsidTr="47EB815F">
        <w:tc>
          <w:tcPr>
            <w:tcW w:w="3823" w:type="dxa"/>
            <w:shd w:val="clear" w:color="auto" w:fill="FFE599" w:themeFill="accent4" w:themeFillTint="66"/>
            <w:hideMark/>
          </w:tcPr>
          <w:p w14:paraId="21F41218" w14:textId="77777777" w:rsidR="009747B8" w:rsidRPr="009747B8" w:rsidRDefault="009747B8" w:rsidP="009747B8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t>Zdôvodnenie potreby partnera národného projektu (ak relevantné)</w:t>
            </w:r>
          </w:p>
        </w:tc>
        <w:tc>
          <w:tcPr>
            <w:tcW w:w="5239" w:type="dxa"/>
          </w:tcPr>
          <w:p w14:paraId="2B66DC57" w14:textId="43D77FFC" w:rsidR="009747B8" w:rsidRPr="009747B8" w:rsidRDefault="00FE130D" w:rsidP="00850A55">
            <w:pPr>
              <w:jc w:val="both"/>
            </w:pPr>
            <w:r w:rsidRPr="47EB815F">
              <w:rPr>
                <w:b/>
                <w:bCs/>
              </w:rPr>
              <w:t>SLOVTHERMAE</w:t>
            </w:r>
            <w:r w:rsidR="009747B8" w:rsidRPr="47EB815F">
              <w:rPr>
                <w:b/>
                <w:bCs/>
              </w:rPr>
              <w:t>,</w:t>
            </w:r>
            <w:r w:rsidRPr="47EB815F">
              <w:rPr>
                <w:b/>
                <w:bCs/>
              </w:rPr>
              <w:t xml:space="preserve"> </w:t>
            </w:r>
            <w:r w:rsidR="009747B8" w:rsidRPr="47EB815F">
              <w:rPr>
                <w:b/>
                <w:bCs/>
              </w:rPr>
              <w:t>Kúpele Diamant Dudince, š.</w:t>
            </w:r>
            <w:r w:rsidRPr="47EB815F">
              <w:rPr>
                <w:b/>
                <w:bCs/>
              </w:rPr>
              <w:t> </w:t>
            </w:r>
            <w:r w:rsidR="009747B8" w:rsidRPr="47EB815F">
              <w:rPr>
                <w:b/>
                <w:bCs/>
              </w:rPr>
              <w:t xml:space="preserve">p. </w:t>
            </w:r>
            <w:r w:rsidR="00957F16">
              <w:t xml:space="preserve">je </w:t>
            </w:r>
            <w:r w:rsidR="002F308D">
              <w:t xml:space="preserve">liečebný ústav, </w:t>
            </w:r>
            <w:r w:rsidR="009747B8">
              <w:t xml:space="preserve"> </w:t>
            </w:r>
            <w:r w:rsidR="002F308D">
              <w:t>ktorý sa z</w:t>
            </w:r>
            <w:r w:rsidR="009747B8">
              <w:t xml:space="preserve">ameriava na ústavnú a ambulantnú kúpeľnú zdravotnú starostlivosť. </w:t>
            </w:r>
            <w:r w:rsidR="002F308D">
              <w:t>V prípade nedostatočných lôžkových kapacít, pri reprofilizácii lôžok ústavných zariadení kúpeľn</w:t>
            </w:r>
            <w:r w:rsidR="00850A55">
              <w:t>é</w:t>
            </w:r>
            <w:r w:rsidR="002F308D">
              <w:t xml:space="preserve"> zariadenie vie poskytnúť svoje lôžkové kapacity v prípade potreby.</w:t>
            </w:r>
          </w:p>
        </w:tc>
      </w:tr>
      <w:tr w:rsidR="002B6B61" w:rsidRPr="009747B8" w14:paraId="1E3C47EE" w14:textId="77777777" w:rsidTr="47EB815F">
        <w:tc>
          <w:tcPr>
            <w:tcW w:w="3823" w:type="dxa"/>
            <w:shd w:val="clear" w:color="auto" w:fill="FFE599" w:themeFill="accent4" w:themeFillTint="66"/>
            <w:hideMark/>
          </w:tcPr>
          <w:p w14:paraId="71918F2A" w14:textId="77777777" w:rsidR="002B6B61" w:rsidRPr="009747B8" w:rsidRDefault="002B6B61" w:rsidP="002B6B61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t xml:space="preserve">Kritériá pre výber partnera </w:t>
            </w:r>
          </w:p>
        </w:tc>
        <w:tc>
          <w:tcPr>
            <w:tcW w:w="5239" w:type="dxa"/>
          </w:tcPr>
          <w:p w14:paraId="782E2B33" w14:textId="77777777" w:rsidR="002B6B61" w:rsidRPr="009747B8" w:rsidRDefault="002B6B61" w:rsidP="00850A55">
            <w:pPr>
              <w:jc w:val="both"/>
            </w:pPr>
            <w:r w:rsidRPr="009747B8">
              <w:t>Partner bol vybraný na základe kritérií vyplývajúcich zo zákona</w:t>
            </w:r>
            <w:r w:rsidRPr="002B6B61">
              <w:t xml:space="preserve"> </w:t>
            </w:r>
            <w:r w:rsidR="00850A55">
              <w:t xml:space="preserve">č. </w:t>
            </w:r>
            <w:r w:rsidRPr="002B6B61">
              <w:t>578/2004 Z. z.   o poskytovateľoch zdravotnej starostlivosti, zdravotníckych pracovníkoch, stavovských organizáciách v zdravotníctve a o zmene a doplnení niektorých zákonov v zmysle §</w:t>
            </w:r>
            <w:r w:rsidR="00FE130D">
              <w:t xml:space="preserve"> </w:t>
            </w:r>
            <w:r w:rsidRPr="002B6B61">
              <w:t>7 ods. 4 písm. f)</w:t>
            </w:r>
          </w:p>
        </w:tc>
      </w:tr>
      <w:tr w:rsidR="002B6B61" w:rsidRPr="009747B8" w14:paraId="405D9B80" w14:textId="77777777" w:rsidTr="47EB815F">
        <w:tc>
          <w:tcPr>
            <w:tcW w:w="3823" w:type="dxa"/>
            <w:shd w:val="clear" w:color="auto" w:fill="FFE599" w:themeFill="accent4" w:themeFillTint="66"/>
            <w:hideMark/>
          </w:tcPr>
          <w:p w14:paraId="09A02771" w14:textId="77777777" w:rsidR="002B6B61" w:rsidRPr="009747B8" w:rsidRDefault="002B6B61" w:rsidP="002B6B61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t xml:space="preserve">Má partner monopolné postavenie </w:t>
            </w:r>
            <w:r w:rsidRPr="009747B8">
              <w:rPr>
                <w:lang w:eastAsia="en-US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</w:tcPr>
          <w:p w14:paraId="6015D372" w14:textId="1E7D3F3C" w:rsidR="002B6B61" w:rsidRPr="009747B8" w:rsidRDefault="33D0D0D5" w:rsidP="47EB815F">
            <w:r w:rsidRPr="47EB815F">
              <w:t>Organizácia je v správe Ministerstva zdravotníctva SR a je pripravená v prípade prudkého nárastu covidových pacientov a obsadenosti covidových lôžok poskytnúť súčasný lôžkový fond pre účely liečby resp. doliečovania pacientov s diagnózou COVID-19. Z akútnej zdravotnej starostlivosti budú premiestnení pacienti s dôrazom na osoby žijúce v komunitných zariadeniach za účelom ich doliečenia a zabránenia ďalšieho jej šírenia pri návrate späť do komunity ako napr. do zariadení sociálnych služieb.</w:t>
            </w:r>
          </w:p>
        </w:tc>
      </w:tr>
      <w:tr w:rsidR="002B6B61" w:rsidRPr="009747B8" w14:paraId="7FD4E10F" w14:textId="77777777" w:rsidTr="47EB815F">
        <w:tc>
          <w:tcPr>
            <w:tcW w:w="3823" w:type="dxa"/>
            <w:shd w:val="clear" w:color="auto" w:fill="FFE599" w:themeFill="accent4" w:themeFillTint="66"/>
            <w:hideMark/>
          </w:tcPr>
          <w:p w14:paraId="6223443B" w14:textId="77777777" w:rsidR="002B6B61" w:rsidRPr="009747B8" w:rsidRDefault="002B6B61" w:rsidP="002B6B61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t>Obchodné meno/názov</w:t>
            </w:r>
          </w:p>
        </w:tc>
        <w:tc>
          <w:tcPr>
            <w:tcW w:w="5239" w:type="dxa"/>
          </w:tcPr>
          <w:p w14:paraId="7DFD7740" w14:textId="746875C7" w:rsidR="002B6B61" w:rsidRPr="009747B8" w:rsidRDefault="104AAEF6" w:rsidP="002B6B61">
            <w:r>
              <w:t>SLOVTHERMAE, Kúpele Diamant Dudince, š.</w:t>
            </w:r>
            <w:r w:rsidR="00FE130D">
              <w:t xml:space="preserve"> </w:t>
            </w:r>
            <w:r>
              <w:t>p</w:t>
            </w:r>
            <w:r w:rsidR="033F2CF1">
              <w:t>.</w:t>
            </w:r>
          </w:p>
        </w:tc>
      </w:tr>
      <w:tr w:rsidR="002B6B61" w:rsidRPr="009747B8" w14:paraId="5F0CC30E" w14:textId="77777777" w:rsidTr="47EB815F">
        <w:tc>
          <w:tcPr>
            <w:tcW w:w="3823" w:type="dxa"/>
            <w:shd w:val="clear" w:color="auto" w:fill="FFE599" w:themeFill="accent4" w:themeFillTint="66"/>
            <w:hideMark/>
          </w:tcPr>
          <w:p w14:paraId="24CB04BF" w14:textId="77777777" w:rsidR="002B6B61" w:rsidRPr="009747B8" w:rsidRDefault="002B6B61" w:rsidP="002B6B61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t>Sídlo</w:t>
            </w:r>
          </w:p>
        </w:tc>
        <w:tc>
          <w:tcPr>
            <w:tcW w:w="5239" w:type="dxa"/>
          </w:tcPr>
          <w:p w14:paraId="1B81D673" w14:textId="77777777" w:rsidR="002B6B61" w:rsidRPr="009747B8" w:rsidRDefault="002B6B61" w:rsidP="002B6B61">
            <w:r w:rsidRPr="009747B8">
              <w:t>Kúpeľná 107, 962 71 Dudince</w:t>
            </w:r>
          </w:p>
        </w:tc>
      </w:tr>
      <w:tr w:rsidR="002B6B61" w:rsidRPr="009747B8" w14:paraId="311990E0" w14:textId="77777777" w:rsidTr="47EB815F">
        <w:tc>
          <w:tcPr>
            <w:tcW w:w="3823" w:type="dxa"/>
            <w:shd w:val="clear" w:color="auto" w:fill="FFE599" w:themeFill="accent4" w:themeFillTint="66"/>
            <w:hideMark/>
          </w:tcPr>
          <w:p w14:paraId="07A3E2A8" w14:textId="77777777" w:rsidR="002B6B61" w:rsidRPr="009747B8" w:rsidRDefault="002B6B61" w:rsidP="002B6B61">
            <w:pPr>
              <w:rPr>
                <w:lang w:eastAsia="en-US"/>
              </w:rPr>
            </w:pPr>
            <w:r w:rsidRPr="009747B8">
              <w:rPr>
                <w:lang w:eastAsia="en-US"/>
              </w:rPr>
              <w:lastRenderedPageBreak/>
              <w:t>IČO</w:t>
            </w:r>
          </w:p>
        </w:tc>
        <w:tc>
          <w:tcPr>
            <w:tcW w:w="5239" w:type="dxa"/>
          </w:tcPr>
          <w:p w14:paraId="353AF018" w14:textId="77777777" w:rsidR="002B6B61" w:rsidRPr="009747B8" w:rsidRDefault="002B6B61" w:rsidP="002B6B61">
            <w:r w:rsidRPr="009747B8">
              <w:t>00165506</w:t>
            </w:r>
          </w:p>
        </w:tc>
      </w:tr>
    </w:tbl>
    <w:p w14:paraId="3CD7B824" w14:textId="77777777" w:rsidR="00DF451B" w:rsidRDefault="00DF451B" w:rsidP="00DF451B">
      <w:r>
        <w:rPr>
          <w:i/>
        </w:rPr>
        <w:t>V prípade viacerých partnerov, doplňte údaje za každého partnera.</w:t>
      </w:r>
    </w:p>
    <w:p w14:paraId="3AC023F5" w14:textId="77777777" w:rsidR="00DF451B" w:rsidRDefault="00DF451B" w:rsidP="0075443D">
      <w:pPr>
        <w:pStyle w:val="Odsekzoznamu"/>
        <w:numPr>
          <w:ilvl w:val="0"/>
          <w:numId w:val="3"/>
        </w:numPr>
        <w:spacing w:before="240" w:after="240"/>
        <w:ind w:left="284" w:hanging="284"/>
        <w:contextualSpacing w:val="0"/>
        <w:jc w:val="both"/>
      </w:pPr>
      <w:r>
        <w:t xml:space="preserve"> Predpokladaný časový rámec</w:t>
      </w:r>
      <w:r w:rsidR="00297E6C">
        <w:t xml:space="preserve"> </w:t>
      </w:r>
    </w:p>
    <w:p w14:paraId="7830308A" w14:textId="77777777" w:rsidR="00DF451B" w:rsidRDefault="00DF451B" w:rsidP="009747B8">
      <w:pPr>
        <w:jc w:val="both"/>
      </w:pPr>
      <w:r>
        <w:t xml:space="preserve">Dátumy v tabuľke nižšie nie sú záväzné, ale predstavujú vhodný a žiadúci časový rámec </w:t>
      </w:r>
      <w:r>
        <w:br/>
        <w:t xml:space="preserve">pre zabezpečenie procesov, vedúcich k realizácii národného projektu. 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297E6C" w14:paraId="3C94D3B4" w14:textId="77777777" w:rsidTr="144F80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BC3035C" w14:textId="77777777" w:rsidR="00297E6C" w:rsidRDefault="00297E6C" w:rsidP="00297E6C">
            <w:pPr>
              <w:rPr>
                <w:lang w:eastAsia="en-US"/>
              </w:rPr>
            </w:pPr>
            <w:r>
              <w:rPr>
                <w:lang w:eastAsia="en-US"/>
              </w:rPr>
              <w:t>Dátum vyhlásenia vyzvania vo formáte Mesiac/Rok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98C" w14:textId="77777777" w:rsidR="00297E6C" w:rsidRDefault="00367E21" w:rsidP="00297E6C">
            <w:r>
              <w:rPr>
                <w:i/>
                <w:color w:val="0070C0"/>
                <w:lang w:eastAsia="en-US"/>
              </w:rPr>
              <w:t>9</w:t>
            </w:r>
            <w:r w:rsidR="004304D8">
              <w:rPr>
                <w:i/>
                <w:color w:val="0070C0"/>
                <w:lang w:eastAsia="en-US"/>
              </w:rPr>
              <w:t>/2020</w:t>
            </w:r>
          </w:p>
        </w:tc>
      </w:tr>
      <w:tr w:rsidR="00297E6C" w14:paraId="19D943E1" w14:textId="77777777" w:rsidTr="144F80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48A840C" w14:textId="77777777" w:rsidR="00297E6C" w:rsidRDefault="00297E6C" w:rsidP="00297E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Uveďte plánovaný štvrťrok podpísania zmluvy o NFP s prijímateľom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A2A" w14:textId="45EF947F" w:rsidR="00297E6C" w:rsidRDefault="004304D8" w:rsidP="00FE130D">
            <w:r w:rsidRPr="144F8082">
              <w:rPr>
                <w:i/>
                <w:iCs/>
                <w:color w:val="0070C0"/>
                <w:lang w:eastAsia="en-US"/>
              </w:rPr>
              <w:t>I</w:t>
            </w:r>
            <w:r w:rsidR="00FE130D" w:rsidRPr="144F8082">
              <w:rPr>
                <w:i/>
                <w:iCs/>
                <w:color w:val="0070C0"/>
                <w:lang w:eastAsia="en-US"/>
              </w:rPr>
              <w:t>V</w:t>
            </w:r>
            <w:r w:rsidR="7D79AB1D" w:rsidRPr="144F8082">
              <w:rPr>
                <w:i/>
                <w:iCs/>
                <w:color w:val="0070C0"/>
                <w:lang w:eastAsia="en-US"/>
              </w:rPr>
              <w:t>/2020</w:t>
            </w:r>
          </w:p>
        </w:tc>
      </w:tr>
      <w:tr w:rsidR="00297E6C" w14:paraId="4EC0AE5E" w14:textId="77777777" w:rsidTr="144F80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F0DC151" w14:textId="77777777" w:rsidR="00297E6C" w:rsidRDefault="00297E6C" w:rsidP="00297E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Uveďte plánovaný štvrťrok  spustenia realizácie projektu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0B35" w14:textId="1320B2B7" w:rsidR="00297E6C" w:rsidRDefault="004304D8" w:rsidP="00297E6C">
            <w:r w:rsidRPr="144F8082">
              <w:rPr>
                <w:i/>
                <w:iCs/>
                <w:color w:val="0070C0"/>
                <w:lang w:eastAsia="en-US"/>
              </w:rPr>
              <w:t>I</w:t>
            </w:r>
            <w:r w:rsidR="00FE130D" w:rsidRPr="144F8082">
              <w:rPr>
                <w:i/>
                <w:iCs/>
                <w:color w:val="0070C0"/>
                <w:lang w:eastAsia="en-US"/>
              </w:rPr>
              <w:t>V</w:t>
            </w:r>
            <w:r w:rsidR="00BE6211" w:rsidRPr="144F8082">
              <w:rPr>
                <w:i/>
                <w:iCs/>
                <w:color w:val="0070C0"/>
                <w:lang w:eastAsia="en-US"/>
              </w:rPr>
              <w:t>/2020</w:t>
            </w:r>
          </w:p>
        </w:tc>
      </w:tr>
      <w:tr w:rsidR="00297E6C" w14:paraId="6B50030B" w14:textId="77777777" w:rsidTr="144F80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0EE3C3E" w14:textId="77777777" w:rsidR="00297E6C" w:rsidRDefault="00297E6C" w:rsidP="00297E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Predpokladaná doba realizácie projektu v mesiacoch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62C" w14:textId="77777777" w:rsidR="00297E6C" w:rsidRDefault="00367E21" w:rsidP="003C239D">
            <w:r>
              <w:rPr>
                <w:i/>
                <w:color w:val="0070C0"/>
                <w:lang w:eastAsia="en-US"/>
              </w:rPr>
              <w:t>1</w:t>
            </w:r>
            <w:r w:rsidR="003C239D">
              <w:rPr>
                <w:i/>
                <w:color w:val="0070C0"/>
                <w:lang w:eastAsia="en-US"/>
              </w:rPr>
              <w:t>8</w:t>
            </w:r>
            <w:r>
              <w:rPr>
                <w:i/>
                <w:color w:val="0070C0"/>
                <w:lang w:eastAsia="en-US"/>
              </w:rPr>
              <w:t xml:space="preserve"> </w:t>
            </w:r>
            <w:r w:rsidR="00EC17F2">
              <w:rPr>
                <w:i/>
                <w:color w:val="0070C0"/>
                <w:lang w:eastAsia="en-US"/>
              </w:rPr>
              <w:t xml:space="preserve">mesiacov </w:t>
            </w:r>
          </w:p>
        </w:tc>
      </w:tr>
    </w:tbl>
    <w:p w14:paraId="7791ADC3" w14:textId="77777777" w:rsidR="00DF451B" w:rsidRDefault="00DF451B" w:rsidP="0075443D">
      <w:pPr>
        <w:pStyle w:val="Odsekzoznamu"/>
        <w:numPr>
          <w:ilvl w:val="0"/>
          <w:numId w:val="3"/>
        </w:numPr>
        <w:spacing w:before="240" w:after="240"/>
        <w:ind w:left="284" w:hanging="284"/>
        <w:contextualSpacing w:val="0"/>
        <w:jc w:val="both"/>
      </w:pPr>
      <w:r>
        <w:t>Finančný rámec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297E6C" w14:paraId="23BF8597" w14:textId="77777777" w:rsidTr="23C5B77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AC3F9EB" w14:textId="77777777" w:rsidR="00297E6C" w:rsidRDefault="00297E6C" w:rsidP="00297E6C">
            <w:pPr>
              <w:rPr>
                <w:lang w:eastAsia="en-US"/>
              </w:rPr>
            </w:pPr>
            <w:r>
              <w:rPr>
                <w:lang w:eastAsia="en-US"/>
              </w:rPr>
              <w:t>Alokácia na vyzvanie (zdroj EÚ a ŠR)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B63" w14:textId="422F95CC" w:rsidR="00297E6C" w:rsidRDefault="00BB6791" w:rsidP="001B7AE6">
            <w:r>
              <w:t>1</w:t>
            </w:r>
            <w:r w:rsidR="45725FCD">
              <w:t>7</w:t>
            </w:r>
            <w:r>
              <w:t xml:space="preserve"> </w:t>
            </w:r>
            <w:r w:rsidR="001B7AE6">
              <w:t>3</w:t>
            </w:r>
            <w:r w:rsidR="00DC2F1B">
              <w:t xml:space="preserve">00 000 EUR </w:t>
            </w:r>
          </w:p>
        </w:tc>
      </w:tr>
      <w:tr w:rsidR="00297E6C" w14:paraId="769B6CAE" w14:textId="77777777" w:rsidTr="23C5B77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574B66B" w14:textId="77777777" w:rsidR="00297E6C" w:rsidRDefault="00297E6C" w:rsidP="00297E6C">
            <w:pPr>
              <w:rPr>
                <w:lang w:eastAsia="en-US"/>
              </w:rPr>
            </w:pPr>
            <w:r>
              <w:rPr>
                <w:lang w:eastAsia="en-US"/>
              </w:rPr>
              <w:t>Celkové oprávnené výdavky projektu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210" w14:textId="5B578E91" w:rsidR="00297E6C" w:rsidRDefault="00BB6791" w:rsidP="001B7AE6">
            <w:r>
              <w:t>1</w:t>
            </w:r>
            <w:r w:rsidR="50A54CD6">
              <w:t>7</w:t>
            </w:r>
            <w:r>
              <w:t xml:space="preserve"> </w:t>
            </w:r>
            <w:r w:rsidR="001B7AE6">
              <w:t>3</w:t>
            </w:r>
            <w:r w:rsidR="00DD2022">
              <w:t>00 000</w:t>
            </w:r>
            <w:r w:rsidR="00D46C21">
              <w:t xml:space="preserve"> EUR</w:t>
            </w:r>
          </w:p>
        </w:tc>
      </w:tr>
      <w:tr w:rsidR="00297E6C" w14:paraId="039D075E" w14:textId="77777777" w:rsidTr="23C5B77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3A54C7E" w14:textId="77777777" w:rsidR="00297E6C" w:rsidRDefault="00297E6C" w:rsidP="00297E6C">
            <w:pPr>
              <w:rPr>
                <w:lang w:eastAsia="en-US"/>
              </w:rPr>
            </w:pPr>
            <w:r>
              <w:rPr>
                <w:lang w:eastAsia="en-US"/>
              </w:rPr>
              <w:t>Vlastné zdroje prijímateľa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C39" w14:textId="77777777" w:rsidR="00297E6C" w:rsidRDefault="00EC17F2" w:rsidP="00297E6C">
            <w:r>
              <w:rPr>
                <w:i/>
                <w:color w:val="0070C0"/>
                <w:lang w:eastAsia="en-US"/>
              </w:rPr>
              <w:t>0,00 EUR</w:t>
            </w:r>
          </w:p>
        </w:tc>
      </w:tr>
    </w:tbl>
    <w:p w14:paraId="3A3060C3" w14:textId="77777777" w:rsidR="00DF451B" w:rsidRDefault="00DF451B" w:rsidP="0075443D">
      <w:pPr>
        <w:pStyle w:val="Odsekzoznamu"/>
        <w:numPr>
          <w:ilvl w:val="0"/>
          <w:numId w:val="3"/>
        </w:numPr>
        <w:spacing w:before="240" w:after="240"/>
        <w:ind w:left="284" w:hanging="284"/>
        <w:contextualSpacing w:val="0"/>
        <w:jc w:val="both"/>
      </w:pPr>
      <w:r>
        <w:t>Východiskový stav</w:t>
      </w:r>
    </w:p>
    <w:p w14:paraId="6CFCFAD8" w14:textId="77777777" w:rsidR="00DF451B" w:rsidRDefault="00DF451B" w:rsidP="00DF451B">
      <w:pPr>
        <w:pStyle w:val="Odsekzoznamu"/>
        <w:numPr>
          <w:ilvl w:val="1"/>
          <w:numId w:val="3"/>
        </w:numPr>
        <w:ind w:left="567" w:hanging="283"/>
        <w:jc w:val="both"/>
      </w:pPr>
      <w:r>
        <w:t xml:space="preserve">Uveďte východiskové dokumenty na regionálnej, národnej a európskej úrovni, ktoré priamo súvisia s realizáciou NP: </w:t>
      </w:r>
    </w:p>
    <w:p w14:paraId="403020C9" w14:textId="77777777" w:rsidR="008D3421" w:rsidRDefault="008D3421" w:rsidP="008D3421">
      <w:pPr>
        <w:pStyle w:val="Odsekzoznamu"/>
        <w:numPr>
          <w:ilvl w:val="0"/>
          <w:numId w:val="5"/>
        </w:numPr>
        <w:jc w:val="both"/>
      </w:pPr>
      <w:r>
        <w:t>Investičná iniciatíva plus (CRII+)</w:t>
      </w:r>
    </w:p>
    <w:p w14:paraId="1166A3A7" w14:textId="77777777" w:rsidR="00FC2BF0" w:rsidRDefault="00FC2BF0" w:rsidP="008D3421">
      <w:pPr>
        <w:pStyle w:val="Odsekzoznamu"/>
        <w:numPr>
          <w:ilvl w:val="0"/>
          <w:numId w:val="5"/>
        </w:numPr>
        <w:jc w:val="both"/>
      </w:pPr>
      <w:r>
        <w:t>Strategický rámec starostlivosti o zdravie pre roky 2014 – 2030</w:t>
      </w:r>
    </w:p>
    <w:p w14:paraId="29A0EEF9" w14:textId="77777777" w:rsidR="00FC2BF0" w:rsidRDefault="00FC2BF0" w:rsidP="008D3421">
      <w:pPr>
        <w:pStyle w:val="Odsekzoznamu"/>
        <w:numPr>
          <w:ilvl w:val="0"/>
          <w:numId w:val="5"/>
        </w:numPr>
        <w:jc w:val="both"/>
      </w:pPr>
      <w:r>
        <w:t>Národná stratégia manažmentu bezpečnostných rizík Slovenskej republiky</w:t>
      </w:r>
    </w:p>
    <w:p w14:paraId="1DFC8DDE" w14:textId="77777777" w:rsidR="00FC2BF0" w:rsidRDefault="00FC2BF0" w:rsidP="0075443D">
      <w:pPr>
        <w:pStyle w:val="Odsekzoznamu"/>
        <w:numPr>
          <w:ilvl w:val="0"/>
          <w:numId w:val="5"/>
        </w:numPr>
        <w:spacing w:after="240"/>
        <w:ind w:left="1281" w:hanging="357"/>
        <w:contextualSpacing w:val="0"/>
        <w:jc w:val="both"/>
      </w:pPr>
      <w:r>
        <w:t>Integrovaný regionálny operačný program 2014 - 2020</w:t>
      </w:r>
    </w:p>
    <w:p w14:paraId="7CDB3518" w14:textId="77777777" w:rsidR="00DF451B" w:rsidRDefault="00DF451B" w:rsidP="00DF451B">
      <w:pPr>
        <w:pStyle w:val="Odsekzoznamu"/>
        <w:numPr>
          <w:ilvl w:val="1"/>
          <w:numId w:val="3"/>
        </w:numPr>
        <w:ind w:left="567" w:hanging="283"/>
        <w:jc w:val="both"/>
      </w:pPr>
      <w:r>
        <w:t xml:space="preserve">Uveďte predchádzajúce výstupy z dostupných analýz, na ktoré nadväzuje navrhovaný zámer NP (štatistiky, analýzy, štúdie,...): </w:t>
      </w:r>
    </w:p>
    <w:p w14:paraId="08483381" w14:textId="06145AA5" w:rsidR="144F8082" w:rsidRPr="009D137D" w:rsidRDefault="1805C363" w:rsidP="009D137D">
      <w:pPr>
        <w:pStyle w:val="Odsekzoznamu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</w:rPr>
      </w:pPr>
      <w:r w:rsidRPr="144F8082">
        <w:t>Uznesenie vlády SR č. 257/2020 zo dňa 28.04.2020, ktorým bol schválený materiál “Návrh opatrení financovaných z operačných programov európskych štrukturálnych a investičných fondov na boj s pandémiou COVID-19 a odstraňovanie a zmiernenie jej dôsledkov“.</w:t>
      </w:r>
    </w:p>
    <w:p w14:paraId="0090C372" w14:textId="77777777" w:rsidR="00957F16" w:rsidRDefault="00E16736" w:rsidP="00957F16">
      <w:pPr>
        <w:pStyle w:val="Odsekzoznamu"/>
        <w:numPr>
          <w:ilvl w:val="0"/>
          <w:numId w:val="15"/>
        </w:numPr>
        <w:jc w:val="both"/>
      </w:pPr>
      <w:r w:rsidRPr="00E16736">
        <w:t>COVID-19 na Slovensku: Analýza/prehľad aktuálnej situácie k 8.4.2020</w:t>
      </w:r>
      <w:r>
        <w:t xml:space="preserve"> (Úrad verejného zdravotníctva SR):</w:t>
      </w:r>
    </w:p>
    <w:p w14:paraId="4CA6AB47" w14:textId="77777777" w:rsidR="00957F16" w:rsidRDefault="002F105F" w:rsidP="00957F16">
      <w:pPr>
        <w:pStyle w:val="Odsekzoznamu"/>
        <w:ind w:left="1287"/>
        <w:jc w:val="both"/>
        <w:rPr>
          <w:rStyle w:val="Hypertextovprepojenie"/>
        </w:rPr>
      </w:pPr>
      <w:hyperlink r:id="rId12" w:history="1">
        <w:r w:rsidR="00E16736" w:rsidRPr="00ED25BB">
          <w:rPr>
            <w:rStyle w:val="Hypertextovprepojenie"/>
          </w:rPr>
          <w:t>http://www.uvzsr.sk/index.php?option=com_content&amp;view=article&amp;id=4195:covid-19-na-slovensku-analyzaprehad-aktualnej-situacie-kn842020&amp;catid=250:koronavirus-2019-ncov&amp;Itemid=153</w:t>
        </w:r>
      </w:hyperlink>
    </w:p>
    <w:p w14:paraId="3105ABD8" w14:textId="77777777" w:rsidR="00957F16" w:rsidRDefault="00C71020" w:rsidP="00957F16">
      <w:pPr>
        <w:pStyle w:val="Odsekzoznamu"/>
        <w:numPr>
          <w:ilvl w:val="0"/>
          <w:numId w:val="15"/>
        </w:numPr>
        <w:jc w:val="both"/>
      </w:pPr>
      <w:r>
        <w:t>Predikcia šírenia COVID</w:t>
      </w:r>
      <w:r w:rsidR="00E16736">
        <w:t xml:space="preserve">-19 </w:t>
      </w:r>
      <w:r>
        <w:t xml:space="preserve">v SR, </w:t>
      </w:r>
      <w:r w:rsidR="00E16736">
        <w:t>(Inšti</w:t>
      </w:r>
      <w:r w:rsidR="00957F16">
        <w:t>tút zdravotnej politiky MZ SR):</w:t>
      </w:r>
    </w:p>
    <w:p w14:paraId="724BE616" w14:textId="14E60DD9" w:rsidR="00957F16" w:rsidRDefault="72670B02" w:rsidP="00957F16">
      <w:pPr>
        <w:pStyle w:val="Odsekzoznamu"/>
        <w:ind w:left="1287"/>
        <w:jc w:val="both"/>
        <w:rPr>
          <w:rStyle w:val="Hypertextovprepojenie"/>
        </w:rPr>
      </w:pPr>
      <w:r w:rsidRPr="144F8082">
        <w:t xml:space="preserve">materiál je prílohou zámeru </w:t>
      </w:r>
      <w:r w:rsidR="00CE6D0D">
        <w:t>NP</w:t>
      </w:r>
    </w:p>
    <w:p w14:paraId="64C6BD32" w14:textId="77777777" w:rsidR="00957F16" w:rsidRDefault="00032347" w:rsidP="00957F16">
      <w:pPr>
        <w:pStyle w:val="Odsekzoznamu"/>
        <w:numPr>
          <w:ilvl w:val="0"/>
          <w:numId w:val="15"/>
        </w:numPr>
        <w:jc w:val="both"/>
      </w:pPr>
      <w:r>
        <w:t>Koronavírus SARS-CoV-2 očami vedcov z Virologického ústavu Biomedicínskeho centra SAV (Slovenská akadémia vied)“</w:t>
      </w:r>
      <w:r w:rsidR="00957F16">
        <w:t>:</w:t>
      </w:r>
    </w:p>
    <w:p w14:paraId="375513E3" w14:textId="4E12095B" w:rsidR="00032347" w:rsidRDefault="002F105F" w:rsidP="00957F16">
      <w:pPr>
        <w:pStyle w:val="Odsekzoznamu"/>
        <w:ind w:left="1287"/>
        <w:jc w:val="both"/>
      </w:pPr>
      <w:hyperlink r:id="rId13" w:history="1">
        <w:r w:rsidR="00D55C24" w:rsidRPr="00060A28">
          <w:rPr>
            <w:rStyle w:val="Hypertextovprepojenie"/>
          </w:rPr>
          <w:t>https://www.sav.sk/index.php?lang=sk&amp;doc=services-news&amp;source_no=20&amp;news_no=8736</w:t>
        </w:r>
      </w:hyperlink>
      <w:r w:rsidR="00CE6D0D">
        <w:t xml:space="preserve"> </w:t>
      </w:r>
    </w:p>
    <w:p w14:paraId="55E8B472" w14:textId="77777777" w:rsidR="00957F16" w:rsidRDefault="00C71020" w:rsidP="00957F16">
      <w:pPr>
        <w:pStyle w:val="Odsekzoznamu"/>
        <w:numPr>
          <w:ilvl w:val="0"/>
          <w:numId w:val="15"/>
        </w:numPr>
        <w:jc w:val="both"/>
      </w:pPr>
      <w:r>
        <w:lastRenderedPageBreak/>
        <w:t>Analýza opatrení vo svete (Ministerstvo zahraničných vecí SR):</w:t>
      </w:r>
    </w:p>
    <w:p w14:paraId="5B5F501B" w14:textId="77777777" w:rsidR="00C71020" w:rsidRDefault="002F105F" w:rsidP="00957F16">
      <w:pPr>
        <w:pStyle w:val="Odsekzoznamu"/>
        <w:ind w:left="1287"/>
        <w:jc w:val="both"/>
        <w:rPr>
          <w:rStyle w:val="Hypertextovprepojenie"/>
        </w:rPr>
      </w:pPr>
      <w:hyperlink r:id="rId14" w:history="1">
        <w:r w:rsidR="00C71020" w:rsidRPr="00ED25BB">
          <w:rPr>
            <w:rStyle w:val="Hypertextovprepojenie"/>
          </w:rPr>
          <w:t>https://www.mzv.sk/documents/10182/4120921/200416-Analyza-opatreni-boja-proti-ochoreniu-COVID-19-zo-zahranicia/bbc540ca-9bce-4de7-8c52-0f62846d7737</w:t>
        </w:r>
      </w:hyperlink>
    </w:p>
    <w:p w14:paraId="7290FBB7" w14:textId="77777777" w:rsidR="00B62F90" w:rsidRDefault="00B62F90" w:rsidP="00957F16">
      <w:pPr>
        <w:pStyle w:val="Odsekzoznamu"/>
        <w:ind w:left="1287"/>
        <w:jc w:val="both"/>
      </w:pPr>
    </w:p>
    <w:p w14:paraId="3F158880" w14:textId="77777777" w:rsidR="00DF451B" w:rsidRDefault="00DF451B" w:rsidP="0075443D">
      <w:pPr>
        <w:pStyle w:val="Odsekzoznamu"/>
        <w:numPr>
          <w:ilvl w:val="1"/>
          <w:numId w:val="3"/>
        </w:numPr>
        <w:spacing w:after="360"/>
        <w:ind w:left="568" w:hanging="284"/>
        <w:contextualSpacing w:val="0"/>
        <w:jc w:val="both"/>
      </w:pPr>
      <w:r>
        <w:t>Uveďte, na ktoré z ukončených a prebiehajúcich národných projektov</w:t>
      </w:r>
      <w:r>
        <w:rPr>
          <w:rStyle w:val="Odkaznapoznmkupodiarou"/>
        </w:rPr>
        <w:footnoteReference w:id="5"/>
      </w:r>
      <w:r>
        <w:t xml:space="preserve"> zámer NP priamo nadväzuje, v čom je navrhovaný NP od nich odlišný a ako sú v ňom zohľadnené výsledky/dopady predchádzajúcich NP (ak relevantné):</w:t>
      </w:r>
      <w:r w:rsidR="00BE057B">
        <w:t xml:space="preserve"> -</w:t>
      </w:r>
    </w:p>
    <w:p w14:paraId="38227B6E" w14:textId="77777777" w:rsidR="008D3421" w:rsidRDefault="00DF451B" w:rsidP="0075443D">
      <w:pPr>
        <w:pStyle w:val="Odsekzoznamu"/>
        <w:numPr>
          <w:ilvl w:val="1"/>
          <w:numId w:val="3"/>
        </w:numPr>
        <w:spacing w:after="120"/>
        <w:ind w:left="568" w:hanging="284"/>
        <w:contextualSpacing w:val="0"/>
        <w:jc w:val="both"/>
      </w:pPr>
      <w:r>
        <w:t xml:space="preserve">Popíšte problémové a prioritné oblasti, ktoré rieši zámer národného projektu. (Zoznam známych problémov, ktoré vyplývajú zo súčasného stavu a je potrebné ich riešiť): </w:t>
      </w:r>
    </w:p>
    <w:p w14:paraId="1DE5F824" w14:textId="77777777" w:rsidR="0075443D" w:rsidRDefault="00836721" w:rsidP="00B62F90">
      <w:pPr>
        <w:spacing w:after="120"/>
        <w:jc w:val="both"/>
      </w:pPr>
      <w:r>
        <w:t>Po vypuknutí celosvetovej pandémie spôsobenej vírusom SARS-CoV-2 (ďalej aj ako „koronavírus“)</w:t>
      </w:r>
      <w:r w:rsidR="00667305">
        <w:t>, ktorý spôsobuje ochorenie COVID-19,</w:t>
      </w:r>
      <w:r>
        <w:t xml:space="preserve"> bola v Slovenskej republike vyhlásená od 12. marca 2020</w:t>
      </w:r>
      <w:r w:rsidR="000310C5">
        <w:t xml:space="preserve"> mimoriadna situácia a od 16. marca 2020 bol vyhlásený núdzový stav.</w:t>
      </w:r>
      <w:r w:rsidR="006B69DA">
        <w:t xml:space="preserve"> </w:t>
      </w:r>
      <w:r w:rsidR="000310C5">
        <w:t>Na pandémiu reagovala</w:t>
      </w:r>
      <w:r w:rsidR="00521457">
        <w:t xml:space="preserve"> </w:t>
      </w:r>
      <w:r w:rsidR="000310C5">
        <w:t>Európska komisia prijímaním opatrení</w:t>
      </w:r>
      <w:r w:rsidR="00521457">
        <w:t xml:space="preserve"> na zmiernenie hospodárskych dopadov pandémie nového koronavírusu</w:t>
      </w:r>
      <w:r w:rsidR="006A43DD">
        <w:t xml:space="preserve">. </w:t>
      </w:r>
      <w:r w:rsidR="00521457">
        <w:t>Cieľom  pomôcť členským štátom prekonať hospodárske následky pandémie nového koronavírusu rýchlejším a flexibilnejším využitím existujúcich zdrojov z Európskych štrukturálnych a investičných fondov</w:t>
      </w:r>
      <w:r w:rsidR="00FB298B">
        <w:t>.</w:t>
      </w:r>
    </w:p>
    <w:p w14:paraId="1A6D3401" w14:textId="77777777" w:rsidR="00521457" w:rsidRDefault="007C1E8C" w:rsidP="00B62F90">
      <w:pPr>
        <w:spacing w:after="120"/>
        <w:jc w:val="both"/>
      </w:pPr>
      <w:r>
        <w:t xml:space="preserve">Celospoločenské opatrenia prijímané vládou SR </w:t>
      </w:r>
      <w:r w:rsidR="0071412B">
        <w:t>mali za cieľ</w:t>
      </w:r>
      <w:r>
        <w:t xml:space="preserve">  spomalenie a zamedzenie šírenia vírusu a  vytvoriť také podmienky v zdravotníckom systéme, aby nedošlo k jeho preťaženiu resp. zlyhaniu s tragickými následkami. </w:t>
      </w:r>
    </w:p>
    <w:p w14:paraId="6A70C34E" w14:textId="1ACB6A61" w:rsidR="00FB298B" w:rsidRDefault="00EF1E15" w:rsidP="00B62F90">
      <w:pPr>
        <w:spacing w:after="120"/>
        <w:jc w:val="both"/>
      </w:pPr>
      <w:r>
        <w:t>Národný projekt bude prioritné riešiť podporu zdravotníckeho systému,</w:t>
      </w:r>
      <w:r w:rsidR="00E70E53">
        <w:t xml:space="preserve"> financovanie</w:t>
      </w:r>
      <w:r w:rsidR="000310C5">
        <w:t xml:space="preserve"> </w:t>
      </w:r>
      <w:r w:rsidR="00E70E53">
        <w:t xml:space="preserve"> </w:t>
      </w:r>
      <w:r w:rsidR="000310C5">
        <w:t xml:space="preserve">opatrení v oblasti prevencie, diagnostiky, </w:t>
      </w:r>
      <w:r w:rsidR="006B69DA">
        <w:t xml:space="preserve">liečby </w:t>
      </w:r>
      <w:r w:rsidR="008D5181">
        <w:t xml:space="preserve">a doliečovanie </w:t>
      </w:r>
      <w:r w:rsidR="00ED7A27">
        <w:t>pacientov s diagnózou COVID-1</w:t>
      </w:r>
      <w:r w:rsidR="006B69DA">
        <w:t xml:space="preserve">9, </w:t>
      </w:r>
      <w:r w:rsidR="00B86CAB">
        <w:t xml:space="preserve">s  dôrazom na </w:t>
      </w:r>
      <w:r w:rsidR="006B69DA">
        <w:t>materiálno-technické vybaveni</w:t>
      </w:r>
      <w:r w:rsidR="44A9B643">
        <w:t>e</w:t>
      </w:r>
      <w:r w:rsidR="006B69DA">
        <w:t xml:space="preserve"> zdravotníckych a laboratórnych zariadení,  poskytovan</w:t>
      </w:r>
      <w:r w:rsidR="00B86CAB">
        <w:t>ie</w:t>
      </w:r>
      <w:r w:rsidR="00E70E53">
        <w:t xml:space="preserve"> ochranného vybavenia, zdravotníckych pomôcok, </w:t>
      </w:r>
      <w:r w:rsidR="00B86CAB">
        <w:t xml:space="preserve">prispôsobenie </w:t>
      </w:r>
      <w:r w:rsidR="00E70E53">
        <w:t>pracovného prostredia a zabezpečeni</w:t>
      </w:r>
      <w:r w:rsidR="00B86CAB">
        <w:t>e</w:t>
      </w:r>
      <w:r w:rsidR="00E70E53">
        <w:t xml:space="preserve"> prístupu </w:t>
      </w:r>
      <w:r w:rsidR="00B86CAB">
        <w:t xml:space="preserve">k </w:t>
      </w:r>
      <w:r w:rsidR="00E70E53">
        <w:t xml:space="preserve">zdravotnej starostlivosti. </w:t>
      </w:r>
    </w:p>
    <w:p w14:paraId="03018957" w14:textId="77777777" w:rsidR="0053540A" w:rsidRDefault="0053540A" w:rsidP="00B62F90">
      <w:pPr>
        <w:spacing w:after="120"/>
        <w:jc w:val="both"/>
      </w:pPr>
      <w:r>
        <w:t>Podporou zdravotníckeho systému sa spomalí šírenie nákazy, posilní sa jeho odolnosť pred náporom pandémie a podpora zároveň predstavuje významný prínos na zachovaní dôstojnej a adekvátnej zdravotnej starostlivosti celej populácie</w:t>
      </w:r>
    </w:p>
    <w:p w14:paraId="7BA8C79A" w14:textId="08BCC024" w:rsidR="00B62F90" w:rsidRDefault="007C1E8C" w:rsidP="00B62F90">
      <w:pPr>
        <w:spacing w:after="120"/>
        <w:jc w:val="both"/>
      </w:pPr>
      <w:r>
        <w:t xml:space="preserve">V rámci projektu sa taktiež celoslovensky posilní alokácia testovacích miest a laboratórií, čo v prípade ďalších epidemických vĺn </w:t>
      </w:r>
      <w:r w:rsidR="00B86CAB">
        <w:t xml:space="preserve">zabezpečí zvládnutie testovania veľkého počtu osôb, čo prispeje k predchádzaniu </w:t>
      </w:r>
      <w:r>
        <w:t>hromadné</w:t>
      </w:r>
      <w:r w:rsidR="00B86CAB">
        <w:t>ho</w:t>
      </w:r>
      <w:r>
        <w:t xml:space="preserve"> šíreni</w:t>
      </w:r>
      <w:r w:rsidR="00B86CAB">
        <w:t>a</w:t>
      </w:r>
      <w:r>
        <w:t xml:space="preserve"> koronavírusu v</w:t>
      </w:r>
      <w:r w:rsidR="008D5181">
        <w:t> </w:t>
      </w:r>
      <w:r>
        <w:t>populácii</w:t>
      </w:r>
      <w:r w:rsidR="008D5181">
        <w:t>.</w:t>
      </w:r>
      <w:r w:rsidR="0053540A">
        <w:t xml:space="preserve"> Významná bude aj intervencia do nákupu vybavení na kontrolovaný zber spotrebovaného kontaminovaného materiálu a to pre všetky zložky systému zdravotníctva.</w:t>
      </w:r>
    </w:p>
    <w:p w14:paraId="14FE4D2B" w14:textId="77777777" w:rsidR="00E70E53" w:rsidRDefault="007C1E8C" w:rsidP="00B62F90">
      <w:pPr>
        <w:spacing w:after="120"/>
        <w:jc w:val="both"/>
      </w:pPr>
      <w:r>
        <w:t>Prioritné oblasti, ktoré bude riešiť národný projekt, súvisiace s ochranou</w:t>
      </w:r>
      <w:r w:rsidR="00E70E53">
        <w:t xml:space="preserve"> verejného zdravia pred nákazou COVID-19:</w:t>
      </w:r>
    </w:p>
    <w:p w14:paraId="7AE32596" w14:textId="006E702F" w:rsidR="00E70E53" w:rsidRPr="009522C1" w:rsidRDefault="00E70E53" w:rsidP="00E70E53">
      <w:pPr>
        <w:pStyle w:val="Odsekzoznamu"/>
        <w:numPr>
          <w:ilvl w:val="0"/>
          <w:numId w:val="6"/>
        </w:numPr>
        <w:jc w:val="both"/>
      </w:pPr>
      <w:r>
        <w:t xml:space="preserve">pripraviť zariadenia ústavnej zdravotnej </w:t>
      </w:r>
      <w:r w:rsidRPr="009522C1">
        <w:t>starostlivosti</w:t>
      </w:r>
      <w:r w:rsidR="009E3760" w:rsidRPr="009522C1">
        <w:t xml:space="preserve"> </w:t>
      </w:r>
      <w:r w:rsidRPr="009522C1">
        <w:t xml:space="preserve"> na prípadnú infekciu veľkej časti populácie,</w:t>
      </w:r>
    </w:p>
    <w:p w14:paraId="7725E9D1" w14:textId="77777777" w:rsidR="00E70E53" w:rsidRPr="009522C1" w:rsidRDefault="00E70E53" w:rsidP="00E70E53">
      <w:pPr>
        <w:pStyle w:val="Odsekzoznamu"/>
        <w:numPr>
          <w:ilvl w:val="0"/>
          <w:numId w:val="6"/>
        </w:numPr>
        <w:jc w:val="both"/>
      </w:pPr>
      <w:r w:rsidRPr="009522C1">
        <w:t xml:space="preserve">zabezpečiť chýbajúce alebo neadekvátne technické, prístrojové a materiálne vybavenie zariadení pri </w:t>
      </w:r>
      <w:r w:rsidR="0053540A" w:rsidRPr="009522C1">
        <w:t xml:space="preserve">diagnostike, </w:t>
      </w:r>
      <w:r w:rsidRPr="009522C1">
        <w:t>liečbe</w:t>
      </w:r>
      <w:r w:rsidR="0053540A" w:rsidRPr="009522C1">
        <w:t xml:space="preserve"> a doliečovaní</w:t>
      </w:r>
      <w:r w:rsidRPr="009522C1">
        <w:t xml:space="preserve"> pacientov s </w:t>
      </w:r>
      <w:r w:rsidR="002F308D" w:rsidRPr="009522C1">
        <w:t>diagnózou</w:t>
      </w:r>
      <w:r w:rsidRPr="009522C1">
        <w:t xml:space="preserve"> COVID-19,</w:t>
      </w:r>
    </w:p>
    <w:p w14:paraId="048800B9" w14:textId="77777777" w:rsidR="0053540A" w:rsidRPr="009522C1" w:rsidRDefault="0053540A" w:rsidP="00E70E53">
      <w:pPr>
        <w:pStyle w:val="Odsekzoznamu"/>
        <w:numPr>
          <w:ilvl w:val="0"/>
          <w:numId w:val="6"/>
        </w:numPr>
        <w:jc w:val="both"/>
      </w:pPr>
      <w:r w:rsidRPr="009522C1">
        <w:t>zabezpečiť ochranu zdravotníkov v prvej línii a </w:t>
      </w:r>
      <w:r w:rsidR="0004495F" w:rsidRPr="009522C1">
        <w:t>zamedziť</w:t>
      </w:r>
      <w:r w:rsidRPr="009522C1">
        <w:t xml:space="preserve"> tak prípadnému</w:t>
      </w:r>
      <w:r w:rsidR="0004495F" w:rsidRPr="009522C1">
        <w:t xml:space="preserve"> kolapsu personálu v zdravotníctve, </w:t>
      </w:r>
    </w:p>
    <w:p w14:paraId="70906E2E" w14:textId="77777777" w:rsidR="005978B4" w:rsidRDefault="007C1E8C" w:rsidP="00E70E53">
      <w:pPr>
        <w:pStyle w:val="Odsekzoznamu"/>
        <w:numPr>
          <w:ilvl w:val="0"/>
          <w:numId w:val="6"/>
        </w:numPr>
        <w:jc w:val="both"/>
      </w:pPr>
      <w:r>
        <w:t>zamedziť šíreniu</w:t>
      </w:r>
      <w:r w:rsidR="00EF1E15">
        <w:t xml:space="preserve"> vírusovej nákazy medzi pacient</w:t>
      </w:r>
      <w:r w:rsidR="005978B4">
        <w:t>mi, ktorí sú v zdravotnej starostlivosti,</w:t>
      </w:r>
    </w:p>
    <w:p w14:paraId="6FDFC4A8" w14:textId="77777777" w:rsidR="005978B4" w:rsidRDefault="005978B4" w:rsidP="00E70E53">
      <w:pPr>
        <w:pStyle w:val="Odsekzoznamu"/>
        <w:numPr>
          <w:ilvl w:val="0"/>
          <w:numId w:val="6"/>
        </w:numPr>
        <w:jc w:val="both"/>
      </w:pPr>
      <w:r>
        <w:lastRenderedPageBreak/>
        <w:t>zachovať úroveň poskytovania adekvátnej zdravotn</w:t>
      </w:r>
      <w:r w:rsidR="0053540A">
        <w:t>ej starostlivosti</w:t>
      </w:r>
      <w:r w:rsidR="002F308D">
        <w:t>,</w:t>
      </w:r>
    </w:p>
    <w:p w14:paraId="76885B3C" w14:textId="77777777" w:rsidR="0053540A" w:rsidRPr="00170509" w:rsidRDefault="0053540A" w:rsidP="00E70E53">
      <w:pPr>
        <w:pStyle w:val="Odsekzoznamu"/>
        <w:numPr>
          <w:ilvl w:val="0"/>
          <w:numId w:val="6"/>
        </w:numPr>
        <w:jc w:val="both"/>
      </w:pPr>
      <w:r w:rsidRPr="00170509">
        <w:t>zabezpečiť rozšírenie a modernizáciu technického vybavenia, informačných technológii pre efektívne a rýchle poskytnutie zdravotnej starostlivosti v nadväznosti na prípadnú reprofilizáciu lôžok.</w:t>
      </w:r>
    </w:p>
    <w:p w14:paraId="682116E3" w14:textId="0E8B5708" w:rsidR="00A37CB7" w:rsidRDefault="00A37CB7" w:rsidP="0075443D">
      <w:pPr>
        <w:pStyle w:val="Odsekzoznamu"/>
        <w:numPr>
          <w:ilvl w:val="0"/>
          <w:numId w:val="6"/>
        </w:numPr>
        <w:spacing w:after="240"/>
        <w:ind w:left="924" w:hanging="357"/>
        <w:contextualSpacing w:val="0"/>
        <w:jc w:val="both"/>
      </w:pPr>
      <w:r>
        <w:t>zvýšiť povedomie o prevencii, liečbe a ochrane pred šírením  ochorenia COVID-19</w:t>
      </w:r>
      <w:r w:rsidR="584606B3">
        <w:t>.</w:t>
      </w:r>
    </w:p>
    <w:p w14:paraId="5877F9AD" w14:textId="77777777" w:rsidR="00145C29" w:rsidRDefault="00145C29" w:rsidP="0075443D">
      <w:pPr>
        <w:jc w:val="both"/>
      </w:pPr>
      <w:r>
        <w:t xml:space="preserve">Pomoc by mala byť poskytnutá: </w:t>
      </w:r>
    </w:p>
    <w:p w14:paraId="0DB23B51" w14:textId="77777777" w:rsidR="00B62F90" w:rsidRDefault="00B62F90" w:rsidP="0075443D">
      <w:pPr>
        <w:jc w:val="both"/>
      </w:pPr>
    </w:p>
    <w:p w14:paraId="099A4142" w14:textId="77777777" w:rsidR="00145C29" w:rsidRPr="00B62F90" w:rsidRDefault="00145C29" w:rsidP="00B62F90">
      <w:pPr>
        <w:pStyle w:val="Odsekzoznamu"/>
        <w:numPr>
          <w:ilvl w:val="0"/>
          <w:numId w:val="15"/>
        </w:numPr>
        <w:spacing w:after="240"/>
        <w:ind w:left="426" w:hanging="426"/>
        <w:jc w:val="both"/>
        <w:rPr>
          <w:i/>
          <w:u w:val="single"/>
        </w:rPr>
      </w:pPr>
      <w:r w:rsidRPr="00B62F90">
        <w:rPr>
          <w:i/>
          <w:u w:val="single"/>
        </w:rPr>
        <w:t>zariadeniam ústavnej zdravotnej starostlivosti</w:t>
      </w:r>
      <w:r w:rsidR="00F81D91" w:rsidRPr="00B62F90">
        <w:rPr>
          <w:i/>
          <w:u w:val="single"/>
        </w:rPr>
        <w:t xml:space="preserve">: </w:t>
      </w:r>
    </w:p>
    <w:p w14:paraId="7DC6489B" w14:textId="4C23E1B2" w:rsidR="000A138C" w:rsidRDefault="00120E1D" w:rsidP="00F81D91">
      <w:pPr>
        <w:ind w:left="360"/>
        <w:jc w:val="both"/>
      </w:pPr>
      <w:r>
        <w:t xml:space="preserve">Nosnou aktivitou je zabezpečenie špeciálneho prístrojového vybavenia </w:t>
      </w:r>
      <w:r w:rsidR="000A138C">
        <w:t>(</w:t>
      </w:r>
      <w:r w:rsidR="004409BF">
        <w:t>zariadenia na</w:t>
      </w:r>
      <w:r w:rsidR="00B018EA">
        <w:t xml:space="preserve"> umelú pľúcnu ventiláciu</w:t>
      </w:r>
      <w:r w:rsidR="000A138C">
        <w:t>)</w:t>
      </w:r>
      <w:r w:rsidR="004409BF">
        <w:t xml:space="preserve"> potrebného pri invazívnej liečbe</w:t>
      </w:r>
      <w:r>
        <w:t xml:space="preserve"> pacientov s ťažkým priebehom ochorenia COVID</w:t>
      </w:r>
      <w:r w:rsidR="1191C208">
        <w:t>-19</w:t>
      </w:r>
      <w:r w:rsidR="000A138C">
        <w:t xml:space="preserve">, ktoré sa do zariadení ústavnej zdravotnej starostlivosti distribuujú podľa aktuálnej potreby,  odhadovaného nárastu pozitívnych pacientov so zohľadnením zabezpečenia skrátenia času reakcie pri enormnom náraste ochorenia a so zreteľom </w:t>
      </w:r>
      <w:r w:rsidR="00D90B2D">
        <w:t xml:space="preserve">na </w:t>
      </w:r>
      <w:r w:rsidR="000A138C">
        <w:t>poč</w:t>
      </w:r>
      <w:r w:rsidR="00D90B2D">
        <w:t>e</w:t>
      </w:r>
      <w:r w:rsidR="000A138C">
        <w:t>t reprofil</w:t>
      </w:r>
      <w:r w:rsidR="62F7006A">
        <w:t xml:space="preserve">izovaných </w:t>
      </w:r>
      <w:r w:rsidR="000A138C">
        <w:t xml:space="preserve"> lôžok pre covidových pacientov. </w:t>
      </w:r>
    </w:p>
    <w:p w14:paraId="46D60848" w14:textId="261B5FDC" w:rsidR="00F81D91" w:rsidRPr="009522C1" w:rsidRDefault="00295F2E" w:rsidP="00B62F90">
      <w:pPr>
        <w:pStyle w:val="Odsekzoznamu"/>
        <w:numPr>
          <w:ilvl w:val="0"/>
          <w:numId w:val="10"/>
        </w:numPr>
        <w:spacing w:before="240" w:after="240"/>
        <w:ind w:left="426" w:hanging="426"/>
        <w:jc w:val="both"/>
        <w:rPr>
          <w:i/>
          <w:u w:val="single"/>
        </w:rPr>
      </w:pPr>
      <w:r w:rsidRPr="009522C1">
        <w:t xml:space="preserve"> </w:t>
      </w:r>
      <w:r w:rsidR="00CB3250" w:rsidRPr="009522C1">
        <w:rPr>
          <w:i/>
          <w:u w:val="single"/>
        </w:rPr>
        <w:t>z</w:t>
      </w:r>
      <w:r w:rsidR="00B704D0" w:rsidRPr="009522C1">
        <w:rPr>
          <w:i/>
          <w:u w:val="single"/>
        </w:rPr>
        <w:t>ložkám verejného zdravotníctva a ostatným sub</w:t>
      </w:r>
      <w:r w:rsidR="00F81D91" w:rsidRPr="009522C1">
        <w:rPr>
          <w:i/>
          <w:u w:val="single"/>
        </w:rPr>
        <w:t>jektom v zdravotníckom systéme:</w:t>
      </w:r>
    </w:p>
    <w:p w14:paraId="1C08858E" w14:textId="3B780891" w:rsidR="009340E6" w:rsidRPr="009522C1" w:rsidRDefault="00B62F90" w:rsidP="00B62F90">
      <w:pPr>
        <w:spacing w:after="120"/>
        <w:ind w:left="426"/>
        <w:jc w:val="both"/>
      </w:pPr>
      <w:r w:rsidRPr="009522C1">
        <w:t>J</w:t>
      </w:r>
      <w:r w:rsidR="00F81D91" w:rsidRPr="009522C1">
        <w:t xml:space="preserve">ednou z nosných zložiek pri riešení a eliminácii epidémií a pandémií sú zariadenia </w:t>
      </w:r>
      <w:r w:rsidRPr="009522C1">
        <w:t>verejného zdravotníctva:</w:t>
      </w:r>
      <w:r w:rsidR="00F81D91" w:rsidRPr="009522C1">
        <w:t xml:space="preserve"> Úrad verejného zdravotníctva SR</w:t>
      </w:r>
      <w:r w:rsidR="009D137D">
        <w:t xml:space="preserve">, </w:t>
      </w:r>
      <w:r w:rsidR="00F81D91" w:rsidRPr="009522C1">
        <w:t xml:space="preserve">  </w:t>
      </w:r>
      <w:r w:rsidRPr="009522C1">
        <w:t>regionálne</w:t>
      </w:r>
      <w:r w:rsidR="009D137D">
        <w:t xml:space="preserve"> úrady verejného zdravotníctva a</w:t>
      </w:r>
      <w:r w:rsidR="00F81D91" w:rsidRPr="009522C1">
        <w:t xml:space="preserve"> </w:t>
      </w:r>
      <w:r w:rsidR="009D137D">
        <w:t>Štátny veter</w:t>
      </w:r>
      <w:r w:rsidR="009D137D" w:rsidRPr="009D137D">
        <w:t>inárny a potravinový ústav</w:t>
      </w:r>
      <w:r w:rsidR="009D137D">
        <w:t>,</w:t>
      </w:r>
      <w:r w:rsidR="009D137D" w:rsidRPr="009D137D">
        <w:t xml:space="preserve"> </w:t>
      </w:r>
      <w:r w:rsidR="00F81D91" w:rsidRPr="009522C1">
        <w:t>ktoré primárne zabezpečujú činnosť a aktivity pri prijímaní a realizovaní protiepidemi</w:t>
      </w:r>
      <w:r w:rsidRPr="009522C1">
        <w:t>ologi</w:t>
      </w:r>
      <w:r w:rsidR="00F81D91" w:rsidRPr="009522C1">
        <w:t>ckých opatrení a laboratórnej techniky. Tieto zariadenia budú vybavené adekvátnym technickým a prístrojovým, laboratórnym vybavením</w:t>
      </w:r>
      <w:r w:rsidR="005D1817" w:rsidRPr="009522C1">
        <w:t xml:space="preserve">. </w:t>
      </w:r>
      <w:r w:rsidR="00F81D91" w:rsidRPr="009522C1">
        <w:t xml:space="preserve"> </w:t>
      </w:r>
      <w:r w:rsidR="005D1817" w:rsidRPr="009522C1">
        <w:t>P</w:t>
      </w:r>
      <w:r w:rsidR="00F81D91" w:rsidRPr="009522C1">
        <w:t>odpora bude poskytnutá aj na nákup vybavenia, materiálu pre testovanie, nákup osobných ochranných pracovných pomôco</w:t>
      </w:r>
      <w:r w:rsidR="009340E6" w:rsidRPr="009522C1">
        <w:t xml:space="preserve">k pre </w:t>
      </w:r>
      <w:r w:rsidR="005D1817" w:rsidRPr="009522C1">
        <w:t xml:space="preserve">zdravotníckych </w:t>
      </w:r>
      <w:r w:rsidR="009340E6" w:rsidRPr="009522C1">
        <w:t xml:space="preserve">pracovníkov, prispôsobenie pracovného prostredia a vytvorenie </w:t>
      </w:r>
      <w:r w:rsidR="005D1817" w:rsidRPr="009522C1">
        <w:t xml:space="preserve">adekvátnych </w:t>
      </w:r>
      <w:r w:rsidR="009340E6" w:rsidRPr="009522C1">
        <w:t>podmienok ako ochrana pred neželaným šírením ochorenia.</w:t>
      </w:r>
      <w:r w:rsidR="0075443D" w:rsidRPr="009522C1">
        <w:t xml:space="preserve"> </w:t>
      </w:r>
    </w:p>
    <w:p w14:paraId="0DF8526F" w14:textId="77777777" w:rsidR="00A37CB7" w:rsidRPr="00AA1606" w:rsidRDefault="00126FD3" w:rsidP="005D1817">
      <w:pPr>
        <w:spacing w:after="120"/>
        <w:ind w:left="284"/>
        <w:jc w:val="both"/>
      </w:pPr>
      <w:r w:rsidRPr="009522C1">
        <w:t>V rámci zvýšenia povedomia o prevencii, liečbe a ochrane pred šírením ochorenia COVID-19 bud</w:t>
      </w:r>
      <w:r w:rsidR="005C01A2" w:rsidRPr="009522C1">
        <w:t>ú v rámci národného projektu</w:t>
      </w:r>
      <w:r w:rsidRPr="009522C1">
        <w:t xml:space="preserve"> </w:t>
      </w:r>
      <w:r w:rsidR="005C01A2" w:rsidRPr="009522C1">
        <w:t>vytvorené</w:t>
      </w:r>
      <w:r w:rsidR="005D1817" w:rsidRPr="009522C1">
        <w:t>:</w:t>
      </w:r>
      <w:r w:rsidRPr="009522C1">
        <w:t xml:space="preserve"> propagačn</w:t>
      </w:r>
      <w:r w:rsidR="005C01A2" w:rsidRPr="009522C1">
        <w:t>é</w:t>
      </w:r>
      <w:r w:rsidRPr="009522C1">
        <w:t xml:space="preserve"> </w:t>
      </w:r>
      <w:r w:rsidR="008C2AB5" w:rsidRPr="009522C1">
        <w:t>materiál</w:t>
      </w:r>
      <w:r w:rsidR="005C01A2" w:rsidRPr="009522C1">
        <w:t>y</w:t>
      </w:r>
      <w:r w:rsidRPr="009522C1">
        <w:t xml:space="preserve"> (</w:t>
      </w:r>
      <w:r w:rsidR="00C013A7" w:rsidRPr="009522C1">
        <w:t xml:space="preserve">tlač </w:t>
      </w:r>
      <w:r w:rsidR="005D1817" w:rsidRPr="009522C1">
        <w:t xml:space="preserve">informačných letákov, postupov, </w:t>
      </w:r>
      <w:r w:rsidR="00C013A7" w:rsidRPr="009522C1">
        <w:t>pok</w:t>
      </w:r>
      <w:r w:rsidR="005D1817" w:rsidRPr="009522C1">
        <w:t xml:space="preserve">ynov, brožúr a iných publikácií  zameraných na zvýšenie informovanosti a prevencie. </w:t>
      </w:r>
      <w:r w:rsidR="00C013A7" w:rsidRPr="009522C1">
        <w:t xml:space="preserve"> </w:t>
      </w:r>
      <w:r w:rsidR="005D1817" w:rsidRPr="009522C1">
        <w:t>V</w:t>
      </w:r>
      <w:r w:rsidR="00C013A7" w:rsidRPr="009522C1">
        <w:t>ýroba informačných tabú</w:t>
      </w:r>
      <w:r w:rsidR="005C01A2" w:rsidRPr="009522C1">
        <w:t>ľ</w:t>
      </w:r>
      <w:r w:rsidR="00C013A7" w:rsidRPr="009522C1">
        <w:t xml:space="preserve"> - propagačný materiál </w:t>
      </w:r>
      <w:r w:rsidR="005D1817" w:rsidRPr="009522C1">
        <w:t>zameraný na</w:t>
      </w:r>
      <w:r w:rsidR="00C013A7" w:rsidRPr="009522C1">
        <w:t xml:space="preserve"> zvýšenie povedomia v súvislosti s ochorením COVID-19) </w:t>
      </w:r>
      <w:r w:rsidRPr="009522C1">
        <w:t>a ich následn</w:t>
      </w:r>
      <w:r w:rsidR="005C01A2" w:rsidRPr="009522C1">
        <w:t>á</w:t>
      </w:r>
      <w:r w:rsidRPr="009522C1">
        <w:t xml:space="preserve"> distribúci</w:t>
      </w:r>
      <w:r w:rsidR="005C01A2" w:rsidRPr="009522C1">
        <w:t>a</w:t>
      </w:r>
      <w:r w:rsidRPr="009522C1">
        <w:t xml:space="preserve"> na miesta, ktoré majú význam z hľadiska zabezpečenia tejto</w:t>
      </w:r>
      <w:r>
        <w:t xml:space="preserve"> aktivity (MZ SR, nemocnice, RÚVZ a pod.).</w:t>
      </w:r>
    </w:p>
    <w:p w14:paraId="0A7F287F" w14:textId="77777777" w:rsidR="005E7C3F" w:rsidRDefault="00DF451B" w:rsidP="0075443D">
      <w:pPr>
        <w:pStyle w:val="Odsekzoznamu"/>
        <w:numPr>
          <w:ilvl w:val="1"/>
          <w:numId w:val="3"/>
        </w:numPr>
        <w:tabs>
          <w:tab w:val="left" w:pos="567"/>
        </w:tabs>
        <w:spacing w:before="120" w:after="240"/>
        <w:ind w:left="568" w:hanging="284"/>
        <w:contextualSpacing w:val="0"/>
        <w:jc w:val="both"/>
      </w:pPr>
      <w:r>
        <w:t>Popíšte administratívnu, finančnú a prevádzkovú kapacitu žiadateľa a partnera (v prípade, že v projekte je zapojený aj partner)</w:t>
      </w:r>
    </w:p>
    <w:p w14:paraId="4B413E24" w14:textId="77777777" w:rsidR="00633772" w:rsidRDefault="00554712" w:rsidP="003800EC">
      <w:pPr>
        <w:spacing w:after="120"/>
        <w:jc w:val="both"/>
      </w:pPr>
      <w:r>
        <w:t xml:space="preserve">MZ SR </w:t>
      </w:r>
      <w:r w:rsidR="0044519D">
        <w:t xml:space="preserve">ako žiadateľ národného projektu </w:t>
      </w:r>
      <w:r>
        <w:t xml:space="preserve">je ústredným orgánom štátnej správy Slovenskej republiky pre oblasť zdravotníctva. </w:t>
      </w:r>
      <w:r w:rsidR="0044519D">
        <w:t>Implementáciu</w:t>
      </w:r>
      <w:r>
        <w:t xml:space="preserve"> národných projektov </w:t>
      </w:r>
      <w:r w:rsidR="0044519D">
        <w:t xml:space="preserve">na MZ SR zabezpečuje </w:t>
      </w:r>
      <w:r>
        <w:t xml:space="preserve">odbor </w:t>
      </w:r>
      <w:r w:rsidR="00170509">
        <w:t>implementácie národných projektov a národných politík</w:t>
      </w:r>
      <w:r w:rsidR="00633772">
        <w:t>,</w:t>
      </w:r>
      <w:r w:rsidR="0044519D">
        <w:t xml:space="preserve"> sekcie </w:t>
      </w:r>
      <w:r w:rsidR="00633772" w:rsidRPr="009D0269">
        <w:rPr>
          <w:bCs/>
          <w:color w:val="000000" w:themeColor="text1"/>
        </w:rPr>
        <w:t>európskych programov a projektov</w:t>
      </w:r>
      <w:r w:rsidR="0044519D">
        <w:t>, ktorý disponuj</w:t>
      </w:r>
      <w:r w:rsidR="00170509">
        <w:t>e</w:t>
      </w:r>
      <w:r w:rsidR="0044519D">
        <w:t xml:space="preserve"> potrebnými administratívnymi kapacitami  </w:t>
      </w:r>
      <w:r w:rsidR="00633772">
        <w:t>pre realizáciu takéhoto projektu</w:t>
      </w:r>
      <w:r w:rsidR="0044519D">
        <w:t>.</w:t>
      </w:r>
      <w:r>
        <w:t xml:space="preserve"> Pri realizácii </w:t>
      </w:r>
      <w:r w:rsidR="00633772">
        <w:t xml:space="preserve">bude MZ SR spolupracovať s partnermi, ktorí </w:t>
      </w:r>
      <w:r w:rsidR="00170509">
        <w:t>disponujú dostatočnými odbornými</w:t>
      </w:r>
      <w:r w:rsidR="00633772">
        <w:t xml:space="preserve"> a prevádzkov</w:t>
      </w:r>
      <w:r w:rsidR="00170509">
        <w:t>ými</w:t>
      </w:r>
      <w:r w:rsidR="00633772">
        <w:t xml:space="preserve"> kapacit</w:t>
      </w:r>
      <w:r w:rsidR="00170509">
        <w:t>ami</w:t>
      </w:r>
      <w:r w:rsidR="00633772">
        <w:t xml:space="preserve"> potrebn</w:t>
      </w:r>
      <w:r w:rsidR="00170509">
        <w:t>ými</w:t>
      </w:r>
      <w:r w:rsidR="00633772">
        <w:t xml:space="preserve"> na úspešnú implementáciu projektu.</w:t>
      </w:r>
    </w:p>
    <w:p w14:paraId="20F9D926" w14:textId="77777777" w:rsidR="00554712" w:rsidRDefault="00554712" w:rsidP="0075443D">
      <w:pPr>
        <w:spacing w:before="120" w:after="120"/>
      </w:pPr>
      <w:r>
        <w:rPr>
          <w:u w:val="single"/>
        </w:rPr>
        <w:t>Príklady úspešne realizovaných  projektov MZ SR</w:t>
      </w:r>
      <w:r>
        <w:t>:</w:t>
      </w:r>
    </w:p>
    <w:p w14:paraId="2C0C5A20" w14:textId="77777777" w:rsidR="00554712" w:rsidRDefault="00554712" w:rsidP="005D1817">
      <w:pPr>
        <w:pStyle w:val="Odsekzoznamu"/>
        <w:numPr>
          <w:ilvl w:val="0"/>
          <w:numId w:val="16"/>
        </w:numPr>
        <w:spacing w:before="100" w:beforeAutospacing="1" w:after="100" w:afterAutospacing="1"/>
        <w:ind w:left="426" w:hanging="426"/>
        <w:jc w:val="both"/>
      </w:pPr>
      <w:r>
        <w:t xml:space="preserve">„Tvorba nových a inovovaných postupov pre výkon prevencie a ich zavedenie do medicínskej praxe“ – </w:t>
      </w:r>
      <w:r w:rsidR="0044488F">
        <w:t>operačný program</w:t>
      </w:r>
      <w:r>
        <w:t xml:space="preserve"> Ľudské zdroje, MPSVR SR</w:t>
      </w:r>
    </w:p>
    <w:p w14:paraId="70EA56DD" w14:textId="77777777" w:rsidR="0044488F" w:rsidRDefault="00554712" w:rsidP="005D1817">
      <w:pPr>
        <w:pStyle w:val="Odsekzoznamu"/>
        <w:numPr>
          <w:ilvl w:val="0"/>
          <w:numId w:val="16"/>
        </w:numPr>
        <w:spacing w:before="100" w:beforeAutospacing="1" w:after="100" w:afterAutospacing="1"/>
        <w:ind w:left="426" w:hanging="426"/>
        <w:jc w:val="both"/>
      </w:pPr>
      <w:r>
        <w:lastRenderedPageBreak/>
        <w:t xml:space="preserve">„Tvorba nových a inovovaných štandardných klinických postupov a ich zavedenie do medicínskej praxe“ - </w:t>
      </w:r>
      <w:r w:rsidR="0044488F">
        <w:t>operačný program Ľudské zdroje, MPSVR SR</w:t>
      </w:r>
    </w:p>
    <w:p w14:paraId="691342EF" w14:textId="77777777" w:rsidR="00554712" w:rsidRDefault="0044488F" w:rsidP="005D1817">
      <w:pPr>
        <w:numPr>
          <w:ilvl w:val="0"/>
          <w:numId w:val="16"/>
        </w:numPr>
        <w:spacing w:before="100" w:beforeAutospacing="1" w:after="100" w:afterAutospacing="1"/>
        <w:ind w:left="426" w:hanging="426"/>
        <w:jc w:val="both"/>
      </w:pPr>
      <w:r>
        <w:t xml:space="preserve"> </w:t>
      </w:r>
      <w:r w:rsidR="00554712">
        <w:t>„Tvorba odporúčaných a štandardných postupov pre výkon prevencie a včasnej intervencie v súvislosti s migráciou štátnych príslušníkov tretích krajín na Slovensku“ – financovaný z Fondu pre azyl a migráciu, MV SR</w:t>
      </w:r>
    </w:p>
    <w:p w14:paraId="22FBC556" w14:textId="77777777" w:rsidR="00554712" w:rsidRDefault="00554712" w:rsidP="005D1817">
      <w:pPr>
        <w:numPr>
          <w:ilvl w:val="0"/>
          <w:numId w:val="16"/>
        </w:numPr>
        <w:spacing w:before="100" w:beforeAutospacing="1" w:after="100" w:afterAutospacing="1"/>
        <w:ind w:left="426" w:hanging="426"/>
        <w:jc w:val="both"/>
      </w:pPr>
      <w:r>
        <w:t>„Bridges for Birth“ – financovaný z programu Interreg SK – AT</w:t>
      </w:r>
    </w:p>
    <w:p w14:paraId="2FCE270B" w14:textId="77777777" w:rsidR="00B11783" w:rsidRDefault="00554712" w:rsidP="00B11783">
      <w:pPr>
        <w:spacing w:before="100" w:beforeAutospacing="1" w:after="100" w:afterAutospacing="1"/>
        <w:jc w:val="both"/>
      </w:pPr>
      <w:r w:rsidRPr="00554712">
        <w:t>Viac informácií o realizovaných projektoc</w:t>
      </w:r>
      <w:r w:rsidR="0075443D">
        <w:t xml:space="preserve">h je k nahliadnutiu na stránke: </w:t>
      </w:r>
      <w:hyperlink r:id="rId15" w:history="1">
        <w:r w:rsidRPr="00554712">
          <w:rPr>
            <w:color w:val="0000FF"/>
            <w:u w:val="single"/>
          </w:rPr>
          <w:t>https://www.health.gov.sk/?projekty-a-vyzvy</w:t>
        </w:r>
      </w:hyperlink>
    </w:p>
    <w:p w14:paraId="12BCB0AF" w14:textId="77777777" w:rsidR="00DF451B" w:rsidRDefault="00DF451B" w:rsidP="0075443D">
      <w:pPr>
        <w:pStyle w:val="Odsekzoznamu"/>
        <w:numPr>
          <w:ilvl w:val="0"/>
          <w:numId w:val="3"/>
        </w:numPr>
        <w:spacing w:after="240"/>
        <w:ind w:left="284" w:hanging="284"/>
        <w:contextualSpacing w:val="0"/>
        <w:jc w:val="both"/>
      </w:pPr>
      <w:r>
        <w:t>Vysvetlite hlavné ciele NP (stručne):</w:t>
      </w:r>
    </w:p>
    <w:p w14:paraId="6BD2DB53" w14:textId="77777777" w:rsidR="001A27CE" w:rsidRDefault="001A27CE" w:rsidP="003800EC">
      <w:pPr>
        <w:spacing w:after="120"/>
        <w:jc w:val="both"/>
      </w:pPr>
      <w:r>
        <w:t xml:space="preserve">Zvládnutie náporu spojeného s vrcholom nákazy koronavírusom, nakoľko ide o vírus s vysokou mierou komplikácií a smrtnosti je výsledkom podpory v boji proti ochoreniu COVID-19. Dostatočným testovaním a včasnou identifikáciou pozitívnych prípadov na </w:t>
      </w:r>
      <w:r w:rsidR="00FE130D">
        <w:t>o</w:t>
      </w:r>
      <w:r>
        <w:t>chor</w:t>
      </w:r>
      <w:r w:rsidR="00FE130D">
        <w:t>enie</w:t>
      </w:r>
      <w:r>
        <w:t xml:space="preserve"> COVID-19 je </w:t>
      </w:r>
      <w:r w:rsidR="00170509">
        <w:t xml:space="preserve">možné </w:t>
      </w:r>
      <w:r>
        <w:t xml:space="preserve">zabrániť nekontrolovanému šíreniu, čím sa vytvoria podmienky na adekvátne zabezpečenie starostlivosti pre populáciu s akútnymi prejavmi ochorenia v zariadeniach ústavnej starostlivosti. </w:t>
      </w:r>
    </w:p>
    <w:p w14:paraId="1334F05F" w14:textId="77777777" w:rsidR="001A27CE" w:rsidRDefault="002B5EFE" w:rsidP="0075443D">
      <w:pPr>
        <w:spacing w:before="240" w:after="240"/>
        <w:jc w:val="both"/>
      </w:pPr>
      <w:r w:rsidRPr="002B5EFE">
        <w:t>Hlavným</w:t>
      </w:r>
      <w:r w:rsidR="001A27CE">
        <w:t>i cieľmi</w:t>
      </w:r>
      <w:r w:rsidRPr="002B5EFE">
        <w:t xml:space="preserve"> národného projektu </w:t>
      </w:r>
      <w:r w:rsidR="00170509">
        <w:t>sú</w:t>
      </w:r>
      <w:r w:rsidR="001A27CE">
        <w:t>:</w:t>
      </w:r>
    </w:p>
    <w:p w14:paraId="70F631AB" w14:textId="77777777" w:rsidR="001A27CE" w:rsidRDefault="002B5EFE" w:rsidP="0075443D">
      <w:pPr>
        <w:pStyle w:val="Odsekzoznamu"/>
        <w:numPr>
          <w:ilvl w:val="0"/>
          <w:numId w:val="17"/>
        </w:numPr>
        <w:spacing w:after="120"/>
        <w:jc w:val="both"/>
      </w:pPr>
      <w:r w:rsidRPr="002B5EFE">
        <w:t>minimalizovať</w:t>
      </w:r>
      <w:r w:rsidR="004351EE">
        <w:t xml:space="preserve"> </w:t>
      </w:r>
      <w:r w:rsidR="001A27CE">
        <w:t xml:space="preserve">v </w:t>
      </w:r>
      <w:r w:rsidR="001A27CE" w:rsidRPr="002B5EFE">
        <w:t xml:space="preserve">čo </w:t>
      </w:r>
      <w:r w:rsidR="001A27CE">
        <w:t xml:space="preserve">najvyššej miere </w:t>
      </w:r>
      <w:r w:rsidR="004351EE">
        <w:t xml:space="preserve">dopady krízovej situácie v SR </w:t>
      </w:r>
      <w:r w:rsidRPr="002B5EFE">
        <w:t>v súvislosti so šírením pandémie COVID-19</w:t>
      </w:r>
      <w:r w:rsidR="004351EE">
        <w:t xml:space="preserve"> </w:t>
      </w:r>
      <w:r w:rsidR="00D041F0">
        <w:t xml:space="preserve">posilnením kapacít </w:t>
      </w:r>
      <w:r w:rsidR="001A27CE">
        <w:t>subjektov zdravotníckeho</w:t>
      </w:r>
      <w:r w:rsidR="00D041F0">
        <w:t xml:space="preserve"> syst</w:t>
      </w:r>
      <w:r w:rsidR="001A27CE">
        <w:t>ému</w:t>
      </w:r>
    </w:p>
    <w:p w14:paraId="2FDC6010" w14:textId="77777777" w:rsidR="001A27CE" w:rsidRDefault="001A27CE" w:rsidP="0075443D">
      <w:pPr>
        <w:pStyle w:val="Odsekzoznamu"/>
        <w:numPr>
          <w:ilvl w:val="0"/>
          <w:numId w:val="17"/>
        </w:numPr>
        <w:spacing w:after="120"/>
        <w:jc w:val="both"/>
      </w:pPr>
      <w:r>
        <w:t xml:space="preserve">zabezpečiť prostredníctvom </w:t>
      </w:r>
      <w:r w:rsidR="00B410F1">
        <w:t xml:space="preserve"> </w:t>
      </w:r>
      <w:r>
        <w:t>rozšírenia a </w:t>
      </w:r>
      <w:r w:rsidR="00B410F1">
        <w:t xml:space="preserve"> </w:t>
      </w:r>
      <w:r>
        <w:t xml:space="preserve">modernizáciou </w:t>
      </w:r>
      <w:r w:rsidR="00B410F1">
        <w:t xml:space="preserve"> </w:t>
      </w:r>
      <w:r>
        <w:t>technického vybaveni</w:t>
      </w:r>
      <w:r w:rsidR="00B410F1">
        <w:t xml:space="preserve">a </w:t>
      </w:r>
      <w:r>
        <w:t>poskytovanie efektívnej a adekvátnej zdravotnej starostlivosti</w:t>
      </w:r>
    </w:p>
    <w:p w14:paraId="345E11DE" w14:textId="324DA733" w:rsidR="001A27CE" w:rsidRDefault="00501FE2" w:rsidP="0075443D">
      <w:pPr>
        <w:pStyle w:val="Odsekzoznamu"/>
        <w:numPr>
          <w:ilvl w:val="0"/>
          <w:numId w:val="17"/>
        </w:numPr>
        <w:spacing w:after="120"/>
        <w:jc w:val="both"/>
      </w:pPr>
      <w:r>
        <w:t>posil</w:t>
      </w:r>
      <w:r w:rsidR="001A27CE">
        <w:t>ni</w:t>
      </w:r>
      <w:r w:rsidR="54818D82">
        <w:t>ť</w:t>
      </w:r>
      <w:r w:rsidR="001A27CE">
        <w:t xml:space="preserve"> a</w:t>
      </w:r>
      <w:r w:rsidR="00B410F1">
        <w:t>lokácie</w:t>
      </w:r>
      <w:r w:rsidR="001A27CE">
        <w:t xml:space="preserve"> testovacích miest a laboratórnych kapacít</w:t>
      </w:r>
    </w:p>
    <w:p w14:paraId="17E03323" w14:textId="77777777" w:rsidR="001A27CE" w:rsidRDefault="001A27CE" w:rsidP="0075443D">
      <w:pPr>
        <w:pStyle w:val="Odsekzoznamu"/>
        <w:numPr>
          <w:ilvl w:val="0"/>
          <w:numId w:val="17"/>
        </w:numPr>
        <w:spacing w:after="120"/>
        <w:jc w:val="both"/>
      </w:pPr>
      <w:r>
        <w:t xml:space="preserve">zabezpečiť čo najvyššiu ochranu verejného zdravia </w:t>
      </w:r>
    </w:p>
    <w:p w14:paraId="0F16961E" w14:textId="46D4ECC6" w:rsidR="001A27CE" w:rsidRDefault="24287110" w:rsidP="0075443D">
      <w:pPr>
        <w:pStyle w:val="Odsekzoznamu"/>
        <w:numPr>
          <w:ilvl w:val="0"/>
          <w:numId w:val="17"/>
        </w:numPr>
        <w:spacing w:after="120"/>
        <w:jc w:val="both"/>
      </w:pPr>
      <w:r>
        <w:t xml:space="preserve">zabezpečiť </w:t>
      </w:r>
      <w:r w:rsidR="17A297B4">
        <w:t xml:space="preserve">čo najvyššiu </w:t>
      </w:r>
      <w:r w:rsidR="001A27CE">
        <w:t>ochran</w:t>
      </w:r>
      <w:r w:rsidR="4CE80028">
        <w:t>u</w:t>
      </w:r>
      <w:r w:rsidR="001A27CE">
        <w:t xml:space="preserve"> a bezpečnosť zdravotníckeho personálu</w:t>
      </w:r>
    </w:p>
    <w:p w14:paraId="7089AC8D" w14:textId="7E96EEED" w:rsidR="001A27CE" w:rsidRDefault="00501FE2" w:rsidP="0075443D">
      <w:pPr>
        <w:pStyle w:val="Odsekzoznamu"/>
        <w:numPr>
          <w:ilvl w:val="0"/>
          <w:numId w:val="17"/>
        </w:numPr>
        <w:spacing w:after="120"/>
        <w:jc w:val="both"/>
      </w:pPr>
      <w:r>
        <w:t>pri</w:t>
      </w:r>
      <w:r w:rsidR="001A27CE">
        <w:t>prav</w:t>
      </w:r>
      <w:r w:rsidR="0134D22B">
        <w:t>iť</w:t>
      </w:r>
      <w:r w:rsidR="001A27CE">
        <w:t xml:space="preserve"> subjekt</w:t>
      </w:r>
      <w:r w:rsidR="1F19BA01">
        <w:t>y</w:t>
      </w:r>
      <w:r w:rsidR="001A27CE">
        <w:t xml:space="preserve"> zdravotníckeho systému  na prípadné ďalšie vlny epidémie</w:t>
      </w:r>
      <w:r w:rsidR="00667305">
        <w:t>.</w:t>
      </w:r>
    </w:p>
    <w:p w14:paraId="6CAD8B24" w14:textId="77777777" w:rsidR="002B5EFE" w:rsidRDefault="00FA1DE1" w:rsidP="003800EC">
      <w:pPr>
        <w:spacing w:after="120"/>
        <w:jc w:val="both"/>
      </w:pPr>
      <w:r>
        <w:t>Keďže ide o vysoko infekčné ochorenie</w:t>
      </w:r>
      <w:r w:rsidR="00822211">
        <w:t>,</w:t>
      </w:r>
      <w:r>
        <w:t xml:space="preserve"> výsledkom musí byť adekvátna ochrana personálu, aby sa zabránilo infikovaniu </w:t>
      </w:r>
      <w:r w:rsidR="00B11783">
        <w:t xml:space="preserve">zdravotníckeho </w:t>
      </w:r>
      <w:r>
        <w:t xml:space="preserve">personálu </w:t>
      </w:r>
      <w:r w:rsidR="00B11783">
        <w:t>pozitívnymi</w:t>
      </w:r>
      <w:r>
        <w:t xml:space="preserve"> </w:t>
      </w:r>
      <w:r w:rsidR="00B11783">
        <w:t>a suspektnými pacientmi na</w:t>
      </w:r>
      <w:r>
        <w:t> </w:t>
      </w:r>
      <w:r w:rsidR="00B11783">
        <w:t>ochorením</w:t>
      </w:r>
      <w:r>
        <w:t xml:space="preserve"> COVID-19.  </w:t>
      </w:r>
    </w:p>
    <w:p w14:paraId="58BFCFE6" w14:textId="77777777" w:rsidR="000023DE" w:rsidRDefault="000023DE" w:rsidP="003800EC">
      <w:pPr>
        <w:spacing w:after="120"/>
        <w:jc w:val="both"/>
      </w:pPr>
      <w:r w:rsidRPr="00EA3BD4">
        <w:t xml:space="preserve">V rámci projektu sa taktiež celoslovensky posilní </w:t>
      </w:r>
      <w:r>
        <w:t>a</w:t>
      </w:r>
      <w:r w:rsidRPr="00EA3BD4">
        <w:t>lokácia testovacích miest a zároveň bude možné uchovávať biologický materiál pre potreby ďalšieho testovania v budúcnosti.</w:t>
      </w:r>
      <w:r>
        <w:t xml:space="preserve"> </w:t>
      </w:r>
    </w:p>
    <w:p w14:paraId="51979314" w14:textId="77777777" w:rsidR="0075443D" w:rsidRDefault="000023DE" w:rsidP="003800EC">
      <w:pPr>
        <w:spacing w:after="120"/>
        <w:jc w:val="both"/>
      </w:pPr>
      <w:r>
        <w:t>Posilnením zdravotníckeho systému sa vytvoria podmienky na</w:t>
      </w:r>
      <w:r w:rsidR="00BE057B">
        <w:t xml:space="preserve"> dobré</w:t>
      </w:r>
      <w:r>
        <w:t xml:space="preserve"> zvládnutie prípadných ďalších v</w:t>
      </w:r>
      <w:r w:rsidR="00BE057B">
        <w:t>ĺn epidémie SARS-CoV-2.</w:t>
      </w:r>
    </w:p>
    <w:p w14:paraId="3EF24F04" w14:textId="77777777" w:rsidR="0075443D" w:rsidRDefault="0075443D">
      <w:pPr>
        <w:spacing w:after="160" w:line="259" w:lineRule="auto"/>
      </w:pPr>
      <w:r>
        <w:br w:type="page"/>
      </w:r>
    </w:p>
    <w:p w14:paraId="70CE23BE" w14:textId="77777777" w:rsidR="00DF451B" w:rsidRDefault="00DF451B" w:rsidP="0075443D">
      <w:pPr>
        <w:pStyle w:val="Odsekzoznamu"/>
        <w:numPr>
          <w:ilvl w:val="0"/>
          <w:numId w:val="3"/>
        </w:numPr>
        <w:spacing w:before="240" w:after="240"/>
        <w:ind w:left="284" w:hanging="284"/>
        <w:contextualSpacing w:val="0"/>
        <w:jc w:val="both"/>
      </w:pPr>
      <w:r>
        <w:lastRenderedPageBreak/>
        <w:t>Očakávaný stav a merateľné ciele</w:t>
      </w:r>
    </w:p>
    <w:tbl>
      <w:tblPr>
        <w:tblpPr w:leftFromText="141" w:rightFromText="141" w:bottomFromText="20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842"/>
        <w:gridCol w:w="1417"/>
        <w:gridCol w:w="1042"/>
        <w:gridCol w:w="1709"/>
      </w:tblGrid>
      <w:tr w:rsidR="009F6278" w:rsidRPr="0075443D" w14:paraId="7D90EC79" w14:textId="77777777" w:rsidTr="144F8082">
        <w:trPr>
          <w:cantSplit/>
          <w:trHeight w:val="632"/>
          <w:tblHeader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F3E2151" w14:textId="77777777" w:rsidR="009F6278" w:rsidRPr="0075443D" w:rsidRDefault="76ADC2EA" w:rsidP="00957F16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>V tejto časti popíšte očakávané výsledky projektu s konkrétnym prínosom vo vzťahu k rozvoju oblasti pokrytej operačným programom a zrealizovaniu aktivít. V tabuľke nižšie uveďte proje</w:t>
            </w:r>
            <w:r w:rsidR="0075443D" w:rsidRPr="0075443D">
              <w:rPr>
                <w:lang w:eastAsia="en-US"/>
              </w:rPr>
              <w:t xml:space="preserve">ktové ukazovatele a iné údaje. </w:t>
            </w:r>
            <w:r w:rsidRPr="0075443D">
              <w:rPr>
                <w:lang w:eastAsia="en-US"/>
              </w:rPr>
              <w:t>Projektové ukazova</w:t>
            </w:r>
            <w:r w:rsidR="00957F16" w:rsidRPr="0075443D">
              <w:rPr>
                <w:lang w:eastAsia="en-US"/>
              </w:rPr>
              <w:t xml:space="preserve">tele musia byť definované tak, </w:t>
            </w:r>
            <w:r w:rsidRPr="0075443D">
              <w:rPr>
                <w:lang w:eastAsia="en-US"/>
              </w:rPr>
              <w:t>aby odrážali výstupy/výsledky projektu a predstavovali kvantifikáciu toho, čo sa realizáciou aktivít za požadované výdavky dosiahne.</w:t>
            </w:r>
            <w:r w:rsidR="009F6278" w:rsidRPr="0075443D">
              <w:rPr>
                <w:rStyle w:val="Odkaznapoznmkupodiarou"/>
                <w:lang w:eastAsia="en-US"/>
              </w:rPr>
              <w:footnoteReference w:id="6"/>
            </w:r>
          </w:p>
        </w:tc>
      </w:tr>
      <w:tr w:rsidR="001D14F4" w:rsidRPr="0075443D" w14:paraId="05FE4B35" w14:textId="77777777" w:rsidTr="001D14F4">
        <w:trPr>
          <w:cantSplit/>
          <w:trHeight w:val="632"/>
          <w:tblHeader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BCCEC2C" w14:textId="77777777" w:rsidR="009F6278" w:rsidRPr="0075443D" w:rsidRDefault="0075443D" w:rsidP="00957F16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 xml:space="preserve">Cieľ </w:t>
            </w:r>
            <w:r w:rsidR="009F6278" w:rsidRPr="0075443D">
              <w:rPr>
                <w:lang w:eastAsia="en-US"/>
              </w:rPr>
              <w:t>národného projektu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F8D2488" w14:textId="77777777" w:rsidR="009F6278" w:rsidRPr="0075443D" w:rsidRDefault="009F6278" w:rsidP="00957F16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>Merateľný ukazovateľ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4BF595D" w14:textId="77777777" w:rsidR="009F6278" w:rsidRPr="0075443D" w:rsidRDefault="009F6278" w:rsidP="00957F16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>Indikatívna cieľová hodnota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BD40419" w14:textId="77777777" w:rsidR="009F6278" w:rsidRPr="0075443D" w:rsidRDefault="009F6278" w:rsidP="00957F16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>Aktivita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FAE1F93" w14:textId="77777777" w:rsidR="009F6278" w:rsidRPr="0075443D" w:rsidRDefault="76ADC2EA" w:rsidP="00957F16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>Súvisiaci programový ukazovateľ</w:t>
            </w:r>
            <w:r w:rsidR="009F6278" w:rsidRPr="0075443D">
              <w:rPr>
                <w:rStyle w:val="Odkaznapoznmkupodiarou"/>
                <w:lang w:eastAsia="en-US"/>
              </w:rPr>
              <w:footnoteReference w:id="7"/>
            </w:r>
          </w:p>
        </w:tc>
      </w:tr>
      <w:tr w:rsidR="00501FE2" w:rsidRPr="0075443D" w14:paraId="44E448AA" w14:textId="77777777" w:rsidTr="001D14F4">
        <w:trPr>
          <w:cantSplit/>
          <w:trHeight w:val="406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62280" w14:textId="77777777" w:rsidR="00FB5062" w:rsidRPr="0075443D" w:rsidRDefault="00FB5062" w:rsidP="00957F16">
            <w:pPr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>Minimalizovanie dopadov krízovej situácie v SR v súvislosti so šírením COVID-19</w:t>
            </w:r>
          </w:p>
          <w:p w14:paraId="0797ED06" w14:textId="68BBFDEC" w:rsidR="00FB5062" w:rsidRPr="0075443D" w:rsidRDefault="00FB5062" w:rsidP="00501FE2">
            <w:pPr>
              <w:jc w:val="center"/>
              <w:rPr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E91" w14:textId="6F910729" w:rsidR="00FB5062" w:rsidRPr="00160163" w:rsidRDefault="00FB5062" w:rsidP="008D204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144F8082">
              <w:rPr>
                <w:rFonts w:ascii="Times New Roman" w:eastAsia="Times New Roman" w:hAnsi="Times New Roman" w:cs="Times New Roman"/>
                <w:color w:val="auto"/>
              </w:rPr>
              <w:t xml:space="preserve">PCV01 -Hodnota zakúpených osobných ochranných prostriedkov </w:t>
            </w:r>
          </w:p>
          <w:p w14:paraId="0B425D33" w14:textId="77777777" w:rsidR="00FB5062" w:rsidRDefault="00FB5062" w:rsidP="00006FCF">
            <w:pPr>
              <w:jc w:val="center"/>
              <w:rPr>
                <w:lang w:eastAsia="en-US"/>
              </w:rPr>
            </w:pPr>
            <w:r w:rsidRPr="144F8082">
              <w:rPr>
                <w:lang w:eastAsia="en-US"/>
              </w:rPr>
              <w:t xml:space="preserve">(menej </w:t>
            </w:r>
            <w:r>
              <w:rPr>
                <w:lang w:eastAsia="en-US"/>
              </w:rPr>
              <w:t xml:space="preserve">a viac </w:t>
            </w:r>
            <w:r w:rsidRPr="144F8082">
              <w:rPr>
                <w:lang w:eastAsia="en-US"/>
              </w:rPr>
              <w:t xml:space="preserve"> rozvinut</w:t>
            </w:r>
            <w:r>
              <w:rPr>
                <w:lang w:eastAsia="en-US"/>
              </w:rPr>
              <w:t xml:space="preserve">é </w:t>
            </w:r>
            <w:r w:rsidRPr="144F8082">
              <w:rPr>
                <w:lang w:eastAsia="en-US"/>
              </w:rPr>
              <w:t>región</w:t>
            </w:r>
            <w:r>
              <w:rPr>
                <w:lang w:eastAsia="en-US"/>
              </w:rPr>
              <w:t>y</w:t>
            </w:r>
            <w:r w:rsidRPr="144F8082">
              <w:rPr>
                <w:lang w:eastAsia="en-US"/>
              </w:rPr>
              <w:t>)</w:t>
            </w:r>
          </w:p>
          <w:p w14:paraId="68D7B423" w14:textId="323A20CF" w:rsidR="00C01D1B" w:rsidRPr="0075443D" w:rsidRDefault="00C01D1B" w:rsidP="00006FC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9F65" w14:textId="4B89D2D0" w:rsidR="00FB5062" w:rsidRPr="0075443D" w:rsidRDefault="00FB5062" w:rsidP="00197C5A">
            <w:pPr>
              <w:jc w:val="center"/>
              <w:rPr>
                <w:sz w:val="22"/>
                <w:szCs w:val="22"/>
              </w:rPr>
            </w:pPr>
            <w:r w:rsidRPr="144F8082">
              <w:rPr>
                <w:sz w:val="22"/>
                <w:szCs w:val="22"/>
              </w:rPr>
              <w:t>2 911 000 eur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C920" w14:textId="679F83DE" w:rsidR="00FB5062" w:rsidRPr="0075443D" w:rsidRDefault="008B2127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 č.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586" w14:textId="4A6C0CA1" w:rsidR="00FB5062" w:rsidRPr="0075443D" w:rsidRDefault="00FB5062" w:rsidP="00957F16">
            <w:pPr>
              <w:jc w:val="center"/>
              <w:rPr>
                <w:lang w:eastAsia="en-US"/>
              </w:rPr>
            </w:pPr>
            <w:r>
              <w:t>CV1-</w:t>
            </w:r>
            <w:r w:rsidRPr="144F8082">
              <w:t>Hodnota zakúpených osobných ochranných prostriedkov</w:t>
            </w:r>
          </w:p>
        </w:tc>
      </w:tr>
      <w:tr w:rsidR="00C01D1B" w:rsidRPr="0075443D" w14:paraId="7613F059" w14:textId="77777777" w:rsidTr="001D14F4">
        <w:trPr>
          <w:cantSplit/>
          <w:trHeight w:val="406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BDF8" w14:textId="6912E615" w:rsidR="00FB5062" w:rsidRPr="0075443D" w:rsidRDefault="00FB5062" w:rsidP="009D137D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317E" w14:textId="77777777" w:rsidR="00FB5062" w:rsidRDefault="00FB5062" w:rsidP="00006FCF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PCV02- Hodnota zakúpeného zdravotníckeho vybavenia (</w:t>
            </w:r>
            <w:r w:rsidRPr="144F8082">
              <w:rPr>
                <w:lang w:eastAsia="en-US"/>
              </w:rPr>
              <w:t xml:space="preserve">menej </w:t>
            </w:r>
            <w:r>
              <w:rPr>
                <w:lang w:eastAsia="en-US"/>
              </w:rPr>
              <w:t>a viac</w:t>
            </w:r>
            <w:r w:rsidRPr="144F8082">
              <w:rPr>
                <w:lang w:eastAsia="en-US"/>
              </w:rPr>
              <w:t xml:space="preserve"> rozvinut</w:t>
            </w:r>
            <w:r>
              <w:rPr>
                <w:lang w:eastAsia="en-US"/>
              </w:rPr>
              <w:t xml:space="preserve">é </w:t>
            </w:r>
            <w:r w:rsidRPr="144F8082">
              <w:rPr>
                <w:lang w:eastAsia="en-US"/>
              </w:rPr>
              <w:t>región</w:t>
            </w:r>
            <w:r>
              <w:rPr>
                <w:lang w:eastAsia="en-US"/>
              </w:rPr>
              <w:t>y</w:t>
            </w:r>
            <w:r w:rsidRPr="144F8082">
              <w:rPr>
                <w:lang w:eastAsia="en-US"/>
              </w:rPr>
              <w:t>)</w:t>
            </w:r>
          </w:p>
          <w:p w14:paraId="5F1BB459" w14:textId="3F0386EF" w:rsidR="00C01D1B" w:rsidRPr="0075443D" w:rsidRDefault="00C01D1B" w:rsidP="00006FCF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B1B1" w14:textId="6FE1FBE7" w:rsidR="00FB5062" w:rsidRPr="0075443D" w:rsidRDefault="00FB5062" w:rsidP="00957F16">
            <w:pPr>
              <w:autoSpaceDE w:val="0"/>
              <w:autoSpaceDN w:val="0"/>
              <w:jc w:val="center"/>
            </w:pPr>
            <w:r>
              <w:t>13 800 000 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BAB4" w14:textId="3610E9A8" w:rsidR="00FB5062" w:rsidRPr="0075443D" w:rsidRDefault="008B2127" w:rsidP="008B2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 č.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5857" w14:textId="5C450CD8" w:rsidR="00FB5062" w:rsidRPr="0075443D" w:rsidRDefault="00FB5062" w:rsidP="00957F16">
            <w:pPr>
              <w:jc w:val="center"/>
              <w:rPr>
                <w:lang w:eastAsia="en-US"/>
              </w:rPr>
            </w:pPr>
            <w:r>
              <w:t>CV2-Hodnota zakúpeného zdravotníckeho vybavenia</w:t>
            </w:r>
          </w:p>
        </w:tc>
      </w:tr>
      <w:tr w:rsidR="00C01D1B" w:rsidRPr="0075443D" w14:paraId="4FC7B8FA" w14:textId="77777777" w:rsidTr="001D14F4">
        <w:trPr>
          <w:cantSplit/>
          <w:trHeight w:val="406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60295" w14:textId="66A9C9D1" w:rsidR="00FB5062" w:rsidRPr="0075443D" w:rsidRDefault="00FB5062" w:rsidP="009D137D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896" w14:textId="098A92ED" w:rsidR="00FB5062" w:rsidRDefault="00FB5062" w:rsidP="00170509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PCV4b-Hodnota IT súvisiacich s COVID-19 pre zdravotníctvo </w:t>
            </w:r>
            <w:r w:rsidRPr="144F8082">
              <w:rPr>
                <w:lang w:eastAsia="en-US"/>
              </w:rPr>
              <w:t xml:space="preserve"> (menej</w:t>
            </w:r>
            <w:r>
              <w:rPr>
                <w:lang w:eastAsia="en-US"/>
              </w:rPr>
              <w:t xml:space="preserve"> a viac </w:t>
            </w:r>
            <w:r w:rsidRPr="144F8082">
              <w:rPr>
                <w:lang w:eastAsia="en-US"/>
              </w:rPr>
              <w:t xml:space="preserve"> rozvinut</w:t>
            </w:r>
            <w:r>
              <w:rPr>
                <w:lang w:eastAsia="en-US"/>
              </w:rPr>
              <w:t>é</w:t>
            </w:r>
            <w:r w:rsidRPr="144F8082">
              <w:rPr>
                <w:lang w:eastAsia="en-US"/>
              </w:rPr>
              <w:t xml:space="preserve"> región</w:t>
            </w:r>
            <w:r>
              <w:rPr>
                <w:lang w:eastAsia="en-US"/>
              </w:rPr>
              <w:t>y</w:t>
            </w:r>
            <w:r w:rsidRPr="144F8082">
              <w:rPr>
                <w:lang w:eastAsia="en-US"/>
              </w:rPr>
              <w:t>)</w:t>
            </w:r>
          </w:p>
          <w:p w14:paraId="5E7DE412" w14:textId="7F932A04" w:rsidR="00C01D1B" w:rsidRPr="009522C1" w:rsidRDefault="00C01D1B" w:rsidP="00170509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6D7E" w14:textId="791F6AB0" w:rsidR="00FB5062" w:rsidRPr="0075443D" w:rsidRDefault="00FB5062" w:rsidP="00FB5062">
            <w:pPr>
              <w:autoSpaceDE w:val="0"/>
              <w:autoSpaceDN w:val="0"/>
              <w:jc w:val="center"/>
            </w:pPr>
            <w:r>
              <w:t>200 000 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4446" w14:textId="07462B4F" w:rsidR="00FB5062" w:rsidRPr="0075443D" w:rsidRDefault="008B2127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 č.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8E7" w14:textId="2657ED0B" w:rsidR="00FB5062" w:rsidRPr="0075443D" w:rsidRDefault="00FB5062" w:rsidP="00FB5062">
            <w:pPr>
              <w:jc w:val="center"/>
              <w:rPr>
                <w:lang w:eastAsia="en-US"/>
              </w:rPr>
            </w:pPr>
            <w:r>
              <w:t xml:space="preserve">CV4b-Hodnota IT súvisiacich s COVID-19 pre zdravotníctvo </w:t>
            </w:r>
            <w:r w:rsidRPr="144F8082">
              <w:rPr>
                <w:lang w:eastAsia="en-US"/>
              </w:rPr>
              <w:t xml:space="preserve"> </w:t>
            </w:r>
          </w:p>
        </w:tc>
      </w:tr>
      <w:tr w:rsidR="00C01D1B" w:rsidRPr="0075443D" w14:paraId="40558AE6" w14:textId="77777777" w:rsidTr="001D14F4">
        <w:trPr>
          <w:cantSplit/>
          <w:trHeight w:val="1932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3BDC5" w14:textId="2E3CE98E" w:rsidR="00FB5062" w:rsidRPr="0075443D" w:rsidRDefault="00FB5062" w:rsidP="009D137D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41AC2" w14:textId="3A7DE837" w:rsidR="00FB5062" w:rsidRPr="009522C1" w:rsidRDefault="00FB5062" w:rsidP="00FB5062">
            <w:pPr>
              <w:autoSpaceDE w:val="0"/>
              <w:autoSpaceDN w:val="0"/>
              <w:jc w:val="center"/>
            </w:pPr>
            <w:r>
              <w:t xml:space="preserve">PCV07-Ventilátory na podporu liečby COVID-19 </w:t>
            </w:r>
            <w:r w:rsidRPr="144F8082">
              <w:rPr>
                <w:lang w:eastAsia="en-US"/>
              </w:rPr>
              <w:t xml:space="preserve"> (menej</w:t>
            </w:r>
            <w:r>
              <w:rPr>
                <w:lang w:eastAsia="en-US"/>
              </w:rPr>
              <w:t xml:space="preserve"> a viac rozvinuté regióny </w:t>
            </w:r>
            <w:r w:rsidRPr="144F8082">
              <w:rPr>
                <w:lang w:eastAsia="en-US"/>
              </w:rPr>
              <w:t>rozvinut</w:t>
            </w:r>
            <w:r>
              <w:rPr>
                <w:lang w:eastAsia="en-US"/>
              </w:rPr>
              <w:t>é</w:t>
            </w:r>
            <w:r w:rsidR="00C01D1B">
              <w:rPr>
                <w:lang w:eastAsia="en-US"/>
              </w:rPr>
              <w:t xml:space="preserve"> </w:t>
            </w:r>
            <w:r w:rsidRPr="144F8082">
              <w:rPr>
                <w:lang w:eastAsia="en-US"/>
              </w:rPr>
              <w:t>región</w:t>
            </w:r>
            <w:r>
              <w:rPr>
                <w:lang w:eastAsia="en-US"/>
              </w:rPr>
              <w:t>y</w:t>
            </w:r>
            <w:r w:rsidRPr="144F8082">
              <w:rPr>
                <w:lang w:eastAsia="en-US"/>
              </w:rPr>
              <w:t>)</w:t>
            </w:r>
            <w: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38FC6" w14:textId="53C889B7" w:rsidR="00FB5062" w:rsidRPr="0075443D" w:rsidRDefault="00FB5062" w:rsidP="00FB5062">
            <w:pPr>
              <w:autoSpaceDE w:val="0"/>
              <w:autoSpaceDN w:val="0"/>
              <w:jc w:val="center"/>
            </w:pPr>
            <w:r>
              <w:t xml:space="preserve">300 ks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F45D1" w14:textId="31F42224" w:rsidR="00FB5062" w:rsidRPr="0075443D" w:rsidRDefault="008B2127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 č.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6472E" w14:textId="425289F0" w:rsidR="00FB5062" w:rsidRPr="0075443D" w:rsidRDefault="00FB5062" w:rsidP="00957F16">
            <w:pPr>
              <w:jc w:val="center"/>
              <w:rPr>
                <w:lang w:eastAsia="en-US"/>
              </w:rPr>
            </w:pPr>
            <w:r>
              <w:t xml:space="preserve">CV7-Ventilátory na podporu liečby COVID-19 </w:t>
            </w:r>
            <w:r w:rsidRPr="144F8082">
              <w:rPr>
                <w:lang w:eastAsia="en-US"/>
              </w:rPr>
              <w:t xml:space="preserve"> </w:t>
            </w:r>
          </w:p>
        </w:tc>
      </w:tr>
      <w:tr w:rsidR="00C01D1B" w:rsidRPr="0075443D" w14:paraId="6DA689CB" w14:textId="77777777" w:rsidTr="001D14F4">
        <w:trPr>
          <w:cantSplit/>
          <w:trHeight w:val="406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E7591" w14:textId="10FC2D97" w:rsidR="00FB5062" w:rsidRPr="0075443D" w:rsidRDefault="00FB5062" w:rsidP="009D137D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39B" w14:textId="77777777" w:rsidR="00FB5062" w:rsidRDefault="00FB5062" w:rsidP="00FB5062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PCV09-Počet laboratórií podporovaných  na testovanie na COVID-19 </w:t>
            </w:r>
            <w:r w:rsidRPr="144F8082">
              <w:rPr>
                <w:lang w:eastAsia="en-US"/>
              </w:rPr>
              <w:t xml:space="preserve"> (menej </w:t>
            </w:r>
            <w:r>
              <w:rPr>
                <w:lang w:eastAsia="en-US"/>
              </w:rPr>
              <w:t>a viac</w:t>
            </w:r>
            <w:r w:rsidRPr="144F8082">
              <w:rPr>
                <w:lang w:eastAsia="en-US"/>
              </w:rPr>
              <w:t xml:space="preserve"> rozvinut</w:t>
            </w:r>
            <w:r>
              <w:rPr>
                <w:lang w:eastAsia="en-US"/>
              </w:rPr>
              <w:t>é</w:t>
            </w:r>
            <w:r w:rsidRPr="144F8082">
              <w:rPr>
                <w:lang w:eastAsia="en-US"/>
              </w:rPr>
              <w:t xml:space="preserve"> región</w:t>
            </w:r>
            <w:r>
              <w:rPr>
                <w:lang w:eastAsia="en-US"/>
              </w:rPr>
              <w:t>y</w:t>
            </w:r>
            <w:r w:rsidRPr="144F8082">
              <w:rPr>
                <w:lang w:eastAsia="en-US"/>
              </w:rPr>
              <w:t>)</w:t>
            </w:r>
          </w:p>
          <w:p w14:paraId="21B1179D" w14:textId="36E26608" w:rsidR="00C01D1B" w:rsidRPr="0075443D" w:rsidRDefault="00C01D1B" w:rsidP="00FB5062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702" w14:textId="55A3EC12" w:rsidR="00FB5062" w:rsidRPr="0075443D" w:rsidRDefault="00FB5062" w:rsidP="00C01D1B">
            <w:pPr>
              <w:autoSpaceDE w:val="0"/>
              <w:autoSpaceDN w:val="0"/>
              <w:jc w:val="center"/>
            </w:pPr>
            <w:r>
              <w:t xml:space="preserve"> </w:t>
            </w:r>
            <w:r w:rsidR="00C01D1B">
              <w:t>4</w:t>
            </w:r>
            <w:r>
              <w:t xml:space="preserve"> ks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7A74" w14:textId="75CDEF14" w:rsidR="00FB5062" w:rsidRPr="0075443D" w:rsidRDefault="008B2127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 č.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8CDC" w14:textId="17283506" w:rsidR="00FB5062" w:rsidRPr="0075443D" w:rsidRDefault="00FB5062" w:rsidP="00957F16">
            <w:pPr>
              <w:jc w:val="center"/>
              <w:rPr>
                <w:lang w:eastAsia="en-US"/>
              </w:rPr>
            </w:pPr>
            <w:r>
              <w:t xml:space="preserve">CV9-Počet laboratórií  podporovaných  na testovanie na COVID-19 </w:t>
            </w:r>
            <w:r w:rsidRPr="144F8082">
              <w:rPr>
                <w:lang w:eastAsia="en-US"/>
              </w:rPr>
              <w:t xml:space="preserve"> </w:t>
            </w:r>
          </w:p>
        </w:tc>
      </w:tr>
      <w:tr w:rsidR="004B2D29" w:rsidRPr="0075443D" w14:paraId="3823E620" w14:textId="77777777" w:rsidTr="001D14F4">
        <w:trPr>
          <w:cantSplit/>
          <w:trHeight w:val="1932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2197" w14:textId="6214623C" w:rsidR="004B2D29" w:rsidRPr="0075443D" w:rsidRDefault="004B2D29" w:rsidP="00957F16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2669D" w14:textId="0B6DD819" w:rsidR="004B2D29" w:rsidRPr="008D204F" w:rsidRDefault="004B2D29" w:rsidP="008D204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>PCV10-</w:t>
            </w:r>
            <w:r w:rsidRPr="144F8082"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>Podpor</w:t>
            </w:r>
            <w:r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>a testovacích kapacít</w:t>
            </w:r>
            <w:r w:rsidRPr="144F8082"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 xml:space="preserve">na diagnostikovanie a testovanie ochorenia </w:t>
            </w:r>
            <w:r w:rsidRPr="144F8082"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>COVID-19 (menej</w:t>
            </w:r>
            <w:r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 xml:space="preserve"> a viac</w:t>
            </w:r>
            <w:r w:rsidRPr="144F8082"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 xml:space="preserve"> rozvinut</w:t>
            </w:r>
            <w:r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>é</w:t>
            </w:r>
            <w:r w:rsidRPr="144F8082"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 xml:space="preserve"> región</w:t>
            </w:r>
            <w:r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>y</w:t>
            </w:r>
            <w:r w:rsidRPr="144F8082">
              <w:rPr>
                <w:rFonts w:ascii="Times New Roman" w:eastAsia="Times New Roman" w:hAnsi="Times New Roman" w:cs="Times New Roman"/>
                <w:color w:val="auto"/>
                <w:lang w:eastAsia="sk-SK"/>
              </w:rPr>
              <w:t>)</w:t>
            </w:r>
          </w:p>
          <w:p w14:paraId="5ED756D2" w14:textId="729E29BB" w:rsidR="004B2D29" w:rsidRPr="0075443D" w:rsidRDefault="004B2D29" w:rsidP="009D137D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AA290" w14:textId="458FE667" w:rsidR="004B2D29" w:rsidRPr="0075443D" w:rsidRDefault="004B2D29" w:rsidP="00957F16">
            <w:pPr>
              <w:autoSpaceDE w:val="0"/>
              <w:autoSpaceDN w:val="0"/>
              <w:jc w:val="center"/>
            </w:pPr>
            <w:r>
              <w:t>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B33D9" w14:textId="6F52FA09" w:rsidR="004B2D29" w:rsidRPr="0075443D" w:rsidRDefault="008B2127" w:rsidP="008B2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 č.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0D4E3" w14:textId="1F8D511F" w:rsidR="004B2D29" w:rsidRPr="0075443D" w:rsidRDefault="004B2D29" w:rsidP="00957F16">
            <w:pPr>
              <w:jc w:val="center"/>
              <w:rPr>
                <w:lang w:eastAsia="en-US"/>
              </w:rPr>
            </w:pPr>
            <w:r>
              <w:t>CV10-</w:t>
            </w:r>
            <w:r w:rsidRPr="144F8082">
              <w:t>Podpor</w:t>
            </w:r>
            <w:r>
              <w:t>ovaná  testovacia kapacita</w:t>
            </w:r>
            <w:r w:rsidRPr="144F8082">
              <w:t xml:space="preserve"> pre COVID-19</w:t>
            </w:r>
          </w:p>
        </w:tc>
      </w:tr>
      <w:tr w:rsidR="009F6278" w:rsidRPr="0075443D" w14:paraId="3E4DEA8A" w14:textId="77777777" w:rsidTr="144F8082">
        <w:trPr>
          <w:cantSplit/>
          <w:trHeight w:val="44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403569" w14:textId="77777777" w:rsidR="009F6278" w:rsidRPr="0075443D" w:rsidRDefault="009F6278" w:rsidP="00957F16">
            <w:pPr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>Iné údaje, ktorými je možné sledovať napĺňanie cieľov národného projektu (ak relevantné)</w:t>
            </w:r>
          </w:p>
        </w:tc>
      </w:tr>
      <w:tr w:rsidR="00197C5A" w:rsidRPr="0075443D" w14:paraId="20DA22C1" w14:textId="77777777" w:rsidTr="144F8082">
        <w:trPr>
          <w:cantSplit/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E2B9177" w14:textId="77777777" w:rsidR="009F6278" w:rsidRPr="0075443D" w:rsidRDefault="009F6278" w:rsidP="00957F16">
            <w:pPr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>Cieľ národného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8785A31" w14:textId="77777777" w:rsidR="009F6278" w:rsidRPr="0075443D" w:rsidRDefault="009F6278" w:rsidP="00957F16">
            <w:pPr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>Ukazovateľ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C291372" w14:textId="77777777" w:rsidR="009F6278" w:rsidRPr="0075443D" w:rsidRDefault="009F6278" w:rsidP="00957F16">
            <w:pPr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>Indikatívna cieľová hodnota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EDBC9D1" w14:textId="77777777" w:rsidR="009F6278" w:rsidRPr="0075443D" w:rsidRDefault="009F6278" w:rsidP="00957F16">
            <w:pPr>
              <w:jc w:val="center"/>
              <w:rPr>
                <w:lang w:eastAsia="en-US"/>
              </w:rPr>
            </w:pPr>
            <w:r w:rsidRPr="0075443D">
              <w:rPr>
                <w:lang w:eastAsia="en-US"/>
              </w:rPr>
              <w:t>Aktivita projektu</w:t>
            </w:r>
          </w:p>
        </w:tc>
      </w:tr>
      <w:tr w:rsidR="001D14F4" w:rsidRPr="0075443D" w14:paraId="6072D3CA" w14:textId="77777777" w:rsidTr="009D137D">
        <w:trPr>
          <w:cantSplit/>
          <w:trHeight w:val="4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7D36" w14:textId="77777777" w:rsidR="001D14F4" w:rsidRPr="00501FE2" w:rsidRDefault="001D14F4" w:rsidP="00D6521A">
            <w:pPr>
              <w:jc w:val="center"/>
              <w:rPr>
                <w:lang w:eastAsia="en-US"/>
              </w:rPr>
            </w:pPr>
            <w:r w:rsidRPr="00501FE2">
              <w:rPr>
                <w:lang w:eastAsia="en-US"/>
              </w:rPr>
              <w:t>Minimalizovanie dopadov krízovej situácie v SR v súvislosti so šírením COVID-19</w:t>
            </w:r>
          </w:p>
          <w:p w14:paraId="7F365442" w14:textId="77777777" w:rsidR="001D14F4" w:rsidRPr="0075443D" w:rsidRDefault="001D14F4" w:rsidP="00501FE2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6A46" w14:textId="37DC2D52" w:rsidR="001D14F4" w:rsidRDefault="001D14F4" w:rsidP="00D6521A">
            <w:pPr>
              <w:jc w:val="center"/>
              <w:rPr>
                <w:lang w:eastAsia="en-US"/>
              </w:rPr>
            </w:pPr>
            <w:r w:rsidRPr="001D14F4">
              <w:rPr>
                <w:lang w:eastAsia="en-US"/>
              </w:rPr>
              <w:t>D0261   Mzda mužov refundovaná z projektu (priemer)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FAD7" w14:textId="79E74FB2" w:rsidR="001D14F4" w:rsidRPr="0075443D" w:rsidRDefault="001D14F4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C3CC" w14:textId="77777777" w:rsidR="001D14F4" w:rsidRPr="0075443D" w:rsidRDefault="001D14F4" w:rsidP="00957F16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411" w14:textId="4C6F8559" w:rsidR="001D14F4" w:rsidRPr="0075443D" w:rsidRDefault="00ED5D74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4D054EE8" w14:textId="77777777" w:rsidTr="009D137D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190E" w14:textId="77777777" w:rsidR="001D14F4" w:rsidRPr="0075443D" w:rsidRDefault="001D14F4" w:rsidP="00957F16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6A10" w14:textId="77777777" w:rsidR="001D14F4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D0262   Mzda mužov refundovaná z projektu (medián)</w:t>
            </w:r>
          </w:p>
          <w:p w14:paraId="5FF23135" w14:textId="2E891359" w:rsidR="001D14F4" w:rsidRPr="0075443D" w:rsidRDefault="001D14F4" w:rsidP="00957F16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B9A9" w14:textId="39E95753" w:rsidR="001D14F4" w:rsidRPr="0075443D" w:rsidRDefault="001D14F4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6874" w14:textId="77777777" w:rsidR="001D14F4" w:rsidRPr="0075443D" w:rsidRDefault="001D14F4" w:rsidP="00957F16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FEBC" w14:textId="0ABC23CA" w:rsidR="001D14F4" w:rsidRPr="0075443D" w:rsidRDefault="00ED5D74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74E21296" w14:textId="77777777" w:rsidTr="009D137D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41C11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63EE" w14:textId="77777777" w:rsidR="001D14F4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D0263   Mzda žien refundovaná z projektu (priemer)</w:t>
            </w:r>
          </w:p>
          <w:p w14:paraId="147579F7" w14:textId="65CE8BCC" w:rsidR="001D14F4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BEA3" w14:textId="47C7E823" w:rsidR="001D14F4" w:rsidRPr="0075443D" w:rsidRDefault="001D14F4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5F1C" w14:textId="77777777" w:rsidR="001D14F4" w:rsidRPr="0075443D" w:rsidRDefault="001D14F4" w:rsidP="00957F16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A496" w14:textId="6EB5A631" w:rsidR="001D14F4" w:rsidRPr="0075443D" w:rsidRDefault="00ED5D74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606CF5B7" w14:textId="77777777" w:rsidTr="009D137D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67F9E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151D" w14:textId="77777777" w:rsidR="001D14F4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D0264   Mzda žien refundovaná z projektu (medián)</w:t>
            </w:r>
          </w:p>
          <w:p w14:paraId="508A963B" w14:textId="77777777" w:rsidR="001D14F4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3A5C" w14:textId="5B217083" w:rsidR="001D14F4" w:rsidRPr="0075443D" w:rsidRDefault="001D14F4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CEF7" w14:textId="77777777" w:rsidR="001D14F4" w:rsidRPr="0075443D" w:rsidRDefault="001D14F4" w:rsidP="00957F16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90CD" w14:textId="49B58D47" w:rsidR="001D14F4" w:rsidRPr="0075443D" w:rsidRDefault="00ED5D74" w:rsidP="00957F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375B804D" w14:textId="77777777" w:rsidTr="009D137D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0FDF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D98B" w14:textId="77777777" w:rsidR="001D14F4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D0266   Podiel žien na riadiacich pozíciách projektu</w:t>
            </w:r>
          </w:p>
          <w:p w14:paraId="3BBAE15D" w14:textId="77777777" w:rsidR="001D14F4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704D" w14:textId="4FC8F979" w:rsidR="001D14F4" w:rsidRPr="00501FE2" w:rsidRDefault="00501FE2" w:rsidP="00D6521A">
            <w:pPr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50</w:t>
            </w:r>
            <w:r w:rsidR="00ED5D74">
              <w:rPr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056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1D15" w14:textId="54F9B0C9" w:rsidR="001D14F4" w:rsidRPr="0075443D" w:rsidRDefault="00ED5D7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74211E35" w14:textId="77777777" w:rsidTr="001D14F4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0E504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930F" w14:textId="3FD60EB1" w:rsidR="001D14F4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D0267   Podiel žien na iných ako riadiacich pozíciách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80AB" w14:textId="738FF7E3" w:rsidR="001D14F4" w:rsidRPr="0075443D" w:rsidRDefault="00ED5D7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7E8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FA6F" w14:textId="0A00009D" w:rsidR="001D14F4" w:rsidRPr="0075443D" w:rsidRDefault="00ED5D7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029B1EF8" w14:textId="77777777" w:rsidTr="001D14F4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931F9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C910" w14:textId="192B20B7" w:rsidR="001D14F4" w:rsidRDefault="001D14F4" w:rsidP="00D6521A">
            <w:pPr>
              <w:jc w:val="center"/>
              <w:rPr>
                <w:lang w:eastAsia="en-US"/>
              </w:rPr>
            </w:pPr>
            <w:r w:rsidRPr="001D14F4">
              <w:rPr>
                <w:lang w:eastAsia="en-US"/>
              </w:rPr>
              <w:t>D0249   Počet pracovníkov, pracovníčok refundovaných z projektu mimo technickej pomoci OP/OP 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6014" w14:textId="2CCBC990" w:rsidR="001D14F4" w:rsidRPr="0075443D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9D14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02DA" w14:textId="3D244899" w:rsidR="001D14F4" w:rsidRPr="0075443D" w:rsidRDefault="00ED5D7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10E2AACC" w14:textId="77777777" w:rsidTr="001D14F4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36C45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4B56" w14:textId="15106B0E" w:rsidR="001D14F4" w:rsidRDefault="001D14F4" w:rsidP="00D6521A">
            <w:pPr>
              <w:jc w:val="center"/>
              <w:rPr>
                <w:lang w:eastAsia="en-US"/>
              </w:rPr>
            </w:pPr>
            <w:r w:rsidRPr="001D14F4">
              <w:rPr>
                <w:lang w:eastAsia="en-US"/>
              </w:rPr>
              <w:t>D0250   Počet pracovníkov, pracovníčok so zdravotným postihnutím refundovaných z projektu mimo technickej pomoci OP/OP 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BE5" w14:textId="2100763A" w:rsidR="001D14F4" w:rsidRPr="0075443D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803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414B" w14:textId="3401ECF3" w:rsidR="001D14F4" w:rsidRPr="0075443D" w:rsidRDefault="00ED5D7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1854B931" w14:textId="77777777" w:rsidTr="001D14F4">
        <w:trPr>
          <w:cantSplit/>
          <w:trHeight w:val="44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96B3D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ABE" w14:textId="2DB2D0F4" w:rsidR="001D14F4" w:rsidRDefault="001D14F4" w:rsidP="00D6521A">
            <w:pPr>
              <w:jc w:val="center"/>
              <w:rPr>
                <w:lang w:eastAsia="en-US"/>
              </w:rPr>
            </w:pPr>
            <w:r w:rsidRPr="001D14F4">
              <w:rPr>
                <w:lang w:eastAsia="en-US"/>
              </w:rPr>
              <w:t>D0251   Počet pracovníkov, pracovníčok mladších ako 25 rokov veku refundovaných z projektu mimo technickej pomoci OP/OP 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4754" w14:textId="29C44B8A" w:rsidR="001D14F4" w:rsidRPr="0075443D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877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ED1A" w14:textId="48EBF82C" w:rsidR="001D14F4" w:rsidRPr="0075443D" w:rsidRDefault="00ED5D7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7326AE6F" w14:textId="77777777" w:rsidTr="001D14F4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0F745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F4F" w14:textId="50BB2976" w:rsidR="001D14F4" w:rsidRDefault="001D14F4" w:rsidP="00D6521A">
            <w:pPr>
              <w:jc w:val="center"/>
              <w:rPr>
                <w:lang w:eastAsia="en-US"/>
              </w:rPr>
            </w:pPr>
            <w:r w:rsidRPr="001D14F4">
              <w:rPr>
                <w:lang w:eastAsia="en-US"/>
              </w:rPr>
              <w:t>D0256   Počet pracovníkov, pracovníčok starších ako 54 rokov veku refundovaných z projektu mimo technickej pomoci OP/OP 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DC4F" w14:textId="6A92B703" w:rsidR="001D14F4" w:rsidRPr="0075443D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AEE6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6C1E" w14:textId="1F9C9E48" w:rsidR="001D14F4" w:rsidRPr="0075443D" w:rsidRDefault="00ED5D7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21A719BB" w14:textId="77777777" w:rsidTr="001D14F4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F16B7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41CF" w14:textId="27A16FDB" w:rsidR="001D14F4" w:rsidRPr="001D14F4" w:rsidRDefault="001D14F4" w:rsidP="00D6521A">
            <w:pPr>
              <w:jc w:val="center"/>
              <w:rPr>
                <w:lang w:eastAsia="en-US"/>
              </w:rPr>
            </w:pPr>
            <w:r w:rsidRPr="001D14F4">
              <w:rPr>
                <w:lang w:eastAsia="en-US"/>
              </w:rPr>
              <w:t>D0257   Počet pracovníkov, pracovníčok patriacich k etnickej, národnostnej, rasovej menšine refundovaných z projektu mimo technickej pomoci OP/OP 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3CC" w14:textId="1983CBAE" w:rsidR="001D14F4" w:rsidRPr="0075443D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DFF5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9258" w14:textId="5670F204" w:rsidR="001D14F4" w:rsidRPr="0075443D" w:rsidRDefault="00ED5D7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0539A256" w14:textId="77777777" w:rsidTr="001D14F4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4DD8D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5B83" w14:textId="33BAF87A" w:rsidR="001D14F4" w:rsidRPr="001D14F4" w:rsidRDefault="001D14F4" w:rsidP="00D6521A">
            <w:pPr>
              <w:jc w:val="center"/>
              <w:rPr>
                <w:lang w:eastAsia="en-US"/>
              </w:rPr>
            </w:pPr>
            <w:r w:rsidRPr="001D14F4">
              <w:rPr>
                <w:lang w:eastAsia="en-US"/>
              </w:rPr>
              <w:t>D0258   Počet pracovníkov, pracovníčok, ktorí boli pred zapojením osobami dlhodobo nezamestnanými, refundovaných z projektu mimo technickej pomoci OP/OP 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302" w14:textId="702980AA" w:rsidR="001D14F4" w:rsidRPr="0075443D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4536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F62" w14:textId="460176B1" w:rsidR="001D14F4" w:rsidRPr="0075443D" w:rsidRDefault="00ED5D7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  <w:tr w:rsidR="001D14F4" w:rsidRPr="0075443D" w14:paraId="7272DCDE" w14:textId="77777777" w:rsidTr="009D137D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8F30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F702" w14:textId="09E94C90" w:rsidR="001D14F4" w:rsidRPr="001D14F4" w:rsidRDefault="001D14F4" w:rsidP="00D6521A">
            <w:pPr>
              <w:jc w:val="center"/>
              <w:rPr>
                <w:lang w:eastAsia="en-US"/>
              </w:rPr>
            </w:pPr>
            <w:r w:rsidRPr="001D14F4">
              <w:rPr>
                <w:lang w:eastAsia="en-US"/>
              </w:rPr>
              <w:t>D0259   Počet pracovníkov, pracovníčok – príslušníkov, príslušníčok tretích krajín, refundovaných z projektu mimo technickej pomoci OP/OP 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802" w14:textId="0339EB47" w:rsidR="001D14F4" w:rsidRPr="0075443D" w:rsidRDefault="001D14F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7E3A" w14:textId="77777777" w:rsidR="001D14F4" w:rsidRPr="0075443D" w:rsidRDefault="001D14F4" w:rsidP="00D6521A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4752" w14:textId="41334C14" w:rsidR="001D14F4" w:rsidRPr="0075443D" w:rsidRDefault="00ED5D74" w:rsidP="00D652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Projektové riadenie</w:t>
            </w:r>
          </w:p>
        </w:tc>
      </w:tr>
    </w:tbl>
    <w:p w14:paraId="5FB1079A" w14:textId="77777777" w:rsidR="00DF451B" w:rsidRDefault="00DF451B" w:rsidP="00DF451B">
      <w:pPr>
        <w:spacing w:line="276" w:lineRule="auto"/>
        <w:jc w:val="both"/>
        <w:rPr>
          <w:i/>
        </w:rPr>
      </w:pPr>
      <w:r>
        <w:rPr>
          <w:i/>
        </w:rPr>
        <w:t>V prípade viacerých merateľných ukazovateľov, doplňte údaje za každý merateľný ukazovateľ.</w:t>
      </w:r>
    </w:p>
    <w:p w14:paraId="2A61B833" w14:textId="77777777" w:rsidR="005A0FB6" w:rsidRDefault="005A0FB6" w:rsidP="00DF451B">
      <w:pPr>
        <w:spacing w:line="276" w:lineRule="auto"/>
        <w:jc w:val="both"/>
        <w:rPr>
          <w:i/>
        </w:rPr>
      </w:pPr>
    </w:p>
    <w:p w14:paraId="01E43660" w14:textId="77777777" w:rsidR="005A0FB6" w:rsidRDefault="005A0FB6" w:rsidP="00DF451B">
      <w:pPr>
        <w:spacing w:line="276" w:lineRule="auto"/>
        <w:jc w:val="both"/>
        <w:rPr>
          <w:i/>
        </w:rPr>
      </w:pPr>
    </w:p>
    <w:p w14:paraId="2B06BD0B" w14:textId="77777777" w:rsidR="005A0FB6" w:rsidRDefault="005A0FB6" w:rsidP="00DF451B">
      <w:pPr>
        <w:spacing w:line="276" w:lineRule="auto"/>
        <w:jc w:val="both"/>
        <w:rPr>
          <w:i/>
        </w:rPr>
      </w:pPr>
    </w:p>
    <w:p w14:paraId="3C8F235E" w14:textId="77777777" w:rsidR="005A0FB6" w:rsidRDefault="005A0FB6" w:rsidP="00DF451B">
      <w:pPr>
        <w:spacing w:line="276" w:lineRule="auto"/>
        <w:jc w:val="both"/>
        <w:rPr>
          <w:i/>
        </w:rPr>
      </w:pPr>
    </w:p>
    <w:p w14:paraId="5A4CABDB" w14:textId="77777777" w:rsidR="005A0FB6" w:rsidRDefault="005A0FB6" w:rsidP="00DF451B">
      <w:pPr>
        <w:spacing w:line="276" w:lineRule="auto"/>
        <w:jc w:val="both"/>
        <w:rPr>
          <w:i/>
        </w:rPr>
      </w:pPr>
    </w:p>
    <w:p w14:paraId="4A69E12D" w14:textId="77777777" w:rsidR="005A0FB6" w:rsidRDefault="005A0FB6" w:rsidP="00DF451B">
      <w:pPr>
        <w:spacing w:line="276" w:lineRule="auto"/>
        <w:jc w:val="both"/>
        <w:rPr>
          <w:i/>
        </w:rPr>
      </w:pPr>
    </w:p>
    <w:p w14:paraId="5AF05569" w14:textId="77777777" w:rsidR="005A0FB6" w:rsidRDefault="005A0FB6" w:rsidP="00DF451B">
      <w:pPr>
        <w:spacing w:line="276" w:lineRule="auto"/>
        <w:jc w:val="both"/>
        <w:rPr>
          <w:i/>
        </w:rPr>
      </w:pPr>
    </w:p>
    <w:p w14:paraId="510983B8" w14:textId="77777777" w:rsidR="005A0FB6" w:rsidRDefault="005A0FB6" w:rsidP="00DF451B">
      <w:pPr>
        <w:spacing w:line="276" w:lineRule="auto"/>
        <w:jc w:val="both"/>
        <w:rPr>
          <w:i/>
        </w:rPr>
      </w:pPr>
    </w:p>
    <w:p w14:paraId="750F1D3B" w14:textId="77777777" w:rsidR="005A0FB6" w:rsidRDefault="005A0FB6" w:rsidP="00DF451B">
      <w:pPr>
        <w:spacing w:line="276" w:lineRule="auto"/>
        <w:jc w:val="both"/>
      </w:pPr>
    </w:p>
    <w:p w14:paraId="6EB6EEA1" w14:textId="77777777" w:rsidR="00ED7A27" w:rsidRDefault="00DF451B" w:rsidP="00367E21">
      <w:pPr>
        <w:pStyle w:val="Odsekzoznamu"/>
        <w:numPr>
          <w:ilvl w:val="0"/>
          <w:numId w:val="3"/>
        </w:numPr>
        <w:spacing w:before="240" w:after="240"/>
        <w:ind w:left="284" w:hanging="284"/>
        <w:contextualSpacing w:val="0"/>
        <w:jc w:val="both"/>
      </w:pPr>
      <w:r>
        <w:lastRenderedPageBreak/>
        <w:t>Bližší popis merateľných ukazovateľov.</w:t>
      </w:r>
      <w:r>
        <w:rPr>
          <w:rStyle w:val="Odkaznapoznmkupodiarou"/>
        </w:rPr>
        <w:footnoteReference w:id="8"/>
      </w:r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2528D3" w:rsidRPr="00E967D5" w14:paraId="0D7355D0" w14:textId="77777777" w:rsidTr="009D137D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8806A2" w14:textId="77777777" w:rsidR="002528D3" w:rsidRPr="00AF2B44" w:rsidRDefault="002528D3" w:rsidP="009D137D">
            <w:pPr>
              <w:pStyle w:val="Bullet"/>
              <w:numPr>
                <w:ilvl w:val="0"/>
                <w:numId w:val="0"/>
              </w:numPr>
            </w:pPr>
            <w:r w:rsidRPr="00AF2B44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  <w:r w:rsidRPr="002B169F">
              <w:rPr>
                <w:rFonts w:ascii="Times New Roman" w:hAnsi="Times New Roman"/>
                <w:sz w:val="24"/>
                <w:szCs w:val="24"/>
                <w:lang w:eastAsia="sk-SK"/>
              </w:rPr>
              <w:t>redmetná časť sa týka projektov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ý</w:t>
            </w:r>
            <w:r w:rsidRPr="00AF2B4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ch ukazovateľov </w:t>
            </w:r>
          </w:p>
        </w:tc>
      </w:tr>
      <w:tr w:rsidR="002528D3" w:rsidRPr="00E967D5" w14:paraId="101CD053" w14:textId="77777777" w:rsidTr="009D137D">
        <w:trPr>
          <w:cantSplit/>
          <w:tblHeader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14:paraId="1CAFC1B0" w14:textId="77777777" w:rsidR="002528D3" w:rsidRPr="004739E5" w:rsidRDefault="002528D3" w:rsidP="009D137D">
            <w:pPr>
              <w:keepNext/>
              <w:tabs>
                <w:tab w:val="left" w:pos="1290"/>
              </w:tabs>
              <w:spacing w:before="60" w:after="60"/>
            </w:pPr>
            <w:r w:rsidRPr="004739E5">
              <w:t>Názov merateľného ukazovateľa</w:t>
            </w:r>
            <w:r w:rsidRPr="004739E5">
              <w:rPr>
                <w:rStyle w:val="Odkaznapoznmkupodiarou"/>
                <w:sz w:val="20"/>
                <w:szCs w:val="20"/>
              </w:rPr>
              <w:footnoteReference w:id="9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5410BA44" w14:textId="77777777" w:rsidR="002528D3" w:rsidRPr="00160163" w:rsidRDefault="002528D3" w:rsidP="002528D3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144F8082">
              <w:rPr>
                <w:rFonts w:ascii="Times New Roman" w:eastAsia="Times New Roman" w:hAnsi="Times New Roman" w:cs="Times New Roman"/>
                <w:color w:val="auto"/>
              </w:rPr>
              <w:t xml:space="preserve">PCV01 -Hodnota zakúpených osobných ochranných prostriedkov </w:t>
            </w:r>
          </w:p>
          <w:p w14:paraId="1DA64E76" w14:textId="77777777" w:rsidR="002528D3" w:rsidRPr="00E967D5" w:rsidRDefault="002528D3" w:rsidP="009D137D">
            <w:pPr>
              <w:pStyle w:val="Bullet"/>
              <w:numPr>
                <w:ilvl w:val="0"/>
                <w:numId w:val="0"/>
              </w:numPr>
              <w:ind w:left="567"/>
              <w:rPr>
                <w:b/>
              </w:rPr>
            </w:pPr>
          </w:p>
        </w:tc>
      </w:tr>
      <w:tr w:rsidR="002528D3" w:rsidRPr="00E967D5" w14:paraId="46ADD634" w14:textId="77777777" w:rsidTr="009D137D">
        <w:trPr>
          <w:cantSplit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14:paraId="3C70B042" w14:textId="77777777" w:rsidR="002528D3" w:rsidRPr="00227183" w:rsidRDefault="002528D3" w:rsidP="009D137D">
            <w:pPr>
              <w:keepNext/>
              <w:tabs>
                <w:tab w:val="left" w:pos="1290"/>
              </w:tabs>
              <w:spacing w:before="60" w:after="60"/>
            </w:pPr>
            <w:r w:rsidRPr="00227183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4A269EFB" w14:textId="7A14084D" w:rsidR="002528D3" w:rsidRPr="00E967D5" w:rsidRDefault="00197C5A" w:rsidP="009D137D">
            <w:r w:rsidRPr="00D46C21" w:rsidDel="00367E21">
              <w:rPr>
                <w:lang w:eastAsia="en-US"/>
              </w:rPr>
              <w:t>Monitorovacie správy, ITMS 2014+</w:t>
            </w:r>
          </w:p>
        </w:tc>
      </w:tr>
      <w:tr w:rsidR="002528D3" w:rsidRPr="00E967D5" w14:paraId="4AEA6D18" w14:textId="77777777" w:rsidTr="009D137D">
        <w:trPr>
          <w:cantSplit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14:paraId="31736B04" w14:textId="3FE62383" w:rsidR="002528D3" w:rsidRPr="00227183" w:rsidRDefault="00197C5A" w:rsidP="00197C5A">
            <w:pPr>
              <w:keepNext/>
              <w:tabs>
                <w:tab w:val="left" w:pos="1290"/>
              </w:tabs>
              <w:spacing w:before="60" w:after="60"/>
            </w:pPr>
            <w:r w:rsidRPr="004739E5">
              <w:t>Názov merateľného ukazovateľa</w:t>
            </w:r>
          </w:p>
        </w:tc>
        <w:tc>
          <w:tcPr>
            <w:tcW w:w="6607" w:type="dxa"/>
            <w:vAlign w:val="center"/>
          </w:tcPr>
          <w:p w14:paraId="33DD469B" w14:textId="2A5C9183" w:rsidR="002528D3" w:rsidRPr="00E967D5" w:rsidRDefault="002528D3" w:rsidP="009D137D">
            <w:r>
              <w:t>PCV02- Hodnota zakúpeného zdravotníckeho vybavenia</w:t>
            </w:r>
          </w:p>
        </w:tc>
      </w:tr>
      <w:tr w:rsidR="002528D3" w:rsidRPr="00E967D5" w14:paraId="24BFF6F9" w14:textId="77777777" w:rsidTr="009D137D">
        <w:trPr>
          <w:cantSplit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14:paraId="4FF43483" w14:textId="083CE050" w:rsidR="002528D3" w:rsidRPr="00227183" w:rsidRDefault="00197C5A" w:rsidP="009D137D">
            <w:pPr>
              <w:keepNext/>
              <w:tabs>
                <w:tab w:val="left" w:pos="1290"/>
              </w:tabs>
              <w:spacing w:before="60" w:after="60"/>
            </w:pPr>
            <w:r w:rsidRPr="00227183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668F5BC1" w14:textId="6D8F776B" w:rsidR="002528D3" w:rsidRDefault="00197C5A" w:rsidP="009D137D">
            <w:r w:rsidRPr="00D46C21" w:rsidDel="00367E21">
              <w:rPr>
                <w:lang w:eastAsia="en-US"/>
              </w:rPr>
              <w:t>Monitorovacie správy, ITMS 2014+</w:t>
            </w:r>
          </w:p>
        </w:tc>
      </w:tr>
      <w:tr w:rsidR="002528D3" w:rsidRPr="00E967D5" w14:paraId="010E6C02" w14:textId="77777777" w:rsidTr="009D137D">
        <w:trPr>
          <w:cantSplit/>
          <w:tblHeader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14:paraId="664FB762" w14:textId="549882A8" w:rsidR="002528D3" w:rsidRPr="004739E5" w:rsidRDefault="002528D3" w:rsidP="00197C5A">
            <w:pPr>
              <w:keepNext/>
              <w:tabs>
                <w:tab w:val="left" w:pos="1290"/>
              </w:tabs>
              <w:spacing w:before="60" w:after="60"/>
            </w:pPr>
            <w:r w:rsidRPr="004739E5">
              <w:t>Názov merateľného ukazovateľa</w:t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478CD684" w14:textId="2BEE0E6C" w:rsidR="002528D3" w:rsidRPr="00197C5A" w:rsidRDefault="00197C5A" w:rsidP="00197C5A">
            <w:pPr>
              <w:pStyle w:val="Bullet"/>
              <w:numPr>
                <w:ilvl w:val="0"/>
                <w:numId w:val="0"/>
              </w:numPr>
              <w:ind w:left="567" w:hanging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7C5A">
              <w:rPr>
                <w:rFonts w:ascii="Times New Roman" w:hAnsi="Times New Roman"/>
                <w:sz w:val="24"/>
                <w:szCs w:val="24"/>
              </w:rPr>
              <w:t xml:space="preserve">PCV4b-Hodnota IT súvisiacich s COVID-19 pre zdravotníctvo  </w:t>
            </w:r>
          </w:p>
        </w:tc>
      </w:tr>
      <w:tr w:rsidR="002528D3" w:rsidRPr="00E967D5" w14:paraId="2833CF1F" w14:textId="77777777" w:rsidTr="009D137D">
        <w:trPr>
          <w:cantSplit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14:paraId="21524B57" w14:textId="77777777" w:rsidR="002528D3" w:rsidRPr="00227183" w:rsidRDefault="002528D3" w:rsidP="009D137D">
            <w:pPr>
              <w:keepNext/>
              <w:tabs>
                <w:tab w:val="left" w:pos="1290"/>
              </w:tabs>
              <w:spacing w:before="60" w:after="60"/>
            </w:pPr>
            <w:r w:rsidRPr="00227183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6D210E70" w14:textId="3A686235" w:rsidR="002528D3" w:rsidRPr="00E967D5" w:rsidRDefault="002528D3" w:rsidP="009D137D">
            <w:r w:rsidRPr="00D46C21" w:rsidDel="00367E21">
              <w:rPr>
                <w:lang w:eastAsia="en-US"/>
              </w:rPr>
              <w:t>Monitorovacie správy, ITMS 2014+</w:t>
            </w:r>
          </w:p>
        </w:tc>
      </w:tr>
      <w:tr w:rsidR="002528D3" w:rsidRPr="00E967D5" w14:paraId="0AF1E95F" w14:textId="77777777" w:rsidTr="009D137D">
        <w:trPr>
          <w:cantSplit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14:paraId="059A8ABE" w14:textId="03ECBDF1" w:rsidR="002528D3" w:rsidRPr="00227183" w:rsidRDefault="00197C5A" w:rsidP="009D137D">
            <w:pPr>
              <w:keepNext/>
              <w:tabs>
                <w:tab w:val="left" w:pos="1290"/>
              </w:tabs>
              <w:spacing w:before="60" w:after="60"/>
            </w:pPr>
            <w:r w:rsidRPr="004739E5">
              <w:t>Názov merateľného ukazovateľa</w:t>
            </w:r>
          </w:p>
        </w:tc>
        <w:tc>
          <w:tcPr>
            <w:tcW w:w="6607" w:type="dxa"/>
            <w:vAlign w:val="center"/>
          </w:tcPr>
          <w:p w14:paraId="14C955EC" w14:textId="0105BFB7" w:rsidR="002528D3" w:rsidRPr="00E967D5" w:rsidRDefault="00197C5A" w:rsidP="009D137D">
            <w:r>
              <w:t xml:space="preserve">PCV07-Ventilátory na podporu liečby COVID-19 </w:t>
            </w:r>
            <w:r w:rsidRPr="144F8082">
              <w:rPr>
                <w:lang w:eastAsia="en-US"/>
              </w:rPr>
              <w:t xml:space="preserve"> </w:t>
            </w:r>
          </w:p>
        </w:tc>
      </w:tr>
      <w:tr w:rsidR="002528D3" w:rsidRPr="00E967D5" w14:paraId="13134BCD" w14:textId="77777777" w:rsidTr="009D137D">
        <w:trPr>
          <w:cantSplit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14:paraId="37762ECE" w14:textId="2ECE396B" w:rsidR="002528D3" w:rsidRPr="00227183" w:rsidRDefault="00197C5A" w:rsidP="009D137D">
            <w:pPr>
              <w:keepNext/>
              <w:tabs>
                <w:tab w:val="left" w:pos="1290"/>
              </w:tabs>
              <w:spacing w:before="60" w:after="60"/>
            </w:pPr>
            <w:r w:rsidRPr="00227183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4BEE6130" w14:textId="32B765F3" w:rsidR="002528D3" w:rsidRPr="00E967D5" w:rsidRDefault="00197C5A" w:rsidP="009D137D">
            <w:r w:rsidRPr="00D46C21" w:rsidDel="00367E21">
              <w:rPr>
                <w:lang w:eastAsia="en-US"/>
              </w:rPr>
              <w:t>Monitorovacie správy, ITMS 2014+</w:t>
            </w:r>
          </w:p>
        </w:tc>
      </w:tr>
      <w:tr w:rsidR="00197C5A" w:rsidRPr="00E967D5" w14:paraId="08EBE6E8" w14:textId="77777777" w:rsidTr="009D137D">
        <w:trPr>
          <w:cantSplit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14:paraId="0E3D1F7C" w14:textId="6E05F313" w:rsidR="00197C5A" w:rsidRPr="00227183" w:rsidRDefault="00197C5A" w:rsidP="009D137D">
            <w:pPr>
              <w:keepNext/>
              <w:tabs>
                <w:tab w:val="left" w:pos="1290"/>
              </w:tabs>
              <w:spacing w:before="60" w:after="60"/>
            </w:pPr>
            <w:r w:rsidRPr="004739E5">
              <w:t>Názov merateľného ukazovateľa</w:t>
            </w:r>
          </w:p>
        </w:tc>
        <w:tc>
          <w:tcPr>
            <w:tcW w:w="6607" w:type="dxa"/>
            <w:vAlign w:val="center"/>
          </w:tcPr>
          <w:p w14:paraId="59ED8A9F" w14:textId="5D061065" w:rsidR="00197C5A" w:rsidRPr="00D46C21" w:rsidDel="00367E21" w:rsidRDefault="00197C5A" w:rsidP="009D137D">
            <w:pPr>
              <w:rPr>
                <w:lang w:eastAsia="en-US"/>
              </w:rPr>
            </w:pPr>
            <w:r>
              <w:t xml:space="preserve">PCV09-Počet laboratórií podporovaných  na testovanie na COVID-19 </w:t>
            </w:r>
            <w:r w:rsidRPr="144F8082">
              <w:rPr>
                <w:lang w:eastAsia="en-US"/>
              </w:rPr>
              <w:t xml:space="preserve"> </w:t>
            </w:r>
          </w:p>
        </w:tc>
      </w:tr>
      <w:tr w:rsidR="00197C5A" w:rsidRPr="00E967D5" w14:paraId="3CBEDE52" w14:textId="77777777" w:rsidTr="009D137D">
        <w:trPr>
          <w:cantSplit/>
        </w:trPr>
        <w:tc>
          <w:tcPr>
            <w:tcW w:w="2489" w:type="dxa"/>
            <w:shd w:val="clear" w:color="auto" w:fill="FFE599" w:themeFill="accent4" w:themeFillTint="66"/>
            <w:vAlign w:val="center"/>
          </w:tcPr>
          <w:p w14:paraId="07056530" w14:textId="754B2340" w:rsidR="00197C5A" w:rsidRPr="00227183" w:rsidRDefault="00197C5A" w:rsidP="009D137D">
            <w:pPr>
              <w:keepNext/>
              <w:tabs>
                <w:tab w:val="left" w:pos="1290"/>
              </w:tabs>
              <w:spacing w:before="60" w:after="60"/>
            </w:pPr>
            <w:r w:rsidRPr="00227183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7507867A" w14:textId="05A98ABB" w:rsidR="00197C5A" w:rsidRDefault="00197C5A" w:rsidP="009D137D">
            <w:r w:rsidRPr="00D46C21" w:rsidDel="00367E21">
              <w:rPr>
                <w:lang w:eastAsia="en-US"/>
              </w:rPr>
              <w:t>Monitorovacie správy, ITMS 2014+</w:t>
            </w:r>
          </w:p>
        </w:tc>
      </w:tr>
    </w:tbl>
    <w:p w14:paraId="7BD2A86F" w14:textId="77777777" w:rsidR="00DF451B" w:rsidRDefault="00DF451B" w:rsidP="00DF451B">
      <w:pPr>
        <w:rPr>
          <w:i/>
        </w:rPr>
      </w:pPr>
      <w:r>
        <w:rPr>
          <w:i/>
        </w:rPr>
        <w:t>V prípade viacerých merateľných ukazovateľov, doplňte údaje za každý z nich.</w:t>
      </w:r>
    </w:p>
    <w:p w14:paraId="1815DAB2" w14:textId="77777777" w:rsidR="005A0FB6" w:rsidRDefault="005A0FB6" w:rsidP="00DF451B">
      <w:pPr>
        <w:rPr>
          <w:i/>
        </w:rPr>
      </w:pPr>
    </w:p>
    <w:p w14:paraId="197398F6" w14:textId="77777777" w:rsidR="005A0FB6" w:rsidRDefault="005A0FB6" w:rsidP="00DF451B">
      <w:pPr>
        <w:rPr>
          <w:i/>
        </w:rPr>
      </w:pPr>
    </w:p>
    <w:p w14:paraId="02BFD4FC" w14:textId="77777777" w:rsidR="005A0FB6" w:rsidRDefault="005A0FB6" w:rsidP="00DF451B">
      <w:pPr>
        <w:rPr>
          <w:i/>
        </w:rPr>
      </w:pPr>
    </w:p>
    <w:p w14:paraId="145A8331" w14:textId="77777777" w:rsidR="005A0FB6" w:rsidRDefault="005A0FB6" w:rsidP="00DF451B">
      <w:pPr>
        <w:rPr>
          <w:i/>
        </w:rPr>
      </w:pPr>
    </w:p>
    <w:p w14:paraId="6F67B8C1" w14:textId="77777777" w:rsidR="005A0FB6" w:rsidRDefault="005A0FB6" w:rsidP="00DF451B">
      <w:pPr>
        <w:rPr>
          <w:i/>
        </w:rPr>
      </w:pPr>
    </w:p>
    <w:p w14:paraId="7927BFAB" w14:textId="77777777" w:rsidR="005A0FB6" w:rsidRDefault="005A0FB6" w:rsidP="00DF451B">
      <w:pPr>
        <w:rPr>
          <w:i/>
        </w:rPr>
      </w:pPr>
    </w:p>
    <w:p w14:paraId="04F0F132" w14:textId="77777777" w:rsidR="005A0FB6" w:rsidRDefault="005A0FB6" w:rsidP="00DF451B"/>
    <w:p w14:paraId="5B949C1A" w14:textId="77777777" w:rsidR="00DF451B" w:rsidRPr="00326FE9" w:rsidRDefault="00DF451B" w:rsidP="0075443D">
      <w:pPr>
        <w:pStyle w:val="Odsekzoznamu"/>
        <w:numPr>
          <w:ilvl w:val="0"/>
          <w:numId w:val="3"/>
        </w:numPr>
        <w:spacing w:before="240" w:after="240"/>
        <w:ind w:left="284" w:hanging="284"/>
        <w:contextualSpacing w:val="0"/>
        <w:jc w:val="both"/>
      </w:pPr>
      <w:r>
        <w:t>Očakávané dopady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DF451B" w14:paraId="713ECBB8" w14:textId="77777777" w:rsidTr="23C5B770">
        <w:trPr>
          <w:trHeight w:val="71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F3577B8" w14:textId="77777777" w:rsidR="00DF451B" w:rsidRDefault="00DF4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Zoznam prínosov a prípadných iných dopadov, ktoré sa dajú očakávať </w:t>
            </w:r>
            <w:r>
              <w:rPr>
                <w:lang w:eastAsia="en-US"/>
              </w:rPr>
              <w:br/>
              <w:t>pre jednotlivé cieľové skupiny</w:t>
            </w:r>
          </w:p>
        </w:tc>
      </w:tr>
      <w:tr w:rsidR="00DF451B" w14:paraId="61CDAFF2" w14:textId="77777777" w:rsidTr="23C5B77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11A580B" w14:textId="77777777" w:rsidR="00DF451B" w:rsidRDefault="00DF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Dopady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5DC3" w14:textId="77777777" w:rsidR="00DF451B" w:rsidRDefault="00DF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Cieľová skupina (ak relevantné)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CB6C" w14:textId="77777777" w:rsidR="00DF451B" w:rsidRDefault="00DF4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</w:t>
            </w:r>
            <w:r>
              <w:rPr>
                <w:rStyle w:val="Odkaznapoznmkupodiarou"/>
                <w:lang w:eastAsia="en-US"/>
              </w:rPr>
              <w:footnoteReference w:id="10"/>
            </w:r>
          </w:p>
        </w:tc>
      </w:tr>
      <w:tr w:rsidR="00DF451B" w14:paraId="4265668B" w14:textId="77777777" w:rsidTr="23C5B77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E3BC38" w14:textId="77777777" w:rsidR="00DF451B" w:rsidRDefault="00656A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Minimalizovanie dopadov krízovej </w:t>
            </w:r>
            <w:r>
              <w:rPr>
                <w:lang w:eastAsia="en-US"/>
              </w:rPr>
              <w:lastRenderedPageBreak/>
              <w:t>situácie v SR v súvislosti so šírením COVID-19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9FF" w14:textId="77777777" w:rsidR="00DF451B" w:rsidRDefault="00656A6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Obyvatelia </w:t>
            </w:r>
            <w:r>
              <w:rPr>
                <w:lang w:eastAsia="en-US"/>
              </w:rPr>
              <w:lastRenderedPageBreak/>
              <w:t>SR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AAF" w14:textId="77777777" w:rsidR="00DF451B" w:rsidRDefault="005C01A2" w:rsidP="00197C5A">
            <w:pPr>
              <w:jc w:val="both"/>
              <w:rPr>
                <w:lang w:eastAsia="en-US"/>
              </w:rPr>
            </w:pPr>
            <w:r w:rsidRPr="175737F8">
              <w:rPr>
                <w:lang w:eastAsia="en-US"/>
              </w:rPr>
              <w:lastRenderedPageBreak/>
              <w:t xml:space="preserve">Početnosť cieľovej skupiny nie je </w:t>
            </w:r>
            <w:r w:rsidRPr="175737F8">
              <w:rPr>
                <w:lang w:eastAsia="en-US"/>
              </w:rPr>
              <w:lastRenderedPageBreak/>
              <w:t xml:space="preserve">možné určiť z dôvodu </w:t>
            </w:r>
            <w:r w:rsidR="65DBA21D" w:rsidRPr="175737F8">
              <w:rPr>
                <w:lang w:eastAsia="en-US"/>
              </w:rPr>
              <w:t>neustále prebiehajúcej epidémie COVID-19 v Slovenskej republike</w:t>
            </w:r>
          </w:p>
        </w:tc>
      </w:tr>
    </w:tbl>
    <w:p w14:paraId="471BBA76" w14:textId="77777777" w:rsidR="00DF451B" w:rsidRDefault="00DF451B" w:rsidP="00DF451B">
      <w:pPr>
        <w:spacing w:line="276" w:lineRule="auto"/>
        <w:jc w:val="both"/>
      </w:pPr>
      <w:r>
        <w:rPr>
          <w:i/>
        </w:rPr>
        <w:lastRenderedPageBreak/>
        <w:t>V prípade viacerých cieľových skupín, doplňte dopady na každú z nich.</w:t>
      </w:r>
    </w:p>
    <w:p w14:paraId="0DCD2427" w14:textId="77777777" w:rsidR="00DF451B" w:rsidRDefault="00DF451B" w:rsidP="0075443D">
      <w:pPr>
        <w:pStyle w:val="Odsekzoznamu"/>
        <w:numPr>
          <w:ilvl w:val="0"/>
          <w:numId w:val="3"/>
        </w:numPr>
        <w:spacing w:before="240" w:after="240"/>
        <w:ind w:left="284" w:hanging="284"/>
        <w:contextualSpacing w:val="0"/>
        <w:jc w:val="both"/>
      </w:pPr>
      <w:r>
        <w:t>Aktivity</w:t>
      </w:r>
    </w:p>
    <w:p w14:paraId="11F09322" w14:textId="77777777" w:rsidR="00DF451B" w:rsidRDefault="00DF451B" w:rsidP="00CC40AF">
      <w:pPr>
        <w:pStyle w:val="Odsekzoznamu"/>
        <w:numPr>
          <w:ilvl w:val="0"/>
          <w:numId w:val="7"/>
        </w:numPr>
      </w:pPr>
      <w:r>
        <w:t xml:space="preserve">Uveďte detailnejší popis aktivít. </w:t>
      </w:r>
    </w:p>
    <w:p w14:paraId="55494436" w14:textId="77777777" w:rsidR="00B11783" w:rsidRDefault="00B11783" w:rsidP="00B11783">
      <w:pPr>
        <w:pStyle w:val="Odsekzoznamu"/>
      </w:pPr>
    </w:p>
    <w:p w14:paraId="76CAA2AE" w14:textId="77777777" w:rsidR="00CC40AF" w:rsidRDefault="00CC40AF" w:rsidP="00B11783">
      <w:pPr>
        <w:ind w:firstLine="360"/>
      </w:pPr>
      <w:r>
        <w:t>Oprávnené aktivity v súvislosti so šírením pandémie COVID-19:</w:t>
      </w:r>
    </w:p>
    <w:p w14:paraId="56CFEFF6" w14:textId="77777777" w:rsidR="00B11783" w:rsidRDefault="00B11783" w:rsidP="00B11783">
      <w:pPr>
        <w:ind w:firstLine="360"/>
      </w:pPr>
    </w:p>
    <w:p w14:paraId="023588DD" w14:textId="77777777" w:rsidR="00CC40AF" w:rsidRDefault="00CC40AF" w:rsidP="00B11783">
      <w:pPr>
        <w:pStyle w:val="Odsekzoznamu"/>
        <w:numPr>
          <w:ilvl w:val="0"/>
          <w:numId w:val="21"/>
        </w:numPr>
        <w:jc w:val="both"/>
      </w:pPr>
      <w:r>
        <w:t>Vybavenie zariadení zdravotníckeho systému pre zabezpečenie prevencie, diagnostiky a liečbu pacientov podozrivých alebo chorých s diagnózou COVID-19</w:t>
      </w:r>
    </w:p>
    <w:p w14:paraId="4D647D1D" w14:textId="4526D4E1" w:rsidR="61D22652" w:rsidRDefault="00B11783" w:rsidP="144F8082">
      <w:pPr>
        <w:pStyle w:val="Odsekzoznamu"/>
        <w:numPr>
          <w:ilvl w:val="0"/>
          <w:numId w:val="22"/>
        </w:numPr>
        <w:ind w:left="709" w:hanging="283"/>
        <w:jc w:val="both"/>
        <w:rPr>
          <w:rFonts w:asciiTheme="minorHAnsi" w:eastAsiaTheme="minorEastAsia" w:hAnsiTheme="minorHAnsi" w:cstheme="minorBidi"/>
        </w:rPr>
      </w:pPr>
      <w:r>
        <w:t xml:space="preserve"> </w:t>
      </w:r>
      <w:r w:rsidR="61D22652">
        <w:t>Ochrana pracovníkov zdravotníckeho systému pred ochorením COVID-19, ochrana verejného zdravia,</w:t>
      </w:r>
    </w:p>
    <w:p w14:paraId="7E7EBF74" w14:textId="77777777" w:rsidR="006D2B4D" w:rsidRDefault="006D2B4D" w:rsidP="00B11783">
      <w:pPr>
        <w:pStyle w:val="Odsekzoznamu"/>
        <w:numPr>
          <w:ilvl w:val="0"/>
          <w:numId w:val="22"/>
        </w:numPr>
        <w:spacing w:after="360"/>
        <w:ind w:left="777" w:hanging="357"/>
        <w:contextualSpacing w:val="0"/>
        <w:jc w:val="both"/>
      </w:pPr>
      <w:r>
        <w:t>Zvýšenie povedomia o prevencii, liečbe a ochrane pred šírením ochorenia COVID-19.</w:t>
      </w:r>
    </w:p>
    <w:p w14:paraId="5F83C9FD" w14:textId="5E80FD2B" w:rsidR="00F90DE8" w:rsidRDefault="00F90DE8" w:rsidP="00B11783">
      <w:pPr>
        <w:spacing w:after="120"/>
        <w:jc w:val="both"/>
      </w:pPr>
      <w:r>
        <w:t>Jedn</w:t>
      </w:r>
      <w:r w:rsidR="006A43DD">
        <w:t>otlivé aktivity budú zabezpečované</w:t>
      </w:r>
      <w:r>
        <w:t xml:space="preserve"> prostredníctvom Ministerstva zdravotníctva SR</w:t>
      </w:r>
      <w:r w:rsidR="00B11783">
        <w:t xml:space="preserve">, </w:t>
      </w:r>
      <w:r w:rsidR="006A43DD">
        <w:t xml:space="preserve"> ako prijímateľa národného projektu v súčinnosti s partnermi</w:t>
      </w:r>
      <w:r>
        <w:t xml:space="preserve"> projektu. V súvislosti s</w:t>
      </w:r>
      <w:r w:rsidR="00B11783">
        <w:t> vypuknutím pandémie a ochorením</w:t>
      </w:r>
      <w:r w:rsidR="006A43DD">
        <w:t xml:space="preserve"> COV</w:t>
      </w:r>
      <w:r w:rsidR="00B11783">
        <w:t>ID-19 bolo nevyhnutné časť</w:t>
      </w:r>
      <w:r w:rsidR="006A43DD">
        <w:t xml:space="preserve"> </w:t>
      </w:r>
      <w:r>
        <w:t xml:space="preserve"> ochranných pomôcok a materiálno-technického vybavenia </w:t>
      </w:r>
      <w:r w:rsidR="006A43DD">
        <w:t xml:space="preserve">zabezpečiť, a </w:t>
      </w:r>
      <w:r>
        <w:t xml:space="preserve">časť zdrojov plánovaného rozpočtu už </w:t>
      </w:r>
      <w:r w:rsidR="006A43DD">
        <w:t xml:space="preserve">bola </w:t>
      </w:r>
      <w:r>
        <w:t xml:space="preserve">realizovaná. </w:t>
      </w:r>
      <w:r w:rsidR="004351EE">
        <w:t xml:space="preserve"> </w:t>
      </w:r>
      <w:r>
        <w:t>Potreba</w:t>
      </w:r>
      <w:r w:rsidR="004351EE">
        <w:t xml:space="preserve"> </w:t>
      </w:r>
      <w:r>
        <w:t xml:space="preserve">financovania zdravotníckeho vybavenia, testovania, opatrenia v oblasti prevencie chorôb, poskytovania ochranného vybavenia, zdravotníckych pomôcok, prispôsobenia pracovného prostredia a zabezpečenia prístupu zdravotnej starostlivosti (prevencia, diagnostika, liečba a doliečovanie v súvislosti s ochorením COVID-19) bude realizovaná naprieč aktivitami prostredníctvom </w:t>
      </w:r>
      <w:r w:rsidR="006A43DD">
        <w:t xml:space="preserve">bežných a </w:t>
      </w:r>
      <w:r>
        <w:t>ka</w:t>
      </w:r>
      <w:r w:rsidR="00384B31">
        <w:t>pitálových výdavkov, a to najmä, prostredníctvom nasledujúcich aktivít:</w:t>
      </w:r>
    </w:p>
    <w:p w14:paraId="157D4DB7" w14:textId="097E1A1E" w:rsidR="00384B31" w:rsidRDefault="00384B31" w:rsidP="00B11783">
      <w:pPr>
        <w:spacing w:after="120"/>
        <w:jc w:val="both"/>
      </w:pPr>
      <w:r>
        <w:t>Aktivita č. 1:</w:t>
      </w:r>
      <w:r w:rsidRPr="00384B31">
        <w:t xml:space="preserve"> </w:t>
      </w:r>
      <w:r>
        <w:t>Vybavenie zariadení zdravotníckeho systému pre zabezpečenie prevencie, diagnostiky a liečbu pacientov s ochorením COVID-19</w:t>
      </w:r>
    </w:p>
    <w:p w14:paraId="7DB79252" w14:textId="50120D2C" w:rsidR="00C5496D" w:rsidRDefault="00C5496D" w:rsidP="00C5496D">
      <w:pPr>
        <w:pStyle w:val="Odsekzoznamu"/>
        <w:numPr>
          <w:ilvl w:val="0"/>
          <w:numId w:val="11"/>
        </w:numPr>
        <w:spacing w:after="120" w:line="264" w:lineRule="auto"/>
        <w:jc w:val="both"/>
      </w:pPr>
      <w:r>
        <w:t xml:space="preserve">nákup špeciálneho prístrojového vybavenie (zariadenia na umelú pľúcnu ventiláciu) na invazívnu liečbu pacientov s ťažkým priebehom ochorenia COVID </w:t>
      </w:r>
      <w:r w:rsidRPr="00197C5A">
        <w:t>pre zariadenia ústavnej zdravotnej starostlivosti</w:t>
      </w:r>
      <w:r>
        <w:t xml:space="preserve"> </w:t>
      </w:r>
    </w:p>
    <w:p w14:paraId="067554F8" w14:textId="77777777" w:rsidR="00C5496D" w:rsidRPr="0034361F" w:rsidRDefault="00C5496D" w:rsidP="00C5496D">
      <w:pPr>
        <w:pStyle w:val="Odsekzoznamu"/>
        <w:numPr>
          <w:ilvl w:val="0"/>
          <w:numId w:val="11"/>
        </w:numPr>
        <w:spacing w:after="120" w:line="264" w:lineRule="auto"/>
        <w:jc w:val="both"/>
      </w:pPr>
      <w:r>
        <w:t>testy vrátane testovacích boxov,</w:t>
      </w:r>
    </w:p>
    <w:p w14:paraId="5E496743" w14:textId="634AEF9A" w:rsidR="00C5496D" w:rsidRPr="0034361F" w:rsidRDefault="00C5496D" w:rsidP="00C5496D">
      <w:pPr>
        <w:pStyle w:val="Odsekzoznamu"/>
        <w:numPr>
          <w:ilvl w:val="0"/>
          <w:numId w:val="11"/>
        </w:numPr>
        <w:spacing w:after="120" w:line="264" w:lineRule="auto"/>
        <w:jc w:val="both"/>
      </w:pPr>
      <w:r>
        <w:t>i</w:t>
      </w:r>
      <w:r w:rsidRPr="0034361F">
        <w:t>nteriérové vybavenie</w:t>
      </w:r>
      <w:r w:rsidR="005A0FB6">
        <w:t>,</w:t>
      </w:r>
      <w:r w:rsidRPr="0034361F">
        <w:t xml:space="preserve"> </w:t>
      </w:r>
    </w:p>
    <w:p w14:paraId="410B65E2" w14:textId="77777777" w:rsidR="00C5496D" w:rsidRDefault="00C5496D" w:rsidP="00C5496D">
      <w:pPr>
        <w:pStyle w:val="Odsekzoznamu"/>
        <w:numPr>
          <w:ilvl w:val="0"/>
          <w:numId w:val="11"/>
        </w:numPr>
        <w:spacing w:after="120" w:line="264" w:lineRule="auto"/>
        <w:jc w:val="both"/>
      </w:pPr>
      <w:r>
        <w:t>nákup IKT,</w:t>
      </w:r>
    </w:p>
    <w:p w14:paraId="5568E531" w14:textId="77777777" w:rsidR="00C5496D" w:rsidRDefault="00C5496D" w:rsidP="00C5496D">
      <w:pPr>
        <w:pStyle w:val="Odsekzoznamu"/>
        <w:numPr>
          <w:ilvl w:val="0"/>
          <w:numId w:val="11"/>
        </w:numPr>
        <w:spacing w:after="240" w:line="264" w:lineRule="auto"/>
        <w:ind w:left="714" w:hanging="357"/>
        <w:contextualSpacing w:val="0"/>
        <w:jc w:val="both"/>
      </w:pPr>
      <w:r w:rsidRPr="0034361F">
        <w:t>špeciálne a prevádzkové stroje, prístroje, zariadenie, technika a náradie - meracie, monitorovacie, zdravotnícke stroje prístroje, zariadenia, technika a náradie a pod.,</w:t>
      </w:r>
      <w:r w:rsidRPr="00C5496D">
        <w:t xml:space="preserve"> </w:t>
      </w:r>
    </w:p>
    <w:p w14:paraId="6D506232" w14:textId="75B7D13B" w:rsidR="00C5496D" w:rsidRPr="0034361F" w:rsidRDefault="00C5496D" w:rsidP="005A0FB6">
      <w:pPr>
        <w:pStyle w:val="Odsekzoznamu"/>
        <w:numPr>
          <w:ilvl w:val="0"/>
          <w:numId w:val="11"/>
        </w:numPr>
        <w:spacing w:after="240" w:line="264" w:lineRule="auto"/>
        <w:ind w:left="714" w:hanging="357"/>
        <w:contextualSpacing w:val="0"/>
        <w:jc w:val="both"/>
      </w:pPr>
      <w:r>
        <w:t>nákup softvéru – výdavky na obstaranie softvéru vrátane výdavkov na obstaranie licencií súvisiacich s používaním softvéru - napr. multilicencie, skupinové licencie, atď., resp. modernizácia softvéru – napr. upgrade (pridávanie nových funkcionalít zhodnocujúcich softvér).</w:t>
      </w:r>
    </w:p>
    <w:p w14:paraId="777F35D7" w14:textId="4210FEEC" w:rsidR="00C5496D" w:rsidRDefault="00384B31" w:rsidP="00B11783">
      <w:pPr>
        <w:spacing w:after="120"/>
        <w:jc w:val="both"/>
      </w:pPr>
      <w:r>
        <w:t xml:space="preserve">Aktivita č. 2:    </w:t>
      </w:r>
      <w:r w:rsidR="00ED5D74">
        <w:t>Zabezpečenie ochrany</w:t>
      </w:r>
      <w:r>
        <w:t xml:space="preserve"> </w:t>
      </w:r>
      <w:r w:rsidR="00ED5D74">
        <w:t xml:space="preserve">verejného zdravia a ochrany </w:t>
      </w:r>
      <w:r>
        <w:t>pracovníkov zdravotníckeho systému pred ochorením COVID-19</w:t>
      </w:r>
      <w:r w:rsidR="00ED5D74">
        <w:t xml:space="preserve">, </w:t>
      </w:r>
    </w:p>
    <w:p w14:paraId="129D719D" w14:textId="26716535" w:rsidR="00384B31" w:rsidRDefault="00C5496D" w:rsidP="00C5496D">
      <w:pPr>
        <w:pStyle w:val="Odsekzoznamu"/>
        <w:numPr>
          <w:ilvl w:val="0"/>
          <w:numId w:val="11"/>
        </w:numPr>
        <w:spacing w:after="120"/>
        <w:jc w:val="both"/>
      </w:pPr>
      <w:r>
        <w:t>ochranné pomôcky pred ochorením COVID-19 (napr. rúška, ochranné odevy, čistiace a hygienické prostriedky, chemikálie atď.),</w:t>
      </w:r>
    </w:p>
    <w:p w14:paraId="27E2AC83" w14:textId="77777777" w:rsidR="005A0FB6" w:rsidRDefault="005A0FB6" w:rsidP="005A0FB6">
      <w:pPr>
        <w:pStyle w:val="Odsekzoznamu"/>
        <w:spacing w:after="120"/>
        <w:jc w:val="both"/>
      </w:pPr>
    </w:p>
    <w:p w14:paraId="5DE8CAB2" w14:textId="296596D8" w:rsidR="00F90DE8" w:rsidRDefault="00384B31" w:rsidP="00C5496D">
      <w:pPr>
        <w:spacing w:after="360"/>
        <w:jc w:val="both"/>
      </w:pPr>
      <w:r>
        <w:lastRenderedPageBreak/>
        <w:t xml:space="preserve">Aktivita č. 3: Zvýšenie povedomia </w:t>
      </w:r>
      <w:r w:rsidR="008B2127">
        <w:t xml:space="preserve">obyvateľstva </w:t>
      </w:r>
      <w:r w:rsidR="00ED5D74">
        <w:t xml:space="preserve">SR </w:t>
      </w:r>
      <w:r>
        <w:t>o prevencii, liečbe a ochrane pred šírením ochorenia COVID-19.</w:t>
      </w:r>
    </w:p>
    <w:p w14:paraId="46862703" w14:textId="77777777" w:rsidR="00F90DE8" w:rsidRDefault="00F90DE8" w:rsidP="00F90DE8">
      <w:pPr>
        <w:pStyle w:val="Odsekzoznamu"/>
        <w:numPr>
          <w:ilvl w:val="0"/>
          <w:numId w:val="11"/>
        </w:numPr>
        <w:spacing w:after="120" w:line="264" w:lineRule="auto"/>
        <w:jc w:val="both"/>
      </w:pPr>
      <w:r w:rsidRPr="0034361F">
        <w:t>tlač tlačív, pokynov, brožúr a iných publi</w:t>
      </w:r>
      <w:r w:rsidR="00B11783">
        <w:t>kácií, výroba informačných tabúľ</w:t>
      </w:r>
      <w:r w:rsidRPr="0034361F">
        <w:t xml:space="preserve"> - propagačný materiál pre zvýšenie povedomia v súvislosti s ochorením COV</w:t>
      </w:r>
      <w:r>
        <w:t>ID-19 (oprávnené len pre MZ SR),</w:t>
      </w:r>
    </w:p>
    <w:p w14:paraId="3E00DC9B" w14:textId="77777777" w:rsidR="005A0FB6" w:rsidRDefault="005A0FB6" w:rsidP="005A0FB6">
      <w:pPr>
        <w:pStyle w:val="Odsekzoznamu"/>
        <w:spacing w:after="120" w:line="264" w:lineRule="auto"/>
        <w:jc w:val="both"/>
      </w:pPr>
    </w:p>
    <w:p w14:paraId="6B025BEA" w14:textId="77777777" w:rsidR="0030268F" w:rsidRPr="008C78C9" w:rsidRDefault="00DF451B" w:rsidP="00DF451B">
      <w:pPr>
        <w:pStyle w:val="Odsekzoznamu"/>
        <w:numPr>
          <w:ilvl w:val="0"/>
          <w:numId w:val="7"/>
        </w:numPr>
        <w:rPr>
          <w:rFonts w:eastAsia="Calibri"/>
          <w:bCs/>
          <w:i/>
          <w:iCs/>
        </w:rPr>
      </w:pPr>
      <w:r w:rsidRPr="008C78C9">
        <w:rPr>
          <w:i/>
        </w:rPr>
        <w:t xml:space="preserve">V tabuľke nižšie uveďte </w:t>
      </w:r>
      <w:r w:rsidRPr="008C78C9">
        <w:rPr>
          <w:rFonts w:eastAsia="Calibri"/>
          <w:bCs/>
          <w:i/>
          <w:iCs/>
        </w:rPr>
        <w:t xml:space="preserve">rámcový popis aktivít, ktoré budú v rámci identifikovaného národného projektu realizované </w:t>
      </w:r>
      <w:r w:rsidRPr="008C78C9">
        <w:rPr>
          <w:i/>
        </w:rPr>
        <w:t xml:space="preserve"> </w:t>
      </w:r>
      <w:r w:rsidRPr="008C78C9">
        <w:rPr>
          <w:rFonts w:eastAsia="Calibri"/>
          <w:bCs/>
          <w:i/>
          <w:iCs/>
        </w:rPr>
        <w:t>a ich prepojenie so špecifickými cieľmi.</w:t>
      </w:r>
    </w:p>
    <w:tbl>
      <w:tblPr>
        <w:tblStyle w:val="Mriekatabuky"/>
        <w:tblpPr w:leftFromText="141" w:rightFromText="141" w:vertAnchor="text" w:horzAnchor="margin" w:tblpY="19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DF451B" w14:paraId="235158C6" w14:textId="77777777" w:rsidTr="00DF451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48D1EC9" w14:textId="77777777" w:rsidR="00DF451B" w:rsidRDefault="00DF451B">
            <w:pPr>
              <w:rPr>
                <w:lang w:eastAsia="en-US"/>
              </w:rPr>
            </w:pPr>
            <w:r>
              <w:rPr>
                <w:lang w:eastAsia="en-US"/>
              </w:rPr>
              <w:t>Názov aktivity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EBBF" w14:textId="77777777" w:rsidR="00DF451B" w:rsidRDefault="00DF451B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Cieľ, ktorý má byť aktivitou dosiahnutý (podľa sekcie </w:t>
            </w:r>
            <w:r>
              <w:rPr>
                <w:i/>
                <w:lang w:eastAsia="en-US"/>
              </w:rPr>
              <w:t>Očakávaný stav</w:t>
            </w:r>
            <w:r>
              <w:rPr>
                <w:lang w:eastAsia="en-US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D959" w14:textId="77777777" w:rsidR="00DF451B" w:rsidRDefault="00DF451B">
            <w:pPr>
              <w:rPr>
                <w:lang w:eastAsia="en-US"/>
              </w:rPr>
            </w:pPr>
            <w:r>
              <w:rPr>
                <w:lang w:eastAsia="en-US"/>
              </w:rPr>
              <w:t>Spôsob realizácie (žiadateľ a/alebo partner)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18CE" w14:textId="77777777" w:rsidR="00DF451B" w:rsidRDefault="00DF451B">
            <w:pPr>
              <w:rPr>
                <w:lang w:eastAsia="en-US"/>
              </w:rPr>
            </w:pPr>
            <w:r>
              <w:rPr>
                <w:lang w:eastAsia="en-US"/>
              </w:rPr>
              <w:t>Predpokladaný počet mesiacov realizácie aktivity</w:t>
            </w:r>
          </w:p>
        </w:tc>
      </w:tr>
      <w:tr w:rsidR="00DF451B" w14:paraId="2D1B6A4F" w14:textId="77777777" w:rsidTr="00ED7A2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C54D0AD" w14:textId="77777777" w:rsidR="00ED5D74" w:rsidRDefault="00ED5D74" w:rsidP="00ED5D74">
            <w:pPr>
              <w:spacing w:after="120"/>
              <w:jc w:val="both"/>
            </w:pPr>
            <w:r>
              <w:t>Aktivita č. 1:</w:t>
            </w:r>
            <w:r w:rsidRPr="00384B31">
              <w:t xml:space="preserve"> </w:t>
            </w:r>
            <w:r>
              <w:t>Vybavenie zariadení zdravotníckeho systému pre zabezpečenie prevencie, diagnostiky a liečbu pacientov s ochorením COVID-19</w:t>
            </w:r>
          </w:p>
          <w:p w14:paraId="02C777C7" w14:textId="71D7D804" w:rsidR="00DF451B" w:rsidRPr="00170509" w:rsidRDefault="00DF451B" w:rsidP="00D90932">
            <w:pPr>
              <w:rPr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A96" w14:textId="77777777" w:rsidR="00DF451B" w:rsidRDefault="00C013A7" w:rsidP="00ED7A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Minimalizovanie dopadov krízovej situácie v SR v súvislosti so šírením COVID-19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A64E" w14:textId="77777777" w:rsidR="00DF451B" w:rsidRDefault="0030268F" w:rsidP="00ED7A27">
            <w:pPr>
              <w:jc w:val="center"/>
              <w:rPr>
                <w:lang w:eastAsia="en-US"/>
              </w:rPr>
            </w:pPr>
            <w:r w:rsidRPr="0030268F">
              <w:rPr>
                <w:lang w:eastAsia="en-US"/>
              </w:rPr>
              <w:t>Žiadateľ/partner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9F3B" w14:textId="77777777" w:rsidR="00DF451B" w:rsidRDefault="0071412B" w:rsidP="003C23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C239D">
              <w:rPr>
                <w:lang w:eastAsia="en-US"/>
              </w:rPr>
              <w:t>8</w:t>
            </w:r>
          </w:p>
        </w:tc>
      </w:tr>
      <w:tr w:rsidR="00D90932" w14:paraId="799D3F40" w14:textId="77777777" w:rsidTr="00ED7A2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194CF1" w14:textId="77777777" w:rsidR="00ED5D74" w:rsidRDefault="00ED5D74" w:rsidP="00ED5D74">
            <w:pPr>
              <w:spacing w:after="120"/>
              <w:jc w:val="both"/>
            </w:pPr>
            <w:r>
              <w:t xml:space="preserve">Aktivita č. 2:    Zabezpečenie ochrany verejného zdravia a ochrany pracovníkov zdravotníckeho systému pred ochorením COVID-19, </w:t>
            </w:r>
          </w:p>
          <w:p w14:paraId="0FCA244E" w14:textId="0DBD23F6" w:rsidR="00D90932" w:rsidRPr="00170509" w:rsidRDefault="00D90932">
            <w:pPr>
              <w:rPr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8260" w14:textId="77777777" w:rsidR="00D90932" w:rsidRPr="0030268F" w:rsidRDefault="00C013A7" w:rsidP="00ED7A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Minimalizovanie dopadov krízovej situácie v SR v súvislosti so šírením COVID-19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8601" w14:textId="77777777" w:rsidR="00D90932" w:rsidRPr="0030268F" w:rsidRDefault="00C013A7" w:rsidP="00ED7A27">
            <w:pPr>
              <w:jc w:val="center"/>
              <w:rPr>
                <w:lang w:eastAsia="en-US"/>
              </w:rPr>
            </w:pPr>
            <w:r w:rsidRPr="0030268F">
              <w:rPr>
                <w:lang w:eastAsia="en-US"/>
              </w:rPr>
              <w:t>Žiadateľ/partner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1C5" w14:textId="77777777" w:rsidR="00D90932" w:rsidRDefault="0071412B" w:rsidP="003C23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C239D">
              <w:rPr>
                <w:lang w:eastAsia="en-US"/>
              </w:rPr>
              <w:t>8</w:t>
            </w:r>
          </w:p>
        </w:tc>
      </w:tr>
      <w:tr w:rsidR="00D90932" w14:paraId="22272FBC" w14:textId="77777777" w:rsidTr="00ED7A2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543D86" w14:textId="77777777" w:rsidR="00ED5D74" w:rsidRDefault="00ED5D74" w:rsidP="00ED5D74">
            <w:pPr>
              <w:spacing w:after="360"/>
              <w:jc w:val="both"/>
            </w:pPr>
            <w:r>
              <w:t>Aktivita č. 3: Zvýšenie povedomia obyvateľstva SR o prevencii, liečbe a ochrane pred šírením ochorenia COVID-19.</w:t>
            </w:r>
          </w:p>
          <w:p w14:paraId="20906E8A" w14:textId="43756A61" w:rsidR="00D90932" w:rsidRPr="00170509" w:rsidRDefault="00D90932">
            <w:pPr>
              <w:rPr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7A60" w14:textId="77777777" w:rsidR="00D90932" w:rsidRPr="0030268F" w:rsidRDefault="00C013A7" w:rsidP="00ED7A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Minimalizovanie dopadov krízovej situácie v SR v súvislosti so šírením COVID-19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9156" w14:textId="77777777" w:rsidR="00D90932" w:rsidRPr="0030268F" w:rsidRDefault="00C013A7" w:rsidP="00ED7A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Žiadateľ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6FA1" w14:textId="77777777" w:rsidR="00D90932" w:rsidRDefault="0071412B" w:rsidP="003C23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C239D">
              <w:rPr>
                <w:lang w:eastAsia="en-US"/>
              </w:rPr>
              <w:t>8</w:t>
            </w:r>
          </w:p>
        </w:tc>
      </w:tr>
      <w:tr w:rsidR="0030268F" w14:paraId="05D6FFBB" w14:textId="77777777" w:rsidTr="00ED7A2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5EF445" w14:textId="75A185C3" w:rsidR="0030268F" w:rsidRPr="0030268F" w:rsidRDefault="00CE6D0D" w:rsidP="003026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Projektové riadenie (mzdové výdavky, </w:t>
            </w:r>
            <w:r w:rsidR="009F6278">
              <w:rPr>
                <w:lang w:eastAsia="en-US"/>
              </w:rPr>
              <w:t>interný projektový a finančný manažér)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504" w14:textId="77777777" w:rsidR="0030268F" w:rsidRDefault="00695A21" w:rsidP="00ED7A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Minimalizovanie dopadov krízovej situácie v SR v súvislosti so šírením COVID-19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9E26" w14:textId="77777777" w:rsidR="0030268F" w:rsidRDefault="0030268F" w:rsidP="00ED7A27">
            <w:pPr>
              <w:jc w:val="center"/>
              <w:rPr>
                <w:lang w:eastAsia="en-US"/>
              </w:rPr>
            </w:pPr>
            <w:r w:rsidRPr="0030268F">
              <w:rPr>
                <w:lang w:eastAsia="en-US"/>
              </w:rPr>
              <w:t>Žiadateľ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ED86" w14:textId="77777777" w:rsidR="0030268F" w:rsidRDefault="003C239D" w:rsidP="003C23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14:paraId="241D5871" w14:textId="77777777" w:rsidR="00DF451B" w:rsidRDefault="00DF451B" w:rsidP="00DF451B">
      <w:pPr>
        <w:spacing w:line="276" w:lineRule="auto"/>
        <w:jc w:val="both"/>
        <w:rPr>
          <w:i/>
        </w:rPr>
      </w:pPr>
      <w:r w:rsidRPr="00326FE9">
        <w:rPr>
          <w:i/>
        </w:rPr>
        <w:t>V prípade viacerých aktivít, doplňte informácie za každú z nich.</w:t>
      </w:r>
    </w:p>
    <w:p w14:paraId="14D6A0AC" w14:textId="77777777" w:rsidR="00DF451B" w:rsidRDefault="00DF451B" w:rsidP="0075443D">
      <w:pPr>
        <w:pStyle w:val="Odsekzoznamu"/>
        <w:numPr>
          <w:ilvl w:val="0"/>
          <w:numId w:val="3"/>
        </w:numPr>
        <w:spacing w:before="240" w:after="240"/>
        <w:ind w:left="284" w:hanging="284"/>
        <w:contextualSpacing w:val="0"/>
        <w:jc w:val="both"/>
      </w:pPr>
      <w:r>
        <w:lastRenderedPageBreak/>
        <w:t xml:space="preserve">Rozpočet </w:t>
      </w:r>
    </w:p>
    <w:p w14:paraId="08DEB41D" w14:textId="77777777" w:rsidR="00DF451B" w:rsidRPr="008C78C9" w:rsidRDefault="00DF451B" w:rsidP="00ED7A27">
      <w:pPr>
        <w:spacing w:after="240"/>
        <w:jc w:val="both"/>
        <w:rPr>
          <w:i/>
        </w:rPr>
      </w:pPr>
      <w:r w:rsidRPr="008C78C9">
        <w:rPr>
          <w:i/>
        </w:rPr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62B076E7" w14:textId="77777777" w:rsidR="00ED7A27" w:rsidRDefault="00F90DE8" w:rsidP="00ED7A27">
      <w:pPr>
        <w:spacing w:after="360" w:line="264" w:lineRule="auto"/>
        <w:ind w:firstLine="709"/>
        <w:jc w:val="both"/>
      </w:pPr>
      <w:r>
        <w:t xml:space="preserve">Rozpočet bol stanovený na základe plánovaných potrieb ako aj už realizovaných výdavkov v súvislosti s bojom proti chorobe COVID-19 </w:t>
      </w:r>
      <w:r w:rsidRPr="00145C29">
        <w:t xml:space="preserve">prostredníctvom </w:t>
      </w:r>
      <w:r>
        <w:t>nákupu</w:t>
      </w:r>
      <w:r w:rsidRPr="00145C29">
        <w:t xml:space="preserve"> materiálno-technického vybavenia, zdravotníckeho prístrojového vybavenia a nákupu zariadení na prevenciu a liečbu, testovania, zabezpečenia osobných ochranných pracovných pomôcok, zdravotníckych pomôcok, prispôsobenia pracovného prostredia a zabezpečenia dostupno</w:t>
      </w:r>
      <w:r>
        <w:t xml:space="preserve">sti k zdravotnej starostlivosti. 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DF451B" w14:paraId="5799C42B" w14:textId="77777777" w:rsidTr="144F8082">
        <w:trPr>
          <w:cantSplit/>
          <w:trHeight w:val="69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6CE68DE" w14:textId="77777777" w:rsidR="00DF451B" w:rsidRDefault="00DF451B">
            <w:pPr>
              <w:pStyle w:val="Odsekzoznamu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Indikatívna výška finančných prostriedkov určených na realizáciu národného projektu a ich výstižné zdôvodnenie</w:t>
            </w:r>
          </w:p>
        </w:tc>
      </w:tr>
      <w:tr w:rsidR="00DF451B" w14:paraId="5B1C6F93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1079650" w14:textId="77777777" w:rsidR="00DF451B" w:rsidRDefault="00DF451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Predpokladané finančné prostriedky na hlavné aktivity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1E5C18" w14:textId="77777777" w:rsidR="00DF451B" w:rsidRDefault="00DF45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Celková suma </w:t>
            </w:r>
          </w:p>
          <w:p w14:paraId="36BFE72D" w14:textId="77777777" w:rsidR="00DF451B" w:rsidRDefault="00DF451B">
            <w:pPr>
              <w:rPr>
                <w:b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B1476BF" w14:textId="77777777" w:rsidR="00DF451B" w:rsidRDefault="00DF45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Uveďte plánované vecné vymedzenie</w:t>
            </w:r>
          </w:p>
        </w:tc>
      </w:tr>
      <w:tr w:rsidR="00F90DE8" w14:paraId="480705B7" w14:textId="77777777" w:rsidTr="144F8082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DF4034" w14:textId="77777777" w:rsidR="008B2127" w:rsidRDefault="008B2127" w:rsidP="008B2127">
            <w:pPr>
              <w:spacing w:after="120"/>
              <w:jc w:val="both"/>
            </w:pPr>
            <w:r>
              <w:t>Aktivita č. 1:</w:t>
            </w:r>
            <w:r w:rsidRPr="00384B31">
              <w:t xml:space="preserve"> </w:t>
            </w:r>
            <w:r>
              <w:t>Vybavenie zariadení zdravotníckeho systému pre zabezpečenie prevencie, diagnostiky a liečbu pacientov s ochorením COVID-19</w:t>
            </w:r>
          </w:p>
          <w:p w14:paraId="4BAF077F" w14:textId="77777777" w:rsidR="008B2127" w:rsidRDefault="008B2127" w:rsidP="008B2127">
            <w:pPr>
              <w:spacing w:after="120"/>
              <w:jc w:val="both"/>
            </w:pPr>
            <w:r>
              <w:t>Aktivita č. 2:    Ochrana pracovníkov zdravotníckeho systému pred ochorením COVID-19</w:t>
            </w:r>
          </w:p>
          <w:p w14:paraId="14BF6FAD" w14:textId="77777777" w:rsidR="008B2127" w:rsidRDefault="008B2127" w:rsidP="008B2127">
            <w:pPr>
              <w:spacing w:after="360"/>
              <w:jc w:val="both"/>
            </w:pPr>
            <w:r>
              <w:t>Aktivita č. 3: Zvýšenie povedomia obyvateľstva o prevencii, liečbe a ochrane pred šírením ochorenia COVID-19.</w:t>
            </w:r>
          </w:p>
          <w:p w14:paraId="0E9011C9" w14:textId="5202C671" w:rsidR="009725AC" w:rsidRPr="00170509" w:rsidRDefault="009725AC" w:rsidP="00C013A7">
            <w:pPr>
              <w:rPr>
                <w:b/>
                <w:lang w:eastAsia="en-US"/>
              </w:rPr>
            </w:pPr>
          </w:p>
        </w:tc>
      </w:tr>
      <w:tr w:rsidR="00F90DE8" w14:paraId="6B427BB3" w14:textId="77777777" w:rsidTr="144F8082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731D93" w14:textId="77777777" w:rsidR="00F90DE8" w:rsidRDefault="00F90DE8" w:rsidP="00F90DE8">
            <w:pPr>
              <w:tabs>
                <w:tab w:val="left" w:pos="2311"/>
              </w:tabs>
              <w:rPr>
                <w:b/>
                <w:lang w:eastAsia="en-US"/>
              </w:rPr>
            </w:pPr>
            <w:r w:rsidRPr="00505DB3">
              <w:rPr>
                <w:b/>
                <w:lang w:eastAsia="en-US"/>
              </w:rPr>
              <w:t>Ministerstvo zdravotníctva SR</w:t>
            </w:r>
            <w:r>
              <w:rPr>
                <w:b/>
                <w:lang w:eastAsia="en-US"/>
              </w:rPr>
              <w:t xml:space="preserve"> - prijímateľ</w:t>
            </w:r>
          </w:p>
        </w:tc>
      </w:tr>
      <w:tr w:rsidR="00DF451B" w14:paraId="55C3D40D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090600F" w14:textId="77777777" w:rsidR="00DF451B" w:rsidRDefault="00F90DE8" w:rsidP="00F90DE8">
            <w:pPr>
              <w:rPr>
                <w:lang w:eastAsia="en-US"/>
              </w:rPr>
            </w:pPr>
            <w:r w:rsidRPr="00F90DE8">
              <w:rPr>
                <w:lang w:eastAsia="en-US"/>
              </w:rPr>
              <w:t>022 Samostatné hnuteľné veci a súbory hnuteľných vecí</w:t>
            </w:r>
          </w:p>
          <w:p w14:paraId="6DC21E27" w14:textId="77777777" w:rsidR="009725AC" w:rsidRDefault="009725AC" w:rsidP="000D7A7F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E00" w14:textId="77777777" w:rsidR="00DF451B" w:rsidRPr="00CF372D" w:rsidRDefault="00477360" w:rsidP="00090644">
            <w:pPr>
              <w:jc w:val="right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 xml:space="preserve">9 200 </w:t>
            </w:r>
            <w:r w:rsidR="00170509">
              <w:rPr>
                <w:lang w:eastAsia="en-US"/>
              </w:rPr>
              <w:t>000</w:t>
            </w:r>
            <w:r w:rsidR="00F90DE8" w:rsidRPr="00170509">
              <w:rPr>
                <w:lang w:eastAsia="en-US"/>
              </w:rPr>
              <w:t xml:space="preserve">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C21" w14:textId="77777777" w:rsidR="00B018EA" w:rsidRDefault="000A138C" w:rsidP="00B018EA">
            <w:pPr>
              <w:spacing w:after="120" w:line="264" w:lineRule="auto"/>
              <w:jc w:val="both"/>
            </w:pPr>
            <w:r>
              <w:t>Prostriedky budú použité na</w:t>
            </w:r>
            <w:r w:rsidR="00B018EA">
              <w:t>:</w:t>
            </w:r>
          </w:p>
          <w:p w14:paraId="33EE3DC1" w14:textId="2E81B34D" w:rsidR="00DF451B" w:rsidRDefault="000A138C" w:rsidP="00CA3F3B">
            <w:pPr>
              <w:pStyle w:val="Odsekzoznamu"/>
              <w:numPr>
                <w:ilvl w:val="0"/>
                <w:numId w:val="23"/>
              </w:numPr>
              <w:spacing w:after="120" w:line="264" w:lineRule="auto"/>
              <w:jc w:val="both"/>
            </w:pPr>
            <w:r>
              <w:t>nákup špeciálneho prístrojového vybavenie</w:t>
            </w:r>
            <w:r w:rsidR="00B018EA">
              <w:t xml:space="preserve"> (</w:t>
            </w:r>
            <w:r w:rsidR="004409BF">
              <w:t>zariadenia na</w:t>
            </w:r>
            <w:r w:rsidR="348C4F04">
              <w:t xml:space="preserve"> umelú</w:t>
            </w:r>
            <w:r w:rsidR="00B018EA">
              <w:t xml:space="preserve"> pľúcnu ventiláciu)</w:t>
            </w:r>
            <w:r w:rsidR="004409BF">
              <w:t xml:space="preserve"> na</w:t>
            </w:r>
            <w:r w:rsidR="00B018EA">
              <w:t xml:space="preserve"> invazívn</w:t>
            </w:r>
            <w:r w:rsidR="004409BF">
              <w:t>u</w:t>
            </w:r>
            <w:r w:rsidR="00B018EA">
              <w:t xml:space="preserve"> li</w:t>
            </w:r>
            <w:r w:rsidR="004409BF">
              <w:t>ečbu</w:t>
            </w:r>
            <w:r>
              <w:t xml:space="preserve"> pacientov s ťažkým priebehom ochorenia COVID</w:t>
            </w:r>
            <w:r w:rsidR="00B018EA">
              <w:t xml:space="preserve"> </w:t>
            </w:r>
            <w:r w:rsidR="00B018EA" w:rsidRPr="23C5B770">
              <w:rPr>
                <w:i/>
                <w:iCs/>
                <w:u w:val="single"/>
              </w:rPr>
              <w:t>pre zariadenia ústavnej zdravotnej starostlivosti</w:t>
            </w:r>
            <w:r w:rsidR="00B018EA">
              <w:t>;</w:t>
            </w:r>
          </w:p>
        </w:tc>
      </w:tr>
      <w:tr w:rsidR="00005711" w14:paraId="7DAB897B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62CFB4" w14:textId="77777777" w:rsidR="00005711" w:rsidRPr="00F90DE8" w:rsidRDefault="00005711" w:rsidP="00005711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D92" w14:textId="19D3E57D" w:rsidR="00005711" w:rsidRPr="00CF372D" w:rsidRDefault="00005711" w:rsidP="00BB6791">
            <w:pPr>
              <w:jc w:val="right"/>
              <w:rPr>
                <w:highlight w:val="magenta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A6E" w14:textId="38283302" w:rsidR="00005711" w:rsidRDefault="00005711" w:rsidP="003800EC">
            <w:pPr>
              <w:spacing w:after="120" w:line="264" w:lineRule="auto"/>
              <w:jc w:val="both"/>
            </w:pPr>
          </w:p>
        </w:tc>
      </w:tr>
      <w:tr w:rsidR="00005711" w14:paraId="4777F6ED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C626A0" w14:textId="77777777" w:rsidR="00005711" w:rsidRPr="00F90DE8" w:rsidRDefault="00005711" w:rsidP="00005711">
            <w:pPr>
              <w:rPr>
                <w:lang w:eastAsia="en-US"/>
              </w:rPr>
            </w:pPr>
            <w:r>
              <w:rPr>
                <w:lang w:eastAsia="en-US"/>
              </w:rPr>
              <w:t>518 Ostatné služby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42E" w14:textId="77777777" w:rsidR="00005711" w:rsidRPr="00CF372D" w:rsidRDefault="00647980" w:rsidP="00005711">
            <w:pPr>
              <w:jc w:val="right"/>
              <w:rPr>
                <w:highlight w:val="magenta"/>
                <w:lang w:eastAsia="en-US"/>
              </w:rPr>
            </w:pPr>
            <w:r w:rsidRPr="00477360">
              <w:rPr>
                <w:lang w:eastAsia="en-US"/>
              </w:rPr>
              <w:t>20 000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A33" w14:textId="79399BCE" w:rsidR="00005711" w:rsidRDefault="0A93ECEF" w:rsidP="00647980">
            <w:pPr>
              <w:spacing w:after="120" w:line="264" w:lineRule="auto"/>
              <w:jc w:val="both"/>
            </w:pPr>
            <w:r>
              <w:t>tlač tlačív, pokynov, brožúr a iných publikácií, výroba informačných tabú</w:t>
            </w:r>
            <w:r w:rsidR="17F5682E">
              <w:t>ľ</w:t>
            </w:r>
            <w:r>
              <w:t xml:space="preserve"> - propagačný materiál pre zvýšenie povedomia v súvislosti s ochorením COVID-19 </w:t>
            </w:r>
          </w:p>
        </w:tc>
      </w:tr>
      <w:tr w:rsidR="00005711" w14:paraId="60CC1E74" w14:textId="77777777" w:rsidTr="144F8082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048B81D" w14:textId="77777777" w:rsidR="00005711" w:rsidRDefault="00005711" w:rsidP="00005711">
            <w:pPr>
              <w:tabs>
                <w:tab w:val="left" w:pos="1055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Úrad verejného zdravotníctva SR - partner</w:t>
            </w:r>
          </w:p>
        </w:tc>
      </w:tr>
      <w:tr w:rsidR="00005711" w14:paraId="0A2E1ACF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1B933E4" w14:textId="77777777" w:rsidR="00005711" w:rsidRDefault="00005711" w:rsidP="00005711">
            <w:pPr>
              <w:rPr>
                <w:lang w:eastAsia="en-US"/>
              </w:rPr>
            </w:pPr>
            <w:r w:rsidRPr="00505DB3">
              <w:rPr>
                <w:lang w:eastAsia="en-US"/>
              </w:rPr>
              <w:t>022 Samostatné hnuteľné veci a súbory hnuteľných vecí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CF3" w14:textId="321B2400" w:rsidR="00005711" w:rsidRPr="00CF372D" w:rsidRDefault="6F8F4607" w:rsidP="00005711">
            <w:pPr>
              <w:jc w:val="right"/>
              <w:rPr>
                <w:highlight w:val="magenta"/>
                <w:lang w:eastAsia="en-US"/>
              </w:rPr>
            </w:pPr>
            <w:r w:rsidRPr="175737F8">
              <w:rPr>
                <w:lang w:eastAsia="en-US"/>
              </w:rPr>
              <w:t>4 000 000</w:t>
            </w:r>
            <w:r w:rsidR="0A93ECEF" w:rsidRPr="175737F8">
              <w:rPr>
                <w:lang w:eastAsia="en-US"/>
              </w:rPr>
              <w:t xml:space="preserve">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5D2" w14:textId="77777777" w:rsidR="00005711" w:rsidRPr="0034361F" w:rsidRDefault="00443558" w:rsidP="00197C5A">
            <w:pPr>
              <w:spacing w:after="120" w:line="264" w:lineRule="auto"/>
              <w:jc w:val="both"/>
            </w:pPr>
            <w:r>
              <w:t xml:space="preserve">stavebné úpravy v spojitosti s montážou prístrojov, vybavenie ochranou pred vstupom do priestorov a pod., </w:t>
            </w:r>
            <w:r w:rsidR="0A93ECEF">
              <w:t>špeciálne a prevádzkové stroje, prístroje, zariadenie, technika a náradie - meracie, monitorovacie, zdravotnícke stroje prístroje, zariadenia, technika a náradie, IKT a pod.</w:t>
            </w:r>
          </w:p>
          <w:p w14:paraId="2B76DDF7" w14:textId="77777777" w:rsidR="00005711" w:rsidRDefault="00005711" w:rsidP="00005711">
            <w:pPr>
              <w:rPr>
                <w:lang w:eastAsia="en-US"/>
              </w:rPr>
            </w:pPr>
          </w:p>
        </w:tc>
      </w:tr>
      <w:tr w:rsidR="175737F8" w14:paraId="07D72E2E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7952591" w14:textId="1D4DE5AA" w:rsidR="55A4AB9D" w:rsidRDefault="55A4AB9D" w:rsidP="175737F8">
            <w:pPr>
              <w:rPr>
                <w:lang w:eastAsia="en-US"/>
              </w:rPr>
            </w:pPr>
            <w:r w:rsidRPr="175737F8">
              <w:rPr>
                <w:lang w:eastAsia="en-US"/>
              </w:rPr>
              <w:t>013 Softvér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F3F7" w14:textId="249E4D33" w:rsidR="55A4AB9D" w:rsidRDefault="55A4AB9D" w:rsidP="175737F8">
            <w:pPr>
              <w:jc w:val="right"/>
              <w:rPr>
                <w:lang w:eastAsia="en-US"/>
              </w:rPr>
            </w:pPr>
            <w:r w:rsidRPr="175737F8">
              <w:rPr>
                <w:lang w:eastAsia="en-US"/>
              </w:rPr>
              <w:t>200 000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E37" w14:textId="5E10EDA6" w:rsidR="00F90DE8" w:rsidRDefault="1EEF04C6" w:rsidP="00197C5A">
            <w:pPr>
              <w:spacing w:line="264" w:lineRule="auto"/>
              <w:jc w:val="both"/>
            </w:pPr>
            <w:r w:rsidRPr="175737F8">
              <w:t>nákup softvéru – výdavky na obstaranie softvéru vrátane výdavkov na obstaranie licencií súvisiacich s používaním softvéru - napr. multilicencie, skupinové licencie, atď., resp. modernizácia softvéru</w:t>
            </w:r>
          </w:p>
        </w:tc>
      </w:tr>
      <w:tr w:rsidR="00005711" w14:paraId="10EDD9DC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5C73504" w14:textId="77777777" w:rsidR="00005711" w:rsidRDefault="00005711" w:rsidP="00005711">
            <w:pPr>
              <w:rPr>
                <w:lang w:eastAsia="en-US"/>
              </w:rPr>
            </w:pPr>
            <w:r>
              <w:rPr>
                <w:lang w:eastAsia="en-US"/>
              </w:rPr>
              <w:t>112 Zásoby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EAC" w14:textId="5640D8B5" w:rsidR="00005711" w:rsidRPr="00CF372D" w:rsidRDefault="3CD935F4" w:rsidP="00BB6791">
            <w:pPr>
              <w:jc w:val="right"/>
              <w:rPr>
                <w:highlight w:val="magenta"/>
                <w:lang w:eastAsia="en-US"/>
              </w:rPr>
            </w:pPr>
            <w:r w:rsidRPr="23C5B770">
              <w:rPr>
                <w:lang w:eastAsia="en-US"/>
              </w:rPr>
              <w:t>2 </w:t>
            </w:r>
            <w:r w:rsidR="1109FC24" w:rsidRPr="23C5B770">
              <w:rPr>
                <w:lang w:eastAsia="en-US"/>
              </w:rPr>
              <w:t xml:space="preserve">511 </w:t>
            </w:r>
            <w:r w:rsidRPr="23C5B770">
              <w:rPr>
                <w:lang w:eastAsia="en-US"/>
              </w:rPr>
              <w:t>000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C9E" w14:textId="77777777" w:rsidR="00005711" w:rsidRPr="0034361F" w:rsidRDefault="0A93ECEF" w:rsidP="00197C5A">
            <w:pPr>
              <w:spacing w:after="120" w:line="264" w:lineRule="auto"/>
              <w:jc w:val="both"/>
            </w:pPr>
            <w:r>
              <w:t>ochranné pomôcky pred ochorením COVID-19 (napr. rúška, ochranné odevy, čistiace a hygienické prostriedky, chemikálie atď.), testy vrátane testovacích boxov a pod.</w:t>
            </w:r>
          </w:p>
          <w:p w14:paraId="3C2274F6" w14:textId="77777777" w:rsidR="00005711" w:rsidRDefault="00005711" w:rsidP="00005711">
            <w:pPr>
              <w:rPr>
                <w:lang w:eastAsia="en-US"/>
              </w:rPr>
            </w:pPr>
          </w:p>
        </w:tc>
      </w:tr>
      <w:tr w:rsidR="001B7AE6" w14:paraId="6FD23B50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148097" w14:textId="5A3BB3E7" w:rsidR="001B7AE6" w:rsidRPr="00CC634D" w:rsidRDefault="001B7AE6" w:rsidP="00005711">
            <w:pPr>
              <w:rPr>
                <w:lang w:eastAsia="en-US"/>
              </w:rPr>
            </w:pPr>
            <w:r>
              <w:rPr>
                <w:lang w:eastAsia="en-US"/>
              </w:rPr>
              <w:t>112 Zásoby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11C" w14:textId="2F74E7CA" w:rsidR="001B7AE6" w:rsidRDefault="001B7AE6" w:rsidP="0000571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250 000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81C" w14:textId="7E899303" w:rsidR="001B7AE6" w:rsidRDefault="001B7AE6" w:rsidP="00005711">
            <w:pPr>
              <w:spacing w:after="120" w:line="264" w:lineRule="auto"/>
            </w:pPr>
            <w:r>
              <w:t>test na prítomnosť vírusu COVID-19</w:t>
            </w:r>
          </w:p>
        </w:tc>
      </w:tr>
      <w:tr w:rsidR="003408A6" w14:paraId="27877354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CB9442" w14:textId="1AD67440" w:rsidR="003408A6" w:rsidRPr="00CC634D" w:rsidRDefault="001B7AE6" w:rsidP="00005711">
            <w:pPr>
              <w:rPr>
                <w:lang w:eastAsia="en-US"/>
              </w:rPr>
            </w:pPr>
            <w:r>
              <w:rPr>
                <w:lang w:eastAsia="en-US"/>
              </w:rPr>
              <w:t>112 Zásoby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875" w14:textId="0F1C7B49" w:rsidR="003408A6" w:rsidRDefault="001B7AE6" w:rsidP="0000571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7FC" w14:textId="1E93AC71" w:rsidR="003408A6" w:rsidRDefault="001B7AE6" w:rsidP="00005711">
            <w:pPr>
              <w:spacing w:after="120" w:line="264" w:lineRule="auto"/>
            </w:pPr>
            <w:r>
              <w:t>OOPP</w:t>
            </w:r>
          </w:p>
        </w:tc>
      </w:tr>
      <w:tr w:rsidR="00005711" w14:paraId="0C3EDD84" w14:textId="77777777" w:rsidTr="144F8082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601CD5" w14:textId="77777777" w:rsidR="00005711" w:rsidRDefault="00005711" w:rsidP="00005711">
            <w:pPr>
              <w:rPr>
                <w:lang w:eastAsia="en-US"/>
              </w:rPr>
            </w:pPr>
            <w:r w:rsidRPr="00090644">
              <w:rPr>
                <w:b/>
              </w:rPr>
              <w:t>SLOVTHERMAE, Kúpele Diamant Dudince, š. p. - partner</w:t>
            </w:r>
          </w:p>
        </w:tc>
      </w:tr>
      <w:tr w:rsidR="00005711" w14:paraId="2687835F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2C4C507" w14:textId="77777777" w:rsidR="00005711" w:rsidRPr="00090644" w:rsidRDefault="00005711" w:rsidP="00005711">
            <w:pPr>
              <w:rPr>
                <w:lang w:eastAsia="en-US"/>
              </w:rPr>
            </w:pPr>
            <w:r w:rsidRPr="00505DB3">
              <w:rPr>
                <w:lang w:eastAsia="en-US"/>
              </w:rPr>
              <w:t>022 Samostatné hnuteľné veci a súbory hnuteľných vecí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099" w14:textId="77777777" w:rsidR="00005711" w:rsidRPr="00CF372D" w:rsidRDefault="00BB6791" w:rsidP="00005711">
            <w:pPr>
              <w:jc w:val="right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 xml:space="preserve">300 </w:t>
            </w:r>
            <w:r w:rsidR="00477360">
              <w:rPr>
                <w:lang w:eastAsia="en-US"/>
              </w:rPr>
              <w:t>000</w:t>
            </w:r>
            <w:r w:rsidR="00005711" w:rsidRPr="00477360">
              <w:rPr>
                <w:lang w:eastAsia="en-US"/>
              </w:rPr>
              <w:t xml:space="preserve">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C5E" w14:textId="77777777" w:rsidR="00005711" w:rsidRDefault="0A93ECEF" w:rsidP="00197C5A">
            <w:pPr>
              <w:spacing w:after="120" w:line="264" w:lineRule="auto"/>
              <w:jc w:val="both"/>
            </w:pPr>
            <w:r>
              <w:t>špeciálne a prevádzkové stroje, prístroje, zariadenie, technika a náradie - meracie, monitorovacie, zdravotnícke stroje prístroje, zariadenia, technika a náradie, IKT a pod.</w:t>
            </w:r>
          </w:p>
        </w:tc>
      </w:tr>
      <w:tr w:rsidR="00005711" w14:paraId="5A2FA3D1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C7A975" w14:textId="77777777" w:rsidR="00005711" w:rsidRDefault="00005711" w:rsidP="0000571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112 Zásoby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E19" w14:textId="77777777" w:rsidR="00005711" w:rsidRPr="00CF372D" w:rsidRDefault="00BB6791" w:rsidP="00005711">
            <w:pPr>
              <w:jc w:val="right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 xml:space="preserve">200 </w:t>
            </w:r>
            <w:r w:rsidR="00477360">
              <w:rPr>
                <w:lang w:eastAsia="en-US"/>
              </w:rPr>
              <w:t>000</w:t>
            </w:r>
            <w:r w:rsidR="00005711" w:rsidRPr="00477360">
              <w:rPr>
                <w:lang w:eastAsia="en-US"/>
              </w:rPr>
              <w:t xml:space="preserve">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9839" w14:textId="77777777" w:rsidR="00005711" w:rsidRDefault="0A93ECEF" w:rsidP="00197C5A">
            <w:pPr>
              <w:spacing w:after="120" w:line="264" w:lineRule="auto"/>
              <w:jc w:val="both"/>
            </w:pPr>
            <w:r>
              <w:t>ochranné pomôcky pred ochorením COVID-19 (napr. rúška, ochranné odevy, čistiace a hygienické prostriedky, chemikálie atď.), testy vrátane testovacích boxov a pod.</w:t>
            </w:r>
          </w:p>
        </w:tc>
      </w:tr>
      <w:tr w:rsidR="00005711" w14:paraId="205E6A7D" w14:textId="77777777" w:rsidTr="144F8082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AC62FD" w14:textId="77777777" w:rsidR="00005711" w:rsidRDefault="00005711" w:rsidP="00005711">
            <w:pPr>
              <w:rPr>
                <w:lang w:eastAsia="en-US"/>
              </w:rPr>
            </w:pPr>
            <w:r w:rsidRPr="00090644">
              <w:rPr>
                <w:b/>
              </w:rPr>
              <w:t>Špecializovaný liečebný ústav Marína, š. p. - partner</w:t>
            </w:r>
          </w:p>
        </w:tc>
      </w:tr>
      <w:tr w:rsidR="00477360" w14:paraId="07326D62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280A82" w14:textId="77777777" w:rsidR="00477360" w:rsidRPr="00090644" w:rsidRDefault="00477360" w:rsidP="00477360">
            <w:pPr>
              <w:rPr>
                <w:lang w:eastAsia="en-US"/>
              </w:rPr>
            </w:pPr>
            <w:r w:rsidRPr="00505DB3">
              <w:rPr>
                <w:lang w:eastAsia="en-US"/>
              </w:rPr>
              <w:t>022 Samostatné hnuteľné veci a súbory hnuteľných vecí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9E8" w14:textId="77777777" w:rsidR="00477360" w:rsidRPr="00CF372D" w:rsidRDefault="00BB6791" w:rsidP="00477360">
            <w:pPr>
              <w:jc w:val="right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 xml:space="preserve">300 </w:t>
            </w:r>
            <w:r w:rsidR="00477360">
              <w:rPr>
                <w:lang w:eastAsia="en-US"/>
              </w:rPr>
              <w:t>000</w:t>
            </w:r>
            <w:r w:rsidR="00477360" w:rsidRPr="00477360">
              <w:rPr>
                <w:lang w:eastAsia="en-US"/>
              </w:rPr>
              <w:t xml:space="preserve">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CB7" w14:textId="77777777" w:rsidR="00477360" w:rsidRDefault="56053C71" w:rsidP="00197C5A">
            <w:pPr>
              <w:spacing w:after="120" w:line="264" w:lineRule="auto"/>
              <w:jc w:val="both"/>
            </w:pPr>
            <w:r>
              <w:t>špeciálne a prevádzkové stroje, prístroje, zariadenie, technika a náradie - meracie, monitorovacie, zdravotnícke stroje prístroje, zariadenia, technika a náradie, IKT a pod.</w:t>
            </w:r>
          </w:p>
        </w:tc>
      </w:tr>
      <w:tr w:rsidR="00477360" w14:paraId="38FE00BB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9B0538" w14:textId="77777777" w:rsidR="00477360" w:rsidRDefault="00477360" w:rsidP="004773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112 Zásoby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D29" w14:textId="77777777" w:rsidR="00477360" w:rsidRPr="00CF372D" w:rsidRDefault="00BB6791" w:rsidP="00477360">
            <w:pPr>
              <w:jc w:val="right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 xml:space="preserve">200 </w:t>
            </w:r>
            <w:r w:rsidR="00477360">
              <w:rPr>
                <w:lang w:eastAsia="en-US"/>
              </w:rPr>
              <w:t>000</w:t>
            </w:r>
            <w:r w:rsidR="00477360" w:rsidRPr="00477360">
              <w:rPr>
                <w:lang w:eastAsia="en-US"/>
              </w:rPr>
              <w:t xml:space="preserve">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33E" w14:textId="77777777" w:rsidR="00477360" w:rsidRDefault="56053C71" w:rsidP="00197C5A">
            <w:pPr>
              <w:spacing w:after="120" w:line="264" w:lineRule="auto"/>
              <w:jc w:val="both"/>
            </w:pPr>
            <w:r>
              <w:t>ochranné pomôcky pred ochorením COVID-19 (napr. rúška, ochranné odevy, čistiace a hygienické prostriedky, chemikálie atď.), testy vrátane testovacích boxov a pod.</w:t>
            </w:r>
          </w:p>
        </w:tc>
      </w:tr>
      <w:tr w:rsidR="00005711" w14:paraId="4C49E61B" w14:textId="77777777" w:rsidTr="144F8082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6ECA0C" w14:textId="77777777" w:rsidR="00005711" w:rsidRPr="0030268F" w:rsidRDefault="00005711" w:rsidP="00005711">
            <w:pPr>
              <w:rPr>
                <w:b/>
                <w:lang w:eastAsia="en-US"/>
              </w:rPr>
            </w:pPr>
          </w:p>
        </w:tc>
      </w:tr>
      <w:tr w:rsidR="00005711" w14:paraId="5212BC71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A0D790B" w14:textId="77777777" w:rsidR="00005711" w:rsidRDefault="0A93ECEF" w:rsidP="00005711">
            <w:pPr>
              <w:rPr>
                <w:lang w:eastAsia="en-US"/>
              </w:rPr>
            </w:pPr>
            <w:r w:rsidRPr="175737F8">
              <w:rPr>
                <w:lang w:eastAsia="en-US"/>
              </w:rPr>
              <w:t>521 Mzdové výdavky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FAB" w14:textId="77777777" w:rsidR="00005711" w:rsidRPr="003800EC" w:rsidRDefault="0083264C" w:rsidP="0083264C">
            <w:pPr>
              <w:jc w:val="right"/>
              <w:rPr>
                <w:lang w:eastAsia="en-US"/>
              </w:rPr>
            </w:pPr>
            <w:r w:rsidRPr="003800EC">
              <w:rPr>
                <w:lang w:eastAsia="en-US"/>
              </w:rPr>
              <w:t>69 000</w:t>
            </w:r>
            <w:r w:rsidR="00005711" w:rsidRPr="003800EC">
              <w:rPr>
                <w:lang w:eastAsia="en-US"/>
              </w:rPr>
              <w:t xml:space="preserve">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056" w14:textId="77777777" w:rsidR="00005711" w:rsidRPr="003800EC" w:rsidRDefault="0A93ECEF" w:rsidP="00197C5A">
            <w:pPr>
              <w:jc w:val="both"/>
              <w:rPr>
                <w:lang w:eastAsia="en-US"/>
              </w:rPr>
            </w:pPr>
            <w:r w:rsidRPr="175737F8">
              <w:rPr>
                <w:lang w:eastAsia="en-US"/>
              </w:rPr>
              <w:t>interný projektový a finančný manažér prijímateľa</w:t>
            </w:r>
          </w:p>
        </w:tc>
      </w:tr>
      <w:tr w:rsidR="00005711" w14:paraId="10F40504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D42CDE" w14:textId="77777777" w:rsidR="00005711" w:rsidRDefault="00005711" w:rsidP="00005711">
            <w:pPr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71D" w14:textId="77777777" w:rsidR="00005711" w:rsidRDefault="00005711" w:rsidP="00005711">
            <w:pPr>
              <w:jc w:val="right"/>
              <w:rPr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4E6" w14:textId="77777777" w:rsidR="00005711" w:rsidRDefault="00005711" w:rsidP="00005711">
            <w:pPr>
              <w:rPr>
                <w:lang w:eastAsia="en-US"/>
              </w:rPr>
            </w:pPr>
          </w:p>
        </w:tc>
      </w:tr>
      <w:tr w:rsidR="00005711" w14:paraId="604D8F12" w14:textId="77777777" w:rsidTr="144F8082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C712EDC" w14:textId="77777777" w:rsidR="00005711" w:rsidRDefault="00005711" w:rsidP="000057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CELKOM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7E8" w14:textId="2DD428F1" w:rsidR="00005711" w:rsidRDefault="51BAE701" w:rsidP="001B7AE6">
            <w:pPr>
              <w:jc w:val="right"/>
              <w:rPr>
                <w:lang w:eastAsia="en-US"/>
              </w:rPr>
            </w:pPr>
            <w:r w:rsidRPr="23C5B770">
              <w:rPr>
                <w:lang w:eastAsia="en-US"/>
              </w:rPr>
              <w:t>1</w:t>
            </w:r>
            <w:r w:rsidR="243A796C" w:rsidRPr="23C5B770">
              <w:rPr>
                <w:lang w:eastAsia="en-US"/>
              </w:rPr>
              <w:t>7</w:t>
            </w:r>
            <w:r w:rsidRPr="23C5B770">
              <w:rPr>
                <w:lang w:eastAsia="en-US"/>
              </w:rPr>
              <w:t xml:space="preserve"> </w:t>
            </w:r>
            <w:r w:rsidR="001B7AE6">
              <w:rPr>
                <w:lang w:eastAsia="en-US"/>
              </w:rPr>
              <w:t>3</w:t>
            </w:r>
            <w:r w:rsidRPr="23C5B770">
              <w:rPr>
                <w:lang w:eastAsia="en-US"/>
              </w:rPr>
              <w:t>00 000</w:t>
            </w:r>
            <w:r w:rsidR="3CD935F4" w:rsidRPr="23C5B770">
              <w:rPr>
                <w:lang w:eastAsia="en-US"/>
              </w:rPr>
              <w:t xml:space="preserve"> EUR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E07" w14:textId="77777777" w:rsidR="00005711" w:rsidRDefault="00005711" w:rsidP="00005711">
            <w:pPr>
              <w:rPr>
                <w:lang w:eastAsia="en-US"/>
              </w:rPr>
            </w:pPr>
          </w:p>
        </w:tc>
      </w:tr>
    </w:tbl>
    <w:p w14:paraId="1A76A166" w14:textId="77777777" w:rsidR="00DF451B" w:rsidRDefault="00DF451B" w:rsidP="00DF451B"/>
    <w:p w14:paraId="681EA629" w14:textId="2B3F6084" w:rsidR="6A9E6A8C" w:rsidRDefault="00DF451B" w:rsidP="00197C5A">
      <w:pPr>
        <w:jc w:val="both"/>
        <w:rPr>
          <w:rFonts w:ascii="Cambria" w:eastAsia="Cambria" w:hAnsi="Cambria" w:cs="Cambria"/>
        </w:rPr>
      </w:pPr>
      <w:r>
        <w:t xml:space="preserve">Deklarujte, že NP vyhovuje </w:t>
      </w:r>
      <w:r w:rsidRPr="144F8082">
        <w:rPr>
          <w:b/>
          <w:bCs/>
        </w:rPr>
        <w:t>zásade doplnkovosti</w:t>
      </w:r>
      <w:r>
        <w:t xml:space="preserve"> (t. j. nenahrádza verejné </w:t>
      </w:r>
      <w:r>
        <w:br/>
        <w:t>alebo ekvivalentné štrukturálne výdavky členského štátu v súlade s článkom 95 všeobecného nariadenia).</w:t>
      </w:r>
      <w:r w:rsidR="6A9E6A8C" w:rsidRPr="175737F8">
        <w:rPr>
          <w:rFonts w:ascii="Cambria" w:eastAsia="Cambria" w:hAnsi="Cambria" w:cs="Cambria"/>
        </w:rPr>
        <w:t xml:space="preserve">Národný projekt </w:t>
      </w:r>
      <w:r w:rsidR="6A9E6A8C" w:rsidRPr="175737F8">
        <w:rPr>
          <w:rFonts w:ascii="Cambria" w:eastAsia="Cambria" w:hAnsi="Cambria" w:cs="Cambria"/>
          <w:b/>
          <w:bCs/>
        </w:rPr>
        <w:t xml:space="preserve">vyhovuje zásade doplnkovosti </w:t>
      </w:r>
      <w:r w:rsidR="6A9E6A8C" w:rsidRPr="175737F8">
        <w:rPr>
          <w:rFonts w:ascii="Cambria" w:eastAsia="Cambria" w:hAnsi="Cambria" w:cs="Cambria"/>
        </w:rPr>
        <w:t>v súlade s článkom 95 všeobecného nariadenia, čo znamená, že nenahrádza verejné alebo ekvivalentné štrukturálne výdavky členského štátu. Výdavky na národný projekt sú doplnkom vnútroštátneho verejného financovania a nemajú za následok zníženie vnútroštátnych štrukturálnych výdavkov.</w:t>
      </w:r>
    </w:p>
    <w:p w14:paraId="1567F109" w14:textId="29F4ACBA" w:rsidR="175737F8" w:rsidRDefault="175737F8" w:rsidP="175737F8">
      <w:pPr>
        <w:spacing w:before="240" w:after="240"/>
        <w:ind w:left="-284"/>
        <w:jc w:val="both"/>
      </w:pPr>
    </w:p>
    <w:p w14:paraId="1827F766" w14:textId="3B9162A8" w:rsidR="00DF451B" w:rsidRPr="00605DF1" w:rsidRDefault="7990FC03" w:rsidP="00197C5A">
      <w:pPr>
        <w:spacing w:before="240" w:after="240"/>
        <w:ind w:hanging="284"/>
        <w:jc w:val="both"/>
      </w:pPr>
      <w:r>
        <w:t xml:space="preserve">14. </w:t>
      </w:r>
      <w:r w:rsidR="00DF451B">
        <w:t xml:space="preserve">Bude v národnom projekte využité zjednodušené vykazovanie výdavkov? Ak áno, aký typ? </w:t>
      </w:r>
      <w:r w:rsidR="003248E9">
        <w:t xml:space="preserve"> nie</w:t>
      </w:r>
    </w:p>
    <w:p w14:paraId="504ABC8D" w14:textId="613F8FB4" w:rsidR="00DF451B" w:rsidRPr="00605DF1" w:rsidRDefault="695530D7" w:rsidP="00197C5A">
      <w:pPr>
        <w:spacing w:before="240" w:after="240"/>
        <w:jc w:val="both"/>
      </w:pPr>
      <w:r>
        <w:t>15.</w:t>
      </w:r>
      <w:r w:rsidR="00DF451B">
        <w:t>Štúdia uskutočniteľnosti vrátane analýzy nákladov a prínosov</w:t>
      </w:r>
    </w:p>
    <w:p w14:paraId="5E304569" w14:textId="77777777" w:rsidR="00DF451B" w:rsidRDefault="00DF451B" w:rsidP="47EB815F">
      <w:pPr>
        <w:ind w:left="426"/>
        <w:jc w:val="both"/>
        <w:rPr>
          <w:i/>
          <w:iCs/>
        </w:rPr>
      </w:pPr>
      <w:r w:rsidRPr="23C5B770">
        <w:rPr>
          <w:i/>
          <w:iCs/>
        </w:rPr>
        <w:t>Informácie sa vypĺňajú iba pre investičné</w:t>
      </w:r>
      <w:r w:rsidRPr="23C5B770">
        <w:rPr>
          <w:rStyle w:val="Odkaznapoznmkupodiarou"/>
          <w:i/>
          <w:iCs/>
        </w:rPr>
        <w:footnoteReference w:id="11"/>
      </w:r>
      <w:r w:rsidRPr="23C5B770">
        <w:rPr>
          <w:i/>
          <w:iCs/>
        </w:rPr>
        <w:t xml:space="preserve"> typy projektov. </w:t>
      </w:r>
    </w:p>
    <w:p w14:paraId="7CE3C553" w14:textId="2C3ABE2B" w:rsidR="00DF451B" w:rsidRDefault="04DD2079" w:rsidP="00DF451B">
      <w:pPr>
        <w:jc w:val="both"/>
        <w:rPr>
          <w:i/>
        </w:rPr>
      </w:pPr>
      <w:r w:rsidRPr="47EB815F">
        <w:rPr>
          <w:i/>
          <w:iCs/>
        </w:rPr>
        <w:t>Národný projekt je súbor aktivít, ktoré sú zameraná na odstraňovanie následkov pandémie COVID-19 a realizáciu opatrení na skrátenie času reakcie v prípade prudkého nárastu covidových pacientov. Vzhľadom na uvedené pre národný projekt nebude realizovaná štúdia uskutočniteľnosti podľa uznesenia vlády SR č. 300/2017 k návrhu Rámca na hodnotenie verejných investičných projektov v SR.</w:t>
      </w:r>
    </w:p>
    <w:tbl>
      <w:tblPr>
        <w:tblStyle w:val="Mriekatabuky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DF451B" w14:paraId="6E443A86" w14:textId="77777777" w:rsidTr="23C5B770">
        <w:tc>
          <w:tcPr>
            <w:tcW w:w="9299" w:type="dxa"/>
            <w:gridSpan w:val="2"/>
            <w:shd w:val="clear" w:color="auto" w:fill="FFE599" w:themeFill="accent4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160ED7" w14:textId="77777777" w:rsidR="00DF451B" w:rsidRDefault="00DF451B">
            <w:p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Štúdia uskutočniteľnosti vrátane analýzy nákladov a prínosov</w:t>
            </w:r>
          </w:p>
        </w:tc>
      </w:tr>
      <w:tr w:rsidR="00DF451B" w14:paraId="3320855B" w14:textId="77777777" w:rsidTr="23C5B770">
        <w:tc>
          <w:tcPr>
            <w:tcW w:w="3601" w:type="dxa"/>
            <w:shd w:val="clear" w:color="auto" w:fill="FFE599" w:themeFill="accent4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862083" w14:textId="77777777" w:rsidR="00DF451B" w:rsidRDefault="00DF451B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 w:rsidRPr="23C5B770">
              <w:rPr>
                <w:rFonts w:eastAsia="Calibri"/>
                <w:lang w:eastAsia="en-US"/>
              </w:rPr>
              <w:t>Existuje relevantná štúdia uskutočniteľnosti</w:t>
            </w:r>
            <w:r w:rsidRPr="23C5B770">
              <w:rPr>
                <w:rStyle w:val="Odkaznapoznmkupodiarou"/>
                <w:rFonts w:eastAsia="Calibri"/>
                <w:b/>
                <w:bCs/>
                <w:lang w:eastAsia="en-US"/>
              </w:rPr>
              <w:footnoteReference w:id="12"/>
            </w:r>
            <w:r w:rsidRPr="23C5B770">
              <w:rPr>
                <w:rFonts w:eastAsia="Calibri"/>
                <w:lang w:eastAsia="en-US"/>
              </w:rPr>
              <w:t xml:space="preserve"> ? (áno/nie)</w:t>
            </w:r>
          </w:p>
        </w:tc>
        <w:tc>
          <w:tcPr>
            <w:tcW w:w="5698" w:type="dxa"/>
          </w:tcPr>
          <w:p w14:paraId="169A28EB" w14:textId="77777777" w:rsidR="00DF451B" w:rsidRDefault="00DF451B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F451B" w14:paraId="330563ED" w14:textId="77777777" w:rsidTr="23C5B770">
        <w:tc>
          <w:tcPr>
            <w:tcW w:w="3601" w:type="dxa"/>
            <w:shd w:val="clear" w:color="auto" w:fill="FFE599" w:themeFill="accent4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A8C091" w14:textId="77777777" w:rsidR="00DF451B" w:rsidRDefault="00DF451B">
            <w:pPr>
              <w:spacing w:after="6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698" w:type="dxa"/>
          </w:tcPr>
          <w:p w14:paraId="41F0193F" w14:textId="77777777" w:rsidR="00DF451B" w:rsidRDefault="00DF451B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F451B" w14:paraId="47263F02" w14:textId="77777777" w:rsidTr="23C5B770">
        <w:tc>
          <w:tcPr>
            <w:tcW w:w="3601" w:type="dxa"/>
            <w:shd w:val="clear" w:color="auto" w:fill="FFE599" w:themeFill="accent4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D73876" w14:textId="77777777" w:rsidR="00DF451B" w:rsidRDefault="00DF451B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V prípade, že štúdia uskutočniteľnosti nie je  dostupná na internete, uveďte webové sídlo a termín, v ktorom predpokladáte jej zverejnenie (mesiac/rok)</w:t>
            </w:r>
          </w:p>
        </w:tc>
        <w:tc>
          <w:tcPr>
            <w:tcW w:w="5698" w:type="dxa"/>
          </w:tcPr>
          <w:p w14:paraId="0B9DFE02" w14:textId="77777777" w:rsidR="00DF451B" w:rsidRDefault="00DF451B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214C16FB" w14:textId="77777777" w:rsidR="00DF451B" w:rsidRDefault="00DF451B" w:rsidP="008811F8">
      <w:pPr>
        <w:jc w:val="both"/>
      </w:pPr>
    </w:p>
    <w:sectPr w:rsidR="00DF451B" w:rsidSect="008811F8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19FF3B" w16cid:durableId="02A9FD6E"/>
  <w16cid:commentId w16cid:paraId="45332102" w16cid:durableId="2EDD2AF9"/>
  <w16cid:commentId w16cid:paraId="31032727" w16cid:durableId="0623FDE2"/>
  <w16cid:commentId w16cid:paraId="6BB2C9A4" w16cid:durableId="2E9F3D86"/>
  <w16cid:commentId w16cid:paraId="6101C7BA" w16cid:durableId="3E5E9111"/>
  <w16cid:commentId w16cid:paraId="5DB7B7C3" w16cid:durableId="1C2D5655"/>
  <w16cid:commentId w16cid:paraId="571A8F43" w16cid:durableId="10DCA117"/>
  <w16cid:commentId w16cid:paraId="31BE94C7" w16cid:durableId="7BE81098"/>
  <w16cid:commentId w16cid:paraId="1ED7DDB6" w16cid:durableId="3A5696A0"/>
  <w16cid:commentId w16cid:paraId="3074C07F" w16cid:durableId="1416EF7F"/>
  <w16cid:commentId w16cid:paraId="324A200D" w16cid:durableId="1E62D51A"/>
  <w16cid:commentId w16cid:paraId="1E7FC8CB" w16cid:durableId="1B8517E7"/>
  <w16cid:commentId w16cid:paraId="2681C859" w16cid:durableId="23FE4C95"/>
  <w16cid:commentId w16cid:paraId="277F0217" w16cid:durableId="1249A524"/>
  <w16cid:commentId w16cid:paraId="70920214" w16cid:durableId="253358AB"/>
  <w16cid:commentId w16cid:paraId="1CF4CC03" w16cid:durableId="3B0369BE"/>
  <w16cid:commentId w16cid:paraId="3B6B883F" w16cid:durableId="2E0DA3B8"/>
  <w16cid:commentId w16cid:paraId="290F4C59" w16cid:durableId="33894030"/>
  <w16cid:commentId w16cid:paraId="1EFCC248" w16cid:durableId="2AE8D974"/>
  <w16cid:commentId w16cid:paraId="5A3DF3B8" w16cid:durableId="2CB9B4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E897" w14:textId="77777777" w:rsidR="001E77D3" w:rsidRDefault="001E77D3" w:rsidP="00DF451B">
      <w:r>
        <w:separator/>
      </w:r>
    </w:p>
  </w:endnote>
  <w:endnote w:type="continuationSeparator" w:id="0">
    <w:p w14:paraId="1EDEECF5" w14:textId="77777777" w:rsidR="001E77D3" w:rsidRDefault="001E77D3" w:rsidP="00DF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691E" w14:textId="2808B49E" w:rsidR="009D137D" w:rsidRPr="007916A6" w:rsidRDefault="009D137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7916A6">
      <w:rPr>
        <w:color w:val="8496B0" w:themeColor="text2" w:themeTint="99"/>
        <w:spacing w:val="60"/>
        <w:sz w:val="18"/>
        <w:szCs w:val="18"/>
      </w:rPr>
      <w:t>Strana</w:t>
    </w:r>
    <w:r w:rsidRPr="007916A6">
      <w:rPr>
        <w:color w:val="8496B0" w:themeColor="text2" w:themeTint="99"/>
        <w:sz w:val="18"/>
        <w:szCs w:val="18"/>
      </w:rPr>
      <w:t xml:space="preserve"> </w:t>
    </w:r>
    <w:r w:rsidRPr="007916A6">
      <w:rPr>
        <w:color w:val="323E4F" w:themeColor="text2" w:themeShade="BF"/>
        <w:sz w:val="18"/>
        <w:szCs w:val="18"/>
      </w:rPr>
      <w:fldChar w:fldCharType="begin"/>
    </w:r>
    <w:r w:rsidRPr="007916A6">
      <w:rPr>
        <w:color w:val="323E4F" w:themeColor="text2" w:themeShade="BF"/>
        <w:sz w:val="18"/>
        <w:szCs w:val="18"/>
      </w:rPr>
      <w:instrText>PAGE   \* MERGEFORMAT</w:instrText>
    </w:r>
    <w:r w:rsidRPr="007916A6">
      <w:rPr>
        <w:color w:val="323E4F" w:themeColor="text2" w:themeShade="BF"/>
        <w:sz w:val="18"/>
        <w:szCs w:val="18"/>
      </w:rPr>
      <w:fldChar w:fldCharType="separate"/>
    </w:r>
    <w:r w:rsidR="002F105F">
      <w:rPr>
        <w:noProof/>
        <w:color w:val="323E4F" w:themeColor="text2" w:themeShade="BF"/>
        <w:sz w:val="18"/>
        <w:szCs w:val="18"/>
      </w:rPr>
      <w:t>2</w:t>
    </w:r>
    <w:r w:rsidRPr="007916A6">
      <w:rPr>
        <w:color w:val="323E4F" w:themeColor="text2" w:themeShade="BF"/>
        <w:sz w:val="18"/>
        <w:szCs w:val="18"/>
      </w:rPr>
      <w:fldChar w:fldCharType="end"/>
    </w:r>
    <w:r w:rsidRPr="007916A6">
      <w:rPr>
        <w:color w:val="323E4F" w:themeColor="text2" w:themeShade="BF"/>
        <w:sz w:val="18"/>
        <w:szCs w:val="18"/>
      </w:rPr>
      <w:t xml:space="preserve"> | </w:t>
    </w:r>
    <w:r w:rsidRPr="007916A6">
      <w:rPr>
        <w:color w:val="323E4F" w:themeColor="text2" w:themeShade="BF"/>
        <w:sz w:val="18"/>
        <w:szCs w:val="18"/>
      </w:rPr>
      <w:fldChar w:fldCharType="begin"/>
    </w:r>
    <w:r w:rsidRPr="007916A6">
      <w:rPr>
        <w:color w:val="323E4F" w:themeColor="text2" w:themeShade="BF"/>
        <w:sz w:val="18"/>
        <w:szCs w:val="18"/>
      </w:rPr>
      <w:instrText>NUMPAGES  \* Arabic  \* MERGEFORMAT</w:instrText>
    </w:r>
    <w:r w:rsidRPr="007916A6">
      <w:rPr>
        <w:color w:val="323E4F" w:themeColor="text2" w:themeShade="BF"/>
        <w:sz w:val="18"/>
        <w:szCs w:val="18"/>
      </w:rPr>
      <w:fldChar w:fldCharType="separate"/>
    </w:r>
    <w:r w:rsidR="002F105F">
      <w:rPr>
        <w:noProof/>
        <w:color w:val="323E4F" w:themeColor="text2" w:themeShade="BF"/>
        <w:sz w:val="18"/>
        <w:szCs w:val="18"/>
      </w:rPr>
      <w:t>17</w:t>
    </w:r>
    <w:r w:rsidRPr="007916A6">
      <w:rPr>
        <w:color w:val="323E4F" w:themeColor="text2" w:themeShade="BF"/>
        <w:sz w:val="18"/>
        <w:szCs w:val="18"/>
      </w:rPr>
      <w:fldChar w:fldCharType="end"/>
    </w:r>
  </w:p>
  <w:p w14:paraId="028E6BE9" w14:textId="77777777" w:rsidR="009D137D" w:rsidRDefault="009D13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5DD6F" w14:textId="77777777" w:rsidR="001E77D3" w:rsidRDefault="001E77D3" w:rsidP="00DF451B">
      <w:r>
        <w:separator/>
      </w:r>
    </w:p>
  </w:footnote>
  <w:footnote w:type="continuationSeparator" w:id="0">
    <w:p w14:paraId="3AC654BA" w14:textId="77777777" w:rsidR="001E77D3" w:rsidRDefault="001E77D3" w:rsidP="00DF451B">
      <w:r>
        <w:continuationSeparator/>
      </w:r>
    </w:p>
  </w:footnote>
  <w:footnote w:id="1">
    <w:p w14:paraId="270A272C" w14:textId="77777777" w:rsidR="009D137D" w:rsidRDefault="009D137D" w:rsidP="00DF451B">
      <w:pPr>
        <w:pStyle w:val="Textpoznmkypodiarou"/>
      </w:pPr>
      <w:r>
        <w:rPr>
          <w:rStyle w:val="Odkaznapoznmkupodiarou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2">
    <w:p w14:paraId="4B8D91A9" w14:textId="77777777" w:rsidR="009D137D" w:rsidRDefault="009D137D" w:rsidP="00DF451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cstheme="minorHAns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>
        <w:rPr>
          <w:rFonts w:cstheme="minorHAnsi"/>
          <w:i/>
        </w:rPr>
        <w:t xml:space="preserve"> </w:t>
      </w:r>
    </w:p>
  </w:footnote>
  <w:footnote w:id="3">
    <w:p w14:paraId="1119CF99" w14:textId="77777777" w:rsidR="009D137D" w:rsidRDefault="009D137D" w:rsidP="008811F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Uveďte dôvody pre výber partnerov (ekonomickí, sociálni, profesijní...). Odôvodnite dôvody vylúčenia akejkoľvek tretej strany ako potenciálneho realizátora.</w:t>
      </w:r>
    </w:p>
  </w:footnote>
  <w:footnote w:id="4">
    <w:p w14:paraId="263DD3D6" w14:textId="77777777" w:rsidR="009D137D" w:rsidRDefault="009D137D" w:rsidP="009263C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Uveďte, na základe akých kritérií bol partner vybraný, alebo ak boli zverejnené, uveďte odkaz na internetovú stránku, kde sú dostupné. Ako kritérium pre výber - určenie partnera môže byť tiež uvedená predchádzajúca spolupráca žiadateľa  s partnerom, ktorá bude náležite opísaná a odôvodnená, avšak nejde o spoluprácu, ktorá by v prípade verejných prostriedkov spadala pod pôsobnosť zákona o VO.</w:t>
      </w:r>
    </w:p>
  </w:footnote>
  <w:footnote w:id="5">
    <w:p w14:paraId="2CF47583" w14:textId="77777777" w:rsidR="009D137D" w:rsidRDefault="009D137D" w:rsidP="00DF451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ak je to relevantné, uveďte aj ukončené národné projekty z programového obdobia 2007-2013.</w:t>
      </w:r>
    </w:p>
  </w:footnote>
  <w:footnote w:id="6">
    <w:p w14:paraId="169DF1D7" w14:textId="77777777" w:rsidR="009D137D" w:rsidRDefault="009D137D" w:rsidP="009F6278">
      <w:pPr>
        <w:pStyle w:val="Textpoznmkypodiarou"/>
      </w:pPr>
      <w:r>
        <w:rPr>
          <w:rStyle w:val="Odkaznapoznmkupodiarou"/>
        </w:rPr>
        <w:footnoteRef/>
      </w:r>
      <w:r>
        <w:t xml:space="preserve"> V odôvodnených prípadoch sa uvedená tabuľka nevypĺňa, pričom je nevyhnutné do tejto časti uviesť podrobné a jasné zdôvodnenie, prečo nie je možné uviesť požadované údaje. </w:t>
      </w:r>
    </w:p>
  </w:footnote>
  <w:footnote w:id="7">
    <w:p w14:paraId="4453822C" w14:textId="77777777" w:rsidR="009D137D" w:rsidRDefault="009D137D" w:rsidP="009F627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  <w:p w14:paraId="3C86D90E" w14:textId="451498EA" w:rsidR="009D137D" w:rsidRDefault="009D137D" w:rsidP="00C01D1B">
      <w:pPr>
        <w:pStyle w:val="Textpoznmkypodiarou"/>
        <w:jc w:val="both"/>
      </w:pPr>
      <w:r>
        <w:t>*indikatívna cieľová hodnota je stanovená – 1 (projekt) nie je možné v tomto štádiu kvantifikovať presný počet testov, vzhľadom na prebiehajúcu pandémiu a v súčasnej dobe prichádzajúcu druhú vlnu pandémie v SR</w:t>
      </w:r>
    </w:p>
  </w:footnote>
  <w:footnote w:id="8">
    <w:p w14:paraId="52B5AD3F" w14:textId="77777777" w:rsidR="009D137D" w:rsidRDefault="009D137D" w:rsidP="00DF451B">
      <w:pPr>
        <w:pStyle w:val="Textpoznmkypodiarou"/>
      </w:pPr>
      <w:r>
        <w:rPr>
          <w:rStyle w:val="Odkaznapoznmkupodiarou"/>
        </w:rPr>
        <w:footnoteRef/>
      </w:r>
      <w:r>
        <w:t xml:space="preserve"> V odôvodnených prípadoch sa uvedená tabuľka nevypĺňa, pričom je nevyhnutné do tejto časti uviesť podrobné a jasné zdôvodnenie, prečo nie je možné uviesť požadované údaje.</w:t>
      </w:r>
    </w:p>
  </w:footnote>
  <w:footnote w:id="9">
    <w:p w14:paraId="15FF6CA0" w14:textId="77777777" w:rsidR="009D137D" w:rsidRDefault="009D137D" w:rsidP="002528D3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0">
    <w:p w14:paraId="1EC42CDF" w14:textId="77777777" w:rsidR="009D137D" w:rsidRDefault="009D137D" w:rsidP="00DF451B">
      <w:pPr>
        <w:pStyle w:val="Textpoznmkypodiarou"/>
      </w:pPr>
      <w:r>
        <w:rPr>
          <w:rStyle w:val="Odkaznapoznmkupodiarou"/>
        </w:rPr>
        <w:footnoteRef/>
      </w:r>
      <w:r>
        <w:t xml:space="preserve"> Ak nie je možné uviesť početnosť cieľovej skupiny, uveďte do tejto časti zdôvodnenie.</w:t>
      </w:r>
    </w:p>
  </w:footnote>
  <w:footnote w:id="11">
    <w:p w14:paraId="66FA1876" w14:textId="77777777" w:rsidR="009D137D" w:rsidRDefault="009D137D" w:rsidP="00DF451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>
        <w:t>Uznesenie Vlády SR č. 300 z 21.6.2017 k návrhu Rámca na hodnotenie verejných investičných projektov v SR.</w:t>
      </w:r>
    </w:p>
  </w:footnote>
  <w:footnote w:id="12">
    <w:p w14:paraId="23896293" w14:textId="77777777" w:rsidR="009D137D" w:rsidRDefault="009D137D" w:rsidP="00DF451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 Pozri aj  Uznesenie Vlády SR č. 300 z 21.6.2017 k návrhu k návrhu Rámca na hodnotenie verejných investičných projektov v SR (dostupné na:</w:t>
      </w:r>
    </w:p>
    <w:p w14:paraId="689776F8" w14:textId="77777777" w:rsidR="009D137D" w:rsidRDefault="002F105F" w:rsidP="00DF451B">
      <w:pPr>
        <w:pStyle w:val="Textpoznmkypodiarou"/>
        <w:jc w:val="both"/>
      </w:pPr>
      <w:hyperlink r:id="rId1" w:history="1">
        <w:r w:rsidR="009D137D">
          <w:rPr>
            <w:rStyle w:val="Hypertextovprepojenie"/>
          </w:rPr>
          <w:t>http://www.rokovania.sk/Rokovanie.aspx/BodRokovaniaDetail?idMaterial=26598</w:t>
        </w:r>
      </w:hyperlink>
      <w:r w:rsidR="009D137D"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8C80" w14:textId="77777777" w:rsidR="009D137D" w:rsidRDefault="009D137D" w:rsidP="008811F8">
    <w:pPr>
      <w:pStyle w:val="Hlavika"/>
      <w:tabs>
        <w:tab w:val="clear" w:pos="4536"/>
        <w:tab w:val="clear" w:pos="9072"/>
        <w:tab w:val="left" w:pos="1977"/>
        <w:tab w:val="left" w:pos="3060"/>
      </w:tabs>
      <w:ind w:firstLine="197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58285" wp14:editId="0E3CD653">
          <wp:simplePos x="0" y="0"/>
          <wp:positionH relativeFrom="column">
            <wp:posOffset>4440093</wp:posOffset>
          </wp:positionH>
          <wp:positionV relativeFrom="paragraph">
            <wp:posOffset>-147666</wp:posOffset>
          </wp:positionV>
          <wp:extent cx="1685925" cy="472440"/>
          <wp:effectExtent l="0" t="0" r="9525" b="3810"/>
          <wp:wrapTight wrapText="bothSides">
            <wp:wrapPolygon edited="0">
              <wp:start x="0" y="0"/>
              <wp:lineTo x="0" y="20903"/>
              <wp:lineTo x="21478" y="20903"/>
              <wp:lineTo x="21478" y="0"/>
              <wp:lineTo x="0" y="0"/>
            </wp:wrapPolygon>
          </wp:wrapTight>
          <wp:docPr id="9" name="Obrázok 9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F6F5DC" wp14:editId="7342E33E">
          <wp:simplePos x="0" y="0"/>
          <wp:positionH relativeFrom="column">
            <wp:posOffset>858924</wp:posOffset>
          </wp:positionH>
          <wp:positionV relativeFrom="paragraph">
            <wp:posOffset>-699019</wp:posOffset>
          </wp:positionV>
          <wp:extent cx="1649095" cy="1538605"/>
          <wp:effectExtent l="0" t="0" r="8255" b="444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53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814B80F" wp14:editId="7DE5FF12">
          <wp:simplePos x="0" y="0"/>
          <wp:positionH relativeFrom="margin">
            <wp:align>left</wp:align>
          </wp:positionH>
          <wp:positionV relativeFrom="paragraph">
            <wp:posOffset>-213187</wp:posOffset>
          </wp:positionV>
          <wp:extent cx="679450" cy="573405"/>
          <wp:effectExtent l="0" t="0" r="6350" b="0"/>
          <wp:wrapTight wrapText="bothSides">
            <wp:wrapPolygon edited="0">
              <wp:start x="2422" y="0"/>
              <wp:lineTo x="2422" y="11482"/>
              <wp:lineTo x="0" y="15070"/>
              <wp:lineTo x="0" y="19375"/>
              <wp:lineTo x="4845" y="20811"/>
              <wp:lineTo x="16351" y="20811"/>
              <wp:lineTo x="21196" y="19375"/>
              <wp:lineTo x="21196" y="15070"/>
              <wp:lineTo x="18774" y="11482"/>
              <wp:lineTo x="18774" y="0"/>
              <wp:lineTo x="2422" y="0"/>
            </wp:wrapPolygon>
          </wp:wrapTight>
          <wp:docPr id="6" name="Obrázok 6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B775DC1" wp14:editId="2D54BE02">
          <wp:simplePos x="0" y="0"/>
          <wp:positionH relativeFrom="column">
            <wp:posOffset>2786380</wp:posOffset>
          </wp:positionH>
          <wp:positionV relativeFrom="paragraph">
            <wp:posOffset>-135255</wp:posOffset>
          </wp:positionV>
          <wp:extent cx="1621790" cy="436880"/>
          <wp:effectExtent l="0" t="0" r="0" b="127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C43AF8D" w14:textId="77777777" w:rsidR="009D137D" w:rsidRDefault="009D137D" w:rsidP="008811F8">
    <w:pPr>
      <w:pStyle w:val="Hlavika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FC5"/>
    <w:multiLevelType w:val="hybridMultilevel"/>
    <w:tmpl w:val="08F61C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68D8"/>
    <w:multiLevelType w:val="hybridMultilevel"/>
    <w:tmpl w:val="B594A416"/>
    <w:lvl w:ilvl="0" w:tplc="F15C0950">
      <w:start w:val="3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C84A59"/>
    <w:multiLevelType w:val="hybridMultilevel"/>
    <w:tmpl w:val="40E64628"/>
    <w:lvl w:ilvl="0" w:tplc="B0A2D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0B"/>
    <w:multiLevelType w:val="hybridMultilevel"/>
    <w:tmpl w:val="C590BC1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2F0A64"/>
    <w:multiLevelType w:val="hybridMultilevel"/>
    <w:tmpl w:val="B980F32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DB5AEE"/>
    <w:multiLevelType w:val="hybridMultilevel"/>
    <w:tmpl w:val="5A90D5A6"/>
    <w:lvl w:ilvl="0" w:tplc="8F760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2E5E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B89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641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AEF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56A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C66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9625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4A6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A6872"/>
    <w:multiLevelType w:val="hybridMultilevel"/>
    <w:tmpl w:val="72F6EBD8"/>
    <w:lvl w:ilvl="0" w:tplc="9396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9C6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389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1C2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2027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32C9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322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3CF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10F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882359"/>
    <w:multiLevelType w:val="hybridMultilevel"/>
    <w:tmpl w:val="53CAC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2ECD"/>
    <w:multiLevelType w:val="hybridMultilevel"/>
    <w:tmpl w:val="336AB1A4"/>
    <w:lvl w:ilvl="0" w:tplc="82BCF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06C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C7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25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8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45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0E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A5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0E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D67F5"/>
    <w:multiLevelType w:val="hybridMultilevel"/>
    <w:tmpl w:val="F41C57E0"/>
    <w:lvl w:ilvl="0" w:tplc="8E4ED506">
      <w:start w:val="3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4EEC"/>
    <w:multiLevelType w:val="hybridMultilevel"/>
    <w:tmpl w:val="1C123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50652"/>
    <w:multiLevelType w:val="hybridMultilevel"/>
    <w:tmpl w:val="CCB854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C20A3"/>
    <w:multiLevelType w:val="hybridMultilevel"/>
    <w:tmpl w:val="E7403852"/>
    <w:lvl w:ilvl="0" w:tplc="8E4ED506">
      <w:start w:val="3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ED633F1"/>
    <w:multiLevelType w:val="hybridMultilevel"/>
    <w:tmpl w:val="B594A416"/>
    <w:lvl w:ilvl="0" w:tplc="F15C0950">
      <w:start w:val="3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6E97E3A"/>
    <w:multiLevelType w:val="hybridMultilevel"/>
    <w:tmpl w:val="9F1EE426"/>
    <w:lvl w:ilvl="0" w:tplc="2092C5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18BA"/>
    <w:multiLevelType w:val="hybridMultilevel"/>
    <w:tmpl w:val="B0F2E07E"/>
    <w:lvl w:ilvl="0" w:tplc="041B0019">
      <w:start w:val="1"/>
      <w:numFmt w:val="lowerLetter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AF361EE"/>
    <w:multiLevelType w:val="hybridMultilevel"/>
    <w:tmpl w:val="952E73AA"/>
    <w:lvl w:ilvl="0" w:tplc="6FBC0F0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F674D44"/>
    <w:multiLevelType w:val="hybridMultilevel"/>
    <w:tmpl w:val="DC845D80"/>
    <w:lvl w:ilvl="0" w:tplc="041B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6CD0AF7"/>
    <w:multiLevelType w:val="hybridMultilevel"/>
    <w:tmpl w:val="D5744506"/>
    <w:lvl w:ilvl="0" w:tplc="87C88A1C">
      <w:start w:val="1"/>
      <w:numFmt w:val="upp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7881B9B"/>
    <w:multiLevelType w:val="hybridMultilevel"/>
    <w:tmpl w:val="26C6BD64"/>
    <w:lvl w:ilvl="0" w:tplc="6B82F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00FDA"/>
    <w:multiLevelType w:val="hybridMultilevel"/>
    <w:tmpl w:val="9CA27680"/>
    <w:lvl w:ilvl="0" w:tplc="CE0E9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446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F8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C45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743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366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DED9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326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2C0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02322"/>
    <w:multiLevelType w:val="hybridMultilevel"/>
    <w:tmpl w:val="302459AE"/>
    <w:lvl w:ilvl="0" w:tplc="2092C5C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E39C2"/>
    <w:multiLevelType w:val="hybridMultilevel"/>
    <w:tmpl w:val="9C38AEDE"/>
    <w:lvl w:ilvl="0" w:tplc="20B6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21"/>
  </w:num>
  <w:num w:numId="10">
    <w:abstractNumId w:val="11"/>
  </w:num>
  <w:num w:numId="11">
    <w:abstractNumId w:val="23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  <w:num w:numId="16">
    <w:abstractNumId w:val="22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19"/>
  </w:num>
  <w:num w:numId="22">
    <w:abstractNumId w:val="1"/>
  </w:num>
  <w:num w:numId="23">
    <w:abstractNumId w:val="20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1B"/>
    <w:rsid w:val="0000096C"/>
    <w:rsid w:val="000023DE"/>
    <w:rsid w:val="00005711"/>
    <w:rsid w:val="00006FCF"/>
    <w:rsid w:val="0001203E"/>
    <w:rsid w:val="00015D3E"/>
    <w:rsid w:val="0002037B"/>
    <w:rsid w:val="00024820"/>
    <w:rsid w:val="000310C5"/>
    <w:rsid w:val="00032347"/>
    <w:rsid w:val="0004495F"/>
    <w:rsid w:val="00090644"/>
    <w:rsid w:val="00093FE0"/>
    <w:rsid w:val="00094D16"/>
    <w:rsid w:val="000A138C"/>
    <w:rsid w:val="000B1239"/>
    <w:rsid w:val="000C6D3A"/>
    <w:rsid w:val="000D7A7F"/>
    <w:rsid w:val="000E31C7"/>
    <w:rsid w:val="000F0379"/>
    <w:rsid w:val="000F6D8C"/>
    <w:rsid w:val="00110AC3"/>
    <w:rsid w:val="00120E1D"/>
    <w:rsid w:val="001226CE"/>
    <w:rsid w:val="00126FD3"/>
    <w:rsid w:val="0013131B"/>
    <w:rsid w:val="00145C29"/>
    <w:rsid w:val="00160163"/>
    <w:rsid w:val="00161260"/>
    <w:rsid w:val="00170509"/>
    <w:rsid w:val="00197C5A"/>
    <w:rsid w:val="001A27CE"/>
    <w:rsid w:val="001A4F26"/>
    <w:rsid w:val="001B14BF"/>
    <w:rsid w:val="001B7AE6"/>
    <w:rsid w:val="001D14F4"/>
    <w:rsid w:val="001D66A6"/>
    <w:rsid w:val="001E77D3"/>
    <w:rsid w:val="00200A00"/>
    <w:rsid w:val="0020396F"/>
    <w:rsid w:val="002411C8"/>
    <w:rsid w:val="002528D3"/>
    <w:rsid w:val="0025299D"/>
    <w:rsid w:val="002641EB"/>
    <w:rsid w:val="00270C28"/>
    <w:rsid w:val="00292A68"/>
    <w:rsid w:val="00295F2E"/>
    <w:rsid w:val="00297E6C"/>
    <w:rsid w:val="002B1F3F"/>
    <w:rsid w:val="002B5EFE"/>
    <w:rsid w:val="002B6B61"/>
    <w:rsid w:val="002C7397"/>
    <w:rsid w:val="002D2FE1"/>
    <w:rsid w:val="002E0239"/>
    <w:rsid w:val="002F105F"/>
    <w:rsid w:val="002F1C3F"/>
    <w:rsid w:val="002F308D"/>
    <w:rsid w:val="0030268F"/>
    <w:rsid w:val="00305DAA"/>
    <w:rsid w:val="00320B0B"/>
    <w:rsid w:val="003226F7"/>
    <w:rsid w:val="003248E9"/>
    <w:rsid w:val="00326FE9"/>
    <w:rsid w:val="003359B8"/>
    <w:rsid w:val="003408A6"/>
    <w:rsid w:val="003672EE"/>
    <w:rsid w:val="00367E21"/>
    <w:rsid w:val="003800EC"/>
    <w:rsid w:val="00384B31"/>
    <w:rsid w:val="003A324A"/>
    <w:rsid w:val="003C239D"/>
    <w:rsid w:val="003D0A80"/>
    <w:rsid w:val="003F322B"/>
    <w:rsid w:val="00411754"/>
    <w:rsid w:val="00413A8C"/>
    <w:rsid w:val="00414FA3"/>
    <w:rsid w:val="0042006B"/>
    <w:rsid w:val="004304D8"/>
    <w:rsid w:val="004351EE"/>
    <w:rsid w:val="004409BF"/>
    <w:rsid w:val="00440C4E"/>
    <w:rsid w:val="0044175E"/>
    <w:rsid w:val="00443558"/>
    <w:rsid w:val="0044488F"/>
    <w:rsid w:val="0044519D"/>
    <w:rsid w:val="00450BF4"/>
    <w:rsid w:val="00471058"/>
    <w:rsid w:val="00477360"/>
    <w:rsid w:val="00477386"/>
    <w:rsid w:val="00485357"/>
    <w:rsid w:val="00490A70"/>
    <w:rsid w:val="00493FED"/>
    <w:rsid w:val="004A72CE"/>
    <w:rsid w:val="004B2D29"/>
    <w:rsid w:val="004C2775"/>
    <w:rsid w:val="004D2A81"/>
    <w:rsid w:val="004D6B83"/>
    <w:rsid w:val="004E233F"/>
    <w:rsid w:val="00501054"/>
    <w:rsid w:val="00501FE2"/>
    <w:rsid w:val="005154AC"/>
    <w:rsid w:val="00521457"/>
    <w:rsid w:val="0053540A"/>
    <w:rsid w:val="00541396"/>
    <w:rsid w:val="00554712"/>
    <w:rsid w:val="00571243"/>
    <w:rsid w:val="005800D5"/>
    <w:rsid w:val="00586F9F"/>
    <w:rsid w:val="005978B4"/>
    <w:rsid w:val="005A0D2F"/>
    <w:rsid w:val="005A0FB6"/>
    <w:rsid w:val="005B5B16"/>
    <w:rsid w:val="005C0130"/>
    <w:rsid w:val="005C01A2"/>
    <w:rsid w:val="005C5A33"/>
    <w:rsid w:val="005D173E"/>
    <w:rsid w:val="005D1817"/>
    <w:rsid w:val="005E7C3F"/>
    <w:rsid w:val="00605DF1"/>
    <w:rsid w:val="0060688E"/>
    <w:rsid w:val="006213E8"/>
    <w:rsid w:val="00627479"/>
    <w:rsid w:val="00627BEA"/>
    <w:rsid w:val="00633772"/>
    <w:rsid w:val="00637236"/>
    <w:rsid w:val="00642DF3"/>
    <w:rsid w:val="00644A4C"/>
    <w:rsid w:val="00647980"/>
    <w:rsid w:val="00647CAC"/>
    <w:rsid w:val="00656A68"/>
    <w:rsid w:val="00657045"/>
    <w:rsid w:val="006640A6"/>
    <w:rsid w:val="00664FB9"/>
    <w:rsid w:val="00667305"/>
    <w:rsid w:val="006675EF"/>
    <w:rsid w:val="00670A39"/>
    <w:rsid w:val="00676280"/>
    <w:rsid w:val="00684B5B"/>
    <w:rsid w:val="00685A7D"/>
    <w:rsid w:val="00695A21"/>
    <w:rsid w:val="006A43DD"/>
    <w:rsid w:val="006B69DA"/>
    <w:rsid w:val="006D2B4D"/>
    <w:rsid w:val="006E3C04"/>
    <w:rsid w:val="006E46C6"/>
    <w:rsid w:val="0071412B"/>
    <w:rsid w:val="00715724"/>
    <w:rsid w:val="00721A0D"/>
    <w:rsid w:val="00737DB0"/>
    <w:rsid w:val="0075443D"/>
    <w:rsid w:val="00777EDF"/>
    <w:rsid w:val="007916A6"/>
    <w:rsid w:val="007A04B4"/>
    <w:rsid w:val="007A0EF8"/>
    <w:rsid w:val="007A25CE"/>
    <w:rsid w:val="007C0E8E"/>
    <w:rsid w:val="007C1E8C"/>
    <w:rsid w:val="007C5799"/>
    <w:rsid w:val="007C62DC"/>
    <w:rsid w:val="007D71F3"/>
    <w:rsid w:val="007E72B3"/>
    <w:rsid w:val="007F518C"/>
    <w:rsid w:val="007F67FD"/>
    <w:rsid w:val="00801DC8"/>
    <w:rsid w:val="0080609B"/>
    <w:rsid w:val="0081356E"/>
    <w:rsid w:val="00822211"/>
    <w:rsid w:val="00827CC2"/>
    <w:rsid w:val="0083264C"/>
    <w:rsid w:val="00836721"/>
    <w:rsid w:val="00847246"/>
    <w:rsid w:val="00850A55"/>
    <w:rsid w:val="008604D2"/>
    <w:rsid w:val="008811F8"/>
    <w:rsid w:val="00881970"/>
    <w:rsid w:val="00884126"/>
    <w:rsid w:val="00890B87"/>
    <w:rsid w:val="00893C06"/>
    <w:rsid w:val="008A600E"/>
    <w:rsid w:val="008B2127"/>
    <w:rsid w:val="008C2AB5"/>
    <w:rsid w:val="008C78C9"/>
    <w:rsid w:val="008D204F"/>
    <w:rsid w:val="008D3421"/>
    <w:rsid w:val="008D5181"/>
    <w:rsid w:val="00906F80"/>
    <w:rsid w:val="009263C1"/>
    <w:rsid w:val="00927DED"/>
    <w:rsid w:val="009340E6"/>
    <w:rsid w:val="00943A29"/>
    <w:rsid w:val="009522C1"/>
    <w:rsid w:val="00957F16"/>
    <w:rsid w:val="0096139B"/>
    <w:rsid w:val="009639E6"/>
    <w:rsid w:val="009725AC"/>
    <w:rsid w:val="009747B8"/>
    <w:rsid w:val="00974B10"/>
    <w:rsid w:val="0097782C"/>
    <w:rsid w:val="00984715"/>
    <w:rsid w:val="009946FD"/>
    <w:rsid w:val="009C4C0C"/>
    <w:rsid w:val="009D137D"/>
    <w:rsid w:val="009D2D5E"/>
    <w:rsid w:val="009D6A0F"/>
    <w:rsid w:val="009E16D9"/>
    <w:rsid w:val="009E3760"/>
    <w:rsid w:val="009F0662"/>
    <w:rsid w:val="009F6278"/>
    <w:rsid w:val="00A37CB7"/>
    <w:rsid w:val="00A40A97"/>
    <w:rsid w:val="00A54AF2"/>
    <w:rsid w:val="00A636BB"/>
    <w:rsid w:val="00A66D9C"/>
    <w:rsid w:val="00A73EBA"/>
    <w:rsid w:val="00A840F4"/>
    <w:rsid w:val="00A86744"/>
    <w:rsid w:val="00AA1606"/>
    <w:rsid w:val="00AB602C"/>
    <w:rsid w:val="00AB6FF3"/>
    <w:rsid w:val="00AB7B21"/>
    <w:rsid w:val="00AC4278"/>
    <w:rsid w:val="00AF1BB4"/>
    <w:rsid w:val="00AF436A"/>
    <w:rsid w:val="00B017A1"/>
    <w:rsid w:val="00B018EA"/>
    <w:rsid w:val="00B07869"/>
    <w:rsid w:val="00B11783"/>
    <w:rsid w:val="00B12F93"/>
    <w:rsid w:val="00B20014"/>
    <w:rsid w:val="00B324CB"/>
    <w:rsid w:val="00B37B62"/>
    <w:rsid w:val="00B410F1"/>
    <w:rsid w:val="00B42A28"/>
    <w:rsid w:val="00B44BB9"/>
    <w:rsid w:val="00B54E03"/>
    <w:rsid w:val="00B62F90"/>
    <w:rsid w:val="00B66658"/>
    <w:rsid w:val="00B704D0"/>
    <w:rsid w:val="00B70B17"/>
    <w:rsid w:val="00B75ABC"/>
    <w:rsid w:val="00B77FDE"/>
    <w:rsid w:val="00B855F5"/>
    <w:rsid w:val="00B86CAB"/>
    <w:rsid w:val="00B91DD3"/>
    <w:rsid w:val="00BB0FFB"/>
    <w:rsid w:val="00BB6791"/>
    <w:rsid w:val="00BE057B"/>
    <w:rsid w:val="00BE6211"/>
    <w:rsid w:val="00C013A7"/>
    <w:rsid w:val="00C01D1B"/>
    <w:rsid w:val="00C27E8E"/>
    <w:rsid w:val="00C37810"/>
    <w:rsid w:val="00C4505D"/>
    <w:rsid w:val="00C5496D"/>
    <w:rsid w:val="00C56967"/>
    <w:rsid w:val="00C642A3"/>
    <w:rsid w:val="00C707C5"/>
    <w:rsid w:val="00C71020"/>
    <w:rsid w:val="00C71956"/>
    <w:rsid w:val="00C91100"/>
    <w:rsid w:val="00C93DA5"/>
    <w:rsid w:val="00CA24B0"/>
    <w:rsid w:val="00CA3F3B"/>
    <w:rsid w:val="00CA3F9F"/>
    <w:rsid w:val="00CB3250"/>
    <w:rsid w:val="00CC3395"/>
    <w:rsid w:val="00CC40AF"/>
    <w:rsid w:val="00CE5725"/>
    <w:rsid w:val="00CE6128"/>
    <w:rsid w:val="00CE6D0D"/>
    <w:rsid w:val="00CE7EFA"/>
    <w:rsid w:val="00CF372D"/>
    <w:rsid w:val="00D041F0"/>
    <w:rsid w:val="00D46C21"/>
    <w:rsid w:val="00D47865"/>
    <w:rsid w:val="00D51B63"/>
    <w:rsid w:val="00D540A2"/>
    <w:rsid w:val="00D55C24"/>
    <w:rsid w:val="00D6195D"/>
    <w:rsid w:val="00D6521A"/>
    <w:rsid w:val="00D7466E"/>
    <w:rsid w:val="00D76DB6"/>
    <w:rsid w:val="00D90932"/>
    <w:rsid w:val="00D90B2D"/>
    <w:rsid w:val="00D9532E"/>
    <w:rsid w:val="00DA5EDA"/>
    <w:rsid w:val="00DC2F1B"/>
    <w:rsid w:val="00DD2022"/>
    <w:rsid w:val="00DF451B"/>
    <w:rsid w:val="00E16736"/>
    <w:rsid w:val="00E20F9B"/>
    <w:rsid w:val="00E5012E"/>
    <w:rsid w:val="00E51445"/>
    <w:rsid w:val="00E607E8"/>
    <w:rsid w:val="00E6209E"/>
    <w:rsid w:val="00E70E53"/>
    <w:rsid w:val="00E74A7F"/>
    <w:rsid w:val="00E8266D"/>
    <w:rsid w:val="00E83452"/>
    <w:rsid w:val="00EB22D3"/>
    <w:rsid w:val="00EB7387"/>
    <w:rsid w:val="00EC0DFA"/>
    <w:rsid w:val="00EC17F2"/>
    <w:rsid w:val="00EC544D"/>
    <w:rsid w:val="00ED5D74"/>
    <w:rsid w:val="00ED7A27"/>
    <w:rsid w:val="00EF1E15"/>
    <w:rsid w:val="00F231FF"/>
    <w:rsid w:val="00F36F32"/>
    <w:rsid w:val="00F41188"/>
    <w:rsid w:val="00F42E76"/>
    <w:rsid w:val="00F81D91"/>
    <w:rsid w:val="00F85678"/>
    <w:rsid w:val="00F90DE8"/>
    <w:rsid w:val="00FA0823"/>
    <w:rsid w:val="00FA1DE1"/>
    <w:rsid w:val="00FB298B"/>
    <w:rsid w:val="00FB5062"/>
    <w:rsid w:val="00FC2BF0"/>
    <w:rsid w:val="00FC53F4"/>
    <w:rsid w:val="00FC606B"/>
    <w:rsid w:val="00FE0A5E"/>
    <w:rsid w:val="00FE130D"/>
    <w:rsid w:val="00FE503F"/>
    <w:rsid w:val="00FF05B6"/>
    <w:rsid w:val="0134D22B"/>
    <w:rsid w:val="01A0100F"/>
    <w:rsid w:val="02114ADA"/>
    <w:rsid w:val="02C48FF4"/>
    <w:rsid w:val="02DD7976"/>
    <w:rsid w:val="032AAA23"/>
    <w:rsid w:val="033F2CF1"/>
    <w:rsid w:val="04DD2079"/>
    <w:rsid w:val="04E13E52"/>
    <w:rsid w:val="057E9249"/>
    <w:rsid w:val="05AA2EF7"/>
    <w:rsid w:val="05AEFEE9"/>
    <w:rsid w:val="06858D21"/>
    <w:rsid w:val="08DB3CE9"/>
    <w:rsid w:val="08E08597"/>
    <w:rsid w:val="0A93ECEF"/>
    <w:rsid w:val="0AC95915"/>
    <w:rsid w:val="0B5BB70A"/>
    <w:rsid w:val="0B5C063C"/>
    <w:rsid w:val="0C3D374D"/>
    <w:rsid w:val="0D4415C7"/>
    <w:rsid w:val="0D8D35E2"/>
    <w:rsid w:val="0E1CB5EE"/>
    <w:rsid w:val="0F54606A"/>
    <w:rsid w:val="1025835A"/>
    <w:rsid w:val="104AAEF6"/>
    <w:rsid w:val="1109FC24"/>
    <w:rsid w:val="112694A1"/>
    <w:rsid w:val="1191C208"/>
    <w:rsid w:val="11CA312C"/>
    <w:rsid w:val="12A18244"/>
    <w:rsid w:val="12CBDA55"/>
    <w:rsid w:val="13535F35"/>
    <w:rsid w:val="1366052F"/>
    <w:rsid w:val="1376D06C"/>
    <w:rsid w:val="137982DB"/>
    <w:rsid w:val="141BC483"/>
    <w:rsid w:val="144F8082"/>
    <w:rsid w:val="1497D154"/>
    <w:rsid w:val="14BCEC0A"/>
    <w:rsid w:val="154D8699"/>
    <w:rsid w:val="167D0F45"/>
    <w:rsid w:val="175737F8"/>
    <w:rsid w:val="17A297B4"/>
    <w:rsid w:val="17ED1D25"/>
    <w:rsid w:val="17F5682E"/>
    <w:rsid w:val="1805C363"/>
    <w:rsid w:val="1A3E6CA6"/>
    <w:rsid w:val="1A774698"/>
    <w:rsid w:val="1B22B5D2"/>
    <w:rsid w:val="1C957755"/>
    <w:rsid w:val="1CB76E2D"/>
    <w:rsid w:val="1CD4852B"/>
    <w:rsid w:val="1DFEA5B2"/>
    <w:rsid w:val="1EEF04C6"/>
    <w:rsid w:val="1F19BA01"/>
    <w:rsid w:val="1F503176"/>
    <w:rsid w:val="1F629115"/>
    <w:rsid w:val="2092DA3A"/>
    <w:rsid w:val="23254949"/>
    <w:rsid w:val="235578E6"/>
    <w:rsid w:val="23C5B770"/>
    <w:rsid w:val="240A8CBD"/>
    <w:rsid w:val="24287110"/>
    <w:rsid w:val="243A796C"/>
    <w:rsid w:val="2685C011"/>
    <w:rsid w:val="268D4C3E"/>
    <w:rsid w:val="270BF4F5"/>
    <w:rsid w:val="28CEEEDE"/>
    <w:rsid w:val="2AA8C364"/>
    <w:rsid w:val="2AB4D83D"/>
    <w:rsid w:val="2C21C5CC"/>
    <w:rsid w:val="2C4E9DA0"/>
    <w:rsid w:val="2C9C6FBD"/>
    <w:rsid w:val="2CD2D2C2"/>
    <w:rsid w:val="2EFB821E"/>
    <w:rsid w:val="301292C7"/>
    <w:rsid w:val="303FF53D"/>
    <w:rsid w:val="30537805"/>
    <w:rsid w:val="338681A9"/>
    <w:rsid w:val="33D0D0D5"/>
    <w:rsid w:val="33D5C357"/>
    <w:rsid w:val="348C4F04"/>
    <w:rsid w:val="3516AEFF"/>
    <w:rsid w:val="36454C2F"/>
    <w:rsid w:val="37C8AC5A"/>
    <w:rsid w:val="37C8D233"/>
    <w:rsid w:val="37D3A3E0"/>
    <w:rsid w:val="3AEED3A3"/>
    <w:rsid w:val="3BFCF7F9"/>
    <w:rsid w:val="3C346D29"/>
    <w:rsid w:val="3C3AB911"/>
    <w:rsid w:val="3C7FF6F2"/>
    <w:rsid w:val="3CBAC0A2"/>
    <w:rsid w:val="3CD935F4"/>
    <w:rsid w:val="3D37C4AF"/>
    <w:rsid w:val="3E1941E1"/>
    <w:rsid w:val="3E8C71D4"/>
    <w:rsid w:val="42A854C6"/>
    <w:rsid w:val="432D57F2"/>
    <w:rsid w:val="4428A6FC"/>
    <w:rsid w:val="4444494E"/>
    <w:rsid w:val="444A06C9"/>
    <w:rsid w:val="44A9B643"/>
    <w:rsid w:val="454CC425"/>
    <w:rsid w:val="45725FCD"/>
    <w:rsid w:val="46926614"/>
    <w:rsid w:val="46ADBFF8"/>
    <w:rsid w:val="46EC5A89"/>
    <w:rsid w:val="47EB815F"/>
    <w:rsid w:val="48C1E951"/>
    <w:rsid w:val="49C01BA0"/>
    <w:rsid w:val="4A6F386D"/>
    <w:rsid w:val="4AAEAC90"/>
    <w:rsid w:val="4B10999E"/>
    <w:rsid w:val="4CDCDF9D"/>
    <w:rsid w:val="4CE80028"/>
    <w:rsid w:val="4F5F5513"/>
    <w:rsid w:val="4FE5A9B4"/>
    <w:rsid w:val="4FEC4DBF"/>
    <w:rsid w:val="500CE7D5"/>
    <w:rsid w:val="503DFA19"/>
    <w:rsid w:val="50A54CD6"/>
    <w:rsid w:val="50E0F4FC"/>
    <w:rsid w:val="50E93589"/>
    <w:rsid w:val="51BAE701"/>
    <w:rsid w:val="51DE111E"/>
    <w:rsid w:val="536519A2"/>
    <w:rsid w:val="54818D82"/>
    <w:rsid w:val="5531EA67"/>
    <w:rsid w:val="55708FAA"/>
    <w:rsid w:val="55A4AB9D"/>
    <w:rsid w:val="56053C71"/>
    <w:rsid w:val="565E5E8B"/>
    <w:rsid w:val="56C57759"/>
    <w:rsid w:val="573BFD06"/>
    <w:rsid w:val="584606B3"/>
    <w:rsid w:val="59282037"/>
    <w:rsid w:val="59C1FB5D"/>
    <w:rsid w:val="59E94371"/>
    <w:rsid w:val="5B73016B"/>
    <w:rsid w:val="5C67E0B0"/>
    <w:rsid w:val="5D3822E7"/>
    <w:rsid w:val="5DD86310"/>
    <w:rsid w:val="5E57C8BC"/>
    <w:rsid w:val="5EA237EC"/>
    <w:rsid w:val="5F4B2CA6"/>
    <w:rsid w:val="60279581"/>
    <w:rsid w:val="61D22652"/>
    <w:rsid w:val="62F7006A"/>
    <w:rsid w:val="63DF4B53"/>
    <w:rsid w:val="645E1770"/>
    <w:rsid w:val="6463BCBC"/>
    <w:rsid w:val="64AC7552"/>
    <w:rsid w:val="6536EC2E"/>
    <w:rsid w:val="65C15BDB"/>
    <w:rsid w:val="65DBA21D"/>
    <w:rsid w:val="65F3B5A9"/>
    <w:rsid w:val="66E8BFCB"/>
    <w:rsid w:val="674B717B"/>
    <w:rsid w:val="67DC42CF"/>
    <w:rsid w:val="6845656C"/>
    <w:rsid w:val="695530D7"/>
    <w:rsid w:val="696FA777"/>
    <w:rsid w:val="6A9E6A8C"/>
    <w:rsid w:val="6CE3E28C"/>
    <w:rsid w:val="6CF68CDB"/>
    <w:rsid w:val="6D211D18"/>
    <w:rsid w:val="6DD1B58E"/>
    <w:rsid w:val="6DE737B4"/>
    <w:rsid w:val="6E168339"/>
    <w:rsid w:val="6EB5BE0F"/>
    <w:rsid w:val="6F180DF6"/>
    <w:rsid w:val="6F8F4607"/>
    <w:rsid w:val="705A7184"/>
    <w:rsid w:val="709112BE"/>
    <w:rsid w:val="709FA61E"/>
    <w:rsid w:val="72670B02"/>
    <w:rsid w:val="72785461"/>
    <w:rsid w:val="75652592"/>
    <w:rsid w:val="76135E03"/>
    <w:rsid w:val="76ADC2EA"/>
    <w:rsid w:val="788E56C1"/>
    <w:rsid w:val="790C7EA3"/>
    <w:rsid w:val="7990FC03"/>
    <w:rsid w:val="7A73C67F"/>
    <w:rsid w:val="7AF4C7DF"/>
    <w:rsid w:val="7C59F006"/>
    <w:rsid w:val="7D448872"/>
    <w:rsid w:val="7D79AB1D"/>
    <w:rsid w:val="7FCCC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73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451B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451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451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F45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F451B"/>
    <w:pPr>
      <w:ind w:left="720"/>
      <w:contextualSpacing/>
    </w:pPr>
  </w:style>
  <w:style w:type="character" w:customStyle="1" w:styleId="BulletChar">
    <w:name w:val="Bullet Char"/>
    <w:basedOn w:val="Predvolenpsmoodseku"/>
    <w:link w:val="Bullet"/>
    <w:locked/>
    <w:rsid w:val="00DF451B"/>
    <w:rPr>
      <w:rFonts w:ascii="Verdana" w:eastAsia="Times New Roman" w:hAnsi="Verdana" w:cs="Times New Roman"/>
      <w:sz w:val="20"/>
      <w:szCs w:val="36"/>
    </w:rPr>
  </w:style>
  <w:style w:type="paragraph" w:customStyle="1" w:styleId="Bullet">
    <w:name w:val="Bullet"/>
    <w:basedOn w:val="Odsekzoznamu"/>
    <w:link w:val="BulletChar"/>
    <w:qFormat/>
    <w:rsid w:val="00DF451B"/>
    <w:pPr>
      <w:numPr>
        <w:numId w:val="2"/>
      </w:numPr>
      <w:tabs>
        <w:tab w:val="num" w:pos="360"/>
      </w:tabs>
      <w:spacing w:before="60" w:after="120"/>
      <w:ind w:firstLine="0"/>
      <w:contextualSpacing w:val="0"/>
      <w:jc w:val="both"/>
    </w:pPr>
    <w:rPr>
      <w:rFonts w:ascii="Verdana" w:hAnsi="Verdana"/>
      <w:sz w:val="20"/>
      <w:szCs w:val="36"/>
      <w:lang w:eastAsia="en-US"/>
    </w:rPr>
  </w:style>
  <w:style w:type="paragraph" w:customStyle="1" w:styleId="Bullet2">
    <w:name w:val="Bullet 2"/>
    <w:basedOn w:val="Bullet"/>
    <w:qFormat/>
    <w:rsid w:val="00DF451B"/>
    <w:pPr>
      <w:numPr>
        <w:ilvl w:val="1"/>
      </w:numPr>
      <w:tabs>
        <w:tab w:val="num" w:pos="360"/>
      </w:tabs>
      <w:ind w:left="1134" w:hanging="567"/>
    </w:pPr>
  </w:style>
  <w:style w:type="character" w:styleId="Odkaznapoznmkupodiarou">
    <w:name w:val="footnote reference"/>
    <w:basedOn w:val="Predvolenpsmoodseku"/>
    <w:uiPriority w:val="99"/>
    <w:semiHidden/>
    <w:unhideWhenUsed/>
    <w:rsid w:val="00DF451B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59"/>
    <w:rsid w:val="00DF45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47CAC"/>
    <w:pPr>
      <w:tabs>
        <w:tab w:val="center" w:pos="4536"/>
        <w:tab w:val="right" w:pos="9072"/>
      </w:tabs>
      <w:spacing w:after="120"/>
      <w:ind w:left="567"/>
      <w:jc w:val="both"/>
    </w:pPr>
    <w:rPr>
      <w:rFonts w:ascii="Calibri" w:hAnsi="Calibr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647CAC"/>
    <w:rPr>
      <w:rFonts w:ascii="Calibri" w:eastAsia="Times New Roman" w:hAnsi="Calibri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11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11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A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A7D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737DB0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9747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747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521457"/>
    <w:rPr>
      <w:i/>
      <w:iCs/>
    </w:rPr>
  </w:style>
  <w:style w:type="character" w:customStyle="1" w:styleId="h1a">
    <w:name w:val="h1a"/>
    <w:basedOn w:val="Predvolenpsmoodseku"/>
    <w:rsid w:val="00676280"/>
  </w:style>
  <w:style w:type="character" w:styleId="PouitHypertextovPrepojenie">
    <w:name w:val="FollowedHyperlink"/>
    <w:basedOn w:val="Predvolenpsmoodseku"/>
    <w:uiPriority w:val="99"/>
    <w:semiHidden/>
    <w:unhideWhenUsed/>
    <w:rsid w:val="00FE130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90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093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0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0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0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32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D2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7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2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4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0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03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57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48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7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05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3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92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494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9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923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08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057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441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50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924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857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8642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90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604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3833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8078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4426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73106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4347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49036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94794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82163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2413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4985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62457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834921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2351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v.sk/index.php?lang=sk&amp;doc=services-news&amp;source_no=20&amp;news_no=873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vzsr.sk/index.php?option=com_content&amp;view=article&amp;id=4195:covid-19-na-slovensku-analyzaprehad-aktualnej-situacie-kn842020&amp;catid=250:koronavirus-2019-ncov&amp;Itemid=15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zpecnostvpraxi.sk/form/goto.ashx?t=27&amp;p=3434860-3435072&amp;f=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.gov.sk/?projekty-a-vyzv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zv.sk/documents/10182/4120921/200416-Analyza-opatreni-boja-proti-ochoreniu-COVID-19-zo-zahranicia/bbc540ca-9bce-4de7-8c52-0f62846d7737" TargetMode="External"/><Relationship Id="rId27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2" ma:contentTypeDescription="Create a new document." ma:contentTypeScope="" ma:versionID="85fa99630ea05b061fddd727275ff783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e1ae9e46255f548eb9d85d5c89b76a34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96C5-1E2A-4A48-8E13-1AB4878E3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707C4-DDE2-4676-B464-6898F63B8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90361-18EB-4BD9-A550-4A220BE25FDA}">
  <ds:schemaRefs>
    <ds:schemaRef ds:uri="http://purl.org/dc/dcmitype/"/>
    <ds:schemaRef ds:uri="http://schemas.microsoft.com/office/infopath/2007/PartnerControls"/>
    <ds:schemaRef ds:uri="edc73f9c-70d1-469b-b150-49501143833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F54CD62-1E01-4DA6-8571-14C58DF1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2020-09-25T08:46:00Z</dcterms:created>
  <dcterms:modified xsi:type="dcterms:W3CDTF">2020-09-25T08:46:00Z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