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2D6" w:rsidRPr="00D61017" w:rsidRDefault="00AA22D6">
      <w:pPr>
        <w:pBdr>
          <w:top w:val="nil"/>
          <w:left w:val="nil"/>
          <w:bottom w:val="nil"/>
          <w:right w:val="nil"/>
          <w:between w:val="nil"/>
        </w:pBdr>
        <w:ind w:left="3540" w:right="3993"/>
        <w:jc w:val="center"/>
        <w:rPr>
          <w:rFonts w:asciiTheme="majorHAnsi" w:eastAsia="Arial" w:hAnsiTheme="majorHAnsi" w:cstheme="majorHAnsi"/>
          <w:color w:val="2A2B2B"/>
          <w:sz w:val="22"/>
          <w:szCs w:val="22"/>
        </w:rPr>
      </w:pPr>
    </w:p>
    <w:p w:rsidR="00AA22D6" w:rsidRPr="00D61017" w:rsidRDefault="0006778F">
      <w:pPr>
        <w:pBdr>
          <w:top w:val="nil"/>
          <w:left w:val="nil"/>
          <w:bottom w:val="nil"/>
          <w:right w:val="nil"/>
          <w:between w:val="nil"/>
        </w:pBdr>
        <w:ind w:left="3540" w:right="3993"/>
        <w:jc w:val="center"/>
        <w:rPr>
          <w:rFonts w:asciiTheme="majorHAnsi" w:hAnsiTheme="majorHAnsi" w:cstheme="majorHAnsi"/>
          <w:color w:val="000000"/>
          <w:sz w:val="22"/>
          <w:szCs w:val="22"/>
        </w:rPr>
      </w:pPr>
      <w:r w:rsidRPr="00D61017">
        <w:rPr>
          <w:rFonts w:asciiTheme="majorHAnsi" w:hAnsiTheme="majorHAnsi" w:cstheme="majorHAnsi"/>
          <w:b/>
          <w:color w:val="2A2B2B"/>
          <w:sz w:val="22"/>
          <w:szCs w:val="22"/>
        </w:rPr>
        <w:t>ZÁPISNICA</w:t>
      </w:r>
    </w:p>
    <w:p w:rsidR="00AA22D6" w:rsidRPr="00D61017" w:rsidRDefault="00AA22D6">
      <w:pPr>
        <w:pBdr>
          <w:top w:val="nil"/>
          <w:left w:val="nil"/>
          <w:bottom w:val="nil"/>
          <w:right w:val="nil"/>
          <w:between w:val="nil"/>
        </w:pBdr>
        <w:spacing w:before="17" w:line="276" w:lineRule="auto"/>
        <w:rPr>
          <w:rFonts w:asciiTheme="majorHAnsi" w:eastAsia="Arial" w:hAnsiTheme="majorHAnsi" w:cstheme="majorHAnsi"/>
          <w:color w:val="000000"/>
          <w:sz w:val="22"/>
          <w:szCs w:val="22"/>
        </w:rPr>
      </w:pPr>
    </w:p>
    <w:p w:rsidR="00AA22D6" w:rsidRPr="00D61017" w:rsidRDefault="0064432F">
      <w:pPr>
        <w:pBdr>
          <w:top w:val="nil"/>
          <w:left w:val="nil"/>
          <w:bottom w:val="nil"/>
          <w:right w:val="nil"/>
          <w:between w:val="nil"/>
        </w:pBdr>
        <w:ind w:left="142" w:right="-54"/>
        <w:jc w:val="center"/>
        <w:rPr>
          <w:rFonts w:asciiTheme="majorHAnsi" w:hAnsiTheme="majorHAnsi" w:cstheme="majorHAnsi"/>
          <w:color w:val="000000"/>
          <w:sz w:val="22"/>
          <w:szCs w:val="22"/>
        </w:rPr>
      </w:pPr>
      <w:r w:rsidRPr="00D61017">
        <w:rPr>
          <w:rFonts w:asciiTheme="majorHAnsi" w:hAnsiTheme="majorHAnsi" w:cstheme="majorHAnsi"/>
          <w:color w:val="2A2B2B"/>
          <w:sz w:val="22"/>
          <w:szCs w:val="22"/>
        </w:rPr>
        <w:t>z 9</w:t>
      </w:r>
      <w:r w:rsidR="0006778F" w:rsidRPr="00D61017">
        <w:rPr>
          <w:rFonts w:asciiTheme="majorHAnsi" w:hAnsiTheme="majorHAnsi" w:cstheme="majorHAnsi"/>
          <w:color w:val="2A2B2B"/>
          <w:sz w:val="22"/>
          <w:szCs w:val="22"/>
        </w:rPr>
        <w:t xml:space="preserve">. zasadnutia </w:t>
      </w:r>
      <w:r w:rsidR="0006778F" w:rsidRPr="00D61017">
        <w:rPr>
          <w:rFonts w:asciiTheme="majorHAnsi" w:hAnsiTheme="majorHAnsi" w:cstheme="majorHAnsi"/>
          <w:b/>
          <w:color w:val="161818"/>
          <w:sz w:val="22"/>
          <w:szCs w:val="22"/>
        </w:rPr>
        <w:t>Monitorovacieho výboru pre Integrovaný regionálny operačný program</w:t>
      </w:r>
      <w:r w:rsidR="0006778F" w:rsidRPr="00D61017">
        <w:rPr>
          <w:rFonts w:asciiTheme="majorHAnsi" w:hAnsiTheme="majorHAnsi" w:cstheme="majorHAnsi"/>
          <w:b/>
          <w:color w:val="59595B"/>
          <w:sz w:val="22"/>
          <w:szCs w:val="22"/>
        </w:rPr>
        <w:t>,</w:t>
      </w:r>
    </w:p>
    <w:p w:rsidR="00AA22D6" w:rsidRPr="00D61017" w:rsidRDefault="00AA22D6">
      <w:pPr>
        <w:pBdr>
          <w:top w:val="nil"/>
          <w:left w:val="nil"/>
          <w:bottom w:val="nil"/>
          <w:right w:val="nil"/>
          <w:between w:val="nil"/>
        </w:pBdr>
        <w:ind w:left="142" w:right="-54"/>
        <w:jc w:val="center"/>
        <w:rPr>
          <w:rFonts w:asciiTheme="majorHAnsi" w:hAnsiTheme="majorHAnsi" w:cstheme="majorHAnsi"/>
          <w:color w:val="000000"/>
          <w:sz w:val="22"/>
          <w:szCs w:val="22"/>
        </w:rPr>
      </w:pPr>
    </w:p>
    <w:p w:rsidR="00AA22D6" w:rsidRPr="00D61017" w:rsidRDefault="0006778F">
      <w:pPr>
        <w:pBdr>
          <w:top w:val="nil"/>
          <w:left w:val="nil"/>
          <w:bottom w:val="nil"/>
          <w:right w:val="nil"/>
          <w:between w:val="nil"/>
        </w:pBdr>
        <w:ind w:left="759" w:right="767"/>
        <w:jc w:val="center"/>
        <w:rPr>
          <w:rFonts w:asciiTheme="majorHAnsi" w:hAnsiTheme="majorHAnsi" w:cstheme="majorHAnsi"/>
          <w:color w:val="161818"/>
          <w:sz w:val="22"/>
          <w:szCs w:val="22"/>
        </w:rPr>
      </w:pPr>
      <w:r w:rsidRPr="00D61017">
        <w:rPr>
          <w:rFonts w:asciiTheme="majorHAnsi" w:hAnsiTheme="majorHAnsi" w:cstheme="majorHAnsi"/>
          <w:color w:val="161818"/>
          <w:sz w:val="22"/>
          <w:szCs w:val="22"/>
        </w:rPr>
        <w:t xml:space="preserve">ktoré </w:t>
      </w:r>
      <w:r w:rsidR="0064432F" w:rsidRPr="00D61017">
        <w:rPr>
          <w:rFonts w:asciiTheme="majorHAnsi" w:hAnsiTheme="majorHAnsi" w:cstheme="majorHAnsi"/>
          <w:color w:val="2A2B2B"/>
          <w:sz w:val="22"/>
          <w:szCs w:val="22"/>
        </w:rPr>
        <w:t>sa konalo dňa 29</w:t>
      </w:r>
      <w:r w:rsidRPr="00D61017">
        <w:rPr>
          <w:rFonts w:asciiTheme="majorHAnsi" w:hAnsiTheme="majorHAnsi" w:cstheme="majorHAnsi"/>
          <w:color w:val="2A2B2B"/>
          <w:sz w:val="22"/>
          <w:szCs w:val="22"/>
        </w:rPr>
        <w:t xml:space="preserve">. </w:t>
      </w:r>
      <w:r w:rsidR="0064432F" w:rsidRPr="00D61017">
        <w:rPr>
          <w:rFonts w:asciiTheme="majorHAnsi" w:hAnsiTheme="majorHAnsi" w:cstheme="majorHAnsi"/>
          <w:color w:val="2A2B2B"/>
          <w:sz w:val="22"/>
          <w:szCs w:val="22"/>
        </w:rPr>
        <w:t>októbra</w:t>
      </w:r>
      <w:r w:rsidR="00173E07" w:rsidRPr="00D61017">
        <w:rPr>
          <w:rFonts w:asciiTheme="majorHAnsi" w:hAnsiTheme="majorHAnsi" w:cstheme="majorHAnsi"/>
          <w:color w:val="2A2B2B"/>
          <w:sz w:val="22"/>
          <w:szCs w:val="22"/>
        </w:rPr>
        <w:t xml:space="preserve"> 2019</w:t>
      </w:r>
      <w:r w:rsidRPr="00D61017">
        <w:rPr>
          <w:rFonts w:asciiTheme="majorHAnsi" w:hAnsiTheme="majorHAnsi" w:cstheme="majorHAnsi"/>
          <w:color w:val="2A2B2B"/>
          <w:sz w:val="22"/>
          <w:szCs w:val="22"/>
        </w:rPr>
        <w:t xml:space="preserve"> v Bratislave</w:t>
      </w:r>
    </w:p>
    <w:p w:rsidR="00AA22D6" w:rsidRPr="00D61017" w:rsidRDefault="00AA22D6">
      <w:pPr>
        <w:pBdr>
          <w:top w:val="nil"/>
          <w:left w:val="nil"/>
          <w:bottom w:val="nil"/>
          <w:right w:val="nil"/>
          <w:between w:val="nil"/>
        </w:pBdr>
        <w:ind w:left="759" w:right="767"/>
        <w:jc w:val="center"/>
        <w:rPr>
          <w:rFonts w:asciiTheme="majorHAnsi" w:eastAsia="Arial" w:hAnsiTheme="majorHAnsi" w:cstheme="majorHAnsi"/>
          <w:color w:val="000000"/>
          <w:sz w:val="22"/>
          <w:szCs w:val="22"/>
        </w:rPr>
      </w:pPr>
    </w:p>
    <w:p w:rsidR="00AA22D6" w:rsidRPr="00D61017" w:rsidRDefault="00AA22D6">
      <w:pPr>
        <w:pBdr>
          <w:top w:val="nil"/>
          <w:left w:val="nil"/>
          <w:bottom w:val="nil"/>
          <w:right w:val="nil"/>
          <w:between w:val="nil"/>
        </w:pBdr>
        <w:ind w:left="759" w:right="767"/>
        <w:jc w:val="center"/>
        <w:rPr>
          <w:rFonts w:asciiTheme="majorHAnsi" w:hAnsiTheme="majorHAnsi" w:cstheme="majorHAnsi"/>
          <w:color w:val="000000"/>
          <w:sz w:val="22"/>
          <w:szCs w:val="22"/>
        </w:rPr>
      </w:pPr>
    </w:p>
    <w:p w:rsidR="00AA22D6" w:rsidRPr="00D61017" w:rsidRDefault="0006778F">
      <w:pPr>
        <w:pBdr>
          <w:top w:val="nil"/>
          <w:left w:val="nil"/>
          <w:bottom w:val="nil"/>
          <w:right w:val="nil"/>
          <w:between w:val="nil"/>
        </w:pBdr>
        <w:spacing w:after="200" w:line="360" w:lineRule="auto"/>
        <w:rPr>
          <w:rFonts w:asciiTheme="majorHAnsi" w:eastAsia="Arial" w:hAnsiTheme="majorHAnsi" w:cstheme="majorHAnsi"/>
          <w:color w:val="161818"/>
          <w:sz w:val="22"/>
          <w:szCs w:val="22"/>
        </w:rPr>
      </w:pPr>
      <w:r w:rsidRPr="00D61017">
        <w:rPr>
          <w:rFonts w:asciiTheme="majorHAnsi" w:hAnsiTheme="majorHAnsi" w:cstheme="majorHAnsi"/>
          <w:b/>
          <w:color w:val="161818"/>
          <w:sz w:val="22"/>
          <w:szCs w:val="22"/>
        </w:rPr>
        <w:t>Miesto konania:</w:t>
      </w:r>
      <w:r w:rsidRPr="00D61017">
        <w:rPr>
          <w:rFonts w:asciiTheme="majorHAnsi" w:eastAsia="Arial" w:hAnsiTheme="majorHAnsi" w:cstheme="majorHAnsi"/>
          <w:color w:val="161818"/>
          <w:sz w:val="22"/>
          <w:szCs w:val="22"/>
        </w:rPr>
        <w:t xml:space="preserve"> </w:t>
      </w:r>
      <w:r w:rsidRPr="00D61017">
        <w:rPr>
          <w:rFonts w:asciiTheme="majorHAnsi" w:hAnsiTheme="majorHAnsi" w:cstheme="majorHAnsi"/>
          <w:color w:val="000000"/>
          <w:sz w:val="22"/>
          <w:szCs w:val="22"/>
        </w:rPr>
        <w:t>Ministerstvo pôdohospodárstva a rozvoja vidieka SR, Račianska 153/A, Bratislava</w:t>
      </w:r>
      <w:r w:rsidRPr="00D61017">
        <w:rPr>
          <w:rFonts w:asciiTheme="majorHAnsi" w:eastAsia="Arial" w:hAnsiTheme="majorHAnsi" w:cstheme="majorHAnsi"/>
          <w:color w:val="000000"/>
          <w:sz w:val="22"/>
          <w:szCs w:val="22"/>
        </w:rPr>
        <w:t> </w:t>
      </w:r>
    </w:p>
    <w:p w:rsidR="00AA22D6" w:rsidRPr="00D61017" w:rsidRDefault="0006778F" w:rsidP="00284C7D">
      <w:pPr>
        <w:pBdr>
          <w:top w:val="nil"/>
          <w:left w:val="nil"/>
          <w:bottom w:val="nil"/>
          <w:right w:val="nil"/>
          <w:between w:val="nil"/>
        </w:pBdr>
        <w:ind w:right="767"/>
        <w:rPr>
          <w:rFonts w:asciiTheme="majorHAnsi" w:hAnsiTheme="majorHAnsi" w:cstheme="majorHAnsi"/>
          <w:color w:val="161818"/>
          <w:sz w:val="22"/>
          <w:szCs w:val="22"/>
        </w:rPr>
      </w:pPr>
      <w:r w:rsidRPr="00D61017">
        <w:rPr>
          <w:rFonts w:asciiTheme="majorHAnsi" w:hAnsiTheme="majorHAnsi" w:cstheme="majorHAnsi"/>
          <w:b/>
          <w:color w:val="161818"/>
          <w:sz w:val="22"/>
          <w:szCs w:val="22"/>
        </w:rPr>
        <w:t>Zúčastnení:</w:t>
      </w:r>
      <w:r w:rsidRPr="00D61017">
        <w:rPr>
          <w:rFonts w:asciiTheme="majorHAnsi" w:hAnsiTheme="majorHAnsi" w:cstheme="majorHAnsi"/>
          <w:color w:val="161818"/>
          <w:sz w:val="22"/>
          <w:szCs w:val="22"/>
        </w:rPr>
        <w:t xml:space="preserve"> podľa prezenčnej listiny (viď. príloha č. 1)</w:t>
      </w:r>
    </w:p>
    <w:p w:rsidR="00AA22D6" w:rsidRPr="00D61017" w:rsidRDefault="00AA22D6">
      <w:pPr>
        <w:pBdr>
          <w:top w:val="nil"/>
          <w:left w:val="nil"/>
          <w:bottom w:val="nil"/>
          <w:right w:val="nil"/>
          <w:between w:val="nil"/>
        </w:pBdr>
        <w:spacing w:line="276" w:lineRule="auto"/>
        <w:rPr>
          <w:rFonts w:asciiTheme="majorHAnsi" w:eastAsia="Arial" w:hAnsiTheme="majorHAnsi" w:cstheme="majorHAnsi"/>
          <w:color w:val="161818"/>
          <w:sz w:val="22"/>
          <w:szCs w:val="22"/>
        </w:rPr>
      </w:pPr>
    </w:p>
    <w:p w:rsidR="009D1B25" w:rsidRDefault="0006778F" w:rsidP="0046052B">
      <w:pPr>
        <w:pBdr>
          <w:top w:val="nil"/>
          <w:left w:val="nil"/>
          <w:bottom w:val="nil"/>
          <w:right w:val="nil"/>
          <w:between w:val="nil"/>
        </w:pBdr>
        <w:spacing w:line="276" w:lineRule="auto"/>
        <w:ind w:left="2410" w:hanging="2410"/>
        <w:rPr>
          <w:rFonts w:asciiTheme="majorHAnsi" w:hAnsiTheme="majorHAnsi" w:cstheme="majorHAnsi"/>
          <w:color w:val="000000"/>
          <w:sz w:val="22"/>
          <w:szCs w:val="22"/>
        </w:rPr>
      </w:pPr>
      <w:r w:rsidRPr="00D61017">
        <w:rPr>
          <w:rFonts w:asciiTheme="majorHAnsi" w:hAnsiTheme="majorHAnsi" w:cstheme="majorHAnsi"/>
          <w:b/>
          <w:color w:val="161818"/>
          <w:sz w:val="22"/>
          <w:szCs w:val="22"/>
        </w:rPr>
        <w:t>Overovatelia zápisnice:</w:t>
      </w:r>
      <w:r w:rsidR="0046052B">
        <w:rPr>
          <w:rFonts w:asciiTheme="majorHAnsi" w:hAnsiTheme="majorHAnsi" w:cstheme="majorHAnsi"/>
          <w:b/>
          <w:color w:val="161818"/>
          <w:sz w:val="22"/>
          <w:szCs w:val="22"/>
        </w:rPr>
        <w:tab/>
      </w:r>
      <w:r w:rsidR="0064432F" w:rsidRPr="00D61017">
        <w:rPr>
          <w:rFonts w:asciiTheme="majorHAnsi" w:hAnsiTheme="majorHAnsi" w:cstheme="majorHAnsi"/>
          <w:color w:val="000000"/>
          <w:sz w:val="22"/>
          <w:szCs w:val="22"/>
        </w:rPr>
        <w:t>PhDr. Daniela Frajková</w:t>
      </w:r>
      <w:r w:rsidR="0046052B">
        <w:rPr>
          <w:rFonts w:asciiTheme="majorHAnsi" w:hAnsiTheme="majorHAnsi" w:cstheme="majorHAnsi"/>
          <w:color w:val="000000"/>
          <w:sz w:val="22"/>
          <w:szCs w:val="22"/>
        </w:rPr>
        <w:t>,</w:t>
      </w:r>
      <w:r w:rsidR="00611FC5">
        <w:rPr>
          <w:rFonts w:asciiTheme="majorHAnsi" w:hAnsiTheme="majorHAnsi" w:cstheme="majorHAnsi"/>
          <w:color w:val="000000"/>
          <w:sz w:val="22"/>
          <w:szCs w:val="22"/>
        </w:rPr>
        <w:t xml:space="preserve"> </w:t>
      </w:r>
      <w:r w:rsidR="009D1B25">
        <w:rPr>
          <w:rFonts w:asciiTheme="majorHAnsi" w:hAnsiTheme="majorHAnsi" w:cstheme="majorHAnsi"/>
          <w:color w:val="000000"/>
          <w:sz w:val="22"/>
          <w:szCs w:val="22"/>
        </w:rPr>
        <w:t>CSc.,</w:t>
      </w:r>
      <w:r w:rsidR="0046052B">
        <w:rPr>
          <w:rFonts w:asciiTheme="majorHAnsi" w:hAnsiTheme="majorHAnsi" w:cstheme="majorHAnsi"/>
          <w:color w:val="000000"/>
          <w:sz w:val="22"/>
          <w:szCs w:val="22"/>
        </w:rPr>
        <w:t xml:space="preserve"> </w:t>
      </w:r>
      <w:r w:rsidR="009D1B25">
        <w:rPr>
          <w:rFonts w:asciiTheme="majorHAnsi" w:hAnsiTheme="majorHAnsi" w:cstheme="majorHAnsi"/>
          <w:color w:val="000000"/>
          <w:sz w:val="22"/>
          <w:szCs w:val="22"/>
        </w:rPr>
        <w:t> Nitriansky samosprávny kraj</w:t>
      </w:r>
    </w:p>
    <w:p w:rsidR="00AA22D6" w:rsidRPr="00D61017" w:rsidRDefault="0064432F" w:rsidP="009D1B25">
      <w:pPr>
        <w:pBdr>
          <w:top w:val="nil"/>
          <w:left w:val="nil"/>
          <w:bottom w:val="nil"/>
          <w:right w:val="nil"/>
          <w:between w:val="nil"/>
        </w:pBdr>
        <w:spacing w:line="276" w:lineRule="auto"/>
        <w:ind w:left="2410"/>
        <w:rPr>
          <w:rFonts w:asciiTheme="majorHAnsi" w:eastAsia="Arial" w:hAnsiTheme="majorHAnsi" w:cstheme="majorHAnsi"/>
          <w:color w:val="222222"/>
          <w:sz w:val="22"/>
          <w:szCs w:val="22"/>
        </w:rPr>
      </w:pPr>
      <w:r w:rsidRPr="00D61017">
        <w:rPr>
          <w:rFonts w:asciiTheme="majorHAnsi" w:hAnsiTheme="majorHAnsi" w:cstheme="majorHAnsi"/>
          <w:color w:val="000000"/>
          <w:sz w:val="22"/>
          <w:szCs w:val="22"/>
        </w:rPr>
        <w:t>Ing. Rastislav Horvát</w:t>
      </w:r>
      <w:r w:rsidR="009D1B25">
        <w:rPr>
          <w:rFonts w:asciiTheme="majorHAnsi" w:hAnsiTheme="majorHAnsi" w:cstheme="majorHAnsi"/>
          <w:color w:val="000000"/>
          <w:sz w:val="22"/>
          <w:szCs w:val="22"/>
        </w:rPr>
        <w:t>, Národná sieť slovenských miestnych akčných skupín</w:t>
      </w:r>
    </w:p>
    <w:p w:rsidR="008B3FD6" w:rsidRPr="00D61017" w:rsidRDefault="008B3FD6">
      <w:pPr>
        <w:pBdr>
          <w:top w:val="nil"/>
          <w:left w:val="nil"/>
          <w:bottom w:val="nil"/>
          <w:right w:val="nil"/>
          <w:between w:val="nil"/>
        </w:pBdr>
        <w:ind w:right="-20"/>
        <w:rPr>
          <w:rFonts w:asciiTheme="majorHAnsi" w:hAnsiTheme="majorHAnsi" w:cstheme="majorHAnsi"/>
          <w:b/>
          <w:color w:val="161818"/>
          <w:sz w:val="22"/>
          <w:szCs w:val="22"/>
        </w:rPr>
      </w:pPr>
    </w:p>
    <w:p w:rsidR="00AA22D6" w:rsidRPr="00D61017" w:rsidRDefault="0006778F">
      <w:pPr>
        <w:pBdr>
          <w:top w:val="nil"/>
          <w:left w:val="nil"/>
          <w:bottom w:val="nil"/>
          <w:right w:val="nil"/>
          <w:between w:val="nil"/>
        </w:pBdr>
        <w:ind w:right="-20"/>
        <w:rPr>
          <w:rFonts w:asciiTheme="majorHAnsi" w:hAnsiTheme="majorHAnsi" w:cstheme="majorHAnsi"/>
          <w:color w:val="161818"/>
          <w:sz w:val="22"/>
          <w:szCs w:val="22"/>
        </w:rPr>
      </w:pPr>
      <w:r w:rsidRPr="00D61017">
        <w:rPr>
          <w:rFonts w:asciiTheme="majorHAnsi" w:hAnsiTheme="majorHAnsi" w:cstheme="majorHAnsi"/>
          <w:b/>
          <w:color w:val="161818"/>
          <w:sz w:val="22"/>
          <w:szCs w:val="22"/>
        </w:rPr>
        <w:t>Prílohy:</w:t>
      </w:r>
    </w:p>
    <w:p w:rsidR="007667DF" w:rsidRPr="00D61017" w:rsidRDefault="0006778F" w:rsidP="007667DF">
      <w:pPr>
        <w:pStyle w:val="Odsekzoznamu"/>
        <w:numPr>
          <w:ilvl w:val="0"/>
          <w:numId w:val="1"/>
        </w:numPr>
        <w:pBdr>
          <w:top w:val="nil"/>
          <w:left w:val="nil"/>
          <w:bottom w:val="nil"/>
          <w:right w:val="nil"/>
          <w:between w:val="nil"/>
        </w:pBdr>
        <w:spacing w:line="276" w:lineRule="auto"/>
        <w:ind w:right="4227"/>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Zoznam zúčastnených - prezenčná listina</w:t>
      </w:r>
    </w:p>
    <w:p w:rsidR="00AA22D6" w:rsidRPr="00D61017" w:rsidRDefault="0006778F" w:rsidP="007667DF">
      <w:pPr>
        <w:pStyle w:val="Odsekzoznamu"/>
        <w:numPr>
          <w:ilvl w:val="0"/>
          <w:numId w:val="1"/>
        </w:numPr>
        <w:pBdr>
          <w:top w:val="nil"/>
          <w:left w:val="nil"/>
          <w:bottom w:val="nil"/>
          <w:right w:val="nil"/>
          <w:between w:val="nil"/>
        </w:pBdr>
        <w:spacing w:line="276" w:lineRule="auto"/>
        <w:ind w:right="4227"/>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Pozvánka a program zasadnutia</w:t>
      </w:r>
    </w:p>
    <w:p w:rsidR="00AA22D6" w:rsidRPr="00D61017" w:rsidRDefault="0006778F" w:rsidP="007667DF">
      <w:pPr>
        <w:pStyle w:val="Odsekzoznamu"/>
        <w:numPr>
          <w:ilvl w:val="0"/>
          <w:numId w:val="1"/>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Prezentácia (RO IROP, MK SR, MZ SR, MF SR)</w:t>
      </w:r>
    </w:p>
    <w:p w:rsidR="00611FC5" w:rsidRDefault="0006778F" w:rsidP="00611FC5">
      <w:pPr>
        <w:pStyle w:val="Odsekzoznamu"/>
        <w:numPr>
          <w:ilvl w:val="0"/>
          <w:numId w:val="1"/>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Schválený Programový dokument Integrovaný r</w:t>
      </w:r>
      <w:r w:rsidR="0064432F" w:rsidRPr="00D61017">
        <w:rPr>
          <w:rFonts w:asciiTheme="majorHAnsi" w:hAnsiTheme="majorHAnsi" w:cstheme="majorHAnsi"/>
          <w:color w:val="000000"/>
          <w:sz w:val="22"/>
          <w:szCs w:val="22"/>
        </w:rPr>
        <w:t>egionálny operačný program, v. 6</w:t>
      </w:r>
      <w:r w:rsidRPr="00D61017">
        <w:rPr>
          <w:rFonts w:asciiTheme="majorHAnsi" w:hAnsiTheme="majorHAnsi" w:cstheme="majorHAnsi"/>
          <w:color w:val="000000"/>
          <w:sz w:val="22"/>
          <w:szCs w:val="22"/>
        </w:rPr>
        <w:t>.0</w:t>
      </w:r>
    </w:p>
    <w:p w:rsidR="00B66D81" w:rsidRPr="00B66D81" w:rsidRDefault="00B66D81" w:rsidP="00B66D81">
      <w:pPr>
        <w:pStyle w:val="Odsekzoznamu"/>
        <w:numPr>
          <w:ilvl w:val="0"/>
          <w:numId w:val="1"/>
        </w:numPr>
        <w:pBdr>
          <w:top w:val="nil"/>
          <w:left w:val="nil"/>
          <w:bottom w:val="nil"/>
          <w:right w:val="nil"/>
          <w:between w:val="nil"/>
        </w:pBdr>
        <w:spacing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Zdôvodnenie zmien </w:t>
      </w:r>
      <w:r w:rsidRPr="00D61017">
        <w:rPr>
          <w:rFonts w:asciiTheme="majorHAnsi" w:hAnsiTheme="majorHAnsi" w:cstheme="majorHAnsi"/>
          <w:color w:val="000000"/>
          <w:sz w:val="22"/>
          <w:szCs w:val="22"/>
        </w:rPr>
        <w:t>Integrovaný regionálny operačný program, v. 6.0</w:t>
      </w:r>
    </w:p>
    <w:p w:rsidR="00AA156E" w:rsidRPr="00D61017" w:rsidRDefault="00AA156E" w:rsidP="001B5F56">
      <w:pPr>
        <w:pStyle w:val="Odsekzoznamu"/>
        <w:numPr>
          <w:ilvl w:val="0"/>
          <w:numId w:val="1"/>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 xml:space="preserve">Schválené Kritériá </w:t>
      </w:r>
      <w:r w:rsidR="0064432F" w:rsidRPr="00D61017">
        <w:rPr>
          <w:rFonts w:asciiTheme="majorHAnsi" w:hAnsiTheme="majorHAnsi" w:cstheme="majorHAnsi"/>
          <w:color w:val="000000"/>
          <w:sz w:val="22"/>
          <w:szCs w:val="22"/>
        </w:rPr>
        <w:t>pre výber projektov IROP, v. 1.6</w:t>
      </w:r>
    </w:p>
    <w:p w:rsidR="00834074" w:rsidRPr="00D61017" w:rsidRDefault="0064432F" w:rsidP="001B5F56">
      <w:pPr>
        <w:pStyle w:val="Odsekzoznamu"/>
        <w:numPr>
          <w:ilvl w:val="0"/>
          <w:numId w:val="1"/>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Návrh bodov do</w:t>
      </w:r>
      <w:r w:rsidR="00834074" w:rsidRPr="00D61017">
        <w:rPr>
          <w:rFonts w:asciiTheme="majorHAnsi" w:hAnsiTheme="majorHAnsi" w:cstheme="majorHAnsi"/>
          <w:color w:val="000000"/>
          <w:sz w:val="22"/>
          <w:szCs w:val="22"/>
        </w:rPr>
        <w:t xml:space="preserve"> uznesenia </w:t>
      </w:r>
      <w:r w:rsidRPr="00D61017">
        <w:rPr>
          <w:rFonts w:asciiTheme="majorHAnsi" w:hAnsiTheme="majorHAnsi" w:cstheme="majorHAnsi"/>
          <w:color w:val="000000"/>
          <w:sz w:val="22"/>
          <w:szCs w:val="22"/>
        </w:rPr>
        <w:t>MV IROP</w:t>
      </w:r>
    </w:p>
    <w:p w:rsidR="00AA22D6" w:rsidRDefault="00173E07" w:rsidP="001B5F56">
      <w:pPr>
        <w:pStyle w:val="Odsekzoznamu"/>
        <w:numPr>
          <w:ilvl w:val="0"/>
          <w:numId w:val="1"/>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Uzne</w:t>
      </w:r>
      <w:r w:rsidR="0064432F" w:rsidRPr="00D61017">
        <w:rPr>
          <w:rFonts w:asciiTheme="majorHAnsi" w:hAnsiTheme="majorHAnsi" w:cstheme="majorHAnsi"/>
          <w:color w:val="000000"/>
          <w:sz w:val="22"/>
          <w:szCs w:val="22"/>
        </w:rPr>
        <w:t>senie MV IROP č. 15</w:t>
      </w:r>
      <w:r w:rsidRPr="00D61017">
        <w:rPr>
          <w:rFonts w:asciiTheme="majorHAnsi" w:hAnsiTheme="majorHAnsi" w:cstheme="majorHAnsi"/>
          <w:color w:val="000000"/>
          <w:sz w:val="22"/>
          <w:szCs w:val="22"/>
        </w:rPr>
        <w:t>/2019</w:t>
      </w:r>
    </w:p>
    <w:p w:rsidR="00AA22D6" w:rsidRPr="00D61017" w:rsidRDefault="00AA22D6">
      <w:pPr>
        <w:pBdr>
          <w:top w:val="nil"/>
          <w:left w:val="nil"/>
          <w:bottom w:val="nil"/>
          <w:right w:val="nil"/>
          <w:between w:val="nil"/>
        </w:pBdr>
        <w:spacing w:line="276" w:lineRule="auto"/>
        <w:rPr>
          <w:rFonts w:asciiTheme="majorHAnsi" w:eastAsia="Arial" w:hAnsiTheme="majorHAnsi" w:cstheme="majorHAnsi"/>
          <w:color w:val="2A2B2B"/>
          <w:sz w:val="22"/>
          <w:szCs w:val="22"/>
        </w:rPr>
      </w:pPr>
      <w:bookmarkStart w:id="0" w:name="_GoBack"/>
      <w:bookmarkEnd w:id="0"/>
    </w:p>
    <w:p w:rsidR="00AA22D6" w:rsidRPr="00D61017" w:rsidRDefault="0006778F">
      <w:pPr>
        <w:pBdr>
          <w:top w:val="nil"/>
          <w:left w:val="nil"/>
          <w:bottom w:val="nil"/>
          <w:right w:val="nil"/>
          <w:between w:val="nil"/>
        </w:pBdr>
        <w:ind w:right="-20"/>
        <w:rPr>
          <w:rFonts w:asciiTheme="majorHAnsi" w:hAnsiTheme="majorHAnsi" w:cstheme="majorHAnsi"/>
          <w:color w:val="000000"/>
          <w:sz w:val="22"/>
          <w:szCs w:val="22"/>
        </w:rPr>
      </w:pPr>
      <w:r w:rsidRPr="00D61017">
        <w:rPr>
          <w:rFonts w:asciiTheme="majorHAnsi" w:hAnsiTheme="majorHAnsi" w:cstheme="majorHAnsi"/>
          <w:b/>
          <w:color w:val="161818"/>
          <w:sz w:val="22"/>
          <w:szCs w:val="22"/>
        </w:rPr>
        <w:t xml:space="preserve">Priebeh </w:t>
      </w:r>
      <w:r w:rsidRPr="00D61017">
        <w:rPr>
          <w:rFonts w:asciiTheme="majorHAnsi" w:hAnsiTheme="majorHAnsi" w:cstheme="majorHAnsi"/>
          <w:b/>
          <w:color w:val="2A2B2B"/>
          <w:sz w:val="22"/>
          <w:szCs w:val="22"/>
        </w:rPr>
        <w:t>zasadnutia:</w:t>
      </w:r>
    </w:p>
    <w:p w:rsidR="00AA22D6" w:rsidRPr="00D61017" w:rsidRDefault="00AA22D6">
      <w:pPr>
        <w:pBdr>
          <w:top w:val="nil"/>
          <w:left w:val="nil"/>
          <w:bottom w:val="nil"/>
          <w:right w:val="nil"/>
          <w:between w:val="nil"/>
        </w:pBdr>
        <w:spacing w:before="20" w:line="276" w:lineRule="auto"/>
        <w:rPr>
          <w:rFonts w:asciiTheme="majorHAnsi" w:eastAsia="Arial" w:hAnsiTheme="majorHAnsi" w:cstheme="majorHAnsi"/>
          <w:color w:val="000000"/>
          <w:sz w:val="22"/>
          <w:szCs w:val="22"/>
        </w:rPr>
      </w:pPr>
    </w:p>
    <w:p w:rsidR="00AA22D6" w:rsidRPr="00D61017" w:rsidRDefault="0006778F">
      <w:pPr>
        <w:pBdr>
          <w:top w:val="nil"/>
          <w:left w:val="nil"/>
          <w:bottom w:val="nil"/>
          <w:right w:val="nil"/>
          <w:between w:val="nil"/>
        </w:pBdr>
        <w:tabs>
          <w:tab w:val="left" w:pos="709"/>
        </w:tabs>
        <w:spacing w:after="200"/>
        <w:ind w:right="-2"/>
        <w:jc w:val="both"/>
        <w:rPr>
          <w:rFonts w:asciiTheme="majorHAnsi" w:hAnsiTheme="majorHAnsi" w:cstheme="majorHAnsi"/>
          <w:color w:val="000000"/>
          <w:sz w:val="22"/>
          <w:szCs w:val="22"/>
          <w:u w:val="single"/>
        </w:rPr>
      </w:pPr>
      <w:r w:rsidRPr="00D61017">
        <w:rPr>
          <w:rFonts w:asciiTheme="majorHAnsi" w:hAnsiTheme="majorHAnsi" w:cstheme="majorHAnsi"/>
          <w:b/>
          <w:color w:val="000000"/>
          <w:sz w:val="22"/>
          <w:szCs w:val="22"/>
          <w:u w:val="single"/>
        </w:rPr>
        <w:t>Otvorenie za</w:t>
      </w:r>
      <w:r w:rsidR="0064432F" w:rsidRPr="00D61017">
        <w:rPr>
          <w:rFonts w:asciiTheme="majorHAnsi" w:hAnsiTheme="majorHAnsi" w:cstheme="majorHAnsi"/>
          <w:b/>
          <w:color w:val="000000"/>
          <w:sz w:val="22"/>
          <w:szCs w:val="22"/>
          <w:u w:val="single"/>
        </w:rPr>
        <w:t>sadnutia a schválenie programu 9</w:t>
      </w:r>
      <w:r w:rsidRPr="00D61017">
        <w:rPr>
          <w:rFonts w:asciiTheme="majorHAnsi" w:hAnsiTheme="majorHAnsi" w:cstheme="majorHAnsi"/>
          <w:b/>
          <w:color w:val="000000"/>
          <w:sz w:val="22"/>
          <w:szCs w:val="22"/>
          <w:u w:val="single"/>
        </w:rPr>
        <w:t xml:space="preserve">. zasadnutia Monitorovacieho výboru pre Integrovaný regionálny operačný program </w:t>
      </w:r>
    </w:p>
    <w:p w:rsidR="005310EA" w:rsidRPr="00D61017" w:rsidRDefault="0006778F" w:rsidP="000743F1">
      <w:pPr>
        <w:spacing w:after="100" w:line="276" w:lineRule="auto"/>
        <w:jc w:val="both"/>
        <w:rPr>
          <w:rFonts w:asciiTheme="majorHAnsi" w:hAnsiTheme="majorHAnsi" w:cstheme="majorHAnsi"/>
          <w:color w:val="000000"/>
          <w:sz w:val="22"/>
          <w:szCs w:val="22"/>
        </w:rPr>
      </w:pPr>
      <w:r w:rsidRPr="00D61017">
        <w:rPr>
          <w:rFonts w:asciiTheme="majorHAnsi" w:hAnsiTheme="majorHAnsi" w:cstheme="majorHAnsi"/>
          <w:color w:val="2A2B2B"/>
          <w:sz w:val="22"/>
          <w:szCs w:val="22"/>
        </w:rPr>
        <w:t xml:space="preserve">Podpredseda </w:t>
      </w:r>
      <w:r w:rsidRPr="00D61017">
        <w:rPr>
          <w:rFonts w:asciiTheme="majorHAnsi" w:hAnsiTheme="majorHAnsi" w:cstheme="majorHAnsi"/>
          <w:color w:val="000000"/>
          <w:sz w:val="22"/>
          <w:szCs w:val="22"/>
        </w:rPr>
        <w:t xml:space="preserve">monitorovacieho výboru pre Integrovaný regionálny </w:t>
      </w:r>
      <w:r w:rsidR="00BD342B" w:rsidRPr="00D61017">
        <w:rPr>
          <w:rFonts w:asciiTheme="majorHAnsi" w:hAnsiTheme="majorHAnsi" w:cstheme="majorHAnsi"/>
          <w:color w:val="000000"/>
          <w:sz w:val="22"/>
          <w:szCs w:val="22"/>
        </w:rPr>
        <w:t>operačný program (ďalej len „MV </w:t>
      </w:r>
      <w:r w:rsidRPr="00D61017">
        <w:rPr>
          <w:rFonts w:asciiTheme="majorHAnsi" w:hAnsiTheme="majorHAnsi" w:cstheme="majorHAnsi"/>
          <w:color w:val="000000"/>
          <w:sz w:val="22"/>
          <w:szCs w:val="22"/>
        </w:rPr>
        <w:t>IROP“, resp. „výbor“), generálny riaditeľ sekcie programov regi</w:t>
      </w:r>
      <w:r w:rsidR="00BD342B" w:rsidRPr="00D61017">
        <w:rPr>
          <w:rFonts w:asciiTheme="majorHAnsi" w:hAnsiTheme="majorHAnsi" w:cstheme="majorHAnsi"/>
          <w:color w:val="000000"/>
          <w:sz w:val="22"/>
          <w:szCs w:val="22"/>
        </w:rPr>
        <w:t>onálneho rozvoja (ďalej len „GR </w:t>
      </w:r>
      <w:r w:rsidRPr="00D61017">
        <w:rPr>
          <w:rFonts w:asciiTheme="majorHAnsi" w:hAnsiTheme="majorHAnsi" w:cstheme="majorHAnsi"/>
          <w:color w:val="000000"/>
          <w:sz w:val="22"/>
          <w:szCs w:val="22"/>
        </w:rPr>
        <w:t xml:space="preserve">SPRR“) </w:t>
      </w:r>
      <w:r w:rsidR="00F7596D" w:rsidRPr="00D61017">
        <w:rPr>
          <w:rFonts w:asciiTheme="majorHAnsi" w:hAnsiTheme="majorHAnsi" w:cstheme="majorHAnsi"/>
          <w:color w:val="000000"/>
          <w:sz w:val="22"/>
          <w:szCs w:val="22"/>
        </w:rPr>
        <w:t>PhDr. Emil Pícha, CSc.</w:t>
      </w:r>
      <w:r w:rsidRPr="00D61017">
        <w:rPr>
          <w:rFonts w:asciiTheme="majorHAnsi" w:hAnsiTheme="majorHAnsi" w:cstheme="majorHAnsi"/>
          <w:color w:val="000000"/>
          <w:sz w:val="22"/>
          <w:szCs w:val="22"/>
        </w:rPr>
        <w:t xml:space="preserve"> otvoril zasadnutie, privítal prítomných členov a pozorovateľov výboru a v krát</w:t>
      </w:r>
      <w:r w:rsidR="0064432F" w:rsidRPr="00D61017">
        <w:rPr>
          <w:rFonts w:asciiTheme="majorHAnsi" w:hAnsiTheme="majorHAnsi" w:cstheme="majorHAnsi"/>
          <w:color w:val="000000"/>
          <w:sz w:val="22"/>
          <w:szCs w:val="22"/>
        </w:rPr>
        <w:t>kosti zhrnul plánovaný program 9</w:t>
      </w:r>
      <w:r w:rsidRPr="00D61017">
        <w:rPr>
          <w:rFonts w:asciiTheme="majorHAnsi" w:hAnsiTheme="majorHAnsi" w:cstheme="majorHAnsi"/>
          <w:color w:val="000000"/>
          <w:sz w:val="22"/>
          <w:szCs w:val="22"/>
        </w:rPr>
        <w:t xml:space="preserve">. zasadnutia výboru. </w:t>
      </w:r>
      <w:r w:rsidR="00611FC5">
        <w:rPr>
          <w:rFonts w:asciiTheme="majorHAnsi" w:hAnsiTheme="majorHAnsi" w:cstheme="majorHAnsi"/>
          <w:color w:val="000000"/>
          <w:sz w:val="22"/>
          <w:szCs w:val="22"/>
        </w:rPr>
        <w:t>Ospravedlnil pani</w:t>
      </w:r>
      <w:r w:rsidR="00B25030" w:rsidRPr="00D61017">
        <w:rPr>
          <w:rFonts w:asciiTheme="majorHAnsi" w:hAnsiTheme="majorHAnsi" w:cstheme="majorHAnsi"/>
          <w:color w:val="000000"/>
          <w:sz w:val="22"/>
          <w:szCs w:val="22"/>
        </w:rPr>
        <w:t xml:space="preserve"> predsedníčku MV IROP, podpredsedníčku vlády SR a ministerku p</w:t>
      </w:r>
      <w:r w:rsidR="00D713F1" w:rsidRPr="00D61017">
        <w:rPr>
          <w:rFonts w:asciiTheme="majorHAnsi" w:hAnsiTheme="majorHAnsi" w:cstheme="majorHAnsi"/>
          <w:color w:val="000000"/>
          <w:sz w:val="22"/>
          <w:szCs w:val="22"/>
        </w:rPr>
        <w:t>ôd</w:t>
      </w:r>
      <w:r w:rsidR="00B25030" w:rsidRPr="00D61017">
        <w:rPr>
          <w:rFonts w:asciiTheme="majorHAnsi" w:hAnsiTheme="majorHAnsi" w:cstheme="majorHAnsi"/>
          <w:color w:val="000000"/>
          <w:sz w:val="22"/>
          <w:szCs w:val="22"/>
        </w:rPr>
        <w:t xml:space="preserve">ohospodárstva, Gabrielu Matečnú, ktorá sa pre pracovnú zaneprázdnenosť nemohla rokovania zúčastniť. </w:t>
      </w:r>
    </w:p>
    <w:p w:rsidR="00FB7D56" w:rsidRPr="00D61017" w:rsidRDefault="003B7F3B" w:rsidP="00E13A9F">
      <w:pPr>
        <w:spacing w:after="100" w:line="276" w:lineRule="auto"/>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Po úvodných slovách nasledovalo</w:t>
      </w:r>
      <w:r w:rsidR="00D06D47" w:rsidRPr="00D61017">
        <w:rPr>
          <w:rFonts w:asciiTheme="majorHAnsi" w:hAnsiTheme="majorHAnsi" w:cstheme="majorHAnsi"/>
          <w:color w:val="000000"/>
          <w:sz w:val="22"/>
          <w:szCs w:val="22"/>
        </w:rPr>
        <w:t xml:space="preserve"> s</w:t>
      </w:r>
      <w:r w:rsidRPr="00D61017">
        <w:rPr>
          <w:rFonts w:asciiTheme="majorHAnsi" w:hAnsiTheme="majorHAnsi" w:cstheme="majorHAnsi"/>
          <w:color w:val="000000"/>
          <w:sz w:val="22"/>
          <w:szCs w:val="22"/>
        </w:rPr>
        <w:t>čítanie</w:t>
      </w:r>
      <w:r w:rsidR="00D06D47" w:rsidRPr="00D61017">
        <w:rPr>
          <w:rFonts w:asciiTheme="majorHAnsi" w:hAnsiTheme="majorHAnsi" w:cstheme="majorHAnsi"/>
          <w:color w:val="000000"/>
          <w:sz w:val="22"/>
          <w:szCs w:val="22"/>
        </w:rPr>
        <w:t xml:space="preserve"> prítomných členov s hlasovacím právom</w:t>
      </w:r>
      <w:r w:rsidRPr="00D61017">
        <w:rPr>
          <w:rFonts w:asciiTheme="majorHAnsi" w:hAnsiTheme="majorHAnsi" w:cstheme="majorHAnsi"/>
          <w:color w:val="000000"/>
          <w:sz w:val="22"/>
          <w:szCs w:val="22"/>
        </w:rPr>
        <w:t>. GR SPRR</w:t>
      </w:r>
      <w:r w:rsidR="00611FC5">
        <w:rPr>
          <w:rFonts w:asciiTheme="majorHAnsi" w:hAnsiTheme="majorHAnsi" w:cstheme="majorHAnsi"/>
          <w:color w:val="000000"/>
          <w:sz w:val="22"/>
          <w:szCs w:val="22"/>
        </w:rPr>
        <w:t xml:space="preserve">, </w:t>
      </w:r>
      <w:r w:rsidR="00611FC5" w:rsidRPr="00D61017">
        <w:rPr>
          <w:rFonts w:asciiTheme="majorHAnsi" w:hAnsiTheme="majorHAnsi" w:cstheme="majorHAnsi"/>
          <w:color w:val="000000"/>
          <w:sz w:val="22"/>
          <w:szCs w:val="22"/>
        </w:rPr>
        <w:t>PhDr. Emil Pícha</w:t>
      </w:r>
      <w:r w:rsidR="00D06D47" w:rsidRPr="00D61017">
        <w:rPr>
          <w:rFonts w:asciiTheme="majorHAnsi" w:hAnsiTheme="majorHAnsi" w:cstheme="majorHAnsi"/>
          <w:color w:val="000000"/>
          <w:sz w:val="22"/>
          <w:szCs w:val="22"/>
        </w:rPr>
        <w:t xml:space="preserve"> skonštatoval, že výbor je unášania schop</w:t>
      </w:r>
      <w:r w:rsidR="00185839" w:rsidRPr="00D61017">
        <w:rPr>
          <w:rFonts w:asciiTheme="majorHAnsi" w:hAnsiTheme="majorHAnsi" w:cstheme="majorHAnsi"/>
          <w:color w:val="000000"/>
          <w:sz w:val="22"/>
          <w:szCs w:val="22"/>
        </w:rPr>
        <w:t>ný (</w:t>
      </w:r>
      <w:r w:rsidR="009D1B25">
        <w:rPr>
          <w:rFonts w:asciiTheme="majorHAnsi" w:hAnsiTheme="majorHAnsi" w:cstheme="majorHAnsi"/>
          <w:color w:val="000000"/>
          <w:sz w:val="22"/>
          <w:szCs w:val="22"/>
        </w:rPr>
        <w:t xml:space="preserve">v úvode </w:t>
      </w:r>
      <w:r w:rsidR="00185839" w:rsidRPr="00D61017">
        <w:rPr>
          <w:rFonts w:asciiTheme="majorHAnsi" w:hAnsiTheme="majorHAnsi" w:cstheme="majorHAnsi"/>
          <w:color w:val="000000"/>
          <w:sz w:val="22"/>
          <w:szCs w:val="22"/>
        </w:rPr>
        <w:t>bolo</w:t>
      </w:r>
      <w:r w:rsidR="009D1B25">
        <w:rPr>
          <w:rFonts w:asciiTheme="majorHAnsi" w:hAnsiTheme="majorHAnsi" w:cstheme="majorHAnsi"/>
          <w:color w:val="000000"/>
          <w:sz w:val="22"/>
          <w:szCs w:val="22"/>
        </w:rPr>
        <w:t xml:space="preserve"> </w:t>
      </w:r>
      <w:r w:rsidR="009D1B25" w:rsidRPr="00D61017">
        <w:rPr>
          <w:rFonts w:asciiTheme="majorHAnsi" w:hAnsiTheme="majorHAnsi" w:cstheme="majorHAnsi"/>
          <w:color w:val="000000"/>
          <w:sz w:val="22"/>
          <w:szCs w:val="22"/>
        </w:rPr>
        <w:t>prítomných</w:t>
      </w:r>
      <w:r w:rsidR="00D06D47" w:rsidRPr="00D61017">
        <w:rPr>
          <w:rFonts w:asciiTheme="majorHAnsi" w:hAnsiTheme="majorHAnsi" w:cstheme="majorHAnsi"/>
          <w:color w:val="000000"/>
          <w:sz w:val="22"/>
          <w:szCs w:val="22"/>
        </w:rPr>
        <w:t xml:space="preserve"> 37 členov, počas hlasovania bolo prítomných 45 členov s hlasovacím právom).</w:t>
      </w:r>
      <w:r w:rsidR="005310EA" w:rsidRPr="00D61017">
        <w:rPr>
          <w:rFonts w:asciiTheme="majorHAnsi" w:hAnsiTheme="majorHAnsi" w:cstheme="majorHAnsi"/>
          <w:color w:val="000000"/>
          <w:sz w:val="22"/>
          <w:szCs w:val="22"/>
        </w:rPr>
        <w:t xml:space="preserve"> </w:t>
      </w:r>
      <w:r w:rsidRPr="00D61017">
        <w:rPr>
          <w:rFonts w:asciiTheme="majorHAnsi" w:hAnsiTheme="majorHAnsi" w:cstheme="majorHAnsi"/>
          <w:color w:val="000000"/>
          <w:sz w:val="22"/>
          <w:szCs w:val="22"/>
        </w:rPr>
        <w:t xml:space="preserve">GR SPRR ďalej predstavil program rokovania, do ktorého pani Wenigová doplnila bod týkajúci sa pracovnej skupiny </w:t>
      </w:r>
      <w:r w:rsidR="00347DD2">
        <w:rPr>
          <w:rFonts w:asciiTheme="majorHAnsi" w:hAnsiTheme="majorHAnsi" w:cstheme="majorHAnsi"/>
          <w:color w:val="000000"/>
          <w:sz w:val="22"/>
          <w:szCs w:val="22"/>
        </w:rPr>
        <w:t xml:space="preserve">pre koordináciu OP Ľudské zdroje a IROP pre oblasť </w:t>
      </w:r>
      <w:r w:rsidRPr="00D61017">
        <w:rPr>
          <w:rFonts w:asciiTheme="majorHAnsi" w:hAnsiTheme="majorHAnsi" w:cstheme="majorHAnsi"/>
          <w:color w:val="000000"/>
          <w:sz w:val="22"/>
          <w:szCs w:val="22"/>
        </w:rPr>
        <w:t>deinštitucionalizác</w:t>
      </w:r>
      <w:r w:rsidR="00347DD2">
        <w:rPr>
          <w:rFonts w:asciiTheme="majorHAnsi" w:hAnsiTheme="majorHAnsi" w:cstheme="majorHAnsi"/>
          <w:color w:val="000000"/>
          <w:sz w:val="22"/>
          <w:szCs w:val="22"/>
        </w:rPr>
        <w:t>ie</w:t>
      </w:r>
      <w:r w:rsidRPr="00D61017">
        <w:rPr>
          <w:rFonts w:asciiTheme="majorHAnsi" w:hAnsiTheme="majorHAnsi" w:cstheme="majorHAnsi"/>
          <w:color w:val="000000"/>
          <w:sz w:val="22"/>
          <w:szCs w:val="22"/>
        </w:rPr>
        <w:t xml:space="preserve">. Program bol jednohlasne schválený. </w:t>
      </w:r>
      <w:r w:rsidR="005310EA" w:rsidRPr="00D61017">
        <w:rPr>
          <w:rFonts w:asciiTheme="majorHAnsi" w:hAnsiTheme="majorHAnsi" w:cstheme="majorHAnsi"/>
          <w:color w:val="000000"/>
          <w:sz w:val="22"/>
          <w:szCs w:val="22"/>
        </w:rPr>
        <w:t xml:space="preserve">Za overovateľov zápisnice boli navrhnutí </w:t>
      </w:r>
      <w:r w:rsidR="00FB7D56" w:rsidRPr="00D61017">
        <w:rPr>
          <w:rFonts w:asciiTheme="majorHAnsi" w:hAnsiTheme="majorHAnsi" w:cstheme="majorHAnsi"/>
          <w:color w:val="000000"/>
          <w:sz w:val="22"/>
          <w:szCs w:val="22"/>
        </w:rPr>
        <w:t xml:space="preserve">a jednohlasne schválení </w:t>
      </w:r>
      <w:r w:rsidR="005310EA" w:rsidRPr="00D61017">
        <w:rPr>
          <w:rFonts w:asciiTheme="majorHAnsi" w:hAnsiTheme="majorHAnsi" w:cstheme="majorHAnsi"/>
          <w:color w:val="000000"/>
          <w:sz w:val="22"/>
          <w:szCs w:val="22"/>
        </w:rPr>
        <w:t>PhDr. Daniela Frajková</w:t>
      </w:r>
      <w:r w:rsidR="00FB7D56" w:rsidRPr="00D61017">
        <w:rPr>
          <w:rFonts w:asciiTheme="majorHAnsi" w:hAnsiTheme="majorHAnsi" w:cstheme="majorHAnsi"/>
          <w:color w:val="000000"/>
          <w:sz w:val="22"/>
          <w:szCs w:val="22"/>
        </w:rPr>
        <w:t xml:space="preserve"> - </w:t>
      </w:r>
      <w:r w:rsidR="005310EA" w:rsidRPr="00D61017">
        <w:rPr>
          <w:rFonts w:asciiTheme="majorHAnsi" w:hAnsiTheme="majorHAnsi" w:cstheme="majorHAnsi"/>
          <w:color w:val="000000"/>
          <w:sz w:val="22"/>
          <w:szCs w:val="22"/>
        </w:rPr>
        <w:t>Nitriansky samosprávny kraj</w:t>
      </w:r>
      <w:r w:rsidR="009D1B25">
        <w:rPr>
          <w:rFonts w:asciiTheme="majorHAnsi" w:hAnsiTheme="majorHAnsi" w:cstheme="majorHAnsi"/>
          <w:color w:val="000000"/>
          <w:sz w:val="22"/>
          <w:szCs w:val="22"/>
        </w:rPr>
        <w:t xml:space="preserve"> a</w:t>
      </w:r>
      <w:r w:rsidR="00FB7D56" w:rsidRPr="00D61017">
        <w:rPr>
          <w:rFonts w:asciiTheme="majorHAnsi" w:hAnsiTheme="majorHAnsi" w:cstheme="majorHAnsi"/>
          <w:color w:val="000000"/>
          <w:sz w:val="22"/>
          <w:szCs w:val="22"/>
        </w:rPr>
        <w:t xml:space="preserve"> Ing. Rastislav Horvát - Národná sieť slovenských miestnych akčných skupín</w:t>
      </w:r>
      <w:r w:rsidR="009D1B25">
        <w:rPr>
          <w:rFonts w:asciiTheme="majorHAnsi" w:hAnsiTheme="majorHAnsi" w:cstheme="majorHAnsi"/>
          <w:color w:val="000000"/>
          <w:sz w:val="22"/>
          <w:szCs w:val="22"/>
        </w:rPr>
        <w:t>.</w:t>
      </w:r>
    </w:p>
    <w:p w:rsidR="008B3FD6" w:rsidRPr="00E30B86" w:rsidRDefault="009D1B25" w:rsidP="00E30B86">
      <w:pPr>
        <w:pBdr>
          <w:top w:val="nil"/>
          <w:left w:val="nil"/>
          <w:bottom w:val="nil"/>
          <w:right w:val="nil"/>
          <w:between w:val="nil"/>
        </w:pBdr>
        <w:spacing w:after="200"/>
        <w:jc w:val="both"/>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GR SPRR</w:t>
      </w:r>
      <w:r w:rsidR="00611FC5">
        <w:rPr>
          <w:rFonts w:asciiTheme="majorHAnsi" w:hAnsiTheme="majorHAnsi" w:cstheme="majorHAnsi"/>
          <w:color w:val="000000"/>
          <w:sz w:val="22"/>
          <w:szCs w:val="22"/>
        </w:rPr>
        <w:t>,</w:t>
      </w:r>
      <w:r w:rsidR="00611FC5" w:rsidRPr="00611FC5">
        <w:rPr>
          <w:rFonts w:asciiTheme="majorHAnsi" w:hAnsiTheme="majorHAnsi" w:cstheme="majorHAnsi"/>
          <w:color w:val="000000"/>
          <w:sz w:val="22"/>
          <w:szCs w:val="22"/>
        </w:rPr>
        <w:t xml:space="preserve"> </w:t>
      </w:r>
      <w:r w:rsidR="00611FC5" w:rsidRPr="00D61017">
        <w:rPr>
          <w:rFonts w:asciiTheme="majorHAnsi" w:hAnsiTheme="majorHAnsi" w:cstheme="majorHAnsi"/>
          <w:color w:val="000000"/>
          <w:sz w:val="22"/>
          <w:szCs w:val="22"/>
        </w:rPr>
        <w:t>PhDr. Emil Pícha</w:t>
      </w:r>
      <w:r w:rsidR="00E30B86">
        <w:rPr>
          <w:rFonts w:asciiTheme="majorHAnsi" w:hAnsiTheme="majorHAnsi" w:cstheme="majorHAnsi"/>
          <w:color w:val="000000"/>
          <w:sz w:val="22"/>
          <w:szCs w:val="22"/>
        </w:rPr>
        <w:t xml:space="preserve"> odovzdal slovo</w:t>
      </w:r>
      <w:r w:rsidR="00574049" w:rsidRPr="00D61017">
        <w:rPr>
          <w:rFonts w:asciiTheme="majorHAnsi" w:hAnsiTheme="majorHAnsi" w:cstheme="majorHAnsi"/>
          <w:color w:val="000000"/>
          <w:sz w:val="22"/>
          <w:szCs w:val="22"/>
        </w:rPr>
        <w:t xml:space="preserve"> </w:t>
      </w:r>
      <w:r>
        <w:rPr>
          <w:rFonts w:asciiTheme="majorHAnsi" w:hAnsiTheme="majorHAnsi" w:cstheme="majorHAnsi"/>
          <w:color w:val="000000"/>
          <w:sz w:val="22"/>
          <w:szCs w:val="22"/>
        </w:rPr>
        <w:t>pani</w:t>
      </w:r>
      <w:r w:rsidR="00E30B86">
        <w:rPr>
          <w:rFonts w:asciiTheme="majorHAnsi" w:hAnsiTheme="majorHAnsi" w:cstheme="majorHAnsi"/>
          <w:color w:val="000000"/>
          <w:sz w:val="22"/>
          <w:szCs w:val="22"/>
        </w:rPr>
        <w:t xml:space="preserve"> Eve Wenigovej</w:t>
      </w:r>
      <w:r w:rsidR="00574049" w:rsidRPr="00D61017">
        <w:rPr>
          <w:rFonts w:asciiTheme="majorHAnsi" w:hAnsiTheme="majorHAnsi" w:cstheme="majorHAnsi"/>
          <w:color w:val="000000"/>
          <w:sz w:val="22"/>
          <w:szCs w:val="22"/>
        </w:rPr>
        <w:t xml:space="preserve"> z Európskej komisie,</w:t>
      </w:r>
      <w:r w:rsidR="00185839" w:rsidRPr="00D61017">
        <w:rPr>
          <w:rFonts w:asciiTheme="majorHAnsi" w:hAnsiTheme="majorHAnsi" w:cstheme="majorHAnsi"/>
          <w:color w:val="000000"/>
          <w:sz w:val="22"/>
          <w:szCs w:val="22"/>
        </w:rPr>
        <w:t xml:space="preserve"> ktorá </w:t>
      </w:r>
      <w:r>
        <w:rPr>
          <w:rFonts w:asciiTheme="majorHAnsi" w:hAnsiTheme="majorHAnsi" w:cstheme="majorHAnsi"/>
          <w:color w:val="000000"/>
          <w:sz w:val="22"/>
          <w:szCs w:val="22"/>
        </w:rPr>
        <w:t>ospravedlnila ostatných kolegov z </w:t>
      </w:r>
      <w:r w:rsidR="00347DD2">
        <w:rPr>
          <w:rFonts w:asciiTheme="majorHAnsi" w:hAnsiTheme="majorHAnsi" w:cstheme="majorHAnsi"/>
          <w:color w:val="000000"/>
          <w:sz w:val="22"/>
          <w:szCs w:val="22"/>
        </w:rPr>
        <w:t>Európskej</w:t>
      </w:r>
      <w:r>
        <w:rPr>
          <w:rFonts w:asciiTheme="majorHAnsi" w:hAnsiTheme="majorHAnsi" w:cstheme="majorHAnsi"/>
          <w:color w:val="000000"/>
          <w:sz w:val="22"/>
          <w:szCs w:val="22"/>
        </w:rPr>
        <w:t xml:space="preserve"> komisie. Následne </w:t>
      </w:r>
      <w:r w:rsidR="00185839" w:rsidRPr="00D61017">
        <w:rPr>
          <w:rFonts w:asciiTheme="majorHAnsi" w:hAnsiTheme="majorHAnsi" w:cstheme="majorHAnsi"/>
          <w:color w:val="000000"/>
          <w:sz w:val="22"/>
          <w:szCs w:val="22"/>
        </w:rPr>
        <w:t xml:space="preserve">zdôraznila, že tento rok </w:t>
      </w:r>
      <w:r w:rsidR="005020C2">
        <w:rPr>
          <w:rFonts w:asciiTheme="majorHAnsi" w:hAnsiTheme="majorHAnsi" w:cstheme="majorHAnsi"/>
          <w:color w:val="000000"/>
          <w:sz w:val="22"/>
          <w:szCs w:val="22"/>
        </w:rPr>
        <w:t>sa nesie</w:t>
      </w:r>
      <w:r w:rsidR="00185839" w:rsidRPr="00D61017">
        <w:rPr>
          <w:rFonts w:asciiTheme="majorHAnsi" w:hAnsiTheme="majorHAnsi" w:cstheme="majorHAnsi"/>
          <w:color w:val="000000"/>
          <w:sz w:val="22"/>
          <w:szCs w:val="22"/>
        </w:rPr>
        <w:t xml:space="preserve"> v znamení diskusií</w:t>
      </w:r>
      <w:r w:rsidR="005020C2">
        <w:rPr>
          <w:rFonts w:asciiTheme="majorHAnsi" w:hAnsiTheme="majorHAnsi" w:cstheme="majorHAnsi"/>
          <w:color w:val="000000"/>
          <w:sz w:val="22"/>
          <w:szCs w:val="22"/>
        </w:rPr>
        <w:t xml:space="preserve"> v celej Európskej únii</w:t>
      </w:r>
      <w:r w:rsidR="00185839" w:rsidRPr="00D61017">
        <w:rPr>
          <w:rFonts w:asciiTheme="majorHAnsi" w:hAnsiTheme="majorHAnsi" w:cstheme="majorHAnsi"/>
          <w:color w:val="000000"/>
          <w:sz w:val="22"/>
          <w:szCs w:val="22"/>
        </w:rPr>
        <w:t xml:space="preserve"> o výkonnosti jednotlivých operačných programov</w:t>
      </w:r>
      <w:r w:rsidR="005020C2">
        <w:rPr>
          <w:rFonts w:asciiTheme="majorHAnsi" w:hAnsiTheme="majorHAnsi" w:cstheme="majorHAnsi"/>
          <w:color w:val="000000"/>
          <w:sz w:val="22"/>
          <w:szCs w:val="22"/>
        </w:rPr>
        <w:t xml:space="preserve"> a tým aj o </w:t>
      </w:r>
      <w:r w:rsidR="00347DD2">
        <w:rPr>
          <w:rFonts w:asciiTheme="majorHAnsi" w:hAnsiTheme="majorHAnsi" w:cstheme="majorHAnsi"/>
          <w:color w:val="000000"/>
          <w:sz w:val="22"/>
          <w:szCs w:val="22"/>
        </w:rPr>
        <w:t xml:space="preserve">prerozdelení </w:t>
      </w:r>
      <w:r w:rsidR="005020C2">
        <w:rPr>
          <w:rFonts w:asciiTheme="majorHAnsi" w:hAnsiTheme="majorHAnsi" w:cstheme="majorHAnsi"/>
          <w:color w:val="000000"/>
          <w:sz w:val="22"/>
          <w:szCs w:val="22"/>
        </w:rPr>
        <w:t>výkonnostnej rezervy.</w:t>
      </w:r>
      <w:r w:rsidR="00185839" w:rsidRPr="00D61017">
        <w:rPr>
          <w:rFonts w:asciiTheme="majorHAnsi" w:hAnsiTheme="majorHAnsi" w:cstheme="majorHAnsi"/>
          <w:color w:val="000000"/>
          <w:sz w:val="22"/>
          <w:szCs w:val="22"/>
        </w:rPr>
        <w:t xml:space="preserve"> </w:t>
      </w:r>
    </w:p>
    <w:p w:rsidR="00AA22D6" w:rsidRPr="00D61017" w:rsidRDefault="0006778F" w:rsidP="00F92017">
      <w:pPr>
        <w:pBdr>
          <w:top w:val="nil"/>
          <w:left w:val="nil"/>
          <w:bottom w:val="nil"/>
          <w:right w:val="nil"/>
          <w:between w:val="nil"/>
        </w:pBdr>
        <w:tabs>
          <w:tab w:val="left" w:pos="709"/>
        </w:tabs>
        <w:spacing w:after="200"/>
        <w:ind w:right="-2"/>
        <w:jc w:val="both"/>
        <w:rPr>
          <w:rFonts w:asciiTheme="majorHAnsi" w:hAnsiTheme="majorHAnsi" w:cstheme="majorHAnsi"/>
          <w:color w:val="000000"/>
          <w:sz w:val="22"/>
          <w:szCs w:val="22"/>
          <w:u w:val="single"/>
        </w:rPr>
      </w:pPr>
      <w:r w:rsidRPr="00D61017">
        <w:rPr>
          <w:rFonts w:asciiTheme="majorHAnsi" w:hAnsiTheme="majorHAnsi" w:cstheme="majorHAnsi"/>
          <w:b/>
          <w:color w:val="000000"/>
          <w:sz w:val="22"/>
          <w:szCs w:val="22"/>
          <w:u w:val="single"/>
        </w:rPr>
        <w:t>Súčasný stav implementácie IROP</w:t>
      </w:r>
    </w:p>
    <w:p w:rsidR="00AA22D6" w:rsidRPr="00D61017" w:rsidRDefault="0006778F" w:rsidP="00F92017">
      <w:pPr>
        <w:pBdr>
          <w:top w:val="nil"/>
          <w:left w:val="nil"/>
          <w:bottom w:val="nil"/>
          <w:right w:val="nil"/>
          <w:between w:val="nil"/>
        </w:pBdr>
        <w:spacing w:after="200"/>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GR SPRR,</w:t>
      </w:r>
      <w:r w:rsidR="00611FC5">
        <w:rPr>
          <w:rFonts w:asciiTheme="majorHAnsi" w:hAnsiTheme="majorHAnsi" w:cstheme="majorHAnsi"/>
          <w:color w:val="000000"/>
          <w:sz w:val="22"/>
          <w:szCs w:val="22"/>
        </w:rPr>
        <w:t xml:space="preserve"> </w:t>
      </w:r>
      <w:r w:rsidR="00611FC5" w:rsidRPr="00D61017">
        <w:rPr>
          <w:rFonts w:asciiTheme="majorHAnsi" w:hAnsiTheme="majorHAnsi" w:cstheme="majorHAnsi"/>
          <w:color w:val="000000"/>
          <w:sz w:val="22"/>
          <w:szCs w:val="22"/>
        </w:rPr>
        <w:t>PhDr. Emil Pícha</w:t>
      </w:r>
      <w:r w:rsidRPr="00D61017">
        <w:rPr>
          <w:rFonts w:asciiTheme="majorHAnsi" w:hAnsiTheme="majorHAnsi" w:cstheme="majorHAnsi"/>
          <w:color w:val="000000"/>
          <w:sz w:val="22"/>
          <w:szCs w:val="22"/>
        </w:rPr>
        <w:t xml:space="preserve"> </w:t>
      </w:r>
      <w:r w:rsidR="005020C2">
        <w:rPr>
          <w:rFonts w:asciiTheme="majorHAnsi" w:hAnsiTheme="majorHAnsi" w:cstheme="majorHAnsi"/>
          <w:color w:val="000000"/>
          <w:sz w:val="22"/>
          <w:szCs w:val="22"/>
        </w:rPr>
        <w:t>po úvode</w:t>
      </w:r>
      <w:r w:rsidRPr="00D61017">
        <w:rPr>
          <w:rFonts w:asciiTheme="majorHAnsi" w:hAnsiTheme="majorHAnsi" w:cstheme="majorHAnsi"/>
          <w:color w:val="000000"/>
          <w:sz w:val="22"/>
          <w:szCs w:val="22"/>
        </w:rPr>
        <w:t xml:space="preserve"> </w:t>
      </w:r>
      <w:r w:rsidR="005020C2">
        <w:rPr>
          <w:rFonts w:asciiTheme="majorHAnsi" w:hAnsiTheme="majorHAnsi" w:cstheme="majorHAnsi"/>
          <w:color w:val="000000"/>
          <w:sz w:val="22"/>
          <w:szCs w:val="22"/>
        </w:rPr>
        <w:t>informoval členov</w:t>
      </w:r>
      <w:r w:rsidRPr="00D61017">
        <w:rPr>
          <w:rFonts w:asciiTheme="majorHAnsi" w:hAnsiTheme="majorHAnsi" w:cstheme="majorHAnsi"/>
          <w:color w:val="000000"/>
          <w:sz w:val="22"/>
          <w:szCs w:val="22"/>
        </w:rPr>
        <w:t xml:space="preserve"> výboru</w:t>
      </w:r>
      <w:r w:rsidR="00793822" w:rsidRPr="00D61017">
        <w:rPr>
          <w:rFonts w:asciiTheme="majorHAnsi" w:hAnsiTheme="majorHAnsi" w:cstheme="majorHAnsi"/>
          <w:color w:val="000000"/>
          <w:sz w:val="22"/>
          <w:szCs w:val="22"/>
        </w:rPr>
        <w:t xml:space="preserve"> o aktuálnom stave implementácie IROP </w:t>
      </w:r>
      <w:r w:rsidR="00793822" w:rsidRPr="00611FC5">
        <w:rPr>
          <w:rFonts w:asciiTheme="majorHAnsi" w:hAnsiTheme="majorHAnsi" w:cstheme="majorHAnsi"/>
          <w:color w:val="000000"/>
          <w:sz w:val="22"/>
          <w:szCs w:val="22"/>
        </w:rPr>
        <w:t>(viď príloha č. 3: Prezentácia</w:t>
      </w:r>
      <w:r w:rsidR="005020C2" w:rsidRPr="00611FC5">
        <w:rPr>
          <w:rFonts w:asciiTheme="majorHAnsi" w:hAnsiTheme="majorHAnsi" w:cstheme="majorHAnsi"/>
          <w:color w:val="000000"/>
          <w:sz w:val="22"/>
          <w:szCs w:val="22"/>
        </w:rPr>
        <w:t>)</w:t>
      </w:r>
      <w:r w:rsidR="00E13A9F" w:rsidRPr="00611FC5">
        <w:rPr>
          <w:rFonts w:asciiTheme="majorHAnsi" w:hAnsiTheme="majorHAnsi" w:cstheme="majorHAnsi"/>
          <w:color w:val="000000"/>
          <w:sz w:val="22"/>
          <w:szCs w:val="22"/>
        </w:rPr>
        <w:t>.</w:t>
      </w:r>
      <w:r w:rsidR="00E13A9F" w:rsidRPr="00D61017">
        <w:rPr>
          <w:rFonts w:asciiTheme="majorHAnsi" w:hAnsiTheme="majorHAnsi" w:cstheme="majorHAnsi"/>
          <w:color w:val="000000"/>
          <w:sz w:val="22"/>
          <w:szCs w:val="22"/>
        </w:rPr>
        <w:t xml:space="preserve"> Celkovo bolo vyhlásených 49 výziev s celkovou alokáciou 113,67%, čo predstavuje 1,93 miliardy Eur. Plánované sú ďalšie tri výzvy</w:t>
      </w:r>
      <w:r w:rsidR="00BC5399" w:rsidRPr="00D61017">
        <w:rPr>
          <w:rFonts w:asciiTheme="majorHAnsi" w:hAnsiTheme="majorHAnsi" w:cstheme="majorHAnsi"/>
          <w:color w:val="000000"/>
          <w:sz w:val="22"/>
          <w:szCs w:val="22"/>
        </w:rPr>
        <w:t>, z čoho dve sa prenášajú do budúceho roka.</w:t>
      </w:r>
      <w:r w:rsidR="00E13A9F" w:rsidRPr="00D61017">
        <w:rPr>
          <w:rFonts w:asciiTheme="majorHAnsi" w:hAnsiTheme="majorHAnsi" w:cstheme="majorHAnsi"/>
          <w:color w:val="000000"/>
          <w:sz w:val="22"/>
          <w:szCs w:val="22"/>
        </w:rPr>
        <w:t xml:space="preserve"> Predložených bolo 3</w:t>
      </w:r>
      <w:r w:rsidR="000D2685" w:rsidRPr="00D61017">
        <w:rPr>
          <w:rFonts w:asciiTheme="majorHAnsi" w:hAnsiTheme="majorHAnsi" w:cstheme="majorHAnsi"/>
          <w:color w:val="000000"/>
          <w:sz w:val="22"/>
          <w:szCs w:val="22"/>
        </w:rPr>
        <w:t xml:space="preserve"> </w:t>
      </w:r>
      <w:r w:rsidR="008C6B82">
        <w:rPr>
          <w:rFonts w:asciiTheme="majorHAnsi" w:hAnsiTheme="majorHAnsi" w:cstheme="majorHAnsi"/>
          <w:color w:val="000000"/>
          <w:sz w:val="22"/>
          <w:szCs w:val="22"/>
        </w:rPr>
        <w:t>110 ž</w:t>
      </w:r>
      <w:r w:rsidR="00E13A9F" w:rsidRPr="00D61017">
        <w:rPr>
          <w:rFonts w:asciiTheme="majorHAnsi" w:hAnsiTheme="majorHAnsi" w:cstheme="majorHAnsi"/>
          <w:color w:val="000000"/>
          <w:sz w:val="22"/>
          <w:szCs w:val="22"/>
        </w:rPr>
        <w:t>iadostí o nenávratný finančný príspevok v celkovej hodnote 1,77 mil</w:t>
      </w:r>
      <w:r w:rsidR="008C6B82">
        <w:rPr>
          <w:rFonts w:asciiTheme="majorHAnsi" w:hAnsiTheme="majorHAnsi" w:cstheme="majorHAnsi"/>
          <w:color w:val="000000"/>
          <w:sz w:val="22"/>
          <w:szCs w:val="22"/>
        </w:rPr>
        <w:t>i</w:t>
      </w:r>
      <w:r w:rsidR="00E13A9F" w:rsidRPr="00D61017">
        <w:rPr>
          <w:rFonts w:asciiTheme="majorHAnsi" w:hAnsiTheme="majorHAnsi" w:cstheme="majorHAnsi"/>
          <w:color w:val="000000"/>
          <w:sz w:val="22"/>
          <w:szCs w:val="22"/>
        </w:rPr>
        <w:t>ardy z toho bolo schválených 1</w:t>
      </w:r>
      <w:r w:rsidR="000D2685" w:rsidRPr="00D61017">
        <w:rPr>
          <w:rFonts w:asciiTheme="majorHAnsi" w:hAnsiTheme="majorHAnsi" w:cstheme="majorHAnsi"/>
          <w:color w:val="000000"/>
          <w:sz w:val="22"/>
          <w:szCs w:val="22"/>
        </w:rPr>
        <w:t xml:space="preserve"> </w:t>
      </w:r>
      <w:r w:rsidR="008C6B82">
        <w:rPr>
          <w:rFonts w:asciiTheme="majorHAnsi" w:hAnsiTheme="majorHAnsi" w:cstheme="majorHAnsi"/>
          <w:color w:val="000000"/>
          <w:sz w:val="22"/>
          <w:szCs w:val="22"/>
        </w:rPr>
        <w:t>828 ž</w:t>
      </w:r>
      <w:r w:rsidR="00E13A9F" w:rsidRPr="00D61017">
        <w:rPr>
          <w:rFonts w:asciiTheme="majorHAnsi" w:hAnsiTheme="majorHAnsi" w:cstheme="majorHAnsi"/>
          <w:color w:val="000000"/>
          <w:sz w:val="22"/>
          <w:szCs w:val="22"/>
        </w:rPr>
        <w:t>iadostí o nenávratný finančný príspevok v celkovej hodnote 1,195 miliardy</w:t>
      </w:r>
      <w:r w:rsidR="000D2685" w:rsidRPr="00D61017">
        <w:rPr>
          <w:rFonts w:asciiTheme="majorHAnsi" w:hAnsiTheme="majorHAnsi" w:cstheme="majorHAnsi"/>
          <w:color w:val="000000"/>
          <w:sz w:val="22"/>
          <w:szCs w:val="22"/>
        </w:rPr>
        <w:t xml:space="preserve">. Kontrahovanie je na úrovni 64 %, čo predstavuje prekročenie 1 miliardy EUR a čerpanie na úrovni 16,08%. </w:t>
      </w:r>
      <w:r w:rsidR="00F83B93" w:rsidRPr="00D61017">
        <w:rPr>
          <w:rFonts w:asciiTheme="majorHAnsi" w:hAnsiTheme="majorHAnsi" w:cstheme="majorHAnsi"/>
          <w:color w:val="000000"/>
          <w:sz w:val="22"/>
          <w:szCs w:val="22"/>
        </w:rPr>
        <w:t>GR SPRR informoval, že do súhrnných žiadostí o platbu za posledné týždne chodia miliónové sumy,</w:t>
      </w:r>
      <w:r w:rsidR="000D2685" w:rsidRPr="00D61017">
        <w:rPr>
          <w:rFonts w:asciiTheme="majorHAnsi" w:hAnsiTheme="majorHAnsi" w:cstheme="majorHAnsi"/>
          <w:color w:val="000000"/>
          <w:sz w:val="22"/>
          <w:szCs w:val="22"/>
        </w:rPr>
        <w:t xml:space="preserve"> čo</w:t>
      </w:r>
      <w:r w:rsidR="00F83B93" w:rsidRPr="00D61017">
        <w:rPr>
          <w:rFonts w:asciiTheme="majorHAnsi" w:hAnsiTheme="majorHAnsi" w:cstheme="majorHAnsi"/>
          <w:color w:val="000000"/>
          <w:sz w:val="22"/>
          <w:szCs w:val="22"/>
        </w:rPr>
        <w:t xml:space="preserve"> prispieva k tomu</w:t>
      </w:r>
      <w:r w:rsidR="000D2685" w:rsidRPr="00D61017">
        <w:rPr>
          <w:rFonts w:asciiTheme="majorHAnsi" w:hAnsiTheme="majorHAnsi" w:cstheme="majorHAnsi"/>
          <w:color w:val="000000"/>
          <w:sz w:val="22"/>
          <w:szCs w:val="22"/>
        </w:rPr>
        <w:t xml:space="preserve">, </w:t>
      </w:r>
      <w:r w:rsidR="00F83B93" w:rsidRPr="00D61017">
        <w:rPr>
          <w:rFonts w:asciiTheme="majorHAnsi" w:hAnsiTheme="majorHAnsi" w:cstheme="majorHAnsi"/>
          <w:color w:val="000000"/>
          <w:sz w:val="22"/>
          <w:szCs w:val="22"/>
        </w:rPr>
        <w:t xml:space="preserve">že dekomitment nebude vôbec alebo bude minimálny. </w:t>
      </w:r>
      <w:r w:rsidR="00BC5399" w:rsidRPr="00D61017">
        <w:rPr>
          <w:rFonts w:asciiTheme="majorHAnsi" w:hAnsiTheme="majorHAnsi" w:cstheme="majorHAnsi"/>
          <w:color w:val="000000"/>
          <w:sz w:val="22"/>
          <w:szCs w:val="22"/>
        </w:rPr>
        <w:t>Ďalej menoval výzvy, ktoré s</w:t>
      </w:r>
      <w:r w:rsidR="00B436B4" w:rsidRPr="00D61017">
        <w:rPr>
          <w:rFonts w:asciiTheme="majorHAnsi" w:hAnsiTheme="majorHAnsi" w:cstheme="majorHAnsi"/>
          <w:color w:val="000000"/>
          <w:sz w:val="22"/>
          <w:szCs w:val="22"/>
        </w:rPr>
        <w:t>a najviac podieľajú na čerpaní a predstavil niektoré úspešné projekty z oblasti  materských škôl, cyklotrás a revitalizácie vnútroblokov.</w:t>
      </w:r>
    </w:p>
    <w:p w:rsidR="00A10F1E" w:rsidRPr="00D61017" w:rsidRDefault="005020C2" w:rsidP="00F92017">
      <w:pPr>
        <w:pBdr>
          <w:top w:val="nil"/>
          <w:left w:val="nil"/>
          <w:bottom w:val="nil"/>
          <w:right w:val="nil"/>
          <w:between w:val="nil"/>
        </w:pBdr>
        <w:spacing w:after="200"/>
        <w:jc w:val="both"/>
        <w:rPr>
          <w:rFonts w:asciiTheme="majorHAnsi" w:hAnsiTheme="majorHAnsi" w:cstheme="majorHAnsi"/>
          <w:color w:val="000000"/>
          <w:sz w:val="22"/>
          <w:szCs w:val="22"/>
        </w:rPr>
      </w:pPr>
      <w:r>
        <w:rPr>
          <w:rFonts w:asciiTheme="majorHAnsi" w:hAnsiTheme="majorHAnsi" w:cstheme="majorHAnsi"/>
          <w:color w:val="000000"/>
          <w:sz w:val="22"/>
          <w:szCs w:val="22"/>
        </w:rPr>
        <w:t>Mgr. Marcela Zubriczká,</w:t>
      </w:r>
      <w:r w:rsidR="0006778F" w:rsidRPr="00D61017">
        <w:rPr>
          <w:rFonts w:asciiTheme="majorHAnsi" w:hAnsiTheme="majorHAnsi" w:cstheme="majorHAnsi"/>
          <w:color w:val="000000"/>
          <w:sz w:val="22"/>
          <w:szCs w:val="22"/>
        </w:rPr>
        <w:t xml:space="preserve"> generálna riaditeľka sekcie európskych fondov Ministerstva financií SR, predniesla prezentáciu týkajúcu sa aktuáln</w:t>
      </w:r>
      <w:r w:rsidR="00D2246C" w:rsidRPr="00D61017">
        <w:rPr>
          <w:rFonts w:asciiTheme="majorHAnsi" w:hAnsiTheme="majorHAnsi" w:cstheme="majorHAnsi"/>
          <w:color w:val="000000"/>
          <w:sz w:val="22"/>
          <w:szCs w:val="22"/>
        </w:rPr>
        <w:t>ej finančnej implementácie IROP</w:t>
      </w:r>
      <w:r w:rsidR="00793822" w:rsidRPr="00D61017">
        <w:rPr>
          <w:rFonts w:asciiTheme="majorHAnsi" w:hAnsiTheme="majorHAnsi" w:cstheme="majorHAnsi"/>
          <w:color w:val="000000"/>
          <w:sz w:val="22"/>
          <w:szCs w:val="22"/>
        </w:rPr>
        <w:t xml:space="preserve"> </w:t>
      </w:r>
      <w:r w:rsidR="00793822" w:rsidRPr="00611FC5">
        <w:rPr>
          <w:rFonts w:asciiTheme="majorHAnsi" w:hAnsiTheme="majorHAnsi" w:cstheme="majorHAnsi"/>
          <w:color w:val="000000"/>
          <w:sz w:val="22"/>
          <w:szCs w:val="22"/>
        </w:rPr>
        <w:t>(viď príloha č. 3: Prezentácia)</w:t>
      </w:r>
      <w:r w:rsidR="0006778F" w:rsidRPr="00611FC5">
        <w:rPr>
          <w:rFonts w:asciiTheme="majorHAnsi" w:hAnsiTheme="majorHAnsi" w:cstheme="majorHAnsi"/>
          <w:color w:val="000000"/>
          <w:sz w:val="22"/>
          <w:szCs w:val="22"/>
        </w:rPr>
        <w:t>.</w:t>
      </w:r>
      <w:r w:rsidR="0006778F" w:rsidRPr="00D61017">
        <w:rPr>
          <w:rFonts w:asciiTheme="majorHAnsi" w:hAnsiTheme="majorHAnsi" w:cstheme="majorHAnsi"/>
          <w:color w:val="000000"/>
          <w:sz w:val="22"/>
          <w:szCs w:val="22"/>
        </w:rPr>
        <w:t xml:space="preserve"> </w:t>
      </w:r>
      <w:r w:rsidR="00B436B4" w:rsidRPr="00D61017">
        <w:rPr>
          <w:rFonts w:asciiTheme="majorHAnsi" w:hAnsiTheme="majorHAnsi" w:cstheme="majorHAnsi"/>
          <w:color w:val="000000"/>
          <w:sz w:val="22"/>
          <w:szCs w:val="22"/>
        </w:rPr>
        <w:t>Z</w:t>
      </w:r>
      <w:r w:rsidR="00D2246C" w:rsidRPr="00D61017">
        <w:rPr>
          <w:rFonts w:asciiTheme="majorHAnsi" w:hAnsiTheme="majorHAnsi" w:cstheme="majorHAnsi"/>
          <w:color w:val="000000"/>
          <w:sz w:val="22"/>
          <w:szCs w:val="22"/>
        </w:rPr>
        <w:t xml:space="preserve"> operačných programov, ktoré Slovenská republika implementuje v tomto programovom období je IROP z hľadiska finančnej impleme</w:t>
      </w:r>
      <w:r w:rsidR="00B436B4" w:rsidRPr="00D61017">
        <w:rPr>
          <w:rFonts w:asciiTheme="majorHAnsi" w:hAnsiTheme="majorHAnsi" w:cstheme="majorHAnsi"/>
          <w:color w:val="000000"/>
          <w:sz w:val="22"/>
          <w:szCs w:val="22"/>
        </w:rPr>
        <w:t>ntácie v druhej polovici s čerpaním 16</w:t>
      </w:r>
      <w:r w:rsidR="00261EE8" w:rsidRPr="00D61017">
        <w:rPr>
          <w:rFonts w:asciiTheme="majorHAnsi" w:hAnsiTheme="majorHAnsi" w:cstheme="majorHAnsi"/>
          <w:color w:val="000000"/>
          <w:sz w:val="22"/>
          <w:szCs w:val="22"/>
        </w:rPr>
        <w:t xml:space="preserve"> </w:t>
      </w:r>
      <w:r w:rsidR="00273865" w:rsidRPr="00D61017">
        <w:rPr>
          <w:rFonts w:asciiTheme="majorHAnsi" w:hAnsiTheme="majorHAnsi" w:cstheme="majorHAnsi"/>
          <w:color w:val="000000"/>
          <w:sz w:val="22"/>
          <w:szCs w:val="22"/>
        </w:rPr>
        <w:t>% alokácie, čo nie je uspokojivý stav</w:t>
      </w:r>
      <w:r w:rsidR="00D2246C" w:rsidRPr="00D61017">
        <w:rPr>
          <w:rFonts w:asciiTheme="majorHAnsi" w:hAnsiTheme="majorHAnsi" w:cstheme="majorHAnsi"/>
          <w:color w:val="000000"/>
          <w:sz w:val="22"/>
          <w:szCs w:val="22"/>
        </w:rPr>
        <w:t>.</w:t>
      </w:r>
      <w:r w:rsidR="00273865" w:rsidRPr="00D61017">
        <w:rPr>
          <w:rFonts w:asciiTheme="majorHAnsi" w:hAnsiTheme="majorHAnsi" w:cstheme="majorHAnsi"/>
          <w:color w:val="000000"/>
          <w:sz w:val="22"/>
          <w:szCs w:val="22"/>
        </w:rPr>
        <w:t xml:space="preserve"> Doteraz bolo vyčerpaných 221 miliónov EUR a do konca roka ostáva deklarovať na Eur</w:t>
      </w:r>
      <w:r w:rsidR="00EA6C5E" w:rsidRPr="00D61017">
        <w:rPr>
          <w:rFonts w:asciiTheme="majorHAnsi" w:hAnsiTheme="majorHAnsi" w:cstheme="majorHAnsi"/>
          <w:color w:val="000000"/>
          <w:sz w:val="22"/>
          <w:szCs w:val="22"/>
        </w:rPr>
        <w:t>ópsku komisiu ešte 115 miliónov EUR. Veľká alokácia zostáva aj do budúceho roku - 183 milióno</w:t>
      </w:r>
      <w:r w:rsidR="00611FC5">
        <w:rPr>
          <w:rFonts w:asciiTheme="majorHAnsi" w:hAnsiTheme="majorHAnsi" w:cstheme="majorHAnsi"/>
          <w:color w:val="000000"/>
          <w:sz w:val="22"/>
          <w:szCs w:val="22"/>
        </w:rPr>
        <w:t>v EUR a do</w:t>
      </w:r>
      <w:r w:rsidR="0022650C">
        <w:rPr>
          <w:rFonts w:asciiTheme="majorHAnsi" w:hAnsiTheme="majorHAnsi" w:cstheme="majorHAnsi"/>
          <w:color w:val="000000"/>
          <w:sz w:val="22"/>
          <w:szCs w:val="22"/>
        </w:rPr>
        <w:t xml:space="preserve"> roku 2023 bude treba vyčerpať 700 miliónov EUR.</w:t>
      </w:r>
      <w:r w:rsidR="00EA6C5E" w:rsidRPr="00D61017">
        <w:rPr>
          <w:rFonts w:asciiTheme="majorHAnsi" w:hAnsiTheme="majorHAnsi" w:cstheme="majorHAnsi"/>
          <w:color w:val="000000"/>
          <w:sz w:val="22"/>
          <w:szCs w:val="22"/>
        </w:rPr>
        <w:t xml:space="preserve"> Najväčšiu časť</w:t>
      </w:r>
      <w:r w:rsidR="0022650C">
        <w:rPr>
          <w:rFonts w:asciiTheme="majorHAnsi" w:hAnsiTheme="majorHAnsi" w:cstheme="majorHAnsi"/>
          <w:color w:val="000000"/>
          <w:sz w:val="22"/>
          <w:szCs w:val="22"/>
        </w:rPr>
        <w:t xml:space="preserve"> doterajšieho</w:t>
      </w:r>
      <w:r w:rsidR="00EA6C5E" w:rsidRPr="00D61017">
        <w:rPr>
          <w:rFonts w:asciiTheme="majorHAnsi" w:hAnsiTheme="majorHAnsi" w:cstheme="majorHAnsi"/>
          <w:color w:val="000000"/>
          <w:sz w:val="22"/>
          <w:szCs w:val="22"/>
        </w:rPr>
        <w:t xml:space="preserve"> čerpania tvoria finančné nástroje, ktoré tvoria viac ako polovicu čerpania.</w:t>
      </w:r>
      <w:r>
        <w:rPr>
          <w:rFonts w:asciiTheme="majorHAnsi" w:hAnsiTheme="majorHAnsi" w:cstheme="majorHAnsi"/>
          <w:color w:val="000000"/>
          <w:sz w:val="22"/>
          <w:szCs w:val="22"/>
        </w:rPr>
        <w:t xml:space="preserve"> N</w:t>
      </w:r>
      <w:r w:rsidR="00E22B0A" w:rsidRPr="00D61017">
        <w:rPr>
          <w:rFonts w:asciiTheme="majorHAnsi" w:hAnsiTheme="majorHAnsi" w:cstheme="majorHAnsi"/>
          <w:color w:val="000000"/>
          <w:sz w:val="22"/>
          <w:szCs w:val="22"/>
        </w:rPr>
        <w:t>ajmenšie č</w:t>
      </w:r>
      <w:r w:rsidR="0022650C">
        <w:rPr>
          <w:rFonts w:asciiTheme="majorHAnsi" w:hAnsiTheme="majorHAnsi" w:cstheme="majorHAnsi"/>
          <w:color w:val="000000"/>
          <w:sz w:val="22"/>
          <w:szCs w:val="22"/>
        </w:rPr>
        <w:t>erpanie má prioritná os 3 a 5, n</w:t>
      </w:r>
      <w:r w:rsidR="00E22B0A" w:rsidRPr="00D61017">
        <w:rPr>
          <w:rFonts w:asciiTheme="majorHAnsi" w:hAnsiTheme="majorHAnsi" w:cstheme="majorHAnsi"/>
          <w:color w:val="000000"/>
          <w:sz w:val="22"/>
          <w:szCs w:val="22"/>
        </w:rPr>
        <w:t xml:space="preserve">ajlepšie čerpanie má prioritná os 4 a to aj vďaka finančným nástrojom. </w:t>
      </w:r>
      <w:r w:rsidR="00A10F1E" w:rsidRPr="00D61017">
        <w:rPr>
          <w:rFonts w:asciiTheme="majorHAnsi" w:hAnsiTheme="majorHAnsi" w:cstheme="majorHAnsi"/>
          <w:color w:val="000000"/>
          <w:sz w:val="22"/>
          <w:szCs w:val="22"/>
        </w:rPr>
        <w:t xml:space="preserve">Odhad očakávaných výdavkov za rok 2019 </w:t>
      </w:r>
      <w:r w:rsidR="00A10F1E">
        <w:rPr>
          <w:rFonts w:asciiTheme="majorHAnsi" w:hAnsiTheme="majorHAnsi" w:cstheme="majorHAnsi"/>
          <w:color w:val="000000"/>
          <w:sz w:val="22"/>
          <w:szCs w:val="22"/>
        </w:rPr>
        <w:t>sa aktuálne plní</w:t>
      </w:r>
      <w:r w:rsidR="00A10F1E" w:rsidRPr="00D61017">
        <w:rPr>
          <w:rFonts w:asciiTheme="majorHAnsi" w:hAnsiTheme="majorHAnsi" w:cstheme="majorHAnsi"/>
          <w:color w:val="000000"/>
          <w:sz w:val="22"/>
          <w:szCs w:val="22"/>
        </w:rPr>
        <w:t xml:space="preserve"> na úrovni 14 %.</w:t>
      </w:r>
      <w:r w:rsidR="00A10F1E">
        <w:rPr>
          <w:rFonts w:asciiTheme="majorHAnsi" w:hAnsiTheme="majorHAnsi" w:cstheme="majorHAnsi"/>
          <w:color w:val="000000"/>
          <w:sz w:val="22"/>
          <w:szCs w:val="22"/>
        </w:rPr>
        <w:t xml:space="preserve"> Ďalej </w:t>
      </w:r>
      <w:r w:rsidR="00A10F1E" w:rsidRPr="00031D87">
        <w:rPr>
          <w:rFonts w:asciiTheme="majorHAnsi" w:hAnsiTheme="majorHAnsi" w:cstheme="majorHAnsi"/>
          <w:color w:val="000000"/>
          <w:sz w:val="22"/>
          <w:szCs w:val="22"/>
        </w:rPr>
        <w:t>upozornila na potrebu prijatia opatrení na zvýšen</w:t>
      </w:r>
      <w:r w:rsidR="00A10F1E">
        <w:rPr>
          <w:rFonts w:asciiTheme="majorHAnsi" w:hAnsiTheme="majorHAnsi" w:cstheme="majorHAnsi"/>
          <w:color w:val="000000"/>
          <w:sz w:val="22"/>
          <w:szCs w:val="22"/>
        </w:rPr>
        <w:t>i</w:t>
      </w:r>
      <w:r w:rsidR="00A10F1E" w:rsidRPr="00031D87">
        <w:rPr>
          <w:rFonts w:asciiTheme="majorHAnsi" w:hAnsiTheme="majorHAnsi" w:cstheme="majorHAnsi"/>
          <w:color w:val="000000"/>
          <w:sz w:val="22"/>
          <w:szCs w:val="22"/>
        </w:rPr>
        <w:t xml:space="preserve">e čerpania, keďže z predložených odhadov </w:t>
      </w:r>
      <w:r w:rsidR="00A10F1E">
        <w:rPr>
          <w:rFonts w:asciiTheme="majorHAnsi" w:hAnsiTheme="majorHAnsi" w:cstheme="majorHAnsi"/>
          <w:color w:val="000000"/>
          <w:sz w:val="22"/>
          <w:szCs w:val="22"/>
        </w:rPr>
        <w:t xml:space="preserve">z RO </w:t>
      </w:r>
      <w:r w:rsidR="00A10F1E" w:rsidRPr="00031D87">
        <w:rPr>
          <w:rFonts w:asciiTheme="majorHAnsi" w:hAnsiTheme="majorHAnsi" w:cstheme="majorHAnsi"/>
          <w:color w:val="000000"/>
          <w:sz w:val="22"/>
          <w:szCs w:val="22"/>
        </w:rPr>
        <w:t>v nasledu</w:t>
      </w:r>
      <w:r w:rsidR="00A10F1E" w:rsidRPr="000857A2">
        <w:rPr>
          <w:rFonts w:asciiTheme="majorHAnsi" w:hAnsiTheme="majorHAnsi" w:cstheme="majorHAnsi"/>
          <w:color w:val="000000"/>
          <w:sz w:val="22"/>
          <w:szCs w:val="22"/>
        </w:rPr>
        <w:t>júcich rokoch</w:t>
      </w:r>
      <w:r w:rsidR="00A10F1E">
        <w:rPr>
          <w:rFonts w:asciiTheme="majorHAnsi" w:hAnsiTheme="majorHAnsi" w:cstheme="majorHAnsi"/>
          <w:color w:val="000000"/>
          <w:sz w:val="22"/>
          <w:szCs w:val="22"/>
        </w:rPr>
        <w:t xml:space="preserve"> vyplýva čerpanie na minimálnych</w:t>
      </w:r>
      <w:r w:rsidR="00A10F1E" w:rsidRPr="000857A2">
        <w:rPr>
          <w:rFonts w:asciiTheme="majorHAnsi" w:hAnsiTheme="majorHAnsi" w:cstheme="majorHAnsi"/>
          <w:color w:val="000000"/>
          <w:sz w:val="22"/>
          <w:szCs w:val="22"/>
        </w:rPr>
        <w:t xml:space="preserve"> hranici</w:t>
      </w:r>
      <w:r w:rsidR="00A10F1E">
        <w:rPr>
          <w:rFonts w:asciiTheme="majorHAnsi" w:hAnsiTheme="majorHAnsi" w:cstheme="majorHAnsi"/>
          <w:color w:val="000000"/>
          <w:sz w:val="22"/>
          <w:szCs w:val="22"/>
        </w:rPr>
        <w:t>ach</w:t>
      </w:r>
      <w:r w:rsidR="00A10F1E" w:rsidRPr="00031D87">
        <w:rPr>
          <w:rFonts w:asciiTheme="majorHAnsi" w:hAnsiTheme="majorHAnsi" w:cstheme="majorHAnsi"/>
          <w:color w:val="000000"/>
          <w:sz w:val="22"/>
          <w:szCs w:val="22"/>
        </w:rPr>
        <w:t xml:space="preserve"> n+3 a</w:t>
      </w:r>
      <w:r w:rsidR="00A10F1E">
        <w:rPr>
          <w:rFonts w:asciiTheme="majorHAnsi" w:hAnsiTheme="majorHAnsi" w:cstheme="majorHAnsi"/>
          <w:color w:val="000000"/>
          <w:sz w:val="22"/>
          <w:szCs w:val="22"/>
        </w:rPr>
        <w:t xml:space="preserve"> viacnásobne väčší objem čerpania </w:t>
      </w:r>
      <w:r w:rsidR="00A10F1E" w:rsidRPr="00031D87">
        <w:rPr>
          <w:rFonts w:asciiTheme="majorHAnsi" w:hAnsiTheme="majorHAnsi" w:cstheme="majorHAnsi"/>
          <w:color w:val="000000"/>
          <w:sz w:val="22"/>
          <w:szCs w:val="22"/>
        </w:rPr>
        <w:t xml:space="preserve">sa odhaduje </w:t>
      </w:r>
      <w:r w:rsidR="00A10F1E">
        <w:rPr>
          <w:rFonts w:asciiTheme="majorHAnsi" w:hAnsiTheme="majorHAnsi" w:cstheme="majorHAnsi"/>
          <w:color w:val="000000"/>
          <w:sz w:val="22"/>
          <w:szCs w:val="22"/>
        </w:rPr>
        <w:t xml:space="preserve">až </w:t>
      </w:r>
      <w:r w:rsidR="00A10F1E" w:rsidRPr="00031D87">
        <w:rPr>
          <w:rFonts w:asciiTheme="majorHAnsi" w:hAnsiTheme="majorHAnsi" w:cstheme="majorHAnsi"/>
          <w:color w:val="000000"/>
          <w:sz w:val="22"/>
          <w:szCs w:val="22"/>
        </w:rPr>
        <w:t xml:space="preserve">v poslednom roku, kedy </w:t>
      </w:r>
      <w:r w:rsidR="00A10F1E">
        <w:rPr>
          <w:rFonts w:asciiTheme="majorHAnsi" w:hAnsiTheme="majorHAnsi" w:cstheme="majorHAnsi"/>
          <w:color w:val="000000"/>
          <w:sz w:val="22"/>
          <w:szCs w:val="22"/>
        </w:rPr>
        <w:t xml:space="preserve">by sa </w:t>
      </w:r>
      <w:r w:rsidR="00A10F1E" w:rsidRPr="00031D87">
        <w:rPr>
          <w:rFonts w:asciiTheme="majorHAnsi" w:hAnsiTheme="majorHAnsi" w:cstheme="majorHAnsi"/>
          <w:color w:val="000000"/>
          <w:sz w:val="22"/>
          <w:szCs w:val="22"/>
        </w:rPr>
        <w:t xml:space="preserve">už </w:t>
      </w:r>
      <w:r w:rsidR="00A10F1E">
        <w:rPr>
          <w:rFonts w:asciiTheme="majorHAnsi" w:hAnsiTheme="majorHAnsi" w:cstheme="majorHAnsi"/>
          <w:color w:val="000000"/>
          <w:sz w:val="22"/>
          <w:szCs w:val="22"/>
        </w:rPr>
        <w:t xml:space="preserve">mala rozbehnúť </w:t>
      </w:r>
      <w:r w:rsidR="00A10F1E" w:rsidRPr="000857A2">
        <w:rPr>
          <w:rFonts w:asciiTheme="majorHAnsi" w:hAnsiTheme="majorHAnsi" w:cstheme="majorHAnsi"/>
          <w:color w:val="000000"/>
          <w:sz w:val="22"/>
          <w:szCs w:val="22"/>
        </w:rPr>
        <w:t>implementácia</w:t>
      </w:r>
      <w:r w:rsidR="00A10F1E" w:rsidRPr="00031D87">
        <w:rPr>
          <w:rFonts w:asciiTheme="majorHAnsi" w:hAnsiTheme="majorHAnsi" w:cstheme="majorHAnsi"/>
          <w:color w:val="000000"/>
          <w:sz w:val="22"/>
          <w:szCs w:val="22"/>
        </w:rPr>
        <w:t xml:space="preserve"> nového </w:t>
      </w:r>
      <w:r w:rsidR="00A10F1E">
        <w:rPr>
          <w:rFonts w:asciiTheme="majorHAnsi" w:hAnsiTheme="majorHAnsi" w:cstheme="majorHAnsi"/>
          <w:color w:val="000000"/>
          <w:sz w:val="22"/>
          <w:szCs w:val="22"/>
        </w:rPr>
        <w:t>programového obdobia</w:t>
      </w:r>
      <w:r w:rsidR="00A10F1E" w:rsidRPr="00031D87">
        <w:rPr>
          <w:rFonts w:asciiTheme="majorHAnsi" w:hAnsiTheme="majorHAnsi" w:cstheme="majorHAnsi"/>
          <w:color w:val="000000"/>
          <w:sz w:val="22"/>
          <w:szCs w:val="22"/>
        </w:rPr>
        <w:t>.</w:t>
      </w:r>
    </w:p>
    <w:p w:rsidR="00F10504" w:rsidRPr="00D61017" w:rsidRDefault="00E22B0A" w:rsidP="00F92017">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sz w:val="22"/>
          <w:szCs w:val="22"/>
        </w:rPr>
        <w:t>Mgr. Jarmila Michale</w:t>
      </w:r>
      <w:r w:rsidR="0006778F" w:rsidRPr="00D61017">
        <w:rPr>
          <w:rFonts w:asciiTheme="majorHAnsi" w:hAnsiTheme="majorHAnsi" w:cstheme="majorHAnsi"/>
          <w:sz w:val="22"/>
          <w:szCs w:val="22"/>
        </w:rPr>
        <w:t>,</w:t>
      </w:r>
      <w:r w:rsidRPr="00D61017">
        <w:rPr>
          <w:rFonts w:asciiTheme="majorHAnsi" w:hAnsiTheme="majorHAnsi" w:cstheme="majorHAnsi"/>
          <w:b/>
          <w:bCs/>
          <w:sz w:val="22"/>
          <w:szCs w:val="22"/>
        </w:rPr>
        <w:t xml:space="preserve"> </w:t>
      </w:r>
      <w:r w:rsidR="00A22058" w:rsidRPr="00D61017">
        <w:rPr>
          <w:rFonts w:asciiTheme="majorHAnsi" w:hAnsiTheme="majorHAnsi" w:cstheme="majorHAnsi"/>
          <w:sz w:val="22"/>
          <w:szCs w:val="22"/>
        </w:rPr>
        <w:t>vymenovaná n</w:t>
      </w:r>
      <w:r w:rsidR="0022650C">
        <w:rPr>
          <w:rFonts w:asciiTheme="majorHAnsi" w:hAnsiTheme="majorHAnsi" w:cstheme="majorHAnsi"/>
          <w:sz w:val="22"/>
          <w:szCs w:val="22"/>
        </w:rPr>
        <w:t>a zastupovanie riaditeľa odboru zo</w:t>
      </w:r>
      <w:r w:rsidR="00A22058" w:rsidRPr="00D61017">
        <w:rPr>
          <w:rFonts w:asciiTheme="majorHAnsi" w:hAnsiTheme="majorHAnsi" w:cstheme="majorHAnsi"/>
          <w:sz w:val="22"/>
          <w:szCs w:val="22"/>
        </w:rPr>
        <w:t xml:space="preserve"> </w:t>
      </w:r>
      <w:r w:rsidR="0022650C">
        <w:rPr>
          <w:rFonts w:asciiTheme="majorHAnsi" w:hAnsiTheme="majorHAnsi" w:cstheme="majorHAnsi"/>
          <w:sz w:val="22"/>
          <w:szCs w:val="22"/>
        </w:rPr>
        <w:t>sekcie</w:t>
      </w:r>
      <w:r w:rsidR="0006778F" w:rsidRPr="00D61017">
        <w:rPr>
          <w:rFonts w:asciiTheme="majorHAnsi" w:hAnsiTheme="majorHAnsi" w:cstheme="majorHAnsi"/>
          <w:sz w:val="22"/>
          <w:szCs w:val="22"/>
        </w:rPr>
        <w:t xml:space="preserve"> európskych programov a projektov Ministerstva zdravotníctva SR, v krátkosti informoval</w:t>
      </w:r>
      <w:r w:rsidRPr="00D61017">
        <w:rPr>
          <w:rFonts w:asciiTheme="majorHAnsi" w:hAnsiTheme="majorHAnsi" w:cstheme="majorHAnsi"/>
          <w:sz w:val="22"/>
          <w:szCs w:val="22"/>
        </w:rPr>
        <w:t>a</w:t>
      </w:r>
      <w:r w:rsidR="0006778F" w:rsidRPr="00D61017">
        <w:rPr>
          <w:rFonts w:asciiTheme="majorHAnsi" w:hAnsiTheme="majorHAnsi" w:cstheme="majorHAnsi"/>
          <w:sz w:val="22"/>
          <w:szCs w:val="22"/>
        </w:rPr>
        <w:t xml:space="preserve"> o stave implementácie špeci</w:t>
      </w:r>
      <w:r w:rsidR="00970770" w:rsidRPr="00D61017">
        <w:rPr>
          <w:rFonts w:asciiTheme="majorHAnsi" w:hAnsiTheme="majorHAnsi" w:cstheme="majorHAnsi"/>
          <w:sz w:val="22"/>
          <w:szCs w:val="22"/>
        </w:rPr>
        <w:t>fických cieľov 2.1.2</w:t>
      </w:r>
      <w:r w:rsidR="000557F8">
        <w:rPr>
          <w:rFonts w:asciiTheme="majorHAnsi" w:hAnsiTheme="majorHAnsi" w:cstheme="majorHAnsi"/>
          <w:sz w:val="22"/>
          <w:szCs w:val="22"/>
        </w:rPr>
        <w:t xml:space="preserve"> - </w:t>
      </w:r>
      <w:r w:rsidR="00A50737" w:rsidRPr="00D61017">
        <w:rPr>
          <w:rFonts w:asciiTheme="majorHAnsi" w:hAnsiTheme="majorHAnsi" w:cstheme="majorHAnsi"/>
          <w:sz w:val="22"/>
          <w:szCs w:val="22"/>
        </w:rPr>
        <w:t>Centrá I</w:t>
      </w:r>
      <w:r w:rsidR="002906DA" w:rsidRPr="00D61017">
        <w:rPr>
          <w:rFonts w:asciiTheme="majorHAnsi" w:hAnsiTheme="majorHAnsi" w:cstheme="majorHAnsi"/>
          <w:sz w:val="22"/>
          <w:szCs w:val="22"/>
        </w:rPr>
        <w:t>ntegrov</w:t>
      </w:r>
      <w:r w:rsidR="00A50737" w:rsidRPr="00D61017">
        <w:rPr>
          <w:rFonts w:asciiTheme="majorHAnsi" w:hAnsiTheme="majorHAnsi" w:cstheme="majorHAnsi"/>
          <w:sz w:val="22"/>
          <w:szCs w:val="22"/>
        </w:rPr>
        <w:t>anej z</w:t>
      </w:r>
      <w:r w:rsidR="000557F8">
        <w:rPr>
          <w:rFonts w:asciiTheme="majorHAnsi" w:hAnsiTheme="majorHAnsi" w:cstheme="majorHAnsi"/>
          <w:sz w:val="22"/>
          <w:szCs w:val="22"/>
        </w:rPr>
        <w:t>dravotnej starostlivosti</w:t>
      </w:r>
      <w:r w:rsidR="00883E85" w:rsidRPr="00D61017">
        <w:rPr>
          <w:rFonts w:asciiTheme="majorHAnsi" w:hAnsiTheme="majorHAnsi" w:cstheme="majorHAnsi"/>
          <w:sz w:val="22"/>
          <w:szCs w:val="22"/>
        </w:rPr>
        <w:t xml:space="preserve"> </w:t>
      </w:r>
      <w:r w:rsidR="00970770" w:rsidRPr="00D61017">
        <w:rPr>
          <w:rFonts w:asciiTheme="majorHAnsi" w:hAnsiTheme="majorHAnsi" w:cstheme="majorHAnsi"/>
          <w:sz w:val="22"/>
          <w:szCs w:val="22"/>
        </w:rPr>
        <w:t>a 2.1.3.</w:t>
      </w:r>
      <w:r w:rsidR="000557F8">
        <w:rPr>
          <w:rFonts w:asciiTheme="majorHAnsi" w:hAnsiTheme="majorHAnsi" w:cstheme="majorHAnsi"/>
          <w:sz w:val="22"/>
          <w:szCs w:val="22"/>
        </w:rPr>
        <w:t xml:space="preserve"> -</w:t>
      </w:r>
      <w:r w:rsidR="00970770" w:rsidRPr="00D61017">
        <w:rPr>
          <w:rFonts w:asciiTheme="majorHAnsi" w:hAnsiTheme="majorHAnsi" w:cstheme="majorHAnsi"/>
          <w:sz w:val="22"/>
          <w:szCs w:val="22"/>
        </w:rPr>
        <w:t xml:space="preserve"> </w:t>
      </w:r>
      <w:r w:rsidR="000557F8" w:rsidRPr="00611FC5">
        <w:rPr>
          <w:rFonts w:asciiTheme="majorHAnsi" w:hAnsiTheme="majorHAnsi" w:cstheme="majorHAnsi"/>
          <w:sz w:val="22"/>
          <w:szCs w:val="22"/>
        </w:rPr>
        <w:t>N</w:t>
      </w:r>
      <w:r w:rsidR="002906DA" w:rsidRPr="00611FC5">
        <w:rPr>
          <w:rFonts w:asciiTheme="majorHAnsi" w:hAnsiTheme="majorHAnsi" w:cstheme="majorHAnsi"/>
          <w:sz w:val="22"/>
          <w:szCs w:val="22"/>
        </w:rPr>
        <w:t>emocnice</w:t>
      </w:r>
      <w:r w:rsidR="000557F8" w:rsidRPr="00611FC5">
        <w:rPr>
          <w:rFonts w:asciiTheme="majorHAnsi" w:hAnsiTheme="majorHAnsi" w:cstheme="majorHAnsi"/>
          <w:sz w:val="22"/>
          <w:szCs w:val="22"/>
        </w:rPr>
        <w:t xml:space="preserve">, </w:t>
      </w:r>
      <w:r w:rsidR="000557F8" w:rsidRPr="00611FC5">
        <w:rPr>
          <w:rFonts w:asciiTheme="majorHAnsi" w:hAnsiTheme="majorHAnsi" w:cstheme="majorHAnsi"/>
          <w:color w:val="000000"/>
          <w:sz w:val="22"/>
          <w:szCs w:val="22"/>
        </w:rPr>
        <w:t>(viď príloha č. 3: Prezentácia)</w:t>
      </w:r>
      <w:r w:rsidR="00A50737" w:rsidRPr="00611FC5">
        <w:rPr>
          <w:rFonts w:asciiTheme="majorHAnsi" w:hAnsiTheme="majorHAnsi" w:cstheme="majorHAnsi"/>
          <w:sz w:val="22"/>
          <w:szCs w:val="22"/>
        </w:rPr>
        <w:t>.</w:t>
      </w:r>
      <w:r w:rsidR="00A50737" w:rsidRPr="00D61017">
        <w:rPr>
          <w:rFonts w:asciiTheme="majorHAnsi" w:hAnsiTheme="majorHAnsi" w:cstheme="majorHAnsi"/>
          <w:sz w:val="22"/>
          <w:szCs w:val="22"/>
        </w:rPr>
        <w:t xml:space="preserve"> </w:t>
      </w:r>
      <w:r w:rsidR="00F10504" w:rsidRPr="00D61017">
        <w:rPr>
          <w:rFonts w:asciiTheme="majorHAnsi" w:hAnsiTheme="majorHAnsi" w:cstheme="majorHAnsi"/>
          <w:sz w:val="22"/>
          <w:szCs w:val="22"/>
        </w:rPr>
        <w:t>MZ SR vyhlásilo v rámci špecifických cieľov 2.1.2 a 2.1.3 celkovo 5 výziev s celkovou alokáciou 275,10 miliónov EUR</w:t>
      </w:r>
      <w:r w:rsidR="00A50737" w:rsidRPr="00D61017">
        <w:rPr>
          <w:rFonts w:asciiTheme="majorHAnsi" w:hAnsiTheme="majorHAnsi" w:cstheme="majorHAnsi"/>
          <w:sz w:val="22"/>
          <w:szCs w:val="22"/>
        </w:rPr>
        <w:t>. Z</w:t>
      </w:r>
      <w:r w:rsidR="00F10504" w:rsidRPr="00D61017">
        <w:rPr>
          <w:rFonts w:asciiTheme="majorHAnsi" w:hAnsiTheme="majorHAnsi" w:cstheme="majorHAnsi"/>
          <w:sz w:val="22"/>
          <w:szCs w:val="22"/>
        </w:rPr>
        <w:t xml:space="preserve"> toho 4 výzvy sú nakontrahované a 1 výzva je v štádiu kontrahovania. Dňa 26.10. </w:t>
      </w:r>
      <w:r w:rsidR="00E260CD" w:rsidRPr="00D61017">
        <w:rPr>
          <w:rFonts w:asciiTheme="majorHAnsi" w:hAnsiTheme="majorHAnsi" w:cstheme="majorHAnsi"/>
          <w:sz w:val="22"/>
          <w:szCs w:val="22"/>
        </w:rPr>
        <w:t>2019</w:t>
      </w:r>
      <w:r w:rsidR="00A50737" w:rsidRPr="00D61017">
        <w:rPr>
          <w:rFonts w:asciiTheme="majorHAnsi" w:hAnsiTheme="majorHAnsi" w:cstheme="majorHAnsi"/>
          <w:sz w:val="22"/>
          <w:szCs w:val="22"/>
        </w:rPr>
        <w:t xml:space="preserve"> </w:t>
      </w:r>
      <w:r w:rsidR="00F10504" w:rsidRPr="00D61017">
        <w:rPr>
          <w:rFonts w:asciiTheme="majorHAnsi" w:hAnsiTheme="majorHAnsi" w:cstheme="majorHAnsi"/>
          <w:sz w:val="22"/>
          <w:szCs w:val="22"/>
        </w:rPr>
        <w:t>MZ SR vyhlásilo 4. výzvu pre Centrá Integrovanej zdravotnej staro</w:t>
      </w:r>
      <w:r w:rsidR="009958D4" w:rsidRPr="00D61017">
        <w:rPr>
          <w:rFonts w:asciiTheme="majorHAnsi" w:hAnsiTheme="majorHAnsi" w:cstheme="majorHAnsi"/>
          <w:sz w:val="22"/>
          <w:szCs w:val="22"/>
        </w:rPr>
        <w:t>stlivosti, ktorá je určená pre všetkých oprá</w:t>
      </w:r>
      <w:r w:rsidR="00A50737" w:rsidRPr="00D61017">
        <w:rPr>
          <w:rFonts w:asciiTheme="majorHAnsi" w:hAnsiTheme="majorHAnsi" w:cstheme="majorHAnsi"/>
          <w:sz w:val="22"/>
          <w:szCs w:val="22"/>
        </w:rPr>
        <w:t>vnených žiadateľov s</w:t>
      </w:r>
      <w:r w:rsidR="006F5A0D" w:rsidRPr="00D61017">
        <w:rPr>
          <w:rFonts w:asciiTheme="majorHAnsi" w:hAnsiTheme="majorHAnsi" w:cstheme="majorHAnsi"/>
          <w:sz w:val="22"/>
          <w:szCs w:val="22"/>
        </w:rPr>
        <w:t> výnimkou územia</w:t>
      </w:r>
      <w:r w:rsidR="009958D4" w:rsidRPr="00D61017">
        <w:rPr>
          <w:rFonts w:asciiTheme="majorHAnsi" w:hAnsiTheme="majorHAnsi" w:cstheme="majorHAnsi"/>
          <w:sz w:val="22"/>
          <w:szCs w:val="22"/>
        </w:rPr>
        <w:t xml:space="preserve"> MFO</w:t>
      </w:r>
      <w:r w:rsidR="0022650C">
        <w:rPr>
          <w:rFonts w:asciiTheme="majorHAnsi" w:hAnsiTheme="majorHAnsi" w:cstheme="majorHAnsi"/>
          <w:sz w:val="22"/>
          <w:szCs w:val="22"/>
        </w:rPr>
        <w:t xml:space="preserve"> (mestských funkčných oblastí)</w:t>
      </w:r>
      <w:r w:rsidR="009958D4" w:rsidRPr="00D61017">
        <w:rPr>
          <w:rFonts w:asciiTheme="majorHAnsi" w:hAnsiTheme="majorHAnsi" w:cstheme="majorHAnsi"/>
          <w:sz w:val="22"/>
          <w:szCs w:val="22"/>
        </w:rPr>
        <w:t>.</w:t>
      </w:r>
      <w:r w:rsidR="00830215" w:rsidRPr="00D61017">
        <w:rPr>
          <w:rFonts w:asciiTheme="majorHAnsi" w:hAnsiTheme="majorHAnsi" w:cstheme="majorHAnsi"/>
          <w:sz w:val="22"/>
          <w:szCs w:val="22"/>
        </w:rPr>
        <w:t xml:space="preserve"> V rámci </w:t>
      </w:r>
      <w:r w:rsidR="00830215" w:rsidRPr="00D61017">
        <w:rPr>
          <w:rFonts w:asciiTheme="majorHAnsi" w:hAnsiTheme="majorHAnsi" w:cstheme="majorHAnsi"/>
          <w:b/>
          <w:sz w:val="22"/>
          <w:szCs w:val="22"/>
        </w:rPr>
        <w:t>Š.C. 2.1.2</w:t>
      </w:r>
      <w:r w:rsidR="00830215" w:rsidRPr="00D61017">
        <w:rPr>
          <w:rFonts w:asciiTheme="majorHAnsi" w:hAnsiTheme="majorHAnsi" w:cstheme="majorHAnsi"/>
          <w:sz w:val="22"/>
          <w:szCs w:val="22"/>
        </w:rPr>
        <w:t xml:space="preserve"> bolo schválených 50 ŽoNFP</w:t>
      </w:r>
      <w:r w:rsidR="00E260CD" w:rsidRPr="00D61017">
        <w:rPr>
          <w:rFonts w:asciiTheme="majorHAnsi" w:hAnsiTheme="majorHAnsi" w:cstheme="majorHAnsi"/>
          <w:sz w:val="22"/>
          <w:szCs w:val="22"/>
        </w:rPr>
        <w:t xml:space="preserve"> v celkovej sume</w:t>
      </w:r>
      <w:r w:rsidR="00A50737" w:rsidRPr="00D61017">
        <w:rPr>
          <w:rFonts w:asciiTheme="majorHAnsi" w:hAnsiTheme="majorHAnsi" w:cstheme="majorHAnsi"/>
          <w:sz w:val="22"/>
          <w:szCs w:val="22"/>
        </w:rPr>
        <w:t xml:space="preserve"> </w:t>
      </w:r>
      <w:r w:rsidR="00830215" w:rsidRPr="00D61017">
        <w:rPr>
          <w:rFonts w:asciiTheme="majorHAnsi" w:hAnsiTheme="majorHAnsi" w:cstheme="majorHAnsi"/>
          <w:sz w:val="22"/>
          <w:szCs w:val="22"/>
        </w:rPr>
        <w:t>34,65</w:t>
      </w:r>
      <w:r w:rsidR="00E260CD" w:rsidRPr="00D61017">
        <w:rPr>
          <w:rFonts w:asciiTheme="majorHAnsi" w:hAnsiTheme="majorHAnsi" w:cstheme="majorHAnsi"/>
          <w:sz w:val="22"/>
          <w:szCs w:val="22"/>
        </w:rPr>
        <w:t xml:space="preserve"> mil. EUR. Stav čerpania CIZS</w:t>
      </w:r>
      <w:r w:rsidR="006F5A0D" w:rsidRPr="00D61017">
        <w:rPr>
          <w:rFonts w:asciiTheme="majorHAnsi" w:hAnsiTheme="majorHAnsi" w:cstheme="majorHAnsi"/>
          <w:sz w:val="22"/>
          <w:szCs w:val="22"/>
        </w:rPr>
        <w:t xml:space="preserve"> zo dňa 28.10.2019</w:t>
      </w:r>
      <w:r w:rsidR="00E260CD" w:rsidRPr="00D61017">
        <w:rPr>
          <w:rFonts w:asciiTheme="majorHAnsi" w:hAnsiTheme="majorHAnsi" w:cstheme="majorHAnsi"/>
          <w:sz w:val="22"/>
          <w:szCs w:val="22"/>
        </w:rPr>
        <w:t xml:space="preserve"> je 223 000.</w:t>
      </w:r>
      <w:r w:rsidR="0022650C">
        <w:rPr>
          <w:rFonts w:asciiTheme="majorHAnsi" w:hAnsiTheme="majorHAnsi" w:cstheme="majorHAnsi"/>
          <w:sz w:val="22"/>
          <w:szCs w:val="22"/>
        </w:rPr>
        <w:t>-</w:t>
      </w:r>
      <w:r w:rsidR="00E260CD" w:rsidRPr="00D61017">
        <w:rPr>
          <w:rFonts w:asciiTheme="majorHAnsi" w:hAnsiTheme="majorHAnsi" w:cstheme="majorHAnsi"/>
          <w:sz w:val="22"/>
          <w:szCs w:val="22"/>
        </w:rPr>
        <w:t xml:space="preserve"> EUR, </w:t>
      </w:r>
      <w:r w:rsidR="00121955" w:rsidRPr="00D61017">
        <w:rPr>
          <w:rFonts w:asciiTheme="majorHAnsi" w:hAnsiTheme="majorHAnsi" w:cstheme="majorHAnsi"/>
          <w:sz w:val="22"/>
          <w:szCs w:val="22"/>
        </w:rPr>
        <w:t>stav</w:t>
      </w:r>
      <w:r w:rsidR="006F5A0D" w:rsidRPr="00D61017">
        <w:rPr>
          <w:rFonts w:asciiTheme="majorHAnsi" w:hAnsiTheme="majorHAnsi" w:cstheme="majorHAnsi"/>
          <w:sz w:val="22"/>
          <w:szCs w:val="22"/>
        </w:rPr>
        <w:t xml:space="preserve"> predložených ŽoP</w:t>
      </w:r>
      <w:r w:rsidR="00121955" w:rsidRPr="00D61017">
        <w:rPr>
          <w:rFonts w:asciiTheme="majorHAnsi" w:hAnsiTheme="majorHAnsi" w:cstheme="majorHAnsi"/>
          <w:sz w:val="22"/>
          <w:szCs w:val="22"/>
        </w:rPr>
        <w:t xml:space="preserve"> k 28.10.</w:t>
      </w:r>
      <w:r w:rsidR="006F5A0D" w:rsidRPr="00D61017">
        <w:rPr>
          <w:rFonts w:asciiTheme="majorHAnsi" w:hAnsiTheme="majorHAnsi" w:cstheme="majorHAnsi"/>
          <w:sz w:val="22"/>
          <w:szCs w:val="22"/>
        </w:rPr>
        <w:t xml:space="preserve"> je 78 000.</w:t>
      </w:r>
      <w:r w:rsidR="0022650C">
        <w:rPr>
          <w:rFonts w:asciiTheme="majorHAnsi" w:hAnsiTheme="majorHAnsi" w:cstheme="majorHAnsi"/>
          <w:sz w:val="22"/>
          <w:szCs w:val="22"/>
        </w:rPr>
        <w:t>-</w:t>
      </w:r>
      <w:r w:rsidR="006F5A0D" w:rsidRPr="00D61017">
        <w:rPr>
          <w:rFonts w:asciiTheme="majorHAnsi" w:hAnsiTheme="majorHAnsi" w:cstheme="majorHAnsi"/>
          <w:sz w:val="22"/>
          <w:szCs w:val="22"/>
        </w:rPr>
        <w:t xml:space="preserve"> EUR.</w:t>
      </w:r>
      <w:r w:rsidR="0022650C">
        <w:rPr>
          <w:rFonts w:asciiTheme="majorHAnsi" w:hAnsiTheme="majorHAnsi" w:cstheme="majorHAnsi"/>
          <w:sz w:val="22"/>
          <w:szCs w:val="22"/>
        </w:rPr>
        <w:t xml:space="preserve"> </w:t>
      </w:r>
      <w:r w:rsidR="00E260CD" w:rsidRPr="00D61017">
        <w:rPr>
          <w:rFonts w:asciiTheme="majorHAnsi" w:hAnsiTheme="majorHAnsi" w:cstheme="majorHAnsi"/>
          <w:sz w:val="22"/>
          <w:szCs w:val="22"/>
        </w:rPr>
        <w:t xml:space="preserve">V rámci </w:t>
      </w:r>
      <w:r w:rsidR="009E4741" w:rsidRPr="00D61017">
        <w:rPr>
          <w:rFonts w:asciiTheme="majorHAnsi" w:hAnsiTheme="majorHAnsi" w:cstheme="majorHAnsi"/>
          <w:b/>
          <w:sz w:val="22"/>
          <w:szCs w:val="22"/>
        </w:rPr>
        <w:t>Š.C. 2.1.3</w:t>
      </w:r>
      <w:r w:rsidR="006F5A0D" w:rsidRPr="00D61017">
        <w:rPr>
          <w:rFonts w:asciiTheme="majorHAnsi" w:hAnsiTheme="majorHAnsi" w:cstheme="majorHAnsi"/>
          <w:sz w:val="22"/>
          <w:szCs w:val="22"/>
        </w:rPr>
        <w:t xml:space="preserve"> je </w:t>
      </w:r>
      <w:r w:rsidR="009E4741" w:rsidRPr="00D61017">
        <w:rPr>
          <w:rFonts w:asciiTheme="majorHAnsi" w:hAnsiTheme="majorHAnsi" w:cstheme="majorHAnsi"/>
          <w:sz w:val="22"/>
          <w:szCs w:val="22"/>
        </w:rPr>
        <w:t xml:space="preserve">nakontrahovaný celý rozpočet. Z údajov z ITMS je k 29.10. 2019 čerpanie na </w:t>
      </w:r>
      <w:r w:rsidR="006F5A0D" w:rsidRPr="00D61017">
        <w:rPr>
          <w:rFonts w:asciiTheme="majorHAnsi" w:hAnsiTheme="majorHAnsi" w:cstheme="majorHAnsi"/>
          <w:sz w:val="22"/>
          <w:szCs w:val="22"/>
        </w:rPr>
        <w:t xml:space="preserve">úrovni </w:t>
      </w:r>
      <w:r w:rsidR="00A50737" w:rsidRPr="00D61017">
        <w:rPr>
          <w:rFonts w:asciiTheme="majorHAnsi" w:hAnsiTheme="majorHAnsi" w:cstheme="majorHAnsi"/>
          <w:sz w:val="22"/>
          <w:szCs w:val="22"/>
        </w:rPr>
        <w:t>5,8 mil. EUR</w:t>
      </w:r>
      <w:r w:rsidR="006F5A0D" w:rsidRPr="00D61017">
        <w:rPr>
          <w:rFonts w:asciiTheme="majorHAnsi" w:hAnsiTheme="majorHAnsi" w:cstheme="majorHAnsi"/>
          <w:sz w:val="22"/>
          <w:szCs w:val="22"/>
        </w:rPr>
        <w:t>. Problémy s čerpaním súvisia hlavne s verejným obstarávaním (opakované verejné obstaráv</w:t>
      </w:r>
      <w:r w:rsidR="009E4741" w:rsidRPr="00D61017">
        <w:rPr>
          <w:rFonts w:asciiTheme="majorHAnsi" w:hAnsiTheme="majorHAnsi" w:cstheme="majorHAnsi"/>
          <w:sz w:val="22"/>
          <w:szCs w:val="22"/>
        </w:rPr>
        <w:t>ania) ako aj</w:t>
      </w:r>
      <w:r w:rsidR="00A50737" w:rsidRPr="00D61017">
        <w:rPr>
          <w:rFonts w:asciiTheme="majorHAnsi" w:hAnsiTheme="majorHAnsi" w:cstheme="majorHAnsi"/>
          <w:sz w:val="22"/>
          <w:szCs w:val="22"/>
        </w:rPr>
        <w:t xml:space="preserve"> </w:t>
      </w:r>
      <w:r w:rsidR="009E4741" w:rsidRPr="00D61017">
        <w:rPr>
          <w:rFonts w:asciiTheme="majorHAnsi" w:hAnsiTheme="majorHAnsi" w:cstheme="majorHAnsi"/>
          <w:sz w:val="22"/>
          <w:szCs w:val="22"/>
        </w:rPr>
        <w:t>polročná fakturácia stavebných p</w:t>
      </w:r>
      <w:r w:rsidR="00817251" w:rsidRPr="00D61017">
        <w:rPr>
          <w:rFonts w:asciiTheme="majorHAnsi" w:hAnsiTheme="majorHAnsi" w:cstheme="majorHAnsi"/>
          <w:sz w:val="22"/>
          <w:szCs w:val="22"/>
        </w:rPr>
        <w:t>rác, kde bolo prijaté opatrenie na predkladanie dvojmesačnej fakturácie.</w:t>
      </w:r>
    </w:p>
    <w:p w:rsidR="00817251" w:rsidRPr="00D61017" w:rsidRDefault="0006778F" w:rsidP="00F92017">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sz w:val="22"/>
          <w:szCs w:val="22"/>
        </w:rPr>
        <w:t>Mgr. Tibor Bohó, generálny riaditeľ sprostredkovateľského orgánu pr</w:t>
      </w:r>
      <w:r w:rsidR="006C1C4F" w:rsidRPr="00D61017">
        <w:rPr>
          <w:rFonts w:asciiTheme="majorHAnsi" w:hAnsiTheme="majorHAnsi" w:cstheme="majorHAnsi"/>
          <w:sz w:val="22"/>
          <w:szCs w:val="22"/>
        </w:rPr>
        <w:t>e IROP PO3 Ministerstva kultúry </w:t>
      </w:r>
      <w:r w:rsidRPr="00D61017">
        <w:rPr>
          <w:rFonts w:asciiTheme="majorHAnsi" w:hAnsiTheme="majorHAnsi" w:cstheme="majorHAnsi"/>
          <w:sz w:val="22"/>
          <w:szCs w:val="22"/>
        </w:rPr>
        <w:t xml:space="preserve">SR, odprezentoval stav implementácie prioritnej osi </w:t>
      </w:r>
      <w:r w:rsidRPr="00611FC5">
        <w:rPr>
          <w:rFonts w:asciiTheme="majorHAnsi" w:hAnsiTheme="majorHAnsi" w:cstheme="majorHAnsi"/>
          <w:sz w:val="22"/>
          <w:szCs w:val="22"/>
        </w:rPr>
        <w:t>3</w:t>
      </w:r>
      <w:r w:rsidR="00793822" w:rsidRPr="00611FC5">
        <w:rPr>
          <w:rFonts w:asciiTheme="majorHAnsi" w:hAnsiTheme="majorHAnsi" w:cstheme="majorHAnsi"/>
          <w:sz w:val="22"/>
          <w:szCs w:val="22"/>
        </w:rPr>
        <w:t xml:space="preserve"> (viď príloha č. 3: Prezentácia)</w:t>
      </w:r>
      <w:r w:rsidR="00D03997" w:rsidRPr="00611FC5">
        <w:rPr>
          <w:rFonts w:asciiTheme="majorHAnsi" w:hAnsiTheme="majorHAnsi" w:cstheme="majorHAnsi"/>
          <w:sz w:val="22"/>
          <w:szCs w:val="22"/>
        </w:rPr>
        <w:t>.</w:t>
      </w:r>
      <w:r w:rsidR="00D03997" w:rsidRPr="00D61017">
        <w:rPr>
          <w:rFonts w:asciiTheme="majorHAnsi" w:hAnsiTheme="majorHAnsi" w:cstheme="majorHAnsi"/>
          <w:sz w:val="22"/>
          <w:szCs w:val="22"/>
        </w:rPr>
        <w:t xml:space="preserve"> </w:t>
      </w:r>
      <w:r w:rsidR="00F7673D" w:rsidRPr="00D61017">
        <w:rPr>
          <w:rFonts w:asciiTheme="majorHAnsi" w:hAnsiTheme="majorHAnsi" w:cstheme="majorHAnsi"/>
          <w:sz w:val="22"/>
          <w:szCs w:val="22"/>
        </w:rPr>
        <w:t xml:space="preserve">V rámci </w:t>
      </w:r>
      <w:r w:rsidR="00F7673D" w:rsidRPr="00D61017">
        <w:rPr>
          <w:rFonts w:asciiTheme="majorHAnsi" w:hAnsiTheme="majorHAnsi" w:cstheme="majorHAnsi"/>
          <w:b/>
          <w:sz w:val="22"/>
          <w:szCs w:val="22"/>
        </w:rPr>
        <w:t>decentralizovanej výzvy</w:t>
      </w:r>
      <w:r w:rsidR="00F7673D" w:rsidRPr="00D61017">
        <w:rPr>
          <w:rFonts w:asciiTheme="majorHAnsi" w:hAnsiTheme="majorHAnsi" w:cstheme="majorHAnsi"/>
          <w:sz w:val="22"/>
          <w:szCs w:val="22"/>
        </w:rPr>
        <w:t xml:space="preserve"> </w:t>
      </w:r>
      <w:r w:rsidR="006C3670" w:rsidRPr="00D61017">
        <w:rPr>
          <w:rFonts w:asciiTheme="majorHAnsi" w:hAnsiTheme="majorHAnsi" w:cstheme="majorHAnsi"/>
          <w:sz w:val="22"/>
          <w:szCs w:val="22"/>
        </w:rPr>
        <w:t>informoval o</w:t>
      </w:r>
      <w:r w:rsidR="007D4CB0" w:rsidRPr="00D61017">
        <w:rPr>
          <w:rFonts w:asciiTheme="majorHAnsi" w:hAnsiTheme="majorHAnsi" w:cstheme="majorHAnsi"/>
          <w:sz w:val="22"/>
          <w:szCs w:val="22"/>
        </w:rPr>
        <w:t> zle vykonanom odbornom hodnotení</w:t>
      </w:r>
      <w:r w:rsidR="008C6B82">
        <w:rPr>
          <w:rFonts w:asciiTheme="majorHAnsi" w:hAnsiTheme="majorHAnsi" w:cstheme="majorHAnsi"/>
          <w:sz w:val="22"/>
          <w:szCs w:val="22"/>
        </w:rPr>
        <w:t>,</w:t>
      </w:r>
      <w:r w:rsidR="007D4CB0" w:rsidRPr="00D61017">
        <w:rPr>
          <w:rFonts w:asciiTheme="majorHAnsi" w:hAnsiTheme="majorHAnsi" w:cstheme="majorHAnsi"/>
          <w:sz w:val="22"/>
          <w:szCs w:val="22"/>
        </w:rPr>
        <w:t xml:space="preserve"> na základe ktorého bola zastavená implementácia a bolo nutné vykonať nové odborné hodnotenie. V rámci tohto hodnotenia </w:t>
      </w:r>
      <w:r w:rsidR="007D4CB0" w:rsidRPr="00D61017">
        <w:rPr>
          <w:rFonts w:asciiTheme="majorHAnsi" w:hAnsiTheme="majorHAnsi" w:cstheme="majorHAnsi"/>
          <w:sz w:val="22"/>
          <w:szCs w:val="22"/>
        </w:rPr>
        <w:lastRenderedPageBreak/>
        <w:t xml:space="preserve">bolo schválených 356 žiadostí. Požiadavka na overenie podmienok poskytnutia príspevku pre 356 žiadostí spôsobila ďalšie zdržanie v procese implementácie. Po overení podmienok poskytnutia príspevku bolo vydaných 280 rozhodnutí o schválení v celkovej hodnote cca 42,7 mil. EUR. </w:t>
      </w:r>
      <w:r w:rsidR="00B30283" w:rsidRPr="00D61017">
        <w:rPr>
          <w:rFonts w:asciiTheme="majorHAnsi" w:hAnsiTheme="majorHAnsi" w:cstheme="majorHAnsi"/>
          <w:sz w:val="22"/>
          <w:szCs w:val="22"/>
        </w:rPr>
        <w:t xml:space="preserve">V rámci týchto </w:t>
      </w:r>
      <w:r w:rsidR="00F452B7" w:rsidRPr="00D61017">
        <w:rPr>
          <w:rFonts w:asciiTheme="majorHAnsi" w:hAnsiTheme="majorHAnsi" w:cstheme="majorHAnsi"/>
          <w:sz w:val="22"/>
          <w:szCs w:val="22"/>
        </w:rPr>
        <w:t>schválených žiadostí sa predpokladá vytvorenie nových pracovných miest v počte 766. Prevažná časť čerpania finančných prostriedkov sa predpokladá na rok 2020</w:t>
      </w:r>
      <w:r w:rsidR="000557F8">
        <w:rPr>
          <w:rFonts w:asciiTheme="majorHAnsi" w:hAnsiTheme="majorHAnsi" w:cstheme="majorHAnsi"/>
          <w:sz w:val="22"/>
          <w:szCs w:val="22"/>
        </w:rPr>
        <w:t>,</w:t>
      </w:r>
      <w:r w:rsidR="00F452B7" w:rsidRPr="00D61017">
        <w:rPr>
          <w:rFonts w:asciiTheme="majorHAnsi" w:hAnsiTheme="majorHAnsi" w:cstheme="majorHAnsi"/>
          <w:sz w:val="22"/>
          <w:szCs w:val="22"/>
        </w:rPr>
        <w:t xml:space="preserve"> keďže maximálna doba realizácie je stanovená na 12 mesiacov. V rámci druhej výzvy – </w:t>
      </w:r>
      <w:r w:rsidR="00F452B7" w:rsidRPr="00D61017">
        <w:rPr>
          <w:rFonts w:asciiTheme="majorHAnsi" w:hAnsiTheme="majorHAnsi" w:cstheme="majorHAnsi"/>
          <w:b/>
          <w:sz w:val="22"/>
          <w:szCs w:val="22"/>
        </w:rPr>
        <w:t>centralizovaná podpora</w:t>
      </w:r>
      <w:r w:rsidR="00F452B7" w:rsidRPr="00D61017">
        <w:rPr>
          <w:rFonts w:asciiTheme="majorHAnsi" w:hAnsiTheme="majorHAnsi" w:cstheme="majorHAnsi"/>
          <w:sz w:val="22"/>
          <w:szCs w:val="22"/>
        </w:rPr>
        <w:t xml:space="preserve"> je výška alokácie 87,8 mil. EUR, kde ŽoNFP sa môžu predkladať do 9.12.2019 (pôvodný termín 30.10.2019 bol predĺžený.)</w:t>
      </w:r>
    </w:p>
    <w:p w:rsidR="00817251" w:rsidRPr="00D61017" w:rsidRDefault="00817251" w:rsidP="00F92017">
      <w:pPr>
        <w:pBdr>
          <w:top w:val="nil"/>
          <w:left w:val="nil"/>
          <w:bottom w:val="nil"/>
          <w:right w:val="nil"/>
          <w:between w:val="nil"/>
        </w:pBdr>
        <w:spacing w:after="200"/>
        <w:jc w:val="both"/>
        <w:rPr>
          <w:rFonts w:asciiTheme="majorHAnsi" w:hAnsiTheme="majorHAnsi" w:cstheme="majorHAnsi"/>
          <w:sz w:val="22"/>
          <w:szCs w:val="22"/>
        </w:rPr>
      </w:pPr>
    </w:p>
    <w:p w:rsidR="00830D60" w:rsidRPr="00D61017" w:rsidRDefault="00830D60" w:rsidP="00830D60">
      <w:pPr>
        <w:pBdr>
          <w:top w:val="nil"/>
          <w:left w:val="nil"/>
          <w:bottom w:val="nil"/>
          <w:right w:val="nil"/>
          <w:between w:val="nil"/>
        </w:pBdr>
        <w:spacing w:after="200"/>
        <w:jc w:val="both"/>
        <w:rPr>
          <w:rFonts w:asciiTheme="majorHAnsi" w:hAnsiTheme="majorHAnsi" w:cstheme="majorHAnsi"/>
          <w:color w:val="000000"/>
          <w:sz w:val="22"/>
          <w:szCs w:val="22"/>
          <w:u w:val="single"/>
        </w:rPr>
      </w:pPr>
      <w:r w:rsidRPr="00D61017">
        <w:rPr>
          <w:rFonts w:asciiTheme="majorHAnsi" w:hAnsiTheme="majorHAnsi" w:cstheme="majorHAnsi"/>
          <w:b/>
          <w:color w:val="000000"/>
          <w:sz w:val="22"/>
          <w:szCs w:val="22"/>
          <w:u w:val="single"/>
        </w:rPr>
        <w:t>Schvaľovanie návrhu revízie IROP</w:t>
      </w:r>
      <w:r w:rsidR="00135327" w:rsidRPr="00D61017">
        <w:rPr>
          <w:rFonts w:asciiTheme="majorHAnsi" w:hAnsiTheme="majorHAnsi" w:cstheme="majorHAnsi"/>
          <w:b/>
          <w:color w:val="000000"/>
          <w:sz w:val="22"/>
          <w:szCs w:val="22"/>
          <w:u w:val="single"/>
        </w:rPr>
        <w:t xml:space="preserve"> v.6</w:t>
      </w:r>
    </w:p>
    <w:p w:rsidR="00830D60" w:rsidRPr="00D61017" w:rsidRDefault="00830D60" w:rsidP="00830D60">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sz w:val="22"/>
          <w:szCs w:val="22"/>
        </w:rPr>
        <w:t>GR SPRR</w:t>
      </w:r>
      <w:r w:rsidR="00B66D81">
        <w:rPr>
          <w:rFonts w:asciiTheme="majorHAnsi" w:hAnsiTheme="majorHAnsi" w:cstheme="majorHAnsi"/>
          <w:sz w:val="22"/>
          <w:szCs w:val="22"/>
        </w:rPr>
        <w:t>,</w:t>
      </w:r>
      <w:r w:rsidR="00B66D81" w:rsidRPr="00B66D81">
        <w:rPr>
          <w:rFonts w:asciiTheme="majorHAnsi" w:hAnsiTheme="majorHAnsi" w:cstheme="majorHAnsi"/>
          <w:color w:val="000000"/>
          <w:sz w:val="22"/>
          <w:szCs w:val="22"/>
        </w:rPr>
        <w:t xml:space="preserve"> </w:t>
      </w:r>
      <w:r w:rsidR="00B66D81" w:rsidRPr="00D61017">
        <w:rPr>
          <w:rFonts w:asciiTheme="majorHAnsi" w:hAnsiTheme="majorHAnsi" w:cstheme="majorHAnsi"/>
          <w:color w:val="000000"/>
          <w:sz w:val="22"/>
          <w:szCs w:val="22"/>
        </w:rPr>
        <w:t>PhDr. Emil Pícha</w:t>
      </w:r>
      <w:r w:rsidRPr="00D61017">
        <w:rPr>
          <w:rFonts w:asciiTheme="majorHAnsi" w:hAnsiTheme="majorHAnsi" w:cstheme="majorHAnsi"/>
          <w:sz w:val="22"/>
          <w:szCs w:val="22"/>
        </w:rPr>
        <w:t xml:space="preserve"> následne uviedol prezentáciu k návrhu revízie IROP, ktorá sa týka hlavne realokácie finančných </w:t>
      </w:r>
      <w:r w:rsidR="008C6B82">
        <w:rPr>
          <w:rFonts w:asciiTheme="majorHAnsi" w:hAnsiTheme="majorHAnsi" w:cstheme="majorHAnsi"/>
          <w:sz w:val="22"/>
          <w:szCs w:val="22"/>
        </w:rPr>
        <w:t xml:space="preserve">prostriedkov z prioritnej osi </w:t>
      </w:r>
      <w:r w:rsidRPr="00D61017">
        <w:rPr>
          <w:rFonts w:asciiTheme="majorHAnsi" w:hAnsiTheme="majorHAnsi" w:cstheme="majorHAnsi"/>
          <w:sz w:val="22"/>
          <w:szCs w:val="22"/>
        </w:rPr>
        <w:t>3.</w:t>
      </w:r>
    </w:p>
    <w:p w:rsidR="00817251" w:rsidRPr="00D61017" w:rsidRDefault="00830D60" w:rsidP="00F92017">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sz w:val="22"/>
          <w:szCs w:val="22"/>
        </w:rPr>
        <w:t>Ing. Elena Chrenková Kušnírová, vedúca oddelenia programovania, MPRV SR, prezent</w:t>
      </w:r>
      <w:r w:rsidR="00E2594A" w:rsidRPr="00D61017">
        <w:rPr>
          <w:rFonts w:asciiTheme="majorHAnsi" w:hAnsiTheme="majorHAnsi" w:cstheme="majorHAnsi"/>
          <w:sz w:val="22"/>
          <w:szCs w:val="22"/>
        </w:rPr>
        <w:t>ovala dôvody revízie IROP</w:t>
      </w:r>
      <w:r w:rsidR="000557F8">
        <w:rPr>
          <w:rFonts w:asciiTheme="majorHAnsi" w:hAnsiTheme="majorHAnsi" w:cstheme="majorHAnsi"/>
          <w:sz w:val="22"/>
          <w:szCs w:val="22"/>
        </w:rPr>
        <w:t xml:space="preserve"> v.</w:t>
      </w:r>
      <w:r w:rsidR="008C6B82">
        <w:rPr>
          <w:rFonts w:asciiTheme="majorHAnsi" w:hAnsiTheme="majorHAnsi" w:cstheme="majorHAnsi"/>
          <w:sz w:val="22"/>
          <w:szCs w:val="22"/>
        </w:rPr>
        <w:t xml:space="preserve"> </w:t>
      </w:r>
      <w:r w:rsidR="000557F8">
        <w:rPr>
          <w:rFonts w:asciiTheme="majorHAnsi" w:hAnsiTheme="majorHAnsi" w:cstheme="majorHAnsi"/>
          <w:sz w:val="22"/>
          <w:szCs w:val="22"/>
        </w:rPr>
        <w:t>6</w:t>
      </w:r>
      <w:r w:rsidR="00E2594A" w:rsidRPr="00D61017">
        <w:rPr>
          <w:rFonts w:asciiTheme="majorHAnsi" w:hAnsiTheme="majorHAnsi" w:cstheme="majorHAnsi"/>
          <w:sz w:val="22"/>
          <w:szCs w:val="22"/>
        </w:rPr>
        <w:t>, ktoré</w:t>
      </w:r>
      <w:r w:rsidRPr="00D61017">
        <w:rPr>
          <w:rFonts w:asciiTheme="majorHAnsi" w:hAnsiTheme="majorHAnsi" w:cstheme="majorHAnsi"/>
          <w:sz w:val="22"/>
          <w:szCs w:val="22"/>
        </w:rPr>
        <w:t xml:space="preserve"> </w:t>
      </w:r>
      <w:r w:rsidR="00381693" w:rsidRPr="00D61017">
        <w:rPr>
          <w:rFonts w:asciiTheme="majorHAnsi" w:hAnsiTheme="majorHAnsi" w:cstheme="majorHAnsi"/>
          <w:sz w:val="22"/>
          <w:szCs w:val="22"/>
        </w:rPr>
        <w:t>sa týka</w:t>
      </w:r>
      <w:r w:rsidR="00E2594A" w:rsidRPr="00D61017">
        <w:rPr>
          <w:rFonts w:asciiTheme="majorHAnsi" w:hAnsiTheme="majorHAnsi" w:cstheme="majorHAnsi"/>
          <w:sz w:val="22"/>
          <w:szCs w:val="22"/>
        </w:rPr>
        <w:t>jú</w:t>
      </w:r>
      <w:r w:rsidR="00381693" w:rsidRPr="00D61017">
        <w:rPr>
          <w:rFonts w:asciiTheme="majorHAnsi" w:hAnsiTheme="majorHAnsi" w:cstheme="majorHAnsi"/>
          <w:sz w:val="22"/>
          <w:szCs w:val="22"/>
        </w:rPr>
        <w:t xml:space="preserve"> nasledujúcich bodov:</w:t>
      </w:r>
    </w:p>
    <w:p w:rsidR="00381693" w:rsidRPr="00D61017" w:rsidRDefault="00E24AD6" w:rsidP="00381693">
      <w:pPr>
        <w:pStyle w:val="Odsekzoznamu"/>
        <w:numPr>
          <w:ilvl w:val="0"/>
          <w:numId w:val="6"/>
        </w:numPr>
        <w:pBdr>
          <w:top w:val="nil"/>
          <w:left w:val="nil"/>
          <w:bottom w:val="nil"/>
          <w:right w:val="nil"/>
          <w:between w:val="nil"/>
        </w:pBdr>
        <w:spacing w:after="200"/>
        <w:ind w:left="426"/>
        <w:jc w:val="both"/>
        <w:rPr>
          <w:rFonts w:asciiTheme="majorHAnsi" w:hAnsiTheme="majorHAnsi" w:cstheme="majorHAnsi"/>
          <w:sz w:val="22"/>
          <w:szCs w:val="22"/>
        </w:rPr>
      </w:pPr>
      <w:r w:rsidRPr="00D61017">
        <w:rPr>
          <w:rFonts w:asciiTheme="majorHAnsi" w:hAnsiTheme="majorHAnsi" w:cstheme="majorHAnsi"/>
          <w:b/>
          <w:sz w:val="22"/>
          <w:szCs w:val="22"/>
        </w:rPr>
        <w:t>Zmeny vyplývajúce z čl. 22 nariadenia EP a Rady (EÚ) č. 1303/2013</w:t>
      </w:r>
      <w:r w:rsidR="00863B5F" w:rsidRPr="00D61017">
        <w:rPr>
          <w:rFonts w:asciiTheme="majorHAnsi" w:hAnsiTheme="majorHAnsi" w:cstheme="majorHAnsi"/>
          <w:b/>
          <w:sz w:val="22"/>
          <w:szCs w:val="22"/>
        </w:rPr>
        <w:t>.</w:t>
      </w:r>
      <w:r w:rsidR="00E2594A" w:rsidRPr="00D61017">
        <w:rPr>
          <w:rFonts w:asciiTheme="majorHAnsi" w:hAnsiTheme="majorHAnsi" w:cstheme="majorHAnsi"/>
          <w:b/>
          <w:sz w:val="22"/>
          <w:szCs w:val="22"/>
        </w:rPr>
        <w:t xml:space="preserve"> </w:t>
      </w:r>
      <w:r w:rsidR="00B66D81" w:rsidRPr="00B66D81">
        <w:rPr>
          <w:rFonts w:asciiTheme="majorHAnsi" w:hAnsiTheme="majorHAnsi" w:cstheme="majorHAnsi"/>
          <w:sz w:val="22"/>
          <w:szCs w:val="22"/>
        </w:rPr>
        <w:t xml:space="preserve">výkonnostný rámec </w:t>
      </w:r>
      <w:r w:rsidR="00593020">
        <w:rPr>
          <w:rFonts w:asciiTheme="majorHAnsi" w:hAnsiTheme="majorHAnsi" w:cstheme="majorHAnsi"/>
          <w:sz w:val="22"/>
          <w:szCs w:val="22"/>
        </w:rPr>
        <w:t>bol naplnený</w:t>
      </w:r>
      <w:r w:rsidR="00B66D81" w:rsidRPr="00B66D81">
        <w:rPr>
          <w:rFonts w:asciiTheme="majorHAnsi" w:hAnsiTheme="majorHAnsi" w:cstheme="majorHAnsi"/>
          <w:sz w:val="22"/>
          <w:szCs w:val="22"/>
        </w:rPr>
        <w:t xml:space="preserve"> v rámci PO1 (VRR</w:t>
      </w:r>
      <w:r w:rsidR="00B66D81">
        <w:rPr>
          <w:rFonts w:asciiTheme="majorHAnsi" w:hAnsiTheme="majorHAnsi" w:cstheme="majorHAnsi"/>
          <w:sz w:val="22"/>
          <w:szCs w:val="22"/>
        </w:rPr>
        <w:t xml:space="preserve"> – viac rozvinutý región</w:t>
      </w:r>
      <w:r w:rsidR="00B66D81" w:rsidRPr="00B66D81">
        <w:rPr>
          <w:rFonts w:asciiTheme="majorHAnsi" w:hAnsiTheme="majorHAnsi" w:cstheme="majorHAnsi"/>
          <w:sz w:val="22"/>
          <w:szCs w:val="22"/>
        </w:rPr>
        <w:t>) a PO4 (MRR</w:t>
      </w:r>
      <w:r w:rsidR="00B66D81">
        <w:rPr>
          <w:rFonts w:asciiTheme="majorHAnsi" w:hAnsiTheme="majorHAnsi" w:cstheme="majorHAnsi"/>
          <w:sz w:val="22"/>
          <w:szCs w:val="22"/>
        </w:rPr>
        <w:t xml:space="preserve"> – menej rozvinutý región</w:t>
      </w:r>
      <w:r w:rsidR="00B66D81" w:rsidRPr="00B66D81">
        <w:rPr>
          <w:rFonts w:asciiTheme="majorHAnsi" w:hAnsiTheme="majorHAnsi" w:cstheme="majorHAnsi"/>
          <w:sz w:val="22"/>
          <w:szCs w:val="22"/>
        </w:rPr>
        <w:t xml:space="preserve"> a</w:t>
      </w:r>
      <w:r w:rsidR="00B66D81">
        <w:rPr>
          <w:rFonts w:asciiTheme="majorHAnsi" w:hAnsiTheme="majorHAnsi" w:cstheme="majorHAnsi"/>
          <w:sz w:val="22"/>
          <w:szCs w:val="22"/>
        </w:rPr>
        <w:t> </w:t>
      </w:r>
      <w:r w:rsidR="00B66D81" w:rsidRPr="00B66D81">
        <w:rPr>
          <w:rFonts w:asciiTheme="majorHAnsi" w:hAnsiTheme="majorHAnsi" w:cstheme="majorHAnsi"/>
          <w:sz w:val="22"/>
          <w:szCs w:val="22"/>
        </w:rPr>
        <w:t>VRR</w:t>
      </w:r>
      <w:r w:rsidR="00B66D81">
        <w:rPr>
          <w:rFonts w:asciiTheme="majorHAnsi" w:hAnsiTheme="majorHAnsi" w:cstheme="majorHAnsi"/>
          <w:sz w:val="22"/>
          <w:szCs w:val="22"/>
        </w:rPr>
        <w:t xml:space="preserve"> – viac rozvinutý región</w:t>
      </w:r>
      <w:r w:rsidR="00B66D81" w:rsidRPr="00B66D81">
        <w:rPr>
          <w:rFonts w:asciiTheme="majorHAnsi" w:hAnsiTheme="majorHAnsi" w:cstheme="majorHAnsi"/>
          <w:sz w:val="22"/>
          <w:szCs w:val="22"/>
        </w:rPr>
        <w:t>)</w:t>
      </w:r>
      <w:r w:rsidR="00593020">
        <w:rPr>
          <w:rFonts w:asciiTheme="majorHAnsi" w:hAnsiTheme="majorHAnsi" w:cstheme="majorHAnsi"/>
          <w:sz w:val="22"/>
          <w:szCs w:val="22"/>
        </w:rPr>
        <w:t>.</w:t>
      </w:r>
      <w:r w:rsidR="00B66D81" w:rsidRPr="00B66D81">
        <w:rPr>
          <w:rFonts w:asciiTheme="majorHAnsi" w:hAnsiTheme="majorHAnsi" w:cstheme="majorHAnsi"/>
          <w:sz w:val="22"/>
          <w:szCs w:val="22"/>
        </w:rPr>
        <w:t xml:space="preserve"> </w:t>
      </w:r>
      <w:r w:rsidR="00E2594A" w:rsidRPr="00D61017">
        <w:rPr>
          <w:rFonts w:asciiTheme="majorHAnsi" w:hAnsiTheme="majorHAnsi" w:cstheme="majorHAnsi"/>
          <w:sz w:val="22"/>
          <w:szCs w:val="22"/>
        </w:rPr>
        <w:t>Riadiaci orgán</w:t>
      </w:r>
      <w:r w:rsidR="00C7318E" w:rsidRPr="00D61017">
        <w:rPr>
          <w:rFonts w:asciiTheme="majorHAnsi" w:hAnsiTheme="majorHAnsi" w:cstheme="majorHAnsi"/>
          <w:sz w:val="22"/>
          <w:szCs w:val="22"/>
        </w:rPr>
        <w:t xml:space="preserve"> na základe splnenia čiastkových cieľov</w:t>
      </w:r>
      <w:r w:rsidR="00E2594A" w:rsidRPr="00D61017">
        <w:rPr>
          <w:rFonts w:asciiTheme="majorHAnsi" w:hAnsiTheme="majorHAnsi" w:cstheme="majorHAnsi"/>
          <w:sz w:val="22"/>
          <w:szCs w:val="22"/>
        </w:rPr>
        <w:t xml:space="preserve"> výkonnostného rámca za rok 2018</w:t>
      </w:r>
      <w:r w:rsidR="00C7318E" w:rsidRPr="00D61017">
        <w:rPr>
          <w:rFonts w:asciiTheme="majorHAnsi" w:hAnsiTheme="majorHAnsi" w:cstheme="majorHAnsi"/>
          <w:sz w:val="22"/>
          <w:szCs w:val="22"/>
        </w:rPr>
        <w:t xml:space="preserve"> prerozdelil výkonnostnú rezervu</w:t>
      </w:r>
      <w:r w:rsidR="00E2594A" w:rsidRPr="00D61017">
        <w:rPr>
          <w:rFonts w:asciiTheme="majorHAnsi" w:hAnsiTheme="majorHAnsi" w:cstheme="majorHAnsi"/>
          <w:sz w:val="22"/>
          <w:szCs w:val="22"/>
        </w:rPr>
        <w:t xml:space="preserve"> z PO1, PO2, PO3 a PO5</w:t>
      </w:r>
      <w:r w:rsidR="00863B5F" w:rsidRPr="00D61017">
        <w:rPr>
          <w:rFonts w:asciiTheme="majorHAnsi" w:hAnsiTheme="majorHAnsi" w:cstheme="majorHAnsi"/>
          <w:sz w:val="22"/>
          <w:szCs w:val="22"/>
        </w:rPr>
        <w:t xml:space="preserve"> do PO</w:t>
      </w:r>
      <w:r w:rsidR="00C7318E" w:rsidRPr="00D61017">
        <w:rPr>
          <w:rFonts w:asciiTheme="majorHAnsi" w:hAnsiTheme="majorHAnsi" w:cstheme="majorHAnsi"/>
          <w:sz w:val="22"/>
          <w:szCs w:val="22"/>
        </w:rPr>
        <w:t>4, ktorá má vysokú absorpčnú kapacitu a</w:t>
      </w:r>
      <w:r w:rsidR="00E2594A" w:rsidRPr="00D61017">
        <w:rPr>
          <w:rFonts w:asciiTheme="majorHAnsi" w:hAnsiTheme="majorHAnsi" w:cstheme="majorHAnsi"/>
          <w:sz w:val="22"/>
          <w:szCs w:val="22"/>
        </w:rPr>
        <w:t xml:space="preserve"> kde</w:t>
      </w:r>
      <w:r w:rsidR="00C7318E" w:rsidRPr="00D61017">
        <w:rPr>
          <w:rFonts w:asciiTheme="majorHAnsi" w:hAnsiTheme="majorHAnsi" w:cstheme="majorHAnsi"/>
          <w:sz w:val="22"/>
          <w:szCs w:val="22"/>
        </w:rPr>
        <w:t> v zásobníku projektov sa nachádzajú projekty pripraven</w:t>
      </w:r>
      <w:r w:rsidR="000557F8">
        <w:rPr>
          <w:rFonts w:asciiTheme="majorHAnsi" w:hAnsiTheme="majorHAnsi" w:cstheme="majorHAnsi"/>
          <w:sz w:val="22"/>
          <w:szCs w:val="22"/>
        </w:rPr>
        <w:t xml:space="preserve">é na implementáciu. </w:t>
      </w:r>
      <w:r w:rsidR="00E2594A" w:rsidRPr="00D61017">
        <w:rPr>
          <w:rFonts w:asciiTheme="majorHAnsi" w:hAnsiTheme="majorHAnsi" w:cstheme="majorHAnsi"/>
          <w:sz w:val="22"/>
          <w:szCs w:val="22"/>
        </w:rPr>
        <w:t xml:space="preserve">Presné čísla s prerozdelením na MRR a VRR sú uvedené v  dokumente Zdôvodnenie zmien IROP verzia 6.0 – </w:t>
      </w:r>
      <w:r w:rsidR="00B66D81" w:rsidRPr="00B66D81">
        <w:rPr>
          <w:rFonts w:asciiTheme="majorHAnsi" w:hAnsiTheme="majorHAnsi" w:cstheme="majorHAnsi"/>
          <w:sz w:val="22"/>
          <w:szCs w:val="22"/>
        </w:rPr>
        <w:t>príloha č.</w:t>
      </w:r>
      <w:r w:rsidR="00593020">
        <w:rPr>
          <w:rFonts w:asciiTheme="majorHAnsi" w:hAnsiTheme="majorHAnsi" w:cstheme="majorHAnsi"/>
          <w:sz w:val="22"/>
          <w:szCs w:val="22"/>
        </w:rPr>
        <w:t xml:space="preserve"> </w:t>
      </w:r>
      <w:r w:rsidR="00B66D81" w:rsidRPr="00B66D81">
        <w:rPr>
          <w:rFonts w:asciiTheme="majorHAnsi" w:hAnsiTheme="majorHAnsi" w:cstheme="majorHAnsi"/>
          <w:sz w:val="22"/>
          <w:szCs w:val="22"/>
        </w:rPr>
        <w:t>5</w:t>
      </w:r>
      <w:r w:rsidR="00B66D81">
        <w:rPr>
          <w:rFonts w:asciiTheme="majorHAnsi" w:hAnsiTheme="majorHAnsi" w:cstheme="majorHAnsi"/>
          <w:sz w:val="22"/>
          <w:szCs w:val="22"/>
        </w:rPr>
        <w:t>.</w:t>
      </w:r>
    </w:p>
    <w:p w:rsidR="001F70C5" w:rsidRPr="00D61017" w:rsidRDefault="00E24AD6" w:rsidP="00863B5F">
      <w:pPr>
        <w:pStyle w:val="Odsekzoznamu"/>
        <w:numPr>
          <w:ilvl w:val="0"/>
          <w:numId w:val="6"/>
        </w:numPr>
        <w:spacing w:before="120"/>
        <w:ind w:left="426"/>
        <w:jc w:val="both"/>
        <w:rPr>
          <w:rFonts w:asciiTheme="majorHAnsi" w:hAnsiTheme="majorHAnsi" w:cstheme="majorHAnsi"/>
          <w:b/>
          <w:sz w:val="22"/>
          <w:szCs w:val="22"/>
        </w:rPr>
      </w:pPr>
      <w:r w:rsidRPr="00D61017">
        <w:rPr>
          <w:rFonts w:asciiTheme="majorHAnsi" w:hAnsiTheme="majorHAnsi" w:cstheme="majorHAnsi"/>
          <w:b/>
          <w:sz w:val="22"/>
          <w:szCs w:val="22"/>
        </w:rPr>
        <w:t>Zmeny vyplývajúce z presunu finančných prostriedkov z alokácie prioritnej osi 3 do prioritnej osi 4 IRO</w:t>
      </w:r>
      <w:r w:rsidR="000557F8">
        <w:rPr>
          <w:rFonts w:asciiTheme="majorHAnsi" w:hAnsiTheme="majorHAnsi" w:cstheme="majorHAnsi"/>
          <w:b/>
          <w:sz w:val="22"/>
          <w:szCs w:val="22"/>
        </w:rPr>
        <w:t>P</w:t>
      </w:r>
      <w:r w:rsidR="00863B5F" w:rsidRPr="00D61017">
        <w:rPr>
          <w:rFonts w:asciiTheme="majorHAnsi" w:hAnsiTheme="majorHAnsi" w:cstheme="majorHAnsi"/>
          <w:b/>
          <w:sz w:val="22"/>
          <w:szCs w:val="22"/>
        </w:rPr>
        <w:t xml:space="preserve">. </w:t>
      </w:r>
      <w:r w:rsidR="00593020">
        <w:rPr>
          <w:rFonts w:asciiTheme="majorHAnsi" w:hAnsiTheme="majorHAnsi" w:cstheme="majorHAnsi"/>
          <w:sz w:val="22"/>
          <w:szCs w:val="22"/>
        </w:rPr>
        <w:t xml:space="preserve">Ide </w:t>
      </w:r>
      <w:r w:rsidR="00882C09" w:rsidRPr="00D61017">
        <w:rPr>
          <w:rFonts w:asciiTheme="majorHAnsi" w:hAnsiTheme="majorHAnsi" w:cstheme="majorHAnsi"/>
          <w:sz w:val="22"/>
          <w:szCs w:val="22"/>
        </w:rPr>
        <w:t>o p</w:t>
      </w:r>
      <w:r w:rsidR="00593020">
        <w:rPr>
          <w:rFonts w:asciiTheme="majorHAnsi" w:hAnsiTheme="majorHAnsi" w:cstheme="majorHAnsi"/>
          <w:sz w:val="22"/>
          <w:szCs w:val="22"/>
        </w:rPr>
        <w:t xml:space="preserve">resun 26 000 000,- Eur z </w:t>
      </w:r>
      <w:r w:rsidR="00E2594A" w:rsidRPr="00D61017">
        <w:rPr>
          <w:rFonts w:asciiTheme="majorHAnsi" w:hAnsiTheme="majorHAnsi" w:cstheme="majorHAnsi"/>
          <w:sz w:val="22"/>
          <w:szCs w:val="22"/>
        </w:rPr>
        <w:t>PO3 (MRR) do PO4 (MRR, ŠC 4.1)</w:t>
      </w:r>
      <w:r w:rsidR="00863B5F" w:rsidRPr="00D61017">
        <w:rPr>
          <w:rFonts w:asciiTheme="majorHAnsi" w:hAnsiTheme="majorHAnsi" w:cstheme="majorHAnsi"/>
          <w:sz w:val="22"/>
          <w:szCs w:val="22"/>
        </w:rPr>
        <w:t xml:space="preserve"> z dôvodu nedostatočnej výkonnosti PO3.</w:t>
      </w:r>
    </w:p>
    <w:p w:rsidR="00E24AD6" w:rsidRPr="00D61017" w:rsidRDefault="000557F8" w:rsidP="00381693">
      <w:pPr>
        <w:pStyle w:val="Odsekzoznamu"/>
        <w:numPr>
          <w:ilvl w:val="0"/>
          <w:numId w:val="6"/>
        </w:numPr>
        <w:spacing w:before="120"/>
        <w:ind w:left="426"/>
        <w:jc w:val="both"/>
        <w:rPr>
          <w:rFonts w:asciiTheme="majorHAnsi" w:hAnsiTheme="majorHAnsi" w:cstheme="majorHAnsi"/>
          <w:b/>
          <w:sz w:val="22"/>
          <w:szCs w:val="22"/>
        </w:rPr>
      </w:pPr>
      <w:r>
        <w:rPr>
          <w:rFonts w:asciiTheme="majorHAnsi" w:hAnsiTheme="majorHAnsi" w:cstheme="majorHAnsi"/>
          <w:b/>
          <w:sz w:val="22"/>
          <w:szCs w:val="22"/>
        </w:rPr>
        <w:t>Prerozdelenie alokácií</w:t>
      </w:r>
      <w:r w:rsidR="00E24AD6" w:rsidRPr="00D61017">
        <w:rPr>
          <w:rFonts w:asciiTheme="majorHAnsi" w:hAnsiTheme="majorHAnsi" w:cstheme="majorHAnsi"/>
          <w:b/>
          <w:sz w:val="22"/>
          <w:szCs w:val="22"/>
        </w:rPr>
        <w:t xml:space="preserve"> v rámci kódov intervencii v prioritnej osi 2 a 3 vyplývajúce z využitia finančných nástrojov</w:t>
      </w:r>
      <w:r w:rsidR="00863B5F" w:rsidRPr="00D61017">
        <w:rPr>
          <w:rFonts w:asciiTheme="majorHAnsi" w:hAnsiTheme="majorHAnsi" w:cstheme="majorHAnsi"/>
          <w:b/>
          <w:sz w:val="22"/>
          <w:szCs w:val="22"/>
        </w:rPr>
        <w:t xml:space="preserve">. </w:t>
      </w:r>
      <w:r w:rsidR="00863B5F" w:rsidRPr="00D61017">
        <w:rPr>
          <w:rFonts w:asciiTheme="majorHAnsi" w:hAnsiTheme="majorHAnsi" w:cstheme="majorHAnsi"/>
          <w:sz w:val="22"/>
          <w:szCs w:val="22"/>
        </w:rPr>
        <w:t>V prípade prioritnej osi 2 ide o vyčlenenie 85 000 000 €</w:t>
      </w:r>
      <w:r w:rsidR="00B66D81">
        <w:rPr>
          <w:rFonts w:asciiTheme="majorHAnsi" w:hAnsiTheme="majorHAnsi" w:cstheme="majorHAnsi"/>
          <w:sz w:val="22"/>
          <w:szCs w:val="22"/>
        </w:rPr>
        <w:t>.</w:t>
      </w:r>
      <w:r w:rsidR="00863B5F" w:rsidRPr="00D61017">
        <w:rPr>
          <w:rFonts w:asciiTheme="majorHAnsi" w:hAnsiTheme="majorHAnsi" w:cstheme="majorHAnsi"/>
          <w:sz w:val="22"/>
          <w:szCs w:val="22"/>
        </w:rPr>
        <w:t xml:space="preserve"> V prípade prioritnej osi 3 ide o vyčlenenie 45 750 000 € na financovanie výdavkov spojených s realizáciou finančného nástroja zameraného na oblasť podpory kultúrneho a kreatívneho priemyslu.</w:t>
      </w:r>
      <w:r w:rsidR="00E24AD6" w:rsidRPr="00D61017">
        <w:rPr>
          <w:rFonts w:asciiTheme="majorHAnsi" w:hAnsiTheme="majorHAnsi" w:cstheme="majorHAnsi"/>
          <w:b/>
          <w:sz w:val="22"/>
          <w:szCs w:val="22"/>
        </w:rPr>
        <w:t xml:space="preserve"> </w:t>
      </w:r>
    </w:p>
    <w:p w:rsidR="00E24AD6" w:rsidRPr="00D61017" w:rsidRDefault="00E24AD6" w:rsidP="00882C09">
      <w:pPr>
        <w:pStyle w:val="Odsekzoznamu"/>
        <w:numPr>
          <w:ilvl w:val="0"/>
          <w:numId w:val="6"/>
        </w:numPr>
        <w:spacing w:before="120"/>
        <w:ind w:left="426"/>
        <w:jc w:val="both"/>
        <w:rPr>
          <w:rFonts w:asciiTheme="majorHAnsi" w:hAnsiTheme="majorHAnsi" w:cstheme="majorHAnsi"/>
          <w:sz w:val="22"/>
          <w:szCs w:val="22"/>
        </w:rPr>
      </w:pPr>
      <w:r w:rsidRPr="00D61017">
        <w:rPr>
          <w:rFonts w:asciiTheme="majorHAnsi" w:hAnsiTheme="majorHAnsi" w:cstheme="majorHAnsi"/>
          <w:b/>
          <w:sz w:val="22"/>
          <w:szCs w:val="22"/>
        </w:rPr>
        <w:t>Úprava alokácii v rámci prioritnej osi 2 – špecifického cieľa 2.1.2 a 2.1.3</w:t>
      </w:r>
      <w:r w:rsidR="00882C09" w:rsidRPr="00D61017">
        <w:rPr>
          <w:rFonts w:asciiTheme="majorHAnsi" w:hAnsiTheme="majorHAnsi" w:cstheme="majorHAnsi"/>
          <w:sz w:val="22"/>
          <w:szCs w:val="22"/>
        </w:rPr>
        <w:t xml:space="preserve">. </w:t>
      </w:r>
      <w:r w:rsidR="00863B5F" w:rsidRPr="00D61017">
        <w:rPr>
          <w:rFonts w:asciiTheme="majorHAnsi" w:hAnsiTheme="majorHAnsi" w:cstheme="majorHAnsi"/>
          <w:sz w:val="22"/>
          <w:szCs w:val="22"/>
        </w:rPr>
        <w:t>RO pre IROP a SO pre IROP MZ SR s cieľom uspokojenia projektov v zásobníku projektu v rámc</w:t>
      </w:r>
      <w:r w:rsidR="00593020">
        <w:rPr>
          <w:rFonts w:asciiTheme="majorHAnsi" w:hAnsiTheme="majorHAnsi" w:cstheme="majorHAnsi"/>
          <w:sz w:val="22"/>
          <w:szCs w:val="22"/>
        </w:rPr>
        <w:t>i výzvy na predkladanie žiadostí</w:t>
      </w:r>
      <w:r w:rsidR="00863B5F" w:rsidRPr="00D61017">
        <w:rPr>
          <w:rFonts w:asciiTheme="majorHAnsi" w:hAnsiTheme="majorHAnsi" w:cstheme="majorHAnsi"/>
          <w:sz w:val="22"/>
          <w:szCs w:val="22"/>
        </w:rPr>
        <w:t xml:space="preserve"> o NFP na modernizáciu infraštruktúry ústavných zariadení poskytujúcich akútnu zdravotnú starostlivosť za účelom zvýšenia ich produkti</w:t>
      </w:r>
      <w:r w:rsidR="00593020">
        <w:rPr>
          <w:rFonts w:asciiTheme="majorHAnsi" w:hAnsiTheme="majorHAnsi" w:cstheme="majorHAnsi"/>
          <w:sz w:val="22"/>
          <w:szCs w:val="22"/>
        </w:rPr>
        <w:t>vity a efektívnosti s kódom</w:t>
      </w:r>
      <w:r w:rsidR="00863B5F" w:rsidRPr="00D61017">
        <w:rPr>
          <w:rFonts w:asciiTheme="majorHAnsi" w:hAnsiTheme="majorHAnsi" w:cstheme="majorHAnsi"/>
          <w:sz w:val="22"/>
          <w:szCs w:val="22"/>
        </w:rPr>
        <w:t xml:space="preserve"> IROP-PO2-ŠC213-2017-25 presúva 25 000 000 € (MRR) zo špecifického cieľa 2.1.2 Modernizovať zdravotnícku infraštruktúru za účelom integrácie primárnej zdravotnej starostlivosti do špecifického cieľa 2.1.3 Modernizovať infraštruktúru ústavných zariadení poskytujúcich akútnu zdravotnú starostlivosť, za účelom zvýšenia ich produktivity a efektívnosti. </w:t>
      </w:r>
    </w:p>
    <w:p w:rsidR="00882C09" w:rsidRPr="00D61017" w:rsidRDefault="00E24AD6" w:rsidP="00882C09">
      <w:pPr>
        <w:pStyle w:val="Odsekzoznamu"/>
        <w:numPr>
          <w:ilvl w:val="0"/>
          <w:numId w:val="6"/>
        </w:numPr>
        <w:pBdr>
          <w:top w:val="nil"/>
          <w:left w:val="nil"/>
          <w:bottom w:val="nil"/>
          <w:right w:val="nil"/>
          <w:between w:val="nil"/>
        </w:pBdr>
        <w:spacing w:after="200"/>
        <w:ind w:left="426"/>
        <w:jc w:val="both"/>
        <w:rPr>
          <w:rFonts w:asciiTheme="majorHAnsi" w:hAnsiTheme="majorHAnsi" w:cstheme="majorHAnsi"/>
          <w:sz w:val="22"/>
          <w:szCs w:val="22"/>
        </w:rPr>
      </w:pPr>
      <w:r w:rsidRPr="00D61017">
        <w:rPr>
          <w:rFonts w:asciiTheme="majorHAnsi" w:hAnsiTheme="majorHAnsi" w:cstheme="majorHAnsi"/>
          <w:b/>
          <w:sz w:val="22"/>
          <w:szCs w:val="22"/>
        </w:rPr>
        <w:t>Zmeny cieľových hodnôt vybraných merateľných ukazovateľov</w:t>
      </w:r>
      <w:r w:rsidR="00882C09" w:rsidRPr="00D61017">
        <w:rPr>
          <w:rFonts w:asciiTheme="majorHAnsi" w:hAnsiTheme="majorHAnsi" w:cstheme="majorHAnsi"/>
          <w:b/>
          <w:sz w:val="22"/>
          <w:szCs w:val="22"/>
        </w:rPr>
        <w:t xml:space="preserve">. </w:t>
      </w:r>
      <w:r w:rsidR="00882C09" w:rsidRPr="00D61017">
        <w:rPr>
          <w:rFonts w:asciiTheme="majorHAnsi" w:hAnsiTheme="majorHAnsi" w:cstheme="majorHAnsi"/>
          <w:sz w:val="22"/>
          <w:szCs w:val="22"/>
        </w:rPr>
        <w:t>Z dôvodu finančných úprav v rámci revízie IROP, verzia 6.0 došlo k úprave cieľových hodnôt merateľných ukazovateľov v rámci jednotlivých špecifických cieľov OP. Zoznam ukazovateľov, ktoré sú predmetom revízie IROP, verzia 6.0</w:t>
      </w:r>
      <w:r w:rsidR="00882C09" w:rsidRPr="00D61017">
        <w:rPr>
          <w:rFonts w:asciiTheme="majorHAnsi" w:hAnsiTheme="majorHAnsi" w:cstheme="majorHAnsi"/>
          <w:bCs/>
          <w:sz w:val="22"/>
          <w:szCs w:val="22"/>
        </w:rPr>
        <w:t xml:space="preserve"> sú uvedené v dokumente </w:t>
      </w:r>
      <w:r w:rsidR="00882C09" w:rsidRPr="00D61017">
        <w:rPr>
          <w:rFonts w:asciiTheme="majorHAnsi" w:hAnsiTheme="majorHAnsi" w:cstheme="majorHAnsi"/>
          <w:sz w:val="22"/>
          <w:szCs w:val="22"/>
        </w:rPr>
        <w:t>Zdôvodnenie zmien IROP verzia 6.</w:t>
      </w:r>
      <w:r w:rsidR="00882C09" w:rsidRPr="00B66D81">
        <w:rPr>
          <w:rFonts w:asciiTheme="majorHAnsi" w:hAnsiTheme="majorHAnsi" w:cstheme="majorHAnsi"/>
          <w:sz w:val="22"/>
          <w:szCs w:val="22"/>
        </w:rPr>
        <w:t xml:space="preserve">0 – </w:t>
      </w:r>
      <w:r w:rsidR="00B66D81" w:rsidRPr="00B66D81">
        <w:rPr>
          <w:rFonts w:asciiTheme="majorHAnsi" w:hAnsiTheme="majorHAnsi" w:cstheme="majorHAnsi"/>
          <w:sz w:val="22"/>
          <w:szCs w:val="22"/>
        </w:rPr>
        <w:t>príloha č.</w:t>
      </w:r>
      <w:r w:rsidR="00593020">
        <w:rPr>
          <w:rFonts w:asciiTheme="majorHAnsi" w:hAnsiTheme="majorHAnsi" w:cstheme="majorHAnsi"/>
          <w:sz w:val="22"/>
          <w:szCs w:val="22"/>
        </w:rPr>
        <w:t xml:space="preserve"> </w:t>
      </w:r>
      <w:r w:rsidR="00B66D81" w:rsidRPr="00B66D81">
        <w:rPr>
          <w:rFonts w:asciiTheme="majorHAnsi" w:hAnsiTheme="majorHAnsi" w:cstheme="majorHAnsi"/>
          <w:sz w:val="22"/>
          <w:szCs w:val="22"/>
        </w:rPr>
        <w:t>5</w:t>
      </w:r>
      <w:r w:rsidR="00882C09" w:rsidRPr="00B66D81">
        <w:rPr>
          <w:rFonts w:asciiTheme="majorHAnsi" w:hAnsiTheme="majorHAnsi" w:cstheme="majorHAnsi"/>
          <w:sz w:val="22"/>
          <w:szCs w:val="22"/>
        </w:rPr>
        <w:t>.</w:t>
      </w:r>
    </w:p>
    <w:p w:rsidR="00882C09" w:rsidRPr="00B66D81" w:rsidRDefault="00E24AD6" w:rsidP="00882C09">
      <w:pPr>
        <w:pStyle w:val="Odsekzoznamu"/>
        <w:numPr>
          <w:ilvl w:val="0"/>
          <w:numId w:val="6"/>
        </w:numPr>
        <w:pBdr>
          <w:top w:val="nil"/>
          <w:left w:val="nil"/>
          <w:bottom w:val="nil"/>
          <w:right w:val="nil"/>
          <w:between w:val="nil"/>
        </w:pBdr>
        <w:spacing w:after="200"/>
        <w:ind w:left="426"/>
        <w:jc w:val="both"/>
        <w:rPr>
          <w:rFonts w:asciiTheme="majorHAnsi" w:hAnsiTheme="majorHAnsi" w:cstheme="majorHAnsi"/>
          <w:sz w:val="22"/>
          <w:szCs w:val="22"/>
        </w:rPr>
      </w:pPr>
      <w:r w:rsidRPr="00D61017">
        <w:rPr>
          <w:rFonts w:asciiTheme="majorHAnsi" w:hAnsiTheme="majorHAnsi" w:cstheme="majorHAnsi"/>
          <w:b/>
          <w:sz w:val="22"/>
          <w:szCs w:val="22"/>
        </w:rPr>
        <w:t>Zmeny v prioritnej osi 3 vyplývajúce z aktuálnej implementácie a možnosti využitia implementácie finančného nástroja</w:t>
      </w:r>
      <w:r w:rsidR="00882C09" w:rsidRPr="00D61017">
        <w:rPr>
          <w:rFonts w:asciiTheme="majorHAnsi" w:hAnsiTheme="majorHAnsi" w:cstheme="majorHAnsi"/>
          <w:b/>
          <w:sz w:val="22"/>
          <w:szCs w:val="22"/>
        </w:rPr>
        <w:t xml:space="preserve">. </w:t>
      </w:r>
      <w:r w:rsidR="00882C09" w:rsidRPr="00D61017">
        <w:rPr>
          <w:rFonts w:asciiTheme="majorHAnsi" w:hAnsiTheme="majorHAnsi" w:cstheme="majorHAnsi"/>
          <w:sz w:val="22"/>
          <w:szCs w:val="22"/>
        </w:rPr>
        <w:t xml:space="preserve">Predmetom sú úpravy opisu aktivity a ďalších úprav textu. Všetky úpravy sú uvedené v dokumente Zdôvodnenie zmien IROP verzia 6.0 </w:t>
      </w:r>
      <w:r w:rsidR="00882C09" w:rsidRPr="00B66D81">
        <w:rPr>
          <w:rFonts w:asciiTheme="majorHAnsi" w:hAnsiTheme="majorHAnsi" w:cstheme="majorHAnsi"/>
          <w:sz w:val="22"/>
          <w:szCs w:val="22"/>
        </w:rPr>
        <w:t>– príloha č.</w:t>
      </w:r>
      <w:r w:rsidR="00593020">
        <w:rPr>
          <w:rFonts w:asciiTheme="majorHAnsi" w:hAnsiTheme="majorHAnsi" w:cstheme="majorHAnsi"/>
          <w:sz w:val="22"/>
          <w:szCs w:val="22"/>
        </w:rPr>
        <w:t xml:space="preserve"> </w:t>
      </w:r>
      <w:r w:rsidR="00B66D81" w:rsidRPr="00B66D81">
        <w:rPr>
          <w:rFonts w:asciiTheme="majorHAnsi" w:hAnsiTheme="majorHAnsi" w:cstheme="majorHAnsi"/>
          <w:sz w:val="22"/>
          <w:szCs w:val="22"/>
        </w:rPr>
        <w:t>5</w:t>
      </w:r>
      <w:r w:rsidR="00882C09" w:rsidRPr="00B66D81">
        <w:rPr>
          <w:rFonts w:asciiTheme="majorHAnsi" w:hAnsiTheme="majorHAnsi" w:cstheme="majorHAnsi"/>
          <w:sz w:val="22"/>
          <w:szCs w:val="22"/>
        </w:rPr>
        <w:t>.</w:t>
      </w:r>
    </w:p>
    <w:p w:rsidR="00381693" w:rsidRPr="00D61017" w:rsidRDefault="00E24AD6" w:rsidP="00882C09">
      <w:pPr>
        <w:pStyle w:val="Odsekzoznamu"/>
        <w:numPr>
          <w:ilvl w:val="0"/>
          <w:numId w:val="6"/>
        </w:numPr>
        <w:spacing w:before="120"/>
        <w:ind w:left="426"/>
        <w:jc w:val="both"/>
        <w:rPr>
          <w:rFonts w:asciiTheme="majorHAnsi" w:hAnsiTheme="majorHAnsi" w:cstheme="majorHAnsi"/>
          <w:b/>
          <w:sz w:val="22"/>
          <w:szCs w:val="22"/>
        </w:rPr>
      </w:pPr>
      <w:r w:rsidRPr="00D61017">
        <w:rPr>
          <w:rFonts w:asciiTheme="majorHAnsi" w:hAnsiTheme="majorHAnsi" w:cstheme="majorHAnsi"/>
          <w:b/>
          <w:sz w:val="22"/>
          <w:szCs w:val="22"/>
        </w:rPr>
        <w:t>Zaradenie Iniciatívy na podporu najmenej rozvinutých regiónov (CURI)</w:t>
      </w:r>
      <w:r w:rsidR="00A07A05" w:rsidRPr="00D61017">
        <w:rPr>
          <w:rFonts w:asciiTheme="majorHAnsi" w:hAnsiTheme="majorHAnsi" w:cstheme="majorHAnsi"/>
          <w:b/>
          <w:sz w:val="22"/>
          <w:szCs w:val="22"/>
        </w:rPr>
        <w:t xml:space="preserve">. </w:t>
      </w:r>
      <w:r w:rsidR="009E4E0D" w:rsidRPr="00D61017">
        <w:rPr>
          <w:rFonts w:asciiTheme="majorHAnsi" w:hAnsiTheme="majorHAnsi" w:cstheme="majorHAnsi"/>
          <w:sz w:val="22"/>
          <w:szCs w:val="22"/>
        </w:rPr>
        <w:t>Táto iniciatíva bola doplnená</w:t>
      </w:r>
      <w:r w:rsidR="00B66D81">
        <w:rPr>
          <w:rFonts w:asciiTheme="majorHAnsi" w:hAnsiTheme="majorHAnsi" w:cstheme="majorHAnsi"/>
          <w:sz w:val="22"/>
          <w:szCs w:val="22"/>
        </w:rPr>
        <w:t xml:space="preserve"> riadiacim orgánom</w:t>
      </w:r>
      <w:r w:rsidR="009E4E0D" w:rsidRPr="00D61017">
        <w:rPr>
          <w:rFonts w:asciiTheme="majorHAnsi" w:hAnsiTheme="majorHAnsi" w:cstheme="majorHAnsi"/>
          <w:sz w:val="22"/>
          <w:szCs w:val="22"/>
        </w:rPr>
        <w:t xml:space="preserve"> na </w:t>
      </w:r>
      <w:r w:rsidR="00A07A05" w:rsidRPr="00D61017">
        <w:rPr>
          <w:rFonts w:asciiTheme="majorHAnsi" w:hAnsiTheme="majorHAnsi" w:cstheme="majorHAnsi"/>
          <w:sz w:val="22"/>
          <w:szCs w:val="22"/>
        </w:rPr>
        <w:t>podnet EK a </w:t>
      </w:r>
      <w:r w:rsidR="009E4E0D" w:rsidRPr="00D61017">
        <w:rPr>
          <w:rFonts w:asciiTheme="majorHAnsi" w:hAnsiTheme="majorHAnsi" w:cstheme="majorHAnsi"/>
          <w:sz w:val="22"/>
          <w:szCs w:val="22"/>
        </w:rPr>
        <w:t>Ú</w:t>
      </w:r>
      <w:r w:rsidR="00A07A05" w:rsidRPr="00D61017">
        <w:rPr>
          <w:rFonts w:asciiTheme="majorHAnsi" w:hAnsiTheme="majorHAnsi" w:cstheme="majorHAnsi"/>
          <w:sz w:val="22"/>
          <w:szCs w:val="22"/>
        </w:rPr>
        <w:t xml:space="preserve">radu </w:t>
      </w:r>
      <w:r w:rsidR="009E4E0D" w:rsidRPr="00D61017">
        <w:rPr>
          <w:rFonts w:asciiTheme="majorHAnsi" w:hAnsiTheme="majorHAnsi" w:cstheme="majorHAnsi"/>
          <w:sz w:val="22"/>
          <w:szCs w:val="22"/>
        </w:rPr>
        <w:t xml:space="preserve">podpredsedu </w:t>
      </w:r>
      <w:r w:rsidR="00A07A05" w:rsidRPr="00D61017">
        <w:rPr>
          <w:rFonts w:asciiTheme="majorHAnsi" w:hAnsiTheme="majorHAnsi" w:cstheme="majorHAnsi"/>
          <w:sz w:val="22"/>
          <w:szCs w:val="22"/>
        </w:rPr>
        <w:t>vlády</w:t>
      </w:r>
      <w:r w:rsidR="009E4E0D" w:rsidRPr="00D61017">
        <w:rPr>
          <w:rFonts w:asciiTheme="majorHAnsi" w:hAnsiTheme="majorHAnsi" w:cstheme="majorHAnsi"/>
          <w:sz w:val="22"/>
          <w:szCs w:val="22"/>
        </w:rPr>
        <w:t xml:space="preserve"> SR</w:t>
      </w:r>
      <w:r w:rsidR="00A07A05" w:rsidRPr="00D61017">
        <w:rPr>
          <w:rFonts w:asciiTheme="majorHAnsi" w:hAnsiTheme="majorHAnsi" w:cstheme="majorHAnsi"/>
          <w:sz w:val="22"/>
          <w:szCs w:val="22"/>
        </w:rPr>
        <w:t xml:space="preserve"> pre investície a</w:t>
      </w:r>
      <w:r w:rsidR="009E4E0D" w:rsidRPr="00D61017">
        <w:rPr>
          <w:rFonts w:asciiTheme="majorHAnsi" w:hAnsiTheme="majorHAnsi" w:cstheme="majorHAnsi"/>
          <w:sz w:val="22"/>
          <w:szCs w:val="22"/>
        </w:rPr>
        <w:t> informatizáciu.</w:t>
      </w:r>
      <w:r w:rsidR="00A07A05" w:rsidRPr="00D61017">
        <w:rPr>
          <w:rFonts w:asciiTheme="majorHAnsi" w:hAnsiTheme="majorHAnsi" w:cstheme="majorHAnsi"/>
          <w:sz w:val="22"/>
          <w:szCs w:val="22"/>
        </w:rPr>
        <w:t xml:space="preserve"> V</w:t>
      </w:r>
      <w:r w:rsidR="00381693" w:rsidRPr="00D61017">
        <w:rPr>
          <w:rFonts w:asciiTheme="majorHAnsi" w:hAnsiTheme="majorHAnsi" w:cstheme="majorHAnsi"/>
          <w:sz w:val="22"/>
          <w:szCs w:val="22"/>
        </w:rPr>
        <w:t xml:space="preserve">zhľadom na stav hospodárskeho rastu a rozvoja na území SR, ktorý zvýraznil </w:t>
      </w:r>
      <w:r w:rsidR="00381693" w:rsidRPr="00D61017">
        <w:rPr>
          <w:rFonts w:asciiTheme="majorHAnsi" w:hAnsiTheme="majorHAnsi" w:cstheme="majorHAnsi"/>
          <w:sz w:val="22"/>
          <w:szCs w:val="22"/>
        </w:rPr>
        <w:lastRenderedPageBreak/>
        <w:t xml:space="preserve">rozdiely medzi regiónmi a okresmi Slovenska, a iniciatívy EK na podporu dobiehajúcich regiónov (Catching-up regions initiative; CURI) boli v IROP, verzia 6.0, stanovené východiská a predpoklady pre poskytnutie príspevku pre najmenej rozvinuté </w:t>
      </w:r>
      <w:r w:rsidR="00593020">
        <w:rPr>
          <w:rFonts w:asciiTheme="majorHAnsi" w:hAnsiTheme="majorHAnsi" w:cstheme="majorHAnsi"/>
          <w:sz w:val="22"/>
          <w:szCs w:val="22"/>
        </w:rPr>
        <w:t>regióny</w:t>
      </w:r>
      <w:r w:rsidR="00381693" w:rsidRPr="00D61017">
        <w:rPr>
          <w:rFonts w:asciiTheme="majorHAnsi" w:hAnsiTheme="majorHAnsi" w:cstheme="majorHAnsi"/>
          <w:sz w:val="22"/>
          <w:szCs w:val="22"/>
        </w:rPr>
        <w:t>.</w:t>
      </w:r>
    </w:p>
    <w:p w:rsidR="00381693" w:rsidRPr="00D61017" w:rsidRDefault="00381693" w:rsidP="00381693">
      <w:pPr>
        <w:pStyle w:val="Odsekzoznamu"/>
        <w:spacing w:before="120"/>
        <w:ind w:left="426"/>
        <w:jc w:val="both"/>
        <w:rPr>
          <w:rFonts w:asciiTheme="majorHAnsi" w:hAnsiTheme="majorHAnsi" w:cstheme="majorHAnsi"/>
          <w:b/>
          <w:sz w:val="22"/>
          <w:szCs w:val="22"/>
        </w:rPr>
      </w:pPr>
    </w:p>
    <w:p w:rsidR="009E4E0D" w:rsidRDefault="00381693" w:rsidP="00CA2497">
      <w:pPr>
        <w:pStyle w:val="Odsekzoznamu"/>
        <w:numPr>
          <w:ilvl w:val="0"/>
          <w:numId w:val="6"/>
        </w:numPr>
        <w:contextualSpacing w:val="0"/>
        <w:jc w:val="both"/>
        <w:rPr>
          <w:rFonts w:asciiTheme="majorHAnsi" w:hAnsiTheme="majorHAnsi" w:cstheme="majorHAnsi"/>
          <w:sz w:val="22"/>
          <w:szCs w:val="22"/>
        </w:rPr>
      </w:pPr>
      <w:r w:rsidRPr="00D61017">
        <w:rPr>
          <w:rFonts w:asciiTheme="majorHAnsi" w:hAnsiTheme="majorHAnsi" w:cstheme="majorHAnsi"/>
          <w:b/>
          <w:sz w:val="22"/>
          <w:szCs w:val="22"/>
        </w:rPr>
        <w:t>Presun alokácie v rámci Prioritnej osi 6 Technická pomoc</w:t>
      </w:r>
      <w:r w:rsidR="00A07A05" w:rsidRPr="00D61017">
        <w:rPr>
          <w:rFonts w:asciiTheme="majorHAnsi" w:hAnsiTheme="majorHAnsi" w:cstheme="majorHAnsi"/>
          <w:b/>
          <w:sz w:val="22"/>
          <w:szCs w:val="22"/>
        </w:rPr>
        <w:t>.</w:t>
      </w:r>
      <w:r w:rsidR="00CA2497">
        <w:rPr>
          <w:rFonts w:asciiTheme="majorHAnsi" w:hAnsiTheme="majorHAnsi" w:cstheme="majorHAnsi"/>
          <w:b/>
          <w:sz w:val="22"/>
          <w:szCs w:val="22"/>
        </w:rPr>
        <w:t xml:space="preserve"> </w:t>
      </w:r>
      <w:r w:rsidR="00CA2497">
        <w:rPr>
          <w:rFonts w:asciiTheme="majorHAnsi" w:hAnsiTheme="majorHAnsi" w:cstheme="majorHAnsi"/>
          <w:sz w:val="22"/>
          <w:szCs w:val="22"/>
        </w:rPr>
        <w:t>Presun nastal z oblasti publicity, informovania do samotnej podpory implementácie, monitorovania a prípravy.</w:t>
      </w:r>
    </w:p>
    <w:p w:rsidR="00CA2497" w:rsidRPr="00CA2497" w:rsidRDefault="00CA2497" w:rsidP="00CA2497">
      <w:pPr>
        <w:jc w:val="both"/>
        <w:rPr>
          <w:rFonts w:asciiTheme="majorHAnsi" w:hAnsiTheme="majorHAnsi" w:cstheme="majorHAnsi"/>
          <w:sz w:val="22"/>
          <w:szCs w:val="22"/>
        </w:rPr>
      </w:pPr>
    </w:p>
    <w:p w:rsidR="009E4E0D" w:rsidRPr="00D61017" w:rsidRDefault="009E4E0D"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GR</w:t>
      </w:r>
      <w:r w:rsidR="00A87B83" w:rsidRPr="00D61017">
        <w:rPr>
          <w:rFonts w:asciiTheme="majorHAnsi" w:hAnsiTheme="majorHAnsi" w:cstheme="majorHAnsi"/>
          <w:sz w:val="22"/>
          <w:szCs w:val="22"/>
        </w:rPr>
        <w:t xml:space="preserve"> SPRR</w:t>
      </w:r>
      <w:r w:rsidRPr="00D61017">
        <w:rPr>
          <w:rFonts w:asciiTheme="majorHAnsi" w:hAnsiTheme="majorHAnsi" w:cstheme="majorHAnsi"/>
          <w:sz w:val="22"/>
          <w:szCs w:val="22"/>
        </w:rPr>
        <w:t xml:space="preserve"> následn</w:t>
      </w:r>
      <w:r w:rsidR="00CA2497">
        <w:rPr>
          <w:rFonts w:asciiTheme="majorHAnsi" w:hAnsiTheme="majorHAnsi" w:cstheme="majorHAnsi"/>
          <w:sz w:val="22"/>
          <w:szCs w:val="22"/>
        </w:rPr>
        <w:t>e otvoril diskusiu k Schvaľovaniu revízie IROP v</w:t>
      </w:r>
      <w:r w:rsidR="00593020">
        <w:rPr>
          <w:rFonts w:asciiTheme="majorHAnsi" w:hAnsiTheme="majorHAnsi" w:cstheme="majorHAnsi"/>
          <w:sz w:val="22"/>
          <w:szCs w:val="22"/>
        </w:rPr>
        <w:t xml:space="preserve">. </w:t>
      </w:r>
      <w:r w:rsidR="00CA2497">
        <w:rPr>
          <w:rFonts w:asciiTheme="majorHAnsi" w:hAnsiTheme="majorHAnsi" w:cstheme="majorHAnsi"/>
          <w:sz w:val="22"/>
          <w:szCs w:val="22"/>
        </w:rPr>
        <w:t>6</w:t>
      </w:r>
      <w:r w:rsidRPr="00D61017">
        <w:rPr>
          <w:rFonts w:asciiTheme="majorHAnsi" w:hAnsiTheme="majorHAnsi" w:cstheme="majorHAnsi"/>
          <w:sz w:val="22"/>
          <w:szCs w:val="22"/>
        </w:rPr>
        <w:t>.</w:t>
      </w:r>
      <w:r w:rsidR="00593020">
        <w:rPr>
          <w:rFonts w:asciiTheme="majorHAnsi" w:hAnsiTheme="majorHAnsi" w:cstheme="majorHAnsi"/>
          <w:sz w:val="22"/>
          <w:szCs w:val="22"/>
        </w:rPr>
        <w:t>0</w:t>
      </w:r>
      <w:r w:rsidRPr="00D61017">
        <w:rPr>
          <w:rFonts w:asciiTheme="majorHAnsi" w:hAnsiTheme="majorHAnsi" w:cstheme="majorHAnsi"/>
          <w:sz w:val="22"/>
          <w:szCs w:val="22"/>
        </w:rPr>
        <w:t xml:space="preserve"> </w:t>
      </w:r>
    </w:p>
    <w:p w:rsidR="009E4E0D" w:rsidRPr="00D61017" w:rsidRDefault="009E4E0D" w:rsidP="00A87B83">
      <w:pPr>
        <w:pStyle w:val="Odsekzoznamu"/>
        <w:spacing w:before="120"/>
        <w:ind w:left="0"/>
        <w:jc w:val="both"/>
        <w:rPr>
          <w:rFonts w:asciiTheme="majorHAnsi" w:hAnsiTheme="majorHAnsi" w:cstheme="majorHAnsi"/>
          <w:sz w:val="22"/>
          <w:szCs w:val="22"/>
        </w:rPr>
      </w:pPr>
    </w:p>
    <w:p w:rsidR="009E4E0D" w:rsidRPr="00D61017" w:rsidRDefault="000557F8" w:rsidP="00A87B83">
      <w:pPr>
        <w:pStyle w:val="Odsekzoznamu"/>
        <w:spacing w:before="120"/>
        <w:ind w:left="0"/>
        <w:jc w:val="both"/>
        <w:rPr>
          <w:rFonts w:asciiTheme="majorHAnsi" w:hAnsiTheme="majorHAnsi" w:cstheme="majorHAnsi"/>
          <w:sz w:val="22"/>
          <w:szCs w:val="22"/>
        </w:rPr>
      </w:pPr>
      <w:r>
        <w:rPr>
          <w:rFonts w:asciiTheme="majorHAnsi" w:hAnsiTheme="majorHAnsi" w:cstheme="majorHAnsi"/>
          <w:sz w:val="22"/>
          <w:szCs w:val="22"/>
        </w:rPr>
        <w:t xml:space="preserve">Mgr. </w:t>
      </w:r>
      <w:r w:rsidR="009E4E0D" w:rsidRPr="00D61017">
        <w:rPr>
          <w:rFonts w:asciiTheme="majorHAnsi" w:hAnsiTheme="majorHAnsi" w:cstheme="majorHAnsi"/>
          <w:sz w:val="22"/>
          <w:szCs w:val="22"/>
        </w:rPr>
        <w:t>Peter Szabo,</w:t>
      </w:r>
      <w:r w:rsidR="00C94CBD">
        <w:rPr>
          <w:rFonts w:asciiTheme="majorHAnsi" w:hAnsiTheme="majorHAnsi" w:cstheme="majorHAnsi"/>
          <w:sz w:val="22"/>
          <w:szCs w:val="22"/>
        </w:rPr>
        <w:t xml:space="preserve"> riaditeľ odboru sociálnych služieb,</w:t>
      </w:r>
      <w:r w:rsidR="009E4E0D" w:rsidRPr="00D61017">
        <w:rPr>
          <w:rFonts w:asciiTheme="majorHAnsi" w:hAnsiTheme="majorHAnsi" w:cstheme="majorHAnsi"/>
          <w:sz w:val="22"/>
          <w:szCs w:val="22"/>
        </w:rPr>
        <w:t xml:space="preserve"> Ministerstvo práce, sociálnych vecí a rodiny </w:t>
      </w:r>
      <w:r w:rsidR="00C94CBD">
        <w:rPr>
          <w:rFonts w:asciiTheme="majorHAnsi" w:hAnsiTheme="majorHAnsi" w:cstheme="majorHAnsi"/>
          <w:sz w:val="22"/>
          <w:szCs w:val="22"/>
        </w:rPr>
        <w:t xml:space="preserve">SR </w:t>
      </w:r>
      <w:r w:rsidR="009E4E0D" w:rsidRPr="00D61017">
        <w:rPr>
          <w:rFonts w:asciiTheme="majorHAnsi" w:hAnsiTheme="majorHAnsi" w:cstheme="majorHAnsi"/>
          <w:sz w:val="22"/>
          <w:szCs w:val="22"/>
        </w:rPr>
        <w:t xml:space="preserve">v rámci diskusie vyslovil nesúhlas s presunom časti výkonnostnej rezervy zo špecifického </w:t>
      </w:r>
      <w:r w:rsidR="00A87B83" w:rsidRPr="00D61017">
        <w:rPr>
          <w:rFonts w:asciiTheme="majorHAnsi" w:hAnsiTheme="majorHAnsi" w:cstheme="majorHAnsi"/>
          <w:sz w:val="22"/>
          <w:szCs w:val="22"/>
        </w:rPr>
        <w:t>cieľa 2.1.1 do prioritnej osi 4, keďže v súčasnosti sa úspe</w:t>
      </w:r>
      <w:r w:rsidR="00C94CBD">
        <w:rPr>
          <w:rFonts w:asciiTheme="majorHAnsi" w:hAnsiTheme="majorHAnsi" w:cstheme="majorHAnsi"/>
          <w:sz w:val="22"/>
          <w:szCs w:val="22"/>
        </w:rPr>
        <w:t>šne realizuje Národný projekt Deinštitucionalizácie</w:t>
      </w:r>
      <w:r w:rsidR="00A87B83" w:rsidRPr="00D61017">
        <w:rPr>
          <w:rFonts w:asciiTheme="majorHAnsi" w:hAnsiTheme="majorHAnsi" w:cstheme="majorHAnsi"/>
          <w:sz w:val="22"/>
          <w:szCs w:val="22"/>
        </w:rPr>
        <w:t>, ktorého výstupmi sú transformačné plány a príprava projektov na predkladanie</w:t>
      </w:r>
      <w:r w:rsidR="00593020">
        <w:rPr>
          <w:rFonts w:asciiTheme="majorHAnsi" w:hAnsiTheme="majorHAnsi" w:cstheme="majorHAnsi"/>
          <w:sz w:val="22"/>
          <w:szCs w:val="22"/>
        </w:rPr>
        <w:t xml:space="preserve"> žiadostí o NFP súvisiacich s d</w:t>
      </w:r>
      <w:r w:rsidR="00C94CBD">
        <w:rPr>
          <w:rFonts w:asciiTheme="majorHAnsi" w:hAnsiTheme="majorHAnsi" w:cstheme="majorHAnsi"/>
          <w:sz w:val="22"/>
          <w:szCs w:val="22"/>
        </w:rPr>
        <w:t>einštitucionalizáciou</w:t>
      </w:r>
      <w:r w:rsidR="00A87B83" w:rsidRPr="00D61017">
        <w:rPr>
          <w:rFonts w:asciiTheme="majorHAnsi" w:hAnsiTheme="majorHAnsi" w:cstheme="majorHAnsi"/>
          <w:sz w:val="22"/>
          <w:szCs w:val="22"/>
        </w:rPr>
        <w:t>.</w:t>
      </w:r>
    </w:p>
    <w:p w:rsidR="00A87B83" w:rsidRPr="00D61017" w:rsidRDefault="00C94CBD" w:rsidP="00A87B83">
      <w:pPr>
        <w:pStyle w:val="Odsekzoznamu"/>
        <w:spacing w:before="120"/>
        <w:ind w:left="0"/>
        <w:jc w:val="both"/>
        <w:rPr>
          <w:rFonts w:asciiTheme="majorHAnsi" w:hAnsiTheme="majorHAnsi" w:cstheme="majorHAnsi"/>
          <w:sz w:val="22"/>
          <w:szCs w:val="22"/>
        </w:rPr>
      </w:pPr>
      <w:r>
        <w:rPr>
          <w:rFonts w:asciiTheme="majorHAnsi" w:hAnsiTheme="majorHAnsi" w:cstheme="majorHAnsi"/>
          <w:sz w:val="22"/>
          <w:szCs w:val="22"/>
        </w:rPr>
        <w:t xml:space="preserve">Ing. Elena </w:t>
      </w:r>
      <w:r w:rsidR="00593020" w:rsidRPr="00D61017">
        <w:rPr>
          <w:rFonts w:asciiTheme="majorHAnsi" w:hAnsiTheme="majorHAnsi" w:cstheme="majorHAnsi"/>
          <w:sz w:val="22"/>
          <w:szCs w:val="22"/>
        </w:rPr>
        <w:t>Chrenková</w:t>
      </w:r>
      <w:r w:rsidR="00593020">
        <w:rPr>
          <w:rFonts w:asciiTheme="majorHAnsi" w:hAnsiTheme="majorHAnsi" w:cstheme="majorHAnsi"/>
          <w:sz w:val="22"/>
          <w:szCs w:val="22"/>
        </w:rPr>
        <w:t xml:space="preserve"> </w:t>
      </w:r>
      <w:r>
        <w:rPr>
          <w:rFonts w:asciiTheme="majorHAnsi" w:hAnsiTheme="majorHAnsi" w:cstheme="majorHAnsi"/>
          <w:sz w:val="22"/>
          <w:szCs w:val="22"/>
        </w:rPr>
        <w:t>Kušnírová</w:t>
      </w:r>
      <w:r w:rsidR="00A87B83" w:rsidRPr="00D61017">
        <w:rPr>
          <w:rFonts w:asciiTheme="majorHAnsi" w:hAnsiTheme="majorHAnsi" w:cstheme="majorHAnsi"/>
          <w:sz w:val="22"/>
          <w:szCs w:val="22"/>
        </w:rPr>
        <w:t>, doplnila, že ide o nastavený systém. Pokiaľ</w:t>
      </w:r>
      <w:r w:rsidR="00FF3FCA" w:rsidRPr="00D61017">
        <w:rPr>
          <w:rFonts w:asciiTheme="majorHAnsi" w:hAnsiTheme="majorHAnsi" w:cstheme="majorHAnsi"/>
          <w:sz w:val="22"/>
          <w:szCs w:val="22"/>
        </w:rPr>
        <w:t xml:space="preserve"> výstupové</w:t>
      </w:r>
      <w:r w:rsidR="00A87B83" w:rsidRPr="00D61017">
        <w:rPr>
          <w:rFonts w:asciiTheme="majorHAnsi" w:hAnsiTheme="majorHAnsi" w:cstheme="majorHAnsi"/>
          <w:sz w:val="22"/>
          <w:szCs w:val="22"/>
        </w:rPr>
        <w:t xml:space="preserve"> ukazovatele neboli naplnené, presun </w:t>
      </w:r>
      <w:r w:rsidR="00FF3FCA" w:rsidRPr="00D61017">
        <w:rPr>
          <w:rFonts w:asciiTheme="majorHAnsi" w:hAnsiTheme="majorHAnsi" w:cstheme="majorHAnsi"/>
          <w:sz w:val="22"/>
          <w:szCs w:val="22"/>
        </w:rPr>
        <w:t xml:space="preserve">výkonnostnej rezervy </w:t>
      </w:r>
      <w:r w:rsidR="00A87B83" w:rsidRPr="00D61017">
        <w:rPr>
          <w:rFonts w:asciiTheme="majorHAnsi" w:hAnsiTheme="majorHAnsi" w:cstheme="majorHAnsi"/>
          <w:sz w:val="22"/>
          <w:szCs w:val="22"/>
        </w:rPr>
        <w:t xml:space="preserve">musí byť spravený do </w:t>
      </w:r>
      <w:r w:rsidR="00AB116F">
        <w:rPr>
          <w:rFonts w:asciiTheme="majorHAnsi" w:hAnsiTheme="majorHAnsi" w:cstheme="majorHAnsi"/>
          <w:sz w:val="22"/>
          <w:szCs w:val="22"/>
        </w:rPr>
        <w:t xml:space="preserve">prioritných </w:t>
      </w:r>
      <w:r w:rsidR="00FF3FCA" w:rsidRPr="00D61017">
        <w:rPr>
          <w:rFonts w:asciiTheme="majorHAnsi" w:hAnsiTheme="majorHAnsi" w:cstheme="majorHAnsi"/>
          <w:sz w:val="22"/>
          <w:szCs w:val="22"/>
        </w:rPr>
        <w:t>o</w:t>
      </w:r>
      <w:r w:rsidR="00A87B83" w:rsidRPr="00D61017">
        <w:rPr>
          <w:rFonts w:asciiTheme="majorHAnsi" w:hAnsiTheme="majorHAnsi" w:cstheme="majorHAnsi"/>
          <w:sz w:val="22"/>
          <w:szCs w:val="22"/>
        </w:rPr>
        <w:t>s</w:t>
      </w:r>
      <w:r w:rsidR="00FF3FCA" w:rsidRPr="00D61017">
        <w:rPr>
          <w:rFonts w:asciiTheme="majorHAnsi" w:hAnsiTheme="majorHAnsi" w:cstheme="majorHAnsi"/>
          <w:sz w:val="22"/>
          <w:szCs w:val="22"/>
        </w:rPr>
        <w:t>í</w:t>
      </w:r>
      <w:r w:rsidR="00A87B83" w:rsidRPr="00D61017">
        <w:rPr>
          <w:rFonts w:asciiTheme="majorHAnsi" w:hAnsiTheme="majorHAnsi" w:cstheme="majorHAnsi"/>
          <w:sz w:val="22"/>
          <w:szCs w:val="22"/>
        </w:rPr>
        <w:t xml:space="preserve">, kde sa výkonnostná rezerva </w:t>
      </w:r>
      <w:r w:rsidR="00AB116F">
        <w:rPr>
          <w:rFonts w:asciiTheme="majorHAnsi" w:hAnsiTheme="majorHAnsi" w:cstheme="majorHAnsi"/>
          <w:sz w:val="22"/>
          <w:szCs w:val="22"/>
        </w:rPr>
        <w:t xml:space="preserve">naplnila, resp. do prioritných osí iných OP </w:t>
      </w:r>
      <w:r w:rsidR="00A87B83" w:rsidRPr="00D61017">
        <w:rPr>
          <w:rFonts w:asciiTheme="majorHAnsi" w:hAnsiTheme="majorHAnsi" w:cstheme="majorHAnsi"/>
          <w:sz w:val="22"/>
          <w:szCs w:val="22"/>
        </w:rPr>
        <w:t xml:space="preserve">. </w:t>
      </w:r>
      <w:r w:rsidR="001E73B9">
        <w:rPr>
          <w:rFonts w:asciiTheme="majorHAnsi" w:hAnsiTheme="majorHAnsi" w:cstheme="majorHAnsi"/>
          <w:sz w:val="22"/>
          <w:szCs w:val="22"/>
        </w:rPr>
        <w:t>Výkonnostný</w:t>
      </w:r>
      <w:r w:rsidR="00AB116F">
        <w:rPr>
          <w:rFonts w:asciiTheme="majorHAnsi" w:hAnsiTheme="majorHAnsi" w:cstheme="majorHAnsi"/>
          <w:sz w:val="22"/>
          <w:szCs w:val="22"/>
        </w:rPr>
        <w:t xml:space="preserve"> rámec</w:t>
      </w:r>
      <w:r w:rsidR="00AB116F" w:rsidRPr="00D61017">
        <w:rPr>
          <w:rFonts w:asciiTheme="majorHAnsi" w:hAnsiTheme="majorHAnsi" w:cstheme="majorHAnsi"/>
          <w:sz w:val="22"/>
          <w:szCs w:val="22"/>
        </w:rPr>
        <w:t xml:space="preserve"> </w:t>
      </w:r>
      <w:r w:rsidRPr="00D61017">
        <w:rPr>
          <w:rFonts w:asciiTheme="majorHAnsi" w:hAnsiTheme="majorHAnsi" w:cstheme="majorHAnsi"/>
          <w:sz w:val="22"/>
          <w:szCs w:val="22"/>
        </w:rPr>
        <w:t xml:space="preserve">bol </w:t>
      </w:r>
      <w:r w:rsidR="00AB116F" w:rsidRPr="00D61017">
        <w:rPr>
          <w:rFonts w:asciiTheme="majorHAnsi" w:hAnsiTheme="majorHAnsi" w:cstheme="majorHAnsi"/>
          <w:sz w:val="22"/>
          <w:szCs w:val="22"/>
        </w:rPr>
        <w:t>naplnen</w:t>
      </w:r>
      <w:r w:rsidR="00AB116F">
        <w:rPr>
          <w:rFonts w:asciiTheme="majorHAnsi" w:hAnsiTheme="majorHAnsi" w:cstheme="majorHAnsi"/>
          <w:sz w:val="22"/>
          <w:szCs w:val="22"/>
        </w:rPr>
        <w:t>ý</w:t>
      </w:r>
      <w:r w:rsidR="00AB116F" w:rsidRPr="00D61017">
        <w:rPr>
          <w:rFonts w:asciiTheme="majorHAnsi" w:hAnsiTheme="majorHAnsi" w:cstheme="majorHAnsi"/>
          <w:sz w:val="22"/>
          <w:szCs w:val="22"/>
        </w:rPr>
        <w:t xml:space="preserve"> </w:t>
      </w:r>
      <w:r w:rsidRPr="00D61017">
        <w:rPr>
          <w:rFonts w:asciiTheme="majorHAnsi" w:hAnsiTheme="majorHAnsi" w:cstheme="majorHAnsi"/>
          <w:sz w:val="22"/>
          <w:szCs w:val="22"/>
        </w:rPr>
        <w:t xml:space="preserve">v prioritnej osi 4, kde </w:t>
      </w:r>
      <w:r w:rsidR="00593020">
        <w:rPr>
          <w:rFonts w:asciiTheme="majorHAnsi" w:hAnsiTheme="majorHAnsi" w:cstheme="majorHAnsi"/>
          <w:sz w:val="22"/>
          <w:szCs w:val="22"/>
        </w:rPr>
        <w:t>boli presunuté</w:t>
      </w:r>
      <w:r w:rsidRPr="00D61017">
        <w:rPr>
          <w:rFonts w:asciiTheme="majorHAnsi" w:hAnsiTheme="majorHAnsi" w:cstheme="majorHAnsi"/>
          <w:sz w:val="22"/>
          <w:szCs w:val="22"/>
        </w:rPr>
        <w:t xml:space="preserve"> všetky prostriedky.</w:t>
      </w:r>
      <w:r>
        <w:rPr>
          <w:rFonts w:asciiTheme="majorHAnsi" w:hAnsiTheme="majorHAnsi" w:cstheme="majorHAnsi"/>
          <w:sz w:val="22"/>
          <w:szCs w:val="22"/>
        </w:rPr>
        <w:t xml:space="preserve"> </w:t>
      </w:r>
      <w:r w:rsidR="00A87B83" w:rsidRPr="00D61017">
        <w:rPr>
          <w:rFonts w:asciiTheme="majorHAnsi" w:hAnsiTheme="majorHAnsi" w:cstheme="majorHAnsi"/>
          <w:sz w:val="22"/>
          <w:szCs w:val="22"/>
        </w:rPr>
        <w:t>Ide o proces nastavený všeobecnou legislatívou</w:t>
      </w:r>
      <w:r w:rsidR="00AB116F">
        <w:rPr>
          <w:rFonts w:asciiTheme="majorHAnsi" w:hAnsiTheme="majorHAnsi" w:cstheme="majorHAnsi"/>
          <w:sz w:val="22"/>
          <w:szCs w:val="22"/>
        </w:rPr>
        <w:t xml:space="preserve"> Európskej únie</w:t>
      </w:r>
      <w:r w:rsidR="00A87B83" w:rsidRPr="00D61017">
        <w:rPr>
          <w:rFonts w:asciiTheme="majorHAnsi" w:hAnsiTheme="majorHAnsi" w:cstheme="majorHAnsi"/>
          <w:sz w:val="22"/>
          <w:szCs w:val="22"/>
        </w:rPr>
        <w:t>.</w:t>
      </w:r>
      <w:r w:rsidR="00FF3FCA" w:rsidRPr="00D61017">
        <w:rPr>
          <w:rFonts w:asciiTheme="majorHAnsi" w:hAnsiTheme="majorHAnsi" w:cstheme="majorHAnsi"/>
          <w:sz w:val="22"/>
          <w:szCs w:val="22"/>
        </w:rPr>
        <w:t xml:space="preserve"> </w:t>
      </w:r>
      <w:r>
        <w:rPr>
          <w:rFonts w:asciiTheme="majorHAnsi" w:hAnsiTheme="majorHAnsi" w:cstheme="majorHAnsi"/>
          <w:sz w:val="22"/>
          <w:szCs w:val="22"/>
        </w:rPr>
        <w:t>Mgr.</w:t>
      </w:r>
      <w:r w:rsidR="00413FEF" w:rsidRPr="00D61017">
        <w:rPr>
          <w:rFonts w:asciiTheme="majorHAnsi" w:hAnsiTheme="majorHAnsi" w:cstheme="majorHAnsi"/>
          <w:sz w:val="22"/>
          <w:szCs w:val="22"/>
        </w:rPr>
        <w:t xml:space="preserve"> Peter Szabo oponoval</w:t>
      </w:r>
      <w:r w:rsidR="00FF3FCA" w:rsidRPr="00D61017">
        <w:rPr>
          <w:rFonts w:asciiTheme="majorHAnsi" w:hAnsiTheme="majorHAnsi" w:cstheme="majorHAnsi"/>
          <w:sz w:val="22"/>
          <w:szCs w:val="22"/>
        </w:rPr>
        <w:t xml:space="preserve"> tým, že z</w:t>
      </w:r>
      <w:r w:rsidR="00A87B83" w:rsidRPr="00D61017">
        <w:rPr>
          <w:rFonts w:asciiTheme="majorHAnsi" w:hAnsiTheme="majorHAnsi" w:cstheme="majorHAnsi"/>
          <w:sz w:val="22"/>
          <w:szCs w:val="22"/>
        </w:rPr>
        <w:t xml:space="preserve">áujem o čerpanie je veľký a týmto </w:t>
      </w:r>
      <w:r w:rsidR="00FF3FCA" w:rsidRPr="00D61017">
        <w:rPr>
          <w:rFonts w:asciiTheme="majorHAnsi" w:hAnsiTheme="majorHAnsi" w:cstheme="majorHAnsi"/>
          <w:sz w:val="22"/>
          <w:szCs w:val="22"/>
        </w:rPr>
        <w:t>presunom</w:t>
      </w:r>
      <w:r w:rsidR="00413FEF" w:rsidRPr="00D61017">
        <w:rPr>
          <w:rFonts w:asciiTheme="majorHAnsi" w:hAnsiTheme="majorHAnsi" w:cstheme="majorHAnsi"/>
          <w:sz w:val="22"/>
          <w:szCs w:val="22"/>
        </w:rPr>
        <w:t xml:space="preserve"> už nebude možné</w:t>
      </w:r>
      <w:r w:rsidR="00A87B83" w:rsidRPr="00D61017">
        <w:rPr>
          <w:rFonts w:asciiTheme="majorHAnsi" w:hAnsiTheme="majorHAnsi" w:cstheme="majorHAnsi"/>
          <w:sz w:val="22"/>
          <w:szCs w:val="22"/>
        </w:rPr>
        <w:t xml:space="preserve"> </w:t>
      </w:r>
      <w:r w:rsidR="00593020">
        <w:rPr>
          <w:rFonts w:asciiTheme="majorHAnsi" w:hAnsiTheme="majorHAnsi" w:cstheme="majorHAnsi"/>
          <w:sz w:val="22"/>
          <w:szCs w:val="22"/>
        </w:rPr>
        <w:t>aktivity týkajúce sa d</w:t>
      </w:r>
      <w:r>
        <w:rPr>
          <w:rFonts w:asciiTheme="majorHAnsi" w:hAnsiTheme="majorHAnsi" w:cstheme="majorHAnsi"/>
          <w:sz w:val="22"/>
          <w:szCs w:val="22"/>
        </w:rPr>
        <w:t>einštitucionalizácie</w:t>
      </w:r>
      <w:r w:rsidR="00FF3FCA" w:rsidRPr="00D61017">
        <w:rPr>
          <w:rFonts w:asciiTheme="majorHAnsi" w:hAnsiTheme="majorHAnsi" w:cstheme="majorHAnsi"/>
          <w:sz w:val="22"/>
          <w:szCs w:val="22"/>
        </w:rPr>
        <w:t xml:space="preserve"> naplniť tak</w:t>
      </w:r>
      <w:r w:rsidR="00413FEF" w:rsidRPr="00D61017">
        <w:rPr>
          <w:rFonts w:asciiTheme="majorHAnsi" w:hAnsiTheme="majorHAnsi" w:cstheme="majorHAnsi"/>
          <w:sz w:val="22"/>
          <w:szCs w:val="22"/>
        </w:rPr>
        <w:t>,</w:t>
      </w:r>
      <w:r w:rsidR="00FF3FCA" w:rsidRPr="00D61017">
        <w:rPr>
          <w:rFonts w:asciiTheme="majorHAnsi" w:hAnsiTheme="majorHAnsi" w:cstheme="majorHAnsi"/>
          <w:sz w:val="22"/>
          <w:szCs w:val="22"/>
        </w:rPr>
        <w:t xml:space="preserve"> ako boli plánované. </w:t>
      </w:r>
    </w:p>
    <w:p w:rsidR="00A87B83" w:rsidRPr="00D61017" w:rsidRDefault="00593020" w:rsidP="00A87B83">
      <w:pPr>
        <w:pStyle w:val="Odsekzoznamu"/>
        <w:spacing w:before="120"/>
        <w:ind w:left="0"/>
        <w:jc w:val="both"/>
        <w:rPr>
          <w:rFonts w:asciiTheme="majorHAnsi" w:hAnsiTheme="majorHAnsi" w:cstheme="majorHAnsi"/>
          <w:sz w:val="22"/>
          <w:szCs w:val="22"/>
        </w:rPr>
      </w:pPr>
      <w:r>
        <w:rPr>
          <w:rFonts w:asciiTheme="majorHAnsi" w:hAnsiTheme="majorHAnsi" w:cstheme="majorHAnsi"/>
          <w:sz w:val="22"/>
          <w:szCs w:val="22"/>
        </w:rPr>
        <w:t xml:space="preserve"> </w:t>
      </w:r>
    </w:p>
    <w:p w:rsidR="00413FEF" w:rsidRPr="00D61017" w:rsidRDefault="00FF3FCA"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 xml:space="preserve">PhDr. Viera Záhorcová, </w:t>
      </w:r>
      <w:r w:rsidR="00E30B86">
        <w:rPr>
          <w:rFonts w:asciiTheme="majorHAnsi" w:hAnsiTheme="majorHAnsi" w:cstheme="majorHAnsi"/>
          <w:sz w:val="22"/>
          <w:szCs w:val="22"/>
        </w:rPr>
        <w:t>PhD.</w:t>
      </w:r>
      <w:r w:rsidR="00413FEF" w:rsidRPr="00D61017">
        <w:rPr>
          <w:rFonts w:asciiTheme="majorHAnsi" w:hAnsiTheme="majorHAnsi" w:cstheme="majorHAnsi"/>
          <w:sz w:val="22"/>
          <w:szCs w:val="22"/>
        </w:rPr>
        <w:t xml:space="preserve">, </w:t>
      </w:r>
      <w:r w:rsidR="00CA2497">
        <w:rPr>
          <w:rFonts w:asciiTheme="majorHAnsi" w:hAnsiTheme="majorHAnsi" w:cstheme="majorHAnsi"/>
          <w:sz w:val="22"/>
          <w:szCs w:val="22"/>
        </w:rPr>
        <w:t>Národná rada</w:t>
      </w:r>
      <w:r w:rsidRPr="00D61017">
        <w:rPr>
          <w:rFonts w:asciiTheme="majorHAnsi" w:hAnsiTheme="majorHAnsi" w:cstheme="majorHAnsi"/>
          <w:sz w:val="22"/>
          <w:szCs w:val="22"/>
        </w:rPr>
        <w:t xml:space="preserve"> občanov so zdravotným postihnutím</w:t>
      </w:r>
      <w:r w:rsidR="00413FEF" w:rsidRPr="00D61017">
        <w:rPr>
          <w:rFonts w:asciiTheme="majorHAnsi" w:hAnsiTheme="majorHAnsi" w:cstheme="majorHAnsi"/>
          <w:sz w:val="22"/>
          <w:szCs w:val="22"/>
        </w:rPr>
        <w:t xml:space="preserve"> SR</w:t>
      </w:r>
      <w:r w:rsidR="00C94CBD">
        <w:rPr>
          <w:rFonts w:asciiTheme="majorHAnsi" w:hAnsiTheme="majorHAnsi" w:cstheme="majorHAnsi"/>
          <w:sz w:val="22"/>
          <w:szCs w:val="22"/>
        </w:rPr>
        <w:t>, p</w:t>
      </w:r>
      <w:r w:rsidR="0046035D" w:rsidRPr="00D61017">
        <w:rPr>
          <w:rFonts w:asciiTheme="majorHAnsi" w:hAnsiTheme="majorHAnsi" w:cstheme="majorHAnsi"/>
          <w:sz w:val="22"/>
          <w:szCs w:val="22"/>
        </w:rPr>
        <w:t>odpor</w:t>
      </w:r>
      <w:r w:rsidR="00593020">
        <w:rPr>
          <w:rFonts w:asciiTheme="majorHAnsi" w:hAnsiTheme="majorHAnsi" w:cstheme="majorHAnsi"/>
          <w:sz w:val="22"/>
          <w:szCs w:val="22"/>
        </w:rPr>
        <w:t>ila</w:t>
      </w:r>
      <w:r w:rsidR="0046035D" w:rsidRPr="00D61017">
        <w:rPr>
          <w:rFonts w:asciiTheme="majorHAnsi" w:hAnsiTheme="majorHAnsi" w:cstheme="majorHAnsi"/>
          <w:sz w:val="22"/>
          <w:szCs w:val="22"/>
        </w:rPr>
        <w:t xml:space="preserve"> stanovisko</w:t>
      </w:r>
      <w:r w:rsidR="00413FEF" w:rsidRPr="00D61017">
        <w:rPr>
          <w:rFonts w:asciiTheme="majorHAnsi" w:hAnsiTheme="majorHAnsi" w:cstheme="majorHAnsi"/>
          <w:sz w:val="22"/>
          <w:szCs w:val="22"/>
        </w:rPr>
        <w:t xml:space="preserve"> Mgr. Petra Szaba</w:t>
      </w:r>
      <w:r w:rsidR="0046035D" w:rsidRPr="00D61017">
        <w:rPr>
          <w:rFonts w:asciiTheme="majorHAnsi" w:hAnsiTheme="majorHAnsi" w:cstheme="majorHAnsi"/>
          <w:sz w:val="22"/>
          <w:szCs w:val="22"/>
        </w:rPr>
        <w:t>. Projekt „Podpora</w:t>
      </w:r>
      <w:r w:rsidR="00100E12" w:rsidRPr="00D61017">
        <w:rPr>
          <w:rFonts w:asciiTheme="majorHAnsi" w:hAnsiTheme="majorHAnsi" w:cstheme="majorHAnsi"/>
          <w:sz w:val="22"/>
          <w:szCs w:val="22"/>
        </w:rPr>
        <w:t xml:space="preserve"> transformačných plánov</w:t>
      </w:r>
      <w:r w:rsidR="00C94CBD">
        <w:rPr>
          <w:rFonts w:asciiTheme="majorHAnsi" w:hAnsiTheme="majorHAnsi" w:cstheme="majorHAnsi"/>
          <w:sz w:val="22"/>
          <w:szCs w:val="22"/>
        </w:rPr>
        <w:t xml:space="preserve"> v procese d</w:t>
      </w:r>
      <w:r w:rsidR="0046035D" w:rsidRPr="00D61017">
        <w:rPr>
          <w:rFonts w:asciiTheme="majorHAnsi" w:hAnsiTheme="majorHAnsi" w:cstheme="majorHAnsi"/>
          <w:sz w:val="22"/>
          <w:szCs w:val="22"/>
        </w:rPr>
        <w:t>einštitucionalizácie“ je projekt, ktorý trvá už rok a pripravuje 25 zariadení sociálnych služieb so 100-250 obyvateľmi n</w:t>
      </w:r>
      <w:r w:rsidR="00100E12" w:rsidRPr="00D61017">
        <w:rPr>
          <w:rFonts w:asciiTheme="majorHAnsi" w:hAnsiTheme="majorHAnsi" w:cstheme="majorHAnsi"/>
          <w:sz w:val="22"/>
          <w:szCs w:val="22"/>
        </w:rPr>
        <w:t>a proces deinštitucionalizácie s cieľom zabezpečiť kultúrnejšie bývanie pre túto skupinu obyvateľov. Do roku 2023 má prebehnúť proces transformácie v 96 zaria</w:t>
      </w:r>
      <w:r w:rsidR="00E30B86">
        <w:rPr>
          <w:rFonts w:asciiTheme="majorHAnsi" w:hAnsiTheme="majorHAnsi" w:cstheme="majorHAnsi"/>
          <w:sz w:val="22"/>
          <w:szCs w:val="22"/>
        </w:rPr>
        <w:t xml:space="preserve">deniach. Z tohto dôvodu je </w:t>
      </w:r>
      <w:r w:rsidR="00100E12" w:rsidRPr="00D61017">
        <w:rPr>
          <w:rFonts w:asciiTheme="majorHAnsi" w:hAnsiTheme="majorHAnsi" w:cstheme="majorHAnsi"/>
          <w:sz w:val="22"/>
          <w:szCs w:val="22"/>
        </w:rPr>
        <w:t>očakávaný dostatočný záujem o vyhlásenú výzvu v rámci Š.C. 2.1.1 a teda N</w:t>
      </w:r>
      <w:r w:rsidR="00CA2497">
        <w:rPr>
          <w:rFonts w:asciiTheme="majorHAnsi" w:hAnsiTheme="majorHAnsi" w:cstheme="majorHAnsi"/>
          <w:sz w:val="22"/>
          <w:szCs w:val="22"/>
        </w:rPr>
        <w:t>árodná rada</w:t>
      </w:r>
      <w:r w:rsidR="00100E12" w:rsidRPr="00D61017">
        <w:rPr>
          <w:rFonts w:asciiTheme="majorHAnsi" w:hAnsiTheme="majorHAnsi" w:cstheme="majorHAnsi"/>
          <w:sz w:val="22"/>
          <w:szCs w:val="22"/>
        </w:rPr>
        <w:t xml:space="preserve"> občanov so zdravotným postihnutím SR nesúhlasí s navrhovaným </w:t>
      </w:r>
      <w:r w:rsidR="00544BD7" w:rsidRPr="00D61017">
        <w:rPr>
          <w:rFonts w:asciiTheme="majorHAnsi" w:hAnsiTheme="majorHAnsi" w:cstheme="majorHAnsi"/>
          <w:sz w:val="22"/>
          <w:szCs w:val="22"/>
        </w:rPr>
        <w:t xml:space="preserve">znížením alokácie </w:t>
      </w:r>
      <w:r w:rsidR="00100E12" w:rsidRPr="00D61017">
        <w:rPr>
          <w:rFonts w:asciiTheme="majorHAnsi" w:hAnsiTheme="majorHAnsi" w:cstheme="majorHAnsi"/>
          <w:sz w:val="22"/>
          <w:szCs w:val="22"/>
        </w:rPr>
        <w:t>v Š.C. 2.1.1.</w:t>
      </w:r>
    </w:p>
    <w:p w:rsidR="00413FEF" w:rsidRPr="00D61017" w:rsidRDefault="00413FEF" w:rsidP="00A87B83">
      <w:pPr>
        <w:pStyle w:val="Odsekzoznamu"/>
        <w:spacing w:before="120"/>
        <w:ind w:left="0"/>
        <w:jc w:val="both"/>
        <w:rPr>
          <w:rFonts w:asciiTheme="majorHAnsi" w:hAnsiTheme="majorHAnsi" w:cstheme="majorHAnsi"/>
          <w:sz w:val="22"/>
          <w:szCs w:val="22"/>
        </w:rPr>
      </w:pPr>
    </w:p>
    <w:p w:rsidR="00544BD7" w:rsidRPr="00D61017" w:rsidRDefault="00E04D2E"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 xml:space="preserve">Mgr. Martina Petijová, </w:t>
      </w:r>
      <w:r w:rsidR="00544BD7" w:rsidRPr="00D61017">
        <w:rPr>
          <w:rFonts w:asciiTheme="majorHAnsi" w:hAnsiTheme="majorHAnsi" w:cstheme="majorHAnsi"/>
          <w:sz w:val="22"/>
          <w:szCs w:val="22"/>
        </w:rPr>
        <w:t>Asociácia poskytovateľov sociálnych služieb</w:t>
      </w:r>
      <w:r w:rsidRPr="00D61017">
        <w:rPr>
          <w:rFonts w:asciiTheme="majorHAnsi" w:hAnsiTheme="majorHAnsi" w:cstheme="majorHAnsi"/>
          <w:sz w:val="22"/>
          <w:szCs w:val="22"/>
        </w:rPr>
        <w:t xml:space="preserve"> v</w:t>
      </w:r>
      <w:r w:rsidR="00C94CBD">
        <w:rPr>
          <w:rFonts w:asciiTheme="majorHAnsi" w:hAnsiTheme="majorHAnsi" w:cstheme="majorHAnsi"/>
          <w:sz w:val="22"/>
          <w:szCs w:val="22"/>
        </w:rPr>
        <w:t> </w:t>
      </w:r>
      <w:r w:rsidRPr="00D61017">
        <w:rPr>
          <w:rFonts w:asciiTheme="majorHAnsi" w:hAnsiTheme="majorHAnsi" w:cstheme="majorHAnsi"/>
          <w:sz w:val="22"/>
          <w:szCs w:val="22"/>
        </w:rPr>
        <w:t>SR</w:t>
      </w:r>
      <w:r w:rsidR="00C94CBD">
        <w:rPr>
          <w:rFonts w:asciiTheme="majorHAnsi" w:hAnsiTheme="majorHAnsi" w:cstheme="majorHAnsi"/>
          <w:sz w:val="22"/>
          <w:szCs w:val="22"/>
        </w:rPr>
        <w:t>, z</w:t>
      </w:r>
      <w:r w:rsidR="0089730E" w:rsidRPr="00D61017">
        <w:rPr>
          <w:rFonts w:asciiTheme="majorHAnsi" w:hAnsiTheme="majorHAnsi" w:cstheme="majorHAnsi"/>
          <w:sz w:val="22"/>
          <w:szCs w:val="22"/>
        </w:rPr>
        <w:t xml:space="preserve">hodnotila proces od podávania žiadosti až po začatie realizácie </w:t>
      </w:r>
      <w:r w:rsidR="00A57F2C">
        <w:rPr>
          <w:rFonts w:asciiTheme="majorHAnsi" w:hAnsiTheme="majorHAnsi" w:cstheme="majorHAnsi"/>
          <w:sz w:val="22"/>
          <w:szCs w:val="22"/>
        </w:rPr>
        <w:t>ako</w:t>
      </w:r>
      <w:r w:rsidR="0089730E" w:rsidRPr="00D61017">
        <w:rPr>
          <w:rFonts w:asciiTheme="majorHAnsi" w:hAnsiTheme="majorHAnsi" w:cstheme="majorHAnsi"/>
          <w:sz w:val="22"/>
          <w:szCs w:val="22"/>
        </w:rPr>
        <w:t xml:space="preserve"> </w:t>
      </w:r>
      <w:r w:rsidR="00C94CBD">
        <w:rPr>
          <w:rFonts w:asciiTheme="majorHAnsi" w:hAnsiTheme="majorHAnsi" w:cstheme="majorHAnsi"/>
          <w:sz w:val="22"/>
          <w:szCs w:val="22"/>
        </w:rPr>
        <w:t>veľmi zdĺhavý</w:t>
      </w:r>
      <w:r w:rsidR="0089730E" w:rsidRPr="00D61017">
        <w:rPr>
          <w:rFonts w:asciiTheme="majorHAnsi" w:hAnsiTheme="majorHAnsi" w:cstheme="majorHAnsi"/>
          <w:sz w:val="22"/>
          <w:szCs w:val="22"/>
        </w:rPr>
        <w:t>. Projekty z prioritnej osi 2.1.1 boli schvaľované v priemere po 8 mesiacoch od podania žiadosti a k samotnej realizácii prichádzalo až po roku. Zaznela otázka, či je možné posunúť termíny</w:t>
      </w:r>
      <w:r w:rsidR="00EC489F" w:rsidRPr="00D61017">
        <w:rPr>
          <w:rFonts w:asciiTheme="majorHAnsi" w:hAnsiTheme="majorHAnsi" w:cstheme="majorHAnsi"/>
          <w:sz w:val="22"/>
          <w:szCs w:val="22"/>
        </w:rPr>
        <w:t xml:space="preserve"> uzatvorenia výziev</w:t>
      </w:r>
      <w:r w:rsidR="0089730E" w:rsidRPr="00D61017">
        <w:rPr>
          <w:rFonts w:asciiTheme="majorHAnsi" w:hAnsiTheme="majorHAnsi" w:cstheme="majorHAnsi"/>
          <w:sz w:val="22"/>
          <w:szCs w:val="22"/>
        </w:rPr>
        <w:t xml:space="preserve"> po februári 2020.</w:t>
      </w:r>
    </w:p>
    <w:p w:rsidR="0089730E" w:rsidRPr="00D61017" w:rsidRDefault="0089730E" w:rsidP="00A87B83">
      <w:pPr>
        <w:pStyle w:val="Odsekzoznamu"/>
        <w:spacing w:before="120"/>
        <w:ind w:left="0"/>
        <w:jc w:val="both"/>
        <w:rPr>
          <w:rFonts w:asciiTheme="majorHAnsi" w:hAnsiTheme="majorHAnsi" w:cstheme="majorHAnsi"/>
          <w:sz w:val="22"/>
          <w:szCs w:val="22"/>
        </w:rPr>
      </w:pPr>
    </w:p>
    <w:p w:rsidR="0089730E" w:rsidRPr="00D61017" w:rsidRDefault="0089730E"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GR SPRR</w:t>
      </w:r>
      <w:r w:rsidR="00CA2497">
        <w:rPr>
          <w:rFonts w:asciiTheme="majorHAnsi" w:hAnsiTheme="majorHAnsi" w:cstheme="majorHAnsi"/>
          <w:sz w:val="22"/>
          <w:szCs w:val="22"/>
        </w:rPr>
        <w:t xml:space="preserve">, </w:t>
      </w:r>
      <w:r w:rsidR="00CA2497" w:rsidRPr="00D61017">
        <w:rPr>
          <w:rFonts w:asciiTheme="majorHAnsi" w:hAnsiTheme="majorHAnsi" w:cstheme="majorHAnsi"/>
          <w:color w:val="000000"/>
          <w:sz w:val="22"/>
          <w:szCs w:val="22"/>
        </w:rPr>
        <w:t>PhDr. Emil Pícha</w:t>
      </w:r>
      <w:r w:rsidRPr="00D61017">
        <w:rPr>
          <w:rFonts w:asciiTheme="majorHAnsi" w:hAnsiTheme="majorHAnsi" w:cstheme="majorHAnsi"/>
          <w:sz w:val="22"/>
          <w:szCs w:val="22"/>
        </w:rPr>
        <w:t xml:space="preserve"> odpovedal, že ide o náročný proces a kontrahovanie </w:t>
      </w:r>
      <w:r w:rsidR="003A4103" w:rsidRPr="00D61017">
        <w:rPr>
          <w:rFonts w:asciiTheme="majorHAnsi" w:hAnsiTheme="majorHAnsi" w:cstheme="majorHAnsi"/>
          <w:sz w:val="22"/>
          <w:szCs w:val="22"/>
        </w:rPr>
        <w:t>musí p</w:t>
      </w:r>
      <w:r w:rsidR="00EC489F" w:rsidRPr="00D61017">
        <w:rPr>
          <w:rFonts w:asciiTheme="majorHAnsi" w:hAnsiTheme="majorHAnsi" w:cstheme="majorHAnsi"/>
          <w:sz w:val="22"/>
          <w:szCs w:val="22"/>
        </w:rPr>
        <w:t>rebehnúť do konca</w:t>
      </w:r>
      <w:r w:rsidRPr="00D61017">
        <w:rPr>
          <w:rFonts w:asciiTheme="majorHAnsi" w:hAnsiTheme="majorHAnsi" w:cstheme="majorHAnsi"/>
          <w:sz w:val="22"/>
          <w:szCs w:val="22"/>
        </w:rPr>
        <w:t xml:space="preserve"> roka 2020. Čo sa týka procesu transformác</w:t>
      </w:r>
      <w:r w:rsidR="00CA2497">
        <w:rPr>
          <w:rFonts w:asciiTheme="majorHAnsi" w:hAnsiTheme="majorHAnsi" w:cstheme="majorHAnsi"/>
          <w:sz w:val="22"/>
          <w:szCs w:val="22"/>
        </w:rPr>
        <w:t>ie je možné využiť aj nasledujúce</w:t>
      </w:r>
      <w:r w:rsidRPr="00D61017">
        <w:rPr>
          <w:rFonts w:asciiTheme="majorHAnsi" w:hAnsiTheme="majorHAnsi" w:cstheme="majorHAnsi"/>
          <w:sz w:val="22"/>
          <w:szCs w:val="22"/>
        </w:rPr>
        <w:t xml:space="preserve"> programové</w:t>
      </w:r>
      <w:r w:rsidR="00EC489F" w:rsidRPr="00D61017">
        <w:rPr>
          <w:rFonts w:asciiTheme="majorHAnsi" w:hAnsiTheme="majorHAnsi" w:cstheme="majorHAnsi"/>
          <w:sz w:val="22"/>
          <w:szCs w:val="22"/>
        </w:rPr>
        <w:t xml:space="preserve"> obdobie, ktoré bude túto oblasť</w:t>
      </w:r>
      <w:r w:rsidRPr="00D61017">
        <w:rPr>
          <w:rFonts w:asciiTheme="majorHAnsi" w:hAnsiTheme="majorHAnsi" w:cstheme="majorHAnsi"/>
          <w:sz w:val="22"/>
          <w:szCs w:val="22"/>
        </w:rPr>
        <w:t xml:space="preserve"> riešiť.</w:t>
      </w:r>
    </w:p>
    <w:p w:rsidR="00544BD7" w:rsidRPr="00D61017" w:rsidRDefault="00544BD7" w:rsidP="00A87B83">
      <w:pPr>
        <w:pStyle w:val="Odsekzoznamu"/>
        <w:spacing w:before="120"/>
        <w:ind w:left="0"/>
        <w:jc w:val="both"/>
        <w:rPr>
          <w:rFonts w:asciiTheme="majorHAnsi" w:hAnsiTheme="majorHAnsi" w:cstheme="majorHAnsi"/>
          <w:sz w:val="22"/>
          <w:szCs w:val="22"/>
        </w:rPr>
      </w:pPr>
    </w:p>
    <w:p w:rsidR="00544BD7" w:rsidRPr="00D61017" w:rsidRDefault="00EC489F"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 xml:space="preserve">Ing. Rastislav Horvát, Národná sieť slovenských miestnych akčných skupín, </w:t>
      </w:r>
      <w:r w:rsidR="00CA2497">
        <w:rPr>
          <w:rFonts w:asciiTheme="majorHAnsi" w:hAnsiTheme="majorHAnsi" w:cstheme="majorHAnsi"/>
          <w:sz w:val="22"/>
          <w:szCs w:val="22"/>
        </w:rPr>
        <w:t>konštatoval, že MAS</w:t>
      </w:r>
      <w:r w:rsidR="00695D2E" w:rsidRPr="00D61017">
        <w:rPr>
          <w:rFonts w:asciiTheme="majorHAnsi" w:hAnsiTheme="majorHAnsi" w:cstheme="majorHAnsi"/>
          <w:sz w:val="22"/>
          <w:szCs w:val="22"/>
        </w:rPr>
        <w:t xml:space="preserve"> sú pripravené čerpať, ale potrebujú kľúč v podobe zmlúv na implementáciu svojich stratégií. </w:t>
      </w:r>
      <w:r w:rsidR="003A4103" w:rsidRPr="00D61017">
        <w:rPr>
          <w:rFonts w:asciiTheme="majorHAnsi" w:hAnsiTheme="majorHAnsi" w:cstheme="majorHAnsi"/>
          <w:sz w:val="22"/>
          <w:szCs w:val="22"/>
        </w:rPr>
        <w:t>„</w:t>
      </w:r>
      <w:r w:rsidR="00695D2E" w:rsidRPr="00D61017">
        <w:rPr>
          <w:rFonts w:asciiTheme="majorHAnsi" w:hAnsiTheme="majorHAnsi" w:cstheme="majorHAnsi"/>
          <w:sz w:val="22"/>
          <w:szCs w:val="22"/>
        </w:rPr>
        <w:t>Trest</w:t>
      </w:r>
      <w:r w:rsidR="003A4103" w:rsidRPr="00D61017">
        <w:rPr>
          <w:rFonts w:asciiTheme="majorHAnsi" w:hAnsiTheme="majorHAnsi" w:cstheme="majorHAnsi"/>
          <w:sz w:val="22"/>
          <w:szCs w:val="22"/>
        </w:rPr>
        <w:t>“</w:t>
      </w:r>
      <w:r w:rsidR="00695D2E" w:rsidRPr="00D61017">
        <w:rPr>
          <w:rFonts w:asciiTheme="majorHAnsi" w:hAnsiTheme="majorHAnsi" w:cstheme="majorHAnsi"/>
          <w:sz w:val="22"/>
          <w:szCs w:val="22"/>
        </w:rPr>
        <w:t xml:space="preserve"> v podobe dekomitmentu b</w:t>
      </w:r>
      <w:r w:rsidR="003A4103" w:rsidRPr="00D61017">
        <w:rPr>
          <w:rFonts w:asciiTheme="majorHAnsi" w:hAnsiTheme="majorHAnsi" w:cstheme="majorHAnsi"/>
          <w:sz w:val="22"/>
          <w:szCs w:val="22"/>
        </w:rPr>
        <w:t>y sa už nemal opakovať. Príčinu</w:t>
      </w:r>
      <w:r w:rsidR="00695D2E" w:rsidRPr="00D61017">
        <w:rPr>
          <w:rFonts w:asciiTheme="majorHAnsi" w:hAnsiTheme="majorHAnsi" w:cstheme="majorHAnsi"/>
          <w:sz w:val="22"/>
          <w:szCs w:val="22"/>
        </w:rPr>
        <w:t xml:space="preserve"> nečerpania vidia vo viac ako ročnom čakaní na podpísanie zmlúv na implementáciu stratégií, ktoré už boli odsúhlasené. Preto apeluje na novozvolených predstaviteľov riadiaceho orgánu, aby začali</w:t>
      </w:r>
      <w:r w:rsidR="00C94CBD">
        <w:rPr>
          <w:rFonts w:asciiTheme="majorHAnsi" w:hAnsiTheme="majorHAnsi" w:cstheme="majorHAnsi"/>
          <w:sz w:val="22"/>
          <w:szCs w:val="22"/>
        </w:rPr>
        <w:t xml:space="preserve"> v tejto veci</w:t>
      </w:r>
      <w:r w:rsidR="00695D2E" w:rsidRPr="00D61017">
        <w:rPr>
          <w:rFonts w:asciiTheme="majorHAnsi" w:hAnsiTheme="majorHAnsi" w:cstheme="majorHAnsi"/>
          <w:sz w:val="22"/>
          <w:szCs w:val="22"/>
        </w:rPr>
        <w:t xml:space="preserve"> konať.</w:t>
      </w:r>
    </w:p>
    <w:p w:rsidR="00544BD7" w:rsidRPr="00D61017" w:rsidRDefault="00695D2E"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GR SPRR konštatoval,</w:t>
      </w:r>
      <w:r w:rsidR="00CA2497">
        <w:rPr>
          <w:rFonts w:asciiTheme="majorHAnsi" w:hAnsiTheme="majorHAnsi" w:cstheme="majorHAnsi"/>
          <w:sz w:val="22"/>
          <w:szCs w:val="22"/>
        </w:rPr>
        <w:t xml:space="preserve"> že na tomto zasadnutí</w:t>
      </w:r>
      <w:r w:rsidR="003A4103" w:rsidRPr="00D61017">
        <w:rPr>
          <w:rFonts w:asciiTheme="majorHAnsi" w:hAnsiTheme="majorHAnsi" w:cstheme="majorHAnsi"/>
          <w:sz w:val="22"/>
          <w:szCs w:val="22"/>
        </w:rPr>
        <w:t xml:space="preserve"> sa nerokuje</w:t>
      </w:r>
      <w:r w:rsidRPr="00D61017">
        <w:rPr>
          <w:rFonts w:asciiTheme="majorHAnsi" w:hAnsiTheme="majorHAnsi" w:cstheme="majorHAnsi"/>
          <w:sz w:val="22"/>
          <w:szCs w:val="22"/>
        </w:rPr>
        <w:t xml:space="preserve"> o</w:t>
      </w:r>
      <w:r w:rsidR="003A4103" w:rsidRPr="00D61017">
        <w:rPr>
          <w:rFonts w:asciiTheme="majorHAnsi" w:hAnsiTheme="majorHAnsi" w:cstheme="majorHAnsi"/>
          <w:sz w:val="22"/>
          <w:szCs w:val="22"/>
        </w:rPr>
        <w:t> </w:t>
      </w:r>
      <w:r w:rsidRPr="00D61017">
        <w:rPr>
          <w:rFonts w:asciiTheme="majorHAnsi" w:hAnsiTheme="majorHAnsi" w:cstheme="majorHAnsi"/>
          <w:sz w:val="22"/>
          <w:szCs w:val="22"/>
        </w:rPr>
        <w:t>dekomitment</w:t>
      </w:r>
      <w:r w:rsidR="003A4103" w:rsidRPr="00D61017">
        <w:rPr>
          <w:rFonts w:asciiTheme="majorHAnsi" w:hAnsiTheme="majorHAnsi" w:cstheme="majorHAnsi"/>
          <w:sz w:val="22"/>
          <w:szCs w:val="22"/>
        </w:rPr>
        <w:t>e. Zároveň dodal,</w:t>
      </w:r>
      <w:r w:rsidRPr="00D61017">
        <w:rPr>
          <w:rFonts w:asciiTheme="majorHAnsi" w:hAnsiTheme="majorHAnsi" w:cstheme="majorHAnsi"/>
          <w:sz w:val="22"/>
          <w:szCs w:val="22"/>
        </w:rPr>
        <w:t xml:space="preserve"> že k určitému</w:t>
      </w:r>
      <w:r w:rsidR="00CA2497">
        <w:rPr>
          <w:rFonts w:asciiTheme="majorHAnsi" w:hAnsiTheme="majorHAnsi" w:cstheme="majorHAnsi"/>
          <w:sz w:val="22"/>
          <w:szCs w:val="22"/>
        </w:rPr>
        <w:t xml:space="preserve"> zdržaniu prišlo, ale robí sa všetko, aby sa to napravilo.</w:t>
      </w:r>
    </w:p>
    <w:p w:rsidR="00544BD7" w:rsidRPr="00D61017" w:rsidRDefault="00544BD7" w:rsidP="00A87B83">
      <w:pPr>
        <w:pStyle w:val="Odsekzoznamu"/>
        <w:spacing w:before="120"/>
        <w:ind w:left="0"/>
        <w:jc w:val="both"/>
        <w:rPr>
          <w:rFonts w:asciiTheme="majorHAnsi" w:hAnsiTheme="majorHAnsi" w:cstheme="majorHAnsi"/>
          <w:sz w:val="22"/>
          <w:szCs w:val="22"/>
        </w:rPr>
      </w:pPr>
    </w:p>
    <w:p w:rsidR="003A4103" w:rsidRPr="00D61017" w:rsidRDefault="009B03E0"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 xml:space="preserve">Pani Eva Wenigová z Európskej komisie vstúpila do diskusie s poznámkou, že toto stretnutie nie je </w:t>
      </w:r>
      <w:r w:rsidR="00B30283" w:rsidRPr="00D61017">
        <w:rPr>
          <w:rFonts w:asciiTheme="majorHAnsi" w:hAnsiTheme="majorHAnsi" w:cstheme="majorHAnsi"/>
          <w:sz w:val="22"/>
          <w:szCs w:val="22"/>
        </w:rPr>
        <w:t>o tom, že prioritné osi</w:t>
      </w:r>
      <w:r w:rsidRPr="00D61017">
        <w:rPr>
          <w:rFonts w:asciiTheme="majorHAnsi" w:hAnsiTheme="majorHAnsi" w:cstheme="majorHAnsi"/>
          <w:sz w:val="22"/>
          <w:szCs w:val="22"/>
        </w:rPr>
        <w:t xml:space="preserve"> finančne strácajú, ale o prerozdelení financií </w:t>
      </w:r>
      <w:r w:rsidR="005624C8" w:rsidRPr="00D61017">
        <w:rPr>
          <w:rFonts w:asciiTheme="majorHAnsi" w:hAnsiTheme="majorHAnsi" w:cstheme="majorHAnsi"/>
          <w:sz w:val="22"/>
          <w:szCs w:val="22"/>
        </w:rPr>
        <w:t xml:space="preserve">- 6% z celkových EÚ zdrojov na </w:t>
      </w:r>
      <w:r w:rsidR="005624C8" w:rsidRPr="00D61017">
        <w:rPr>
          <w:rFonts w:asciiTheme="majorHAnsi" w:hAnsiTheme="majorHAnsi" w:cstheme="majorHAnsi"/>
          <w:sz w:val="22"/>
          <w:szCs w:val="22"/>
        </w:rPr>
        <w:lastRenderedPageBreak/>
        <w:t>každú prioritnú os okrem PO6</w:t>
      </w:r>
      <w:r w:rsidRPr="00D61017">
        <w:rPr>
          <w:rFonts w:asciiTheme="majorHAnsi" w:hAnsiTheme="majorHAnsi" w:cstheme="majorHAnsi"/>
          <w:sz w:val="22"/>
          <w:szCs w:val="22"/>
        </w:rPr>
        <w:t>, ktoré boli uložené od začiatku programu bokom a na základe jasne stanovených pravidiel sa týchto 6 % prerozdelí.</w:t>
      </w:r>
      <w:r w:rsidR="00CA2497">
        <w:rPr>
          <w:rFonts w:asciiTheme="majorHAnsi" w:hAnsiTheme="majorHAnsi" w:cstheme="majorHAnsi"/>
          <w:sz w:val="22"/>
          <w:szCs w:val="22"/>
        </w:rPr>
        <w:t xml:space="preserve"> </w:t>
      </w:r>
    </w:p>
    <w:p w:rsidR="003A4103" w:rsidRPr="00D61017" w:rsidRDefault="003A4103" w:rsidP="00A87B83">
      <w:pPr>
        <w:pStyle w:val="Odsekzoznamu"/>
        <w:spacing w:before="120"/>
        <w:ind w:left="0"/>
        <w:jc w:val="both"/>
        <w:rPr>
          <w:rFonts w:asciiTheme="majorHAnsi" w:hAnsiTheme="majorHAnsi" w:cstheme="majorHAnsi"/>
          <w:sz w:val="22"/>
          <w:szCs w:val="22"/>
        </w:rPr>
      </w:pPr>
    </w:p>
    <w:p w:rsidR="003A4103" w:rsidRPr="00D61017" w:rsidRDefault="005624C8"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PhDr. Boris Huslica, riaditeľ odboru implementácie programov regionálneho rozvoja sa ešte vrátil k problematike MAS. Upresnil, že RO pre IROP zabezpečil alokáciu v prioritnej osi 5 tak, aby boli naplnené všetky záväzky vyplývajúce RO pre IROP v zmysle Rozhodnutia PPA o udelení štatútu MAS k základnej alokácii a to aj na časť prevádzkových nákladov MAS a aj na časť implementácie stratégie MAS. Rovnako, vezmúc do úvahy stav alokácie PO 5 po ukončení konania o žiadostiach predložených v rámci výzvy č. IROP-PO5-SC511-2019-51 (na predkladanie žiadostí o poskytnutie nenávratného finančného príspevku  na financov</w:t>
      </w:r>
      <w:r w:rsidR="00406C49">
        <w:rPr>
          <w:rFonts w:asciiTheme="majorHAnsi" w:hAnsiTheme="majorHAnsi" w:cstheme="majorHAnsi"/>
          <w:sz w:val="22"/>
          <w:szCs w:val="22"/>
        </w:rPr>
        <w:t>anie prevádzkových nákladov MAS</w:t>
      </w:r>
      <w:r w:rsidRPr="00D61017">
        <w:rPr>
          <w:rFonts w:asciiTheme="majorHAnsi" w:hAnsiTheme="majorHAnsi" w:cstheme="majorHAnsi"/>
          <w:sz w:val="22"/>
          <w:szCs w:val="22"/>
        </w:rPr>
        <w:t xml:space="preserve"> spojených s riadením uskutočňovania stratégií CLLD) a zhodnotení samotnej implementácie projektov zameraných na financovanie prevádzkových nákladov MAS, bude RO pre IROP pokračovať vo financovaní prevádzkových nákladov MAS aj po stanovení prípadnej dodatočnej alokácie.</w:t>
      </w:r>
    </w:p>
    <w:p w:rsidR="005624C8" w:rsidRPr="00D61017" w:rsidRDefault="005624C8" w:rsidP="00A87B83">
      <w:pPr>
        <w:pStyle w:val="Odsekzoznamu"/>
        <w:spacing w:before="120"/>
        <w:ind w:left="0"/>
        <w:jc w:val="both"/>
        <w:rPr>
          <w:rFonts w:asciiTheme="majorHAnsi" w:hAnsiTheme="majorHAnsi" w:cstheme="majorHAnsi"/>
          <w:sz w:val="22"/>
          <w:szCs w:val="22"/>
        </w:rPr>
      </w:pPr>
    </w:p>
    <w:p w:rsidR="005624C8" w:rsidRPr="00D61017" w:rsidRDefault="006A08B0"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Ing. Ladislav</w:t>
      </w:r>
      <w:r w:rsidR="005624C8" w:rsidRPr="00D61017">
        <w:rPr>
          <w:rFonts w:asciiTheme="majorHAnsi" w:hAnsiTheme="majorHAnsi" w:cstheme="majorHAnsi"/>
          <w:sz w:val="22"/>
          <w:szCs w:val="22"/>
        </w:rPr>
        <w:t xml:space="preserve"> Šimko</w:t>
      </w:r>
      <w:r w:rsidR="00E30B86">
        <w:rPr>
          <w:rFonts w:asciiTheme="majorHAnsi" w:hAnsiTheme="majorHAnsi" w:cstheme="majorHAnsi"/>
          <w:sz w:val="22"/>
          <w:szCs w:val="22"/>
        </w:rPr>
        <w:t>, riaditeľ odboru prierezových priorít,</w:t>
      </w:r>
      <w:r w:rsidRPr="00D61017">
        <w:rPr>
          <w:rFonts w:asciiTheme="majorHAnsi" w:hAnsiTheme="majorHAnsi" w:cstheme="majorHAnsi"/>
          <w:sz w:val="22"/>
          <w:szCs w:val="22"/>
        </w:rPr>
        <w:t> Úr</w:t>
      </w:r>
      <w:r w:rsidR="00E30B86">
        <w:rPr>
          <w:rFonts w:asciiTheme="majorHAnsi" w:hAnsiTheme="majorHAnsi" w:cstheme="majorHAnsi"/>
          <w:sz w:val="22"/>
          <w:szCs w:val="22"/>
        </w:rPr>
        <w:t>adu podpredsedu vlády SR, sekcia</w:t>
      </w:r>
      <w:r w:rsidRPr="00D61017">
        <w:rPr>
          <w:rFonts w:asciiTheme="majorHAnsi" w:hAnsiTheme="majorHAnsi" w:cstheme="majorHAnsi"/>
          <w:sz w:val="22"/>
          <w:szCs w:val="22"/>
        </w:rPr>
        <w:t xml:space="preserve"> CKO</w:t>
      </w:r>
      <w:r w:rsidR="005624C8" w:rsidRPr="00D61017">
        <w:rPr>
          <w:rFonts w:asciiTheme="majorHAnsi" w:hAnsiTheme="majorHAnsi" w:cstheme="majorHAnsi"/>
          <w:sz w:val="22"/>
          <w:szCs w:val="22"/>
        </w:rPr>
        <w:t xml:space="preserve"> apeloval na členov MV IROP, aby plnili funkciu člena </w:t>
      </w:r>
      <w:r w:rsidR="00E30B86">
        <w:rPr>
          <w:rFonts w:asciiTheme="majorHAnsi" w:hAnsiTheme="majorHAnsi" w:cstheme="majorHAnsi"/>
          <w:sz w:val="22"/>
          <w:szCs w:val="22"/>
        </w:rPr>
        <w:t>MV IROP</w:t>
      </w:r>
      <w:r w:rsidRPr="00D61017">
        <w:rPr>
          <w:rFonts w:asciiTheme="majorHAnsi" w:hAnsiTheme="majorHAnsi" w:cstheme="majorHAnsi"/>
          <w:sz w:val="22"/>
          <w:szCs w:val="22"/>
        </w:rPr>
        <w:t xml:space="preserve"> a dohliadali na výkonnosť celého operačného programu, nie len na jeho parciálne časti. Prerozdelenie výkonnostnej rezervy je</w:t>
      </w:r>
      <w:r w:rsidR="004D1131" w:rsidRPr="00D61017">
        <w:rPr>
          <w:rFonts w:asciiTheme="majorHAnsi" w:hAnsiTheme="majorHAnsi" w:cstheme="majorHAnsi"/>
          <w:sz w:val="22"/>
          <w:szCs w:val="22"/>
        </w:rPr>
        <w:t xml:space="preserve"> uskutočňované na základe všeobecne platnej legislatívy, ktorá je platná pre všetkých 28 členských štátov EÚ. IROP má aspoň jednu prioritnú os, kde môžu byť tieto finančné prostriedky vyčerpané, inak by museli byť presunuté do iných operačných programov. Dodal, že štrukturálne fondy nie sú určené na riešenie všetkých problémov, ale majú slúžiť ako doplňujúci nástroj.</w:t>
      </w:r>
    </w:p>
    <w:p w:rsidR="004D1131" w:rsidRPr="00D61017" w:rsidRDefault="004D1131" w:rsidP="00A87B83">
      <w:pPr>
        <w:pStyle w:val="Odsekzoznamu"/>
        <w:spacing w:before="120"/>
        <w:ind w:left="0"/>
        <w:jc w:val="both"/>
        <w:rPr>
          <w:rFonts w:asciiTheme="majorHAnsi" w:hAnsiTheme="majorHAnsi" w:cstheme="majorHAnsi"/>
          <w:sz w:val="22"/>
          <w:szCs w:val="22"/>
        </w:rPr>
      </w:pPr>
    </w:p>
    <w:p w:rsidR="005624C8" w:rsidRPr="00D61017" w:rsidRDefault="004D1131"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 xml:space="preserve">Mgr. Richard Hulín za mesto Žilina, sa zapojil do diskusie s otázkou, </w:t>
      </w:r>
      <w:r w:rsidR="008748C1" w:rsidRPr="00D61017">
        <w:rPr>
          <w:rFonts w:asciiTheme="majorHAnsi" w:hAnsiTheme="majorHAnsi" w:cstheme="majorHAnsi"/>
          <w:sz w:val="22"/>
          <w:szCs w:val="22"/>
        </w:rPr>
        <w:t xml:space="preserve">prečo v rámci podpory z prerozdeľovaných prostriedkov výkonnostnej rezervy resp. z prostriedkov PO3 </w:t>
      </w:r>
      <w:r w:rsidR="00A57F2C">
        <w:rPr>
          <w:rFonts w:asciiTheme="majorHAnsi" w:hAnsiTheme="majorHAnsi" w:cstheme="majorHAnsi"/>
          <w:sz w:val="22"/>
          <w:szCs w:val="22"/>
        </w:rPr>
        <w:t>bol vyňatý  Špecifický cieľ 4.3</w:t>
      </w:r>
      <w:r w:rsidR="00406C49">
        <w:rPr>
          <w:rFonts w:asciiTheme="majorHAnsi" w:hAnsiTheme="majorHAnsi" w:cstheme="majorHAnsi"/>
          <w:sz w:val="22"/>
          <w:szCs w:val="22"/>
        </w:rPr>
        <w:t xml:space="preserve"> -</w:t>
      </w:r>
      <w:r w:rsidR="008748C1" w:rsidRPr="00D61017">
        <w:rPr>
          <w:rFonts w:asciiTheme="majorHAnsi" w:hAnsiTheme="majorHAnsi" w:cstheme="majorHAnsi"/>
          <w:sz w:val="22"/>
          <w:szCs w:val="22"/>
        </w:rPr>
        <w:t xml:space="preserve"> Zelená infraštruktúra. </w:t>
      </w:r>
      <w:r w:rsidR="00B30283" w:rsidRPr="00D61017">
        <w:rPr>
          <w:rFonts w:asciiTheme="majorHAnsi" w:hAnsiTheme="majorHAnsi" w:cstheme="majorHAnsi"/>
          <w:sz w:val="22"/>
          <w:szCs w:val="22"/>
        </w:rPr>
        <w:t>Informoval, že m</w:t>
      </w:r>
      <w:r w:rsidR="00E30B86">
        <w:rPr>
          <w:rFonts w:asciiTheme="majorHAnsi" w:hAnsiTheme="majorHAnsi" w:cstheme="majorHAnsi"/>
          <w:sz w:val="22"/>
          <w:szCs w:val="22"/>
        </w:rPr>
        <w:t>esto Žilina má rozbehnuté</w:t>
      </w:r>
      <w:r w:rsidR="008748C1" w:rsidRPr="00D61017">
        <w:rPr>
          <w:rFonts w:asciiTheme="majorHAnsi" w:hAnsiTheme="majorHAnsi" w:cstheme="majorHAnsi"/>
          <w:sz w:val="22"/>
          <w:szCs w:val="22"/>
        </w:rPr>
        <w:t xml:space="preserve"> aktivity v hodnote cca 100 000.-EUR</w:t>
      </w:r>
      <w:r w:rsidR="00994E62">
        <w:rPr>
          <w:rFonts w:asciiTheme="majorHAnsi" w:hAnsiTheme="majorHAnsi" w:cstheme="majorHAnsi"/>
          <w:sz w:val="22"/>
          <w:szCs w:val="22"/>
        </w:rPr>
        <w:t xml:space="preserve"> za ktoré obstaralo projektovú dokumentáciu na tri projekty a teraz nie je jasné, či v týchto aktivitách majú pokračovať. Mgr. Richard</w:t>
      </w:r>
      <w:r w:rsidR="008748C1" w:rsidRPr="00D61017">
        <w:rPr>
          <w:rFonts w:asciiTheme="majorHAnsi" w:hAnsiTheme="majorHAnsi" w:cstheme="majorHAnsi"/>
          <w:sz w:val="22"/>
          <w:szCs w:val="22"/>
        </w:rPr>
        <w:t xml:space="preserve"> Hulín požiadal</w:t>
      </w:r>
      <w:r w:rsidR="00B30283" w:rsidRPr="00D61017">
        <w:rPr>
          <w:rFonts w:asciiTheme="majorHAnsi" w:hAnsiTheme="majorHAnsi" w:cstheme="majorHAnsi"/>
          <w:sz w:val="22"/>
          <w:szCs w:val="22"/>
        </w:rPr>
        <w:t xml:space="preserve"> riadiaci orgán</w:t>
      </w:r>
      <w:r w:rsidR="00994E62">
        <w:rPr>
          <w:rFonts w:asciiTheme="majorHAnsi" w:hAnsiTheme="majorHAnsi" w:cstheme="majorHAnsi"/>
          <w:sz w:val="22"/>
          <w:szCs w:val="22"/>
        </w:rPr>
        <w:t xml:space="preserve"> o vyjadrenie</w:t>
      </w:r>
      <w:r w:rsidR="00795179" w:rsidRPr="00D61017">
        <w:rPr>
          <w:rFonts w:asciiTheme="majorHAnsi" w:hAnsiTheme="majorHAnsi" w:cstheme="majorHAnsi"/>
          <w:sz w:val="22"/>
          <w:szCs w:val="22"/>
        </w:rPr>
        <w:t xml:space="preserve"> záväzku</w:t>
      </w:r>
      <w:r w:rsidR="00994E62">
        <w:rPr>
          <w:rFonts w:asciiTheme="majorHAnsi" w:hAnsiTheme="majorHAnsi" w:cstheme="majorHAnsi"/>
          <w:sz w:val="22"/>
          <w:szCs w:val="22"/>
        </w:rPr>
        <w:t xml:space="preserve"> uvedeného aj do zápisnice z rokovania</w:t>
      </w:r>
      <w:r w:rsidR="00795179" w:rsidRPr="00D61017">
        <w:rPr>
          <w:rFonts w:asciiTheme="majorHAnsi" w:hAnsiTheme="majorHAnsi" w:cstheme="majorHAnsi"/>
          <w:sz w:val="22"/>
          <w:szCs w:val="22"/>
        </w:rPr>
        <w:t>, či ešte budú alokované nejaké finanč</w:t>
      </w:r>
      <w:r w:rsidR="00B30283" w:rsidRPr="00D61017">
        <w:rPr>
          <w:rFonts w:asciiTheme="majorHAnsi" w:hAnsiTheme="majorHAnsi" w:cstheme="majorHAnsi"/>
          <w:sz w:val="22"/>
          <w:szCs w:val="22"/>
        </w:rPr>
        <w:t>n</w:t>
      </w:r>
      <w:r w:rsidR="00795179" w:rsidRPr="00D61017">
        <w:rPr>
          <w:rFonts w:asciiTheme="majorHAnsi" w:hAnsiTheme="majorHAnsi" w:cstheme="majorHAnsi"/>
          <w:sz w:val="22"/>
          <w:szCs w:val="22"/>
        </w:rPr>
        <w:t>é prostriedky na ŠC 4.3.1</w:t>
      </w:r>
      <w:r w:rsidR="008748C1" w:rsidRPr="00D61017">
        <w:rPr>
          <w:rFonts w:asciiTheme="majorHAnsi" w:hAnsiTheme="majorHAnsi" w:cstheme="majorHAnsi"/>
          <w:sz w:val="22"/>
          <w:szCs w:val="22"/>
        </w:rPr>
        <w:t xml:space="preserve"> </w:t>
      </w:r>
      <w:r w:rsidR="00994E62">
        <w:rPr>
          <w:rFonts w:asciiTheme="majorHAnsi" w:hAnsiTheme="majorHAnsi" w:cstheme="majorHAnsi"/>
          <w:sz w:val="22"/>
          <w:szCs w:val="22"/>
        </w:rPr>
        <w:t>v tomto období.</w:t>
      </w:r>
    </w:p>
    <w:p w:rsidR="00544BD7" w:rsidRPr="00D61017" w:rsidRDefault="00544BD7" w:rsidP="00A87B83">
      <w:pPr>
        <w:pStyle w:val="Odsekzoznamu"/>
        <w:spacing w:before="120"/>
        <w:ind w:left="0"/>
        <w:jc w:val="both"/>
        <w:rPr>
          <w:rFonts w:asciiTheme="majorHAnsi" w:hAnsiTheme="majorHAnsi" w:cstheme="majorHAnsi"/>
          <w:sz w:val="22"/>
          <w:szCs w:val="22"/>
        </w:rPr>
      </w:pPr>
    </w:p>
    <w:p w:rsidR="00795179" w:rsidRDefault="00795179"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GR SPRR</w:t>
      </w:r>
      <w:r w:rsidR="000F0AB5">
        <w:rPr>
          <w:rFonts w:asciiTheme="majorHAnsi" w:hAnsiTheme="majorHAnsi" w:cstheme="majorHAnsi"/>
          <w:sz w:val="22"/>
          <w:szCs w:val="22"/>
        </w:rPr>
        <w:t xml:space="preserve">, </w:t>
      </w:r>
      <w:r w:rsidR="000F0AB5" w:rsidRPr="00D61017">
        <w:rPr>
          <w:rFonts w:asciiTheme="majorHAnsi" w:hAnsiTheme="majorHAnsi" w:cstheme="majorHAnsi"/>
          <w:color w:val="000000"/>
          <w:sz w:val="22"/>
          <w:szCs w:val="22"/>
        </w:rPr>
        <w:t>PhDr. Emil Pícha</w:t>
      </w:r>
      <w:r w:rsidRPr="00D61017">
        <w:rPr>
          <w:rFonts w:asciiTheme="majorHAnsi" w:hAnsiTheme="majorHAnsi" w:cstheme="majorHAnsi"/>
          <w:sz w:val="22"/>
          <w:szCs w:val="22"/>
        </w:rPr>
        <w:t xml:space="preserve"> odpovedal, že toto nie je posledná revízia Operačného programu</w:t>
      </w:r>
      <w:r w:rsidR="00994E62">
        <w:rPr>
          <w:rFonts w:asciiTheme="majorHAnsi" w:hAnsiTheme="majorHAnsi" w:cstheme="majorHAnsi"/>
          <w:sz w:val="22"/>
          <w:szCs w:val="22"/>
        </w:rPr>
        <w:t>.</w:t>
      </w:r>
      <w:r w:rsidR="00B456A7" w:rsidRPr="00D61017">
        <w:rPr>
          <w:rFonts w:asciiTheme="majorHAnsi" w:hAnsiTheme="majorHAnsi" w:cstheme="majorHAnsi"/>
          <w:sz w:val="22"/>
          <w:szCs w:val="22"/>
        </w:rPr>
        <w:t xml:space="preserve"> </w:t>
      </w:r>
      <w:r w:rsidR="00994E62">
        <w:rPr>
          <w:rFonts w:asciiTheme="majorHAnsi" w:hAnsiTheme="majorHAnsi" w:cstheme="majorHAnsi"/>
          <w:sz w:val="22"/>
          <w:szCs w:val="22"/>
        </w:rPr>
        <w:t>N</w:t>
      </w:r>
      <w:r w:rsidR="00994E62" w:rsidRPr="00D61017">
        <w:rPr>
          <w:rFonts w:asciiTheme="majorHAnsi" w:hAnsiTheme="majorHAnsi" w:cstheme="majorHAnsi"/>
          <w:sz w:val="22"/>
          <w:szCs w:val="22"/>
        </w:rPr>
        <w:t>a jar bude ve</w:t>
      </w:r>
      <w:r w:rsidR="00994E62">
        <w:rPr>
          <w:rFonts w:asciiTheme="majorHAnsi" w:hAnsiTheme="majorHAnsi" w:cstheme="majorHAnsi"/>
          <w:sz w:val="22"/>
          <w:szCs w:val="22"/>
        </w:rPr>
        <w:t xml:space="preserve">ľká revízia Operačného programu, kde sa </w:t>
      </w:r>
      <w:r w:rsidR="00B456A7" w:rsidRPr="00D61017">
        <w:rPr>
          <w:rFonts w:asciiTheme="majorHAnsi" w:hAnsiTheme="majorHAnsi" w:cstheme="majorHAnsi"/>
          <w:sz w:val="22"/>
          <w:szCs w:val="22"/>
        </w:rPr>
        <w:t>nevylučuje presun finančných prostriedkov aj do</w:t>
      </w:r>
      <w:r w:rsidRPr="00D61017">
        <w:rPr>
          <w:rFonts w:asciiTheme="majorHAnsi" w:hAnsiTheme="majorHAnsi" w:cstheme="majorHAnsi"/>
          <w:sz w:val="22"/>
          <w:szCs w:val="22"/>
        </w:rPr>
        <w:t xml:space="preserve"> ŠC 4.3.1, keďže dopyt tam existuje. </w:t>
      </w:r>
    </w:p>
    <w:p w:rsidR="00994E62" w:rsidRPr="00D61017" w:rsidRDefault="00994E62" w:rsidP="00A87B83">
      <w:pPr>
        <w:pStyle w:val="Odsekzoznamu"/>
        <w:spacing w:before="120"/>
        <w:ind w:left="0"/>
        <w:jc w:val="both"/>
        <w:rPr>
          <w:rFonts w:asciiTheme="majorHAnsi" w:hAnsiTheme="majorHAnsi" w:cstheme="majorHAnsi"/>
          <w:sz w:val="22"/>
          <w:szCs w:val="22"/>
        </w:rPr>
      </w:pPr>
    </w:p>
    <w:p w:rsidR="00795179" w:rsidRPr="00D61017" w:rsidRDefault="00B456A7"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Po diskusii pán</w:t>
      </w:r>
      <w:r w:rsidR="001173A8" w:rsidRPr="00D61017">
        <w:rPr>
          <w:rFonts w:asciiTheme="majorHAnsi" w:hAnsiTheme="majorHAnsi" w:cstheme="majorHAnsi"/>
          <w:sz w:val="22"/>
          <w:szCs w:val="22"/>
        </w:rPr>
        <w:t>a</w:t>
      </w:r>
      <w:r w:rsidR="00424333" w:rsidRPr="00D61017">
        <w:rPr>
          <w:rFonts w:asciiTheme="majorHAnsi" w:hAnsiTheme="majorHAnsi" w:cstheme="majorHAnsi"/>
          <w:sz w:val="22"/>
          <w:szCs w:val="22"/>
        </w:rPr>
        <w:t xml:space="preserve"> Ing. Szaba</w:t>
      </w:r>
      <w:r w:rsidRPr="00D61017">
        <w:rPr>
          <w:rFonts w:asciiTheme="majorHAnsi" w:hAnsiTheme="majorHAnsi" w:cstheme="majorHAnsi"/>
          <w:sz w:val="22"/>
          <w:szCs w:val="22"/>
        </w:rPr>
        <w:t xml:space="preserve"> a Ing. Chrenkovej ohľadom </w:t>
      </w:r>
      <w:r w:rsidR="001173A8" w:rsidRPr="00D61017">
        <w:rPr>
          <w:rFonts w:asciiTheme="majorHAnsi" w:hAnsiTheme="majorHAnsi" w:cstheme="majorHAnsi"/>
          <w:sz w:val="22"/>
          <w:szCs w:val="22"/>
        </w:rPr>
        <w:t>pres</w:t>
      </w:r>
      <w:r w:rsidR="00424333" w:rsidRPr="00D61017">
        <w:rPr>
          <w:rFonts w:asciiTheme="majorHAnsi" w:hAnsiTheme="majorHAnsi" w:cstheme="majorHAnsi"/>
          <w:sz w:val="22"/>
          <w:szCs w:val="22"/>
        </w:rPr>
        <w:t xml:space="preserve">unu finančných prostriedkov zo </w:t>
      </w:r>
      <w:r w:rsidR="00A57F2C">
        <w:rPr>
          <w:rFonts w:asciiTheme="majorHAnsi" w:hAnsiTheme="majorHAnsi" w:cstheme="majorHAnsi"/>
          <w:sz w:val="22"/>
          <w:szCs w:val="22"/>
        </w:rPr>
        <w:t xml:space="preserve">ŠC 2.1.1, </w:t>
      </w:r>
      <w:r w:rsidR="003E5E04" w:rsidRPr="00D61017">
        <w:rPr>
          <w:rFonts w:asciiTheme="majorHAnsi" w:hAnsiTheme="majorHAnsi" w:cstheme="majorHAnsi"/>
          <w:sz w:val="22"/>
          <w:szCs w:val="22"/>
        </w:rPr>
        <w:t>p</w:t>
      </w:r>
      <w:r w:rsidR="001173A8" w:rsidRPr="00D61017">
        <w:rPr>
          <w:rFonts w:asciiTheme="majorHAnsi" w:hAnsiTheme="majorHAnsi" w:cstheme="majorHAnsi"/>
          <w:sz w:val="22"/>
          <w:szCs w:val="22"/>
        </w:rPr>
        <w:t xml:space="preserve">ani </w:t>
      </w:r>
      <w:r w:rsidR="00406C49" w:rsidRPr="00D61017">
        <w:rPr>
          <w:rFonts w:asciiTheme="majorHAnsi" w:hAnsiTheme="majorHAnsi" w:cstheme="majorHAnsi"/>
          <w:sz w:val="22"/>
          <w:szCs w:val="22"/>
        </w:rPr>
        <w:t>PhDr. Viera Záhorcová</w:t>
      </w:r>
      <w:r w:rsidR="001173A8" w:rsidRPr="00D61017">
        <w:rPr>
          <w:rFonts w:asciiTheme="majorHAnsi" w:hAnsiTheme="majorHAnsi" w:cstheme="majorHAnsi"/>
          <w:sz w:val="22"/>
          <w:szCs w:val="22"/>
        </w:rPr>
        <w:t xml:space="preserve"> vyzvala riadiaci orgán o zaslanie spätnej väzby s informáciami ohľadom záujmu zariadení o</w:t>
      </w:r>
      <w:r w:rsidR="00D4244B">
        <w:rPr>
          <w:rFonts w:asciiTheme="majorHAnsi" w:hAnsiTheme="majorHAnsi" w:cstheme="majorHAnsi"/>
          <w:sz w:val="22"/>
          <w:szCs w:val="22"/>
        </w:rPr>
        <w:t> d</w:t>
      </w:r>
      <w:r w:rsidR="001173A8" w:rsidRPr="00D61017">
        <w:rPr>
          <w:rFonts w:asciiTheme="majorHAnsi" w:hAnsiTheme="majorHAnsi" w:cstheme="majorHAnsi"/>
          <w:sz w:val="22"/>
          <w:szCs w:val="22"/>
        </w:rPr>
        <w:t>einštitucionalizáciu</w:t>
      </w:r>
      <w:r w:rsidR="00D4244B">
        <w:rPr>
          <w:rFonts w:asciiTheme="majorHAnsi" w:hAnsiTheme="majorHAnsi" w:cstheme="majorHAnsi"/>
          <w:sz w:val="22"/>
          <w:szCs w:val="22"/>
        </w:rPr>
        <w:t xml:space="preserve"> v podobe vyhodnotenia výzvy, pretože p</w:t>
      </w:r>
      <w:r w:rsidR="001173A8" w:rsidRPr="00D61017">
        <w:rPr>
          <w:rFonts w:asciiTheme="majorHAnsi" w:hAnsiTheme="majorHAnsi" w:cstheme="majorHAnsi"/>
          <w:sz w:val="22"/>
          <w:szCs w:val="22"/>
        </w:rPr>
        <w:t xml:space="preserve">odľa </w:t>
      </w:r>
      <w:r w:rsidR="003E5E04" w:rsidRPr="00D61017">
        <w:rPr>
          <w:rFonts w:asciiTheme="majorHAnsi" w:hAnsiTheme="majorHAnsi" w:cstheme="majorHAnsi"/>
          <w:sz w:val="22"/>
          <w:szCs w:val="22"/>
        </w:rPr>
        <w:t>jej skúsenosti z 96 pobytových zariadení, majú ¾ záujem o transformáciu a</w:t>
      </w:r>
      <w:r w:rsidR="00B30283" w:rsidRPr="00D61017">
        <w:rPr>
          <w:rFonts w:asciiTheme="majorHAnsi" w:hAnsiTheme="majorHAnsi" w:cstheme="majorHAnsi"/>
          <w:sz w:val="22"/>
          <w:szCs w:val="22"/>
        </w:rPr>
        <w:t> </w:t>
      </w:r>
      <w:r w:rsidR="003E5E04" w:rsidRPr="00D61017">
        <w:rPr>
          <w:rFonts w:asciiTheme="majorHAnsi" w:hAnsiTheme="majorHAnsi" w:cstheme="majorHAnsi"/>
          <w:sz w:val="22"/>
          <w:szCs w:val="22"/>
        </w:rPr>
        <w:t>rátajú</w:t>
      </w:r>
      <w:r w:rsidR="00B30283" w:rsidRPr="00D61017">
        <w:rPr>
          <w:rFonts w:asciiTheme="majorHAnsi" w:hAnsiTheme="majorHAnsi" w:cstheme="majorHAnsi"/>
          <w:sz w:val="22"/>
          <w:szCs w:val="22"/>
        </w:rPr>
        <w:t xml:space="preserve"> aj</w:t>
      </w:r>
      <w:r w:rsidR="003E5E04" w:rsidRPr="00D61017">
        <w:rPr>
          <w:rFonts w:asciiTheme="majorHAnsi" w:hAnsiTheme="majorHAnsi" w:cstheme="majorHAnsi"/>
          <w:sz w:val="22"/>
          <w:szCs w:val="22"/>
        </w:rPr>
        <w:t xml:space="preserve"> s finančnou podporou zo strany IROP. </w:t>
      </w:r>
    </w:p>
    <w:p w:rsidR="00795179" w:rsidRPr="00D61017" w:rsidRDefault="00795179" w:rsidP="00A87B83">
      <w:pPr>
        <w:pStyle w:val="Odsekzoznamu"/>
        <w:spacing w:before="120"/>
        <w:ind w:left="0"/>
        <w:jc w:val="both"/>
        <w:rPr>
          <w:rFonts w:asciiTheme="majorHAnsi" w:hAnsiTheme="majorHAnsi" w:cstheme="majorHAnsi"/>
          <w:sz w:val="22"/>
          <w:szCs w:val="22"/>
        </w:rPr>
      </w:pPr>
    </w:p>
    <w:p w:rsidR="00795179" w:rsidRPr="00D61017" w:rsidRDefault="00AA1707" w:rsidP="00A87B83">
      <w:pPr>
        <w:pStyle w:val="Odsekzoznamu"/>
        <w:spacing w:before="120"/>
        <w:ind w:left="0"/>
        <w:jc w:val="both"/>
        <w:rPr>
          <w:rFonts w:asciiTheme="majorHAnsi" w:hAnsiTheme="majorHAnsi" w:cstheme="majorHAnsi"/>
          <w:sz w:val="22"/>
          <w:szCs w:val="22"/>
        </w:rPr>
      </w:pPr>
      <w:r>
        <w:rPr>
          <w:rFonts w:asciiTheme="majorHAnsi" w:hAnsiTheme="majorHAnsi" w:cstheme="majorHAnsi"/>
          <w:sz w:val="22"/>
          <w:szCs w:val="22"/>
        </w:rPr>
        <w:t>GR SPRR</w:t>
      </w:r>
      <w:r w:rsidR="000F0AB5">
        <w:rPr>
          <w:rFonts w:asciiTheme="majorHAnsi" w:hAnsiTheme="majorHAnsi" w:cstheme="majorHAnsi"/>
          <w:sz w:val="22"/>
          <w:szCs w:val="22"/>
        </w:rPr>
        <w:t xml:space="preserve">, </w:t>
      </w:r>
      <w:r w:rsidR="000F0AB5" w:rsidRPr="00D61017">
        <w:rPr>
          <w:rFonts w:asciiTheme="majorHAnsi" w:hAnsiTheme="majorHAnsi" w:cstheme="majorHAnsi"/>
          <w:color w:val="000000"/>
          <w:sz w:val="22"/>
          <w:szCs w:val="22"/>
        </w:rPr>
        <w:t>PhDr. Emil Pícha</w:t>
      </w:r>
      <w:r>
        <w:rPr>
          <w:rFonts w:asciiTheme="majorHAnsi" w:hAnsiTheme="majorHAnsi" w:cstheme="majorHAnsi"/>
          <w:sz w:val="22"/>
          <w:szCs w:val="22"/>
        </w:rPr>
        <w:t xml:space="preserve"> reagoval, že proces d</w:t>
      </w:r>
      <w:r w:rsidR="003E5E04" w:rsidRPr="00D61017">
        <w:rPr>
          <w:rFonts w:asciiTheme="majorHAnsi" w:hAnsiTheme="majorHAnsi" w:cstheme="majorHAnsi"/>
          <w:sz w:val="22"/>
          <w:szCs w:val="22"/>
        </w:rPr>
        <w:t>einštitucionalizácie poskytovania sociálnych služieb je veľmi náročný proces a navrhol riešiť ďalšie otázky</w:t>
      </w:r>
      <w:r w:rsidR="00D4244B">
        <w:rPr>
          <w:rFonts w:asciiTheme="majorHAnsi" w:hAnsiTheme="majorHAnsi" w:cstheme="majorHAnsi"/>
          <w:sz w:val="22"/>
          <w:szCs w:val="22"/>
        </w:rPr>
        <w:t xml:space="preserve"> týkajúce sa tejto výzvy</w:t>
      </w:r>
      <w:r w:rsidR="003E5E04" w:rsidRPr="00D61017">
        <w:rPr>
          <w:rFonts w:asciiTheme="majorHAnsi" w:hAnsiTheme="majorHAnsi" w:cstheme="majorHAnsi"/>
          <w:sz w:val="22"/>
          <w:szCs w:val="22"/>
        </w:rPr>
        <w:t xml:space="preserve"> v rámc</w:t>
      </w:r>
      <w:r>
        <w:rPr>
          <w:rFonts w:asciiTheme="majorHAnsi" w:hAnsiTheme="majorHAnsi" w:cstheme="majorHAnsi"/>
          <w:sz w:val="22"/>
          <w:szCs w:val="22"/>
        </w:rPr>
        <w:t>i Pracovnej skupiny pre oblasť d</w:t>
      </w:r>
      <w:r w:rsidR="003E5E04" w:rsidRPr="00D61017">
        <w:rPr>
          <w:rFonts w:asciiTheme="majorHAnsi" w:hAnsiTheme="majorHAnsi" w:cstheme="majorHAnsi"/>
          <w:sz w:val="22"/>
          <w:szCs w:val="22"/>
        </w:rPr>
        <w:t>einštitucionalizácie.</w:t>
      </w:r>
      <w:r w:rsidR="00E51837" w:rsidRPr="00D61017">
        <w:rPr>
          <w:rFonts w:asciiTheme="majorHAnsi" w:hAnsiTheme="majorHAnsi" w:cstheme="majorHAnsi"/>
          <w:sz w:val="22"/>
          <w:szCs w:val="22"/>
        </w:rPr>
        <w:t xml:space="preserve"> </w:t>
      </w:r>
    </w:p>
    <w:p w:rsidR="003E5E04" w:rsidRPr="00D61017" w:rsidRDefault="003E5E04" w:rsidP="00A87B83">
      <w:pPr>
        <w:pStyle w:val="Odsekzoznamu"/>
        <w:spacing w:before="120"/>
        <w:ind w:left="0"/>
        <w:jc w:val="both"/>
        <w:rPr>
          <w:rFonts w:asciiTheme="majorHAnsi" w:hAnsiTheme="majorHAnsi" w:cstheme="majorHAnsi"/>
          <w:sz w:val="22"/>
          <w:szCs w:val="22"/>
        </w:rPr>
      </w:pPr>
    </w:p>
    <w:p w:rsidR="00E51837" w:rsidRPr="00D61017" w:rsidRDefault="00B30283"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color w:val="000000"/>
          <w:sz w:val="22"/>
          <w:szCs w:val="22"/>
        </w:rPr>
        <w:t>Ing. Milan</w:t>
      </w:r>
      <w:r w:rsidR="00AA1707">
        <w:rPr>
          <w:rFonts w:asciiTheme="majorHAnsi" w:hAnsiTheme="majorHAnsi" w:cstheme="majorHAnsi"/>
          <w:color w:val="000000"/>
          <w:sz w:val="22"/>
          <w:szCs w:val="22"/>
        </w:rPr>
        <w:t xml:space="preserve"> Muška, výkonný podpredseda Združenie miest a obcí Slovenska</w:t>
      </w:r>
      <w:r w:rsidRPr="00D61017">
        <w:rPr>
          <w:rFonts w:asciiTheme="majorHAnsi" w:hAnsiTheme="majorHAnsi" w:cstheme="majorHAnsi"/>
          <w:color w:val="000000"/>
          <w:sz w:val="22"/>
          <w:szCs w:val="22"/>
        </w:rPr>
        <w:t xml:space="preserve"> ocenil, že IROP sa napriek počiatočný</w:t>
      </w:r>
      <w:r w:rsidR="00DD75D1" w:rsidRPr="00D61017">
        <w:rPr>
          <w:rFonts w:asciiTheme="majorHAnsi" w:hAnsiTheme="majorHAnsi" w:cstheme="majorHAnsi"/>
          <w:color w:val="000000"/>
          <w:sz w:val="22"/>
          <w:szCs w:val="22"/>
        </w:rPr>
        <w:t>m problémom rozbehol a</w:t>
      </w:r>
      <w:r w:rsidRPr="00D61017">
        <w:rPr>
          <w:rFonts w:asciiTheme="majorHAnsi" w:hAnsiTheme="majorHAnsi" w:cstheme="majorHAnsi"/>
          <w:color w:val="000000"/>
          <w:sz w:val="22"/>
          <w:szCs w:val="22"/>
        </w:rPr>
        <w:t xml:space="preserve"> siaha</w:t>
      </w:r>
      <w:r w:rsidR="00DD75D1" w:rsidRPr="00D61017">
        <w:rPr>
          <w:rFonts w:asciiTheme="majorHAnsi" w:hAnsiTheme="majorHAnsi" w:cstheme="majorHAnsi"/>
          <w:color w:val="000000"/>
          <w:sz w:val="22"/>
          <w:szCs w:val="22"/>
        </w:rPr>
        <w:t xml:space="preserve"> už</w:t>
      </w:r>
      <w:r w:rsidRPr="00D61017">
        <w:rPr>
          <w:rFonts w:asciiTheme="majorHAnsi" w:hAnsiTheme="majorHAnsi" w:cstheme="majorHAnsi"/>
          <w:color w:val="000000"/>
          <w:sz w:val="22"/>
          <w:szCs w:val="22"/>
        </w:rPr>
        <w:t xml:space="preserve"> aj do zásobníkových projektov. Pre oblasť MAS ocenil zmenu prístupu hlavne v oblasti inte</w:t>
      </w:r>
      <w:r w:rsidR="00DD75D1" w:rsidRPr="00D61017">
        <w:rPr>
          <w:rFonts w:asciiTheme="majorHAnsi" w:hAnsiTheme="majorHAnsi" w:cstheme="majorHAnsi"/>
          <w:color w:val="000000"/>
          <w:sz w:val="22"/>
          <w:szCs w:val="22"/>
        </w:rPr>
        <w:t>nzívnejšieho vzdelávania</w:t>
      </w:r>
      <w:r w:rsidR="0070371B" w:rsidRPr="00D61017">
        <w:rPr>
          <w:rFonts w:asciiTheme="majorHAnsi" w:hAnsiTheme="majorHAnsi" w:cstheme="majorHAnsi"/>
          <w:color w:val="000000"/>
          <w:sz w:val="22"/>
          <w:szCs w:val="22"/>
        </w:rPr>
        <w:t>. Zároveň</w:t>
      </w:r>
      <w:r w:rsidRPr="00D61017">
        <w:rPr>
          <w:rFonts w:asciiTheme="majorHAnsi" w:hAnsiTheme="majorHAnsi" w:cstheme="majorHAnsi"/>
          <w:color w:val="000000"/>
          <w:sz w:val="22"/>
          <w:szCs w:val="22"/>
        </w:rPr>
        <w:t xml:space="preserve"> vyzval riadiaci orgán</w:t>
      </w:r>
      <w:r w:rsidR="00DD75D1" w:rsidRPr="00D61017">
        <w:rPr>
          <w:rFonts w:asciiTheme="majorHAnsi" w:hAnsiTheme="majorHAnsi" w:cstheme="majorHAnsi"/>
          <w:color w:val="000000"/>
          <w:sz w:val="22"/>
          <w:szCs w:val="22"/>
        </w:rPr>
        <w:t>, aby pripravil „ Akčný plán pre MAS“, ktorý by siahal až na koniec implementačného obdobia</w:t>
      </w:r>
      <w:r w:rsidR="00A57F2C">
        <w:rPr>
          <w:rFonts w:asciiTheme="majorHAnsi" w:hAnsiTheme="majorHAnsi" w:cstheme="majorHAnsi"/>
          <w:color w:val="000000"/>
          <w:sz w:val="22"/>
          <w:szCs w:val="22"/>
        </w:rPr>
        <w:t>,</w:t>
      </w:r>
      <w:r w:rsidR="0070371B" w:rsidRPr="00D61017">
        <w:rPr>
          <w:rFonts w:asciiTheme="majorHAnsi" w:hAnsiTheme="majorHAnsi" w:cstheme="majorHAnsi"/>
          <w:color w:val="000000"/>
          <w:sz w:val="22"/>
          <w:szCs w:val="22"/>
        </w:rPr>
        <w:t xml:space="preserve"> a ktorý </w:t>
      </w:r>
      <w:r w:rsidR="0070371B" w:rsidRPr="00D61017">
        <w:rPr>
          <w:rFonts w:asciiTheme="majorHAnsi" w:hAnsiTheme="majorHAnsi" w:cstheme="majorHAnsi"/>
          <w:color w:val="000000"/>
          <w:sz w:val="22"/>
          <w:szCs w:val="22"/>
        </w:rPr>
        <w:lastRenderedPageBreak/>
        <w:t xml:space="preserve">upresní, </w:t>
      </w:r>
      <w:r w:rsidR="00AA76FD">
        <w:rPr>
          <w:rFonts w:asciiTheme="majorHAnsi" w:hAnsiTheme="majorHAnsi" w:cstheme="majorHAnsi"/>
          <w:color w:val="000000"/>
          <w:sz w:val="22"/>
          <w:szCs w:val="22"/>
        </w:rPr>
        <w:t>úlohy, miesta, termíny aj zodpovednosti</w:t>
      </w:r>
      <w:r w:rsidR="00DD75D1" w:rsidRPr="00D61017">
        <w:rPr>
          <w:rFonts w:asciiTheme="majorHAnsi" w:hAnsiTheme="majorHAnsi" w:cstheme="majorHAnsi"/>
          <w:color w:val="000000"/>
          <w:sz w:val="22"/>
          <w:szCs w:val="22"/>
        </w:rPr>
        <w:t>. Zároveň dá záruku MAS, že môžu pokračovať v práci a poslúži aj pri výbere úverov z bánk a pod.</w:t>
      </w:r>
      <w:r w:rsidR="00A57F2C">
        <w:rPr>
          <w:rFonts w:asciiTheme="majorHAnsi" w:hAnsiTheme="majorHAnsi" w:cstheme="majorHAnsi"/>
          <w:color w:val="000000"/>
          <w:sz w:val="22"/>
          <w:szCs w:val="22"/>
        </w:rPr>
        <w:t>.</w:t>
      </w:r>
      <w:r w:rsidR="00DD75D1" w:rsidRPr="00D61017">
        <w:rPr>
          <w:rFonts w:asciiTheme="majorHAnsi" w:hAnsiTheme="majorHAnsi" w:cstheme="majorHAnsi"/>
          <w:color w:val="000000"/>
          <w:sz w:val="22"/>
          <w:szCs w:val="22"/>
        </w:rPr>
        <w:t xml:space="preserve"> Ďalej sa vyjadril ku kreatívnemu priemyslu, kde nie je stotožnený s tak malým presunom finančných prostriedkov, bol</w:t>
      </w:r>
      <w:r w:rsidR="00AA1707">
        <w:rPr>
          <w:rFonts w:asciiTheme="majorHAnsi" w:hAnsiTheme="majorHAnsi" w:cstheme="majorHAnsi"/>
          <w:color w:val="000000"/>
          <w:sz w:val="22"/>
          <w:szCs w:val="22"/>
        </w:rPr>
        <w:t xml:space="preserve"> by z</w:t>
      </w:r>
      <w:r w:rsidR="00DD75D1" w:rsidRPr="00D61017">
        <w:rPr>
          <w:rFonts w:asciiTheme="majorHAnsi" w:hAnsiTheme="majorHAnsi" w:cstheme="majorHAnsi"/>
          <w:color w:val="000000"/>
          <w:sz w:val="22"/>
          <w:szCs w:val="22"/>
        </w:rPr>
        <w:t>a smelšie presuny do iných oblastí.</w:t>
      </w:r>
    </w:p>
    <w:p w:rsidR="003E5E04" w:rsidRPr="00D61017" w:rsidRDefault="003E5E04" w:rsidP="00A87B83">
      <w:pPr>
        <w:pStyle w:val="Odsekzoznamu"/>
        <w:spacing w:before="120"/>
        <w:ind w:left="0"/>
        <w:jc w:val="both"/>
        <w:rPr>
          <w:rFonts w:asciiTheme="majorHAnsi" w:hAnsiTheme="majorHAnsi" w:cstheme="majorHAnsi"/>
          <w:sz w:val="22"/>
          <w:szCs w:val="22"/>
        </w:rPr>
      </w:pPr>
    </w:p>
    <w:p w:rsidR="00382E3D" w:rsidRPr="005F51F9" w:rsidRDefault="00DD75D1" w:rsidP="00A87B83">
      <w:pPr>
        <w:pStyle w:val="Odsekzoznamu"/>
        <w:spacing w:before="120"/>
        <w:ind w:left="0"/>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 xml:space="preserve">Ing. Daniel Lešinský, PhD. z Centra pre trvalo udržateľné alternatívy </w:t>
      </w:r>
      <w:r w:rsidR="00382E3D" w:rsidRPr="00D61017">
        <w:rPr>
          <w:rFonts w:asciiTheme="majorHAnsi" w:hAnsiTheme="majorHAnsi" w:cstheme="majorHAnsi"/>
          <w:color w:val="000000"/>
          <w:sz w:val="22"/>
          <w:szCs w:val="22"/>
        </w:rPr>
        <w:t xml:space="preserve">taktiež ocenil „rozbehnutie“ IROP, aj napriek jeho širokému záberu. Následne položil otázku týkajúcu sa čerpania, čím je spôsobená sezónnosť alebo obdobia </w:t>
      </w:r>
      <w:r w:rsidR="0005239A">
        <w:rPr>
          <w:rFonts w:asciiTheme="majorHAnsi" w:hAnsiTheme="majorHAnsi" w:cstheme="majorHAnsi"/>
          <w:color w:val="000000"/>
          <w:sz w:val="22"/>
          <w:szCs w:val="22"/>
        </w:rPr>
        <w:t>prílivových vĺn schválených výdavkov.</w:t>
      </w:r>
      <w:r w:rsidR="00382E3D" w:rsidRPr="00D61017">
        <w:rPr>
          <w:rFonts w:asciiTheme="majorHAnsi" w:hAnsiTheme="majorHAnsi" w:cstheme="majorHAnsi"/>
          <w:color w:val="000000"/>
          <w:sz w:val="22"/>
          <w:szCs w:val="22"/>
        </w:rPr>
        <w:t xml:space="preserve"> V ďalšej časti príhovoru vyzval riadiaci orgán o zaslanie zoznamu príčin (bŕzd), ktoré bránia efektívnemu čerpaniu prostriedkov</w:t>
      </w:r>
      <w:r w:rsidR="0005239A">
        <w:rPr>
          <w:rFonts w:asciiTheme="majorHAnsi" w:hAnsiTheme="majorHAnsi" w:cstheme="majorHAnsi"/>
          <w:color w:val="000000"/>
          <w:sz w:val="22"/>
          <w:szCs w:val="22"/>
        </w:rPr>
        <w:t xml:space="preserve"> </w:t>
      </w:r>
      <w:r w:rsidR="0005239A" w:rsidRPr="00406C49">
        <w:rPr>
          <w:rFonts w:asciiTheme="majorHAnsi" w:hAnsiTheme="majorHAnsi" w:cstheme="majorHAnsi"/>
          <w:color w:val="000000"/>
          <w:sz w:val="22"/>
          <w:szCs w:val="22"/>
        </w:rPr>
        <w:t>(viď</w:t>
      </w:r>
      <w:r w:rsidR="00382E3D" w:rsidRPr="00406C49">
        <w:rPr>
          <w:rFonts w:asciiTheme="majorHAnsi" w:hAnsiTheme="majorHAnsi" w:cstheme="majorHAnsi"/>
          <w:color w:val="000000"/>
          <w:sz w:val="22"/>
          <w:szCs w:val="22"/>
        </w:rPr>
        <w:t>.</w:t>
      </w:r>
      <w:r w:rsidR="0005239A" w:rsidRPr="00406C49">
        <w:rPr>
          <w:rFonts w:asciiTheme="majorHAnsi" w:hAnsiTheme="majorHAnsi" w:cstheme="majorHAnsi"/>
          <w:color w:val="000000"/>
          <w:sz w:val="22"/>
          <w:szCs w:val="22"/>
        </w:rPr>
        <w:t xml:space="preserve"> Uznesenie</w:t>
      </w:r>
      <w:r w:rsidR="00A061EC" w:rsidRPr="00406C49">
        <w:rPr>
          <w:rFonts w:asciiTheme="majorHAnsi" w:hAnsiTheme="majorHAnsi" w:cstheme="majorHAnsi"/>
          <w:color w:val="000000"/>
          <w:sz w:val="22"/>
          <w:szCs w:val="22"/>
        </w:rPr>
        <w:t>, príloha č.</w:t>
      </w:r>
      <w:r w:rsidR="00406C49">
        <w:rPr>
          <w:rFonts w:asciiTheme="majorHAnsi" w:hAnsiTheme="majorHAnsi" w:cstheme="majorHAnsi"/>
          <w:color w:val="000000"/>
          <w:sz w:val="22"/>
          <w:szCs w:val="22"/>
        </w:rPr>
        <w:t>8). Pridal sa k myšlienke presunu finančných prostriedkov z kreatívneho priemyslu do aktivít, ktoré reálne fungujú.</w:t>
      </w:r>
      <w:r w:rsidR="00382E3D" w:rsidRPr="00D61017">
        <w:rPr>
          <w:rFonts w:asciiTheme="majorHAnsi" w:hAnsiTheme="majorHAnsi" w:cstheme="majorHAnsi"/>
          <w:color w:val="000000"/>
          <w:sz w:val="22"/>
          <w:szCs w:val="22"/>
        </w:rPr>
        <w:t xml:space="preserve"> Zaznela aj otázka týkajúca sa cyklotrás, kde </w:t>
      </w:r>
      <w:r w:rsidR="0005239A">
        <w:rPr>
          <w:rFonts w:asciiTheme="majorHAnsi" w:hAnsiTheme="majorHAnsi" w:cstheme="majorHAnsi"/>
          <w:color w:val="000000"/>
          <w:sz w:val="22"/>
          <w:szCs w:val="22"/>
        </w:rPr>
        <w:t>sa chcel informovať o</w:t>
      </w:r>
      <w:r w:rsidR="00382E3D" w:rsidRPr="00D61017">
        <w:rPr>
          <w:rFonts w:asciiTheme="majorHAnsi" w:hAnsiTheme="majorHAnsi" w:cstheme="majorHAnsi"/>
          <w:color w:val="000000"/>
          <w:sz w:val="22"/>
          <w:szCs w:val="22"/>
        </w:rPr>
        <w:t xml:space="preserve"> cyklotr</w:t>
      </w:r>
      <w:r w:rsidR="0005239A">
        <w:rPr>
          <w:rFonts w:asciiTheme="majorHAnsi" w:hAnsiTheme="majorHAnsi" w:cstheme="majorHAnsi"/>
          <w:color w:val="000000"/>
          <w:sz w:val="22"/>
          <w:szCs w:val="22"/>
        </w:rPr>
        <w:t>asách</w:t>
      </w:r>
      <w:r w:rsidR="00382E3D" w:rsidRPr="00D61017">
        <w:rPr>
          <w:rFonts w:asciiTheme="majorHAnsi" w:hAnsiTheme="majorHAnsi" w:cstheme="majorHAnsi"/>
          <w:color w:val="000000"/>
          <w:sz w:val="22"/>
          <w:szCs w:val="22"/>
        </w:rPr>
        <w:t>, kde je sc</w:t>
      </w:r>
      <w:r w:rsidR="000F0AB5">
        <w:rPr>
          <w:rFonts w:asciiTheme="majorHAnsi" w:hAnsiTheme="majorHAnsi" w:cstheme="majorHAnsi"/>
          <w:color w:val="000000"/>
          <w:sz w:val="22"/>
          <w:szCs w:val="22"/>
        </w:rPr>
        <w:t xml:space="preserve">hválené územné rozhodnutie, </w:t>
      </w:r>
      <w:r w:rsidR="00AA1707">
        <w:rPr>
          <w:rFonts w:asciiTheme="majorHAnsi" w:hAnsiTheme="majorHAnsi" w:cstheme="majorHAnsi"/>
          <w:color w:val="000000"/>
          <w:sz w:val="22"/>
          <w:szCs w:val="22"/>
        </w:rPr>
        <w:t>projekty sú pripravené na realizáciu</w:t>
      </w:r>
      <w:r w:rsidR="000F0AB5">
        <w:rPr>
          <w:rFonts w:asciiTheme="majorHAnsi" w:hAnsiTheme="majorHAnsi" w:cstheme="majorHAnsi"/>
          <w:color w:val="000000"/>
          <w:sz w:val="22"/>
          <w:szCs w:val="22"/>
        </w:rPr>
        <w:t xml:space="preserve">, ale nemajú schválené financovanie a nemôžu čerpať. </w:t>
      </w:r>
      <w:r w:rsidR="00113547" w:rsidRPr="00D61017">
        <w:rPr>
          <w:rFonts w:asciiTheme="majorHAnsi" w:hAnsiTheme="majorHAnsi" w:cstheme="majorHAnsi"/>
          <w:color w:val="000000"/>
          <w:sz w:val="22"/>
          <w:szCs w:val="22"/>
        </w:rPr>
        <w:t>Predposledn</w:t>
      </w:r>
      <w:r w:rsidR="00A57F2C">
        <w:rPr>
          <w:rFonts w:asciiTheme="majorHAnsi" w:hAnsiTheme="majorHAnsi" w:cstheme="majorHAnsi"/>
          <w:color w:val="000000"/>
          <w:sz w:val="22"/>
          <w:szCs w:val="22"/>
        </w:rPr>
        <w:t>á</w:t>
      </w:r>
      <w:r w:rsidR="00382E3D" w:rsidRPr="00D61017">
        <w:rPr>
          <w:rFonts w:asciiTheme="majorHAnsi" w:hAnsiTheme="majorHAnsi" w:cstheme="majorHAnsi"/>
          <w:color w:val="000000"/>
          <w:sz w:val="22"/>
          <w:szCs w:val="22"/>
        </w:rPr>
        <w:t xml:space="preserve"> </w:t>
      </w:r>
      <w:r w:rsidR="00A57F2C">
        <w:rPr>
          <w:rFonts w:asciiTheme="majorHAnsi" w:hAnsiTheme="majorHAnsi" w:cstheme="majorHAnsi"/>
          <w:color w:val="000000"/>
          <w:sz w:val="22"/>
          <w:szCs w:val="22"/>
        </w:rPr>
        <w:t>otázka</w:t>
      </w:r>
      <w:r w:rsidR="00382E3D" w:rsidRPr="00D61017">
        <w:rPr>
          <w:rFonts w:asciiTheme="majorHAnsi" w:hAnsiTheme="majorHAnsi" w:cstheme="majorHAnsi"/>
          <w:color w:val="000000"/>
          <w:sz w:val="22"/>
          <w:szCs w:val="22"/>
        </w:rPr>
        <w:t xml:space="preserve"> sa týkal</w:t>
      </w:r>
      <w:r w:rsidR="00A57F2C">
        <w:rPr>
          <w:rFonts w:asciiTheme="majorHAnsi" w:hAnsiTheme="majorHAnsi" w:cstheme="majorHAnsi"/>
          <w:color w:val="000000"/>
          <w:sz w:val="22"/>
          <w:szCs w:val="22"/>
        </w:rPr>
        <w:t>a</w:t>
      </w:r>
      <w:r w:rsidR="00382E3D" w:rsidRPr="00D61017">
        <w:rPr>
          <w:rFonts w:asciiTheme="majorHAnsi" w:hAnsiTheme="majorHAnsi" w:cstheme="majorHAnsi"/>
          <w:color w:val="000000"/>
          <w:sz w:val="22"/>
          <w:szCs w:val="22"/>
        </w:rPr>
        <w:t xml:space="preserve"> výzvy na autobusy, kde sa pán Lešinský informoval, či je možné použiť zelené </w:t>
      </w:r>
      <w:r w:rsidR="000F0AB5">
        <w:rPr>
          <w:rFonts w:asciiTheme="majorHAnsi" w:hAnsiTheme="majorHAnsi" w:cstheme="majorHAnsi"/>
          <w:color w:val="000000"/>
          <w:sz w:val="22"/>
          <w:szCs w:val="22"/>
        </w:rPr>
        <w:t xml:space="preserve">verejné </w:t>
      </w:r>
      <w:r w:rsidR="00382E3D" w:rsidRPr="00D61017">
        <w:rPr>
          <w:rFonts w:asciiTheme="majorHAnsi" w:hAnsiTheme="majorHAnsi" w:cstheme="majorHAnsi"/>
          <w:color w:val="000000"/>
          <w:sz w:val="22"/>
          <w:szCs w:val="22"/>
        </w:rPr>
        <w:t xml:space="preserve">obstarávanie. Zároveň reagoval na slová </w:t>
      </w:r>
      <w:r w:rsidR="00382E3D" w:rsidRPr="00D61017">
        <w:rPr>
          <w:rFonts w:asciiTheme="majorHAnsi" w:hAnsiTheme="majorHAnsi" w:cstheme="majorHAnsi"/>
          <w:sz w:val="22"/>
          <w:szCs w:val="22"/>
        </w:rPr>
        <w:t>GR SPRR týkajúce sa ďalšej revízie</w:t>
      </w:r>
      <w:r w:rsidR="00113547" w:rsidRPr="00D61017">
        <w:rPr>
          <w:rFonts w:asciiTheme="majorHAnsi" w:hAnsiTheme="majorHAnsi" w:cstheme="majorHAnsi"/>
          <w:sz w:val="22"/>
          <w:szCs w:val="22"/>
        </w:rPr>
        <w:t xml:space="preserve"> OP</w:t>
      </w:r>
      <w:r w:rsidR="00382E3D" w:rsidRPr="00D61017">
        <w:rPr>
          <w:rFonts w:asciiTheme="majorHAnsi" w:hAnsiTheme="majorHAnsi" w:cstheme="majorHAnsi"/>
          <w:sz w:val="22"/>
          <w:szCs w:val="22"/>
        </w:rPr>
        <w:t xml:space="preserve">, kde sa prikláňa </w:t>
      </w:r>
      <w:r w:rsidR="00A57F2C">
        <w:rPr>
          <w:rFonts w:asciiTheme="majorHAnsi" w:hAnsiTheme="majorHAnsi" w:cstheme="majorHAnsi"/>
          <w:sz w:val="22"/>
          <w:szCs w:val="22"/>
        </w:rPr>
        <w:t>k intenzívnejšej podpore z</w:t>
      </w:r>
      <w:r w:rsidR="00113547" w:rsidRPr="00D61017">
        <w:rPr>
          <w:rFonts w:asciiTheme="majorHAnsi" w:hAnsiTheme="majorHAnsi" w:cstheme="majorHAnsi"/>
          <w:sz w:val="22"/>
          <w:szCs w:val="22"/>
        </w:rPr>
        <w:t>elenej infraštruktúry.</w:t>
      </w:r>
    </w:p>
    <w:p w:rsidR="00674D6E" w:rsidRPr="00D61017" w:rsidRDefault="00674D6E" w:rsidP="00A87B83">
      <w:pPr>
        <w:pStyle w:val="Odsekzoznamu"/>
        <w:spacing w:before="120"/>
        <w:ind w:left="0"/>
        <w:jc w:val="both"/>
        <w:rPr>
          <w:rFonts w:asciiTheme="majorHAnsi" w:hAnsiTheme="majorHAnsi" w:cstheme="majorHAnsi"/>
          <w:sz w:val="22"/>
          <w:szCs w:val="22"/>
        </w:rPr>
      </w:pPr>
    </w:p>
    <w:p w:rsidR="00E51837" w:rsidRDefault="00674D6E" w:rsidP="00A87B83">
      <w:pPr>
        <w:pStyle w:val="Odsekzoznamu"/>
        <w:spacing w:before="120"/>
        <w:ind w:left="0"/>
        <w:jc w:val="both"/>
        <w:rPr>
          <w:rFonts w:asciiTheme="majorHAnsi" w:hAnsiTheme="majorHAnsi" w:cstheme="majorHAnsi"/>
          <w:sz w:val="22"/>
          <w:szCs w:val="22"/>
        </w:rPr>
      </w:pPr>
      <w:r w:rsidRPr="00AA76FD">
        <w:rPr>
          <w:rFonts w:asciiTheme="majorHAnsi" w:hAnsiTheme="majorHAnsi" w:cstheme="majorHAnsi"/>
          <w:sz w:val="22"/>
          <w:szCs w:val="22"/>
        </w:rPr>
        <w:t>GR SPRR</w:t>
      </w:r>
      <w:r w:rsidR="000F0AB5" w:rsidRPr="00AA76FD">
        <w:rPr>
          <w:rFonts w:asciiTheme="majorHAnsi" w:hAnsiTheme="majorHAnsi" w:cstheme="majorHAnsi"/>
          <w:sz w:val="22"/>
          <w:szCs w:val="22"/>
        </w:rPr>
        <w:t xml:space="preserve">, </w:t>
      </w:r>
      <w:r w:rsidRPr="00AA76FD">
        <w:rPr>
          <w:rFonts w:asciiTheme="majorHAnsi" w:hAnsiTheme="majorHAnsi" w:cstheme="majorHAnsi"/>
          <w:sz w:val="22"/>
          <w:szCs w:val="22"/>
        </w:rPr>
        <w:t xml:space="preserve"> reagoval</w:t>
      </w:r>
      <w:r w:rsidR="005F51F9" w:rsidRPr="00AA76FD">
        <w:rPr>
          <w:rFonts w:asciiTheme="majorHAnsi" w:hAnsiTheme="majorHAnsi" w:cstheme="majorHAnsi"/>
          <w:sz w:val="22"/>
          <w:szCs w:val="22"/>
        </w:rPr>
        <w:t xml:space="preserve"> odpoveďou, že na autobusy</w:t>
      </w:r>
      <w:r w:rsidR="005F51F9">
        <w:rPr>
          <w:rFonts w:asciiTheme="majorHAnsi" w:hAnsiTheme="majorHAnsi" w:cstheme="majorHAnsi"/>
          <w:sz w:val="22"/>
          <w:szCs w:val="22"/>
        </w:rPr>
        <w:t xml:space="preserve"> nová výzva nebude</w:t>
      </w:r>
      <w:r w:rsidR="00A061EC">
        <w:rPr>
          <w:rFonts w:asciiTheme="majorHAnsi" w:hAnsiTheme="majorHAnsi" w:cstheme="majorHAnsi"/>
          <w:sz w:val="22"/>
          <w:szCs w:val="22"/>
        </w:rPr>
        <w:t>, existujúca výzva na verejnú osobnú dopravu je otvorená a možno sa do nej prihlásiť. K</w:t>
      </w:r>
      <w:r w:rsidR="005F51F9">
        <w:rPr>
          <w:rFonts w:asciiTheme="majorHAnsi" w:hAnsiTheme="majorHAnsi" w:cstheme="majorHAnsi"/>
          <w:sz w:val="22"/>
          <w:szCs w:val="22"/>
        </w:rPr>
        <w:t xml:space="preserve"> zelenému obstarávaniu sa vyjadriť nevie, keďže nie je odborník na verejné obstarávanie. </w:t>
      </w:r>
    </w:p>
    <w:p w:rsidR="00AA76FD" w:rsidRPr="00D61017" w:rsidRDefault="00AA76FD" w:rsidP="00A87B83">
      <w:pPr>
        <w:pStyle w:val="Odsekzoznamu"/>
        <w:spacing w:before="120"/>
        <w:ind w:left="0"/>
        <w:jc w:val="both"/>
        <w:rPr>
          <w:rFonts w:asciiTheme="majorHAnsi" w:hAnsiTheme="majorHAnsi" w:cstheme="majorHAnsi"/>
          <w:sz w:val="22"/>
          <w:szCs w:val="22"/>
        </w:rPr>
      </w:pPr>
    </w:p>
    <w:p w:rsidR="00E51837" w:rsidRPr="00D61017" w:rsidRDefault="00164124" w:rsidP="00A87B83">
      <w:pPr>
        <w:pStyle w:val="Odsekzoznamu"/>
        <w:spacing w:before="120"/>
        <w:ind w:left="0"/>
        <w:jc w:val="both"/>
        <w:rPr>
          <w:rFonts w:asciiTheme="majorHAnsi" w:hAnsiTheme="majorHAnsi" w:cstheme="majorHAnsi"/>
          <w:sz w:val="22"/>
          <w:szCs w:val="22"/>
        </w:rPr>
      </w:pPr>
      <w:r w:rsidRPr="00D61017">
        <w:rPr>
          <w:rFonts w:asciiTheme="majorHAnsi" w:hAnsiTheme="majorHAnsi" w:cstheme="majorHAnsi"/>
          <w:sz w:val="22"/>
          <w:szCs w:val="22"/>
        </w:rPr>
        <w:t>Ing. Vladimír Jurík</w:t>
      </w:r>
      <w:r w:rsidR="00C0190D" w:rsidRPr="00D61017">
        <w:rPr>
          <w:rFonts w:asciiTheme="majorHAnsi" w:hAnsiTheme="majorHAnsi" w:cstheme="majorHAnsi"/>
          <w:sz w:val="22"/>
          <w:szCs w:val="22"/>
        </w:rPr>
        <w:t>, Zväz</w:t>
      </w:r>
      <w:r w:rsidRPr="00D61017">
        <w:rPr>
          <w:rFonts w:asciiTheme="majorHAnsi" w:hAnsiTheme="majorHAnsi" w:cstheme="majorHAnsi"/>
          <w:sz w:val="22"/>
          <w:szCs w:val="22"/>
        </w:rPr>
        <w:t xml:space="preserve"> stavebných podnikateľov </w:t>
      </w:r>
      <w:r w:rsidR="00A061EC">
        <w:rPr>
          <w:rFonts w:asciiTheme="majorHAnsi" w:hAnsiTheme="majorHAnsi" w:cstheme="majorHAnsi"/>
          <w:sz w:val="22"/>
          <w:szCs w:val="22"/>
        </w:rPr>
        <w:t xml:space="preserve">SR </w:t>
      </w:r>
      <w:r w:rsidRPr="00D61017">
        <w:rPr>
          <w:rFonts w:asciiTheme="majorHAnsi" w:hAnsiTheme="majorHAnsi" w:cstheme="majorHAnsi"/>
          <w:sz w:val="22"/>
          <w:szCs w:val="22"/>
        </w:rPr>
        <w:t>ocenil akceleráciu IROP za p</w:t>
      </w:r>
      <w:r w:rsidR="00C0190D" w:rsidRPr="00D61017">
        <w:rPr>
          <w:rFonts w:asciiTheme="majorHAnsi" w:hAnsiTheme="majorHAnsi" w:cstheme="majorHAnsi"/>
          <w:sz w:val="22"/>
          <w:szCs w:val="22"/>
        </w:rPr>
        <w:t>osledného</w:t>
      </w:r>
      <w:r w:rsidRPr="00D61017">
        <w:rPr>
          <w:rFonts w:asciiTheme="majorHAnsi" w:hAnsiTheme="majorHAnsi" w:cstheme="majorHAnsi"/>
          <w:sz w:val="22"/>
          <w:szCs w:val="22"/>
        </w:rPr>
        <w:t xml:space="preserve"> 1,5 roka. Kriticky však hodnotí zdĺhavý projektový cyklus</w:t>
      </w:r>
      <w:r w:rsidR="00A57F2C">
        <w:rPr>
          <w:rFonts w:asciiTheme="majorHAnsi" w:hAnsiTheme="majorHAnsi" w:cstheme="majorHAnsi"/>
          <w:sz w:val="22"/>
          <w:szCs w:val="22"/>
        </w:rPr>
        <w:t>,</w:t>
      </w:r>
      <w:r w:rsidRPr="00D61017">
        <w:rPr>
          <w:rFonts w:asciiTheme="majorHAnsi" w:hAnsiTheme="majorHAnsi" w:cstheme="majorHAnsi"/>
          <w:sz w:val="22"/>
          <w:szCs w:val="22"/>
        </w:rPr>
        <w:t xml:space="preserve"> a preto navrhuje vytvorenie pracovnej skupiny pre skrátenie projektového cyklu. O tomto návrhu dal hlasovať členom Monitorovacieho výboru IROP</w:t>
      </w:r>
      <w:r w:rsidR="00341B63">
        <w:rPr>
          <w:rFonts w:asciiTheme="majorHAnsi" w:hAnsiTheme="majorHAnsi" w:cstheme="majorHAnsi"/>
          <w:sz w:val="22"/>
          <w:szCs w:val="22"/>
        </w:rPr>
        <w:t xml:space="preserve"> </w:t>
      </w:r>
      <w:r w:rsidR="00341B63" w:rsidRPr="00AA76FD">
        <w:rPr>
          <w:rFonts w:asciiTheme="majorHAnsi" w:hAnsiTheme="majorHAnsi" w:cstheme="majorHAnsi"/>
          <w:color w:val="000000"/>
          <w:sz w:val="22"/>
          <w:szCs w:val="22"/>
        </w:rPr>
        <w:t>(viď. Uznesenie, príloha č.</w:t>
      </w:r>
      <w:r w:rsidR="00AA76FD">
        <w:rPr>
          <w:rFonts w:asciiTheme="majorHAnsi" w:hAnsiTheme="majorHAnsi" w:cstheme="majorHAnsi"/>
          <w:sz w:val="22"/>
          <w:szCs w:val="22"/>
        </w:rPr>
        <w:t xml:space="preserve"> 8.).</w:t>
      </w:r>
      <w:r w:rsidRPr="00D61017">
        <w:rPr>
          <w:rFonts w:asciiTheme="majorHAnsi" w:hAnsiTheme="majorHAnsi" w:cstheme="majorHAnsi"/>
          <w:sz w:val="22"/>
          <w:szCs w:val="22"/>
        </w:rPr>
        <w:t xml:space="preserve"> </w:t>
      </w:r>
    </w:p>
    <w:p w:rsidR="003E5E04" w:rsidRPr="00D61017" w:rsidRDefault="003E5E04" w:rsidP="00A87B83">
      <w:pPr>
        <w:pStyle w:val="Odsekzoznamu"/>
        <w:spacing w:before="120"/>
        <w:ind w:left="0"/>
        <w:jc w:val="both"/>
        <w:rPr>
          <w:rFonts w:asciiTheme="majorHAnsi" w:hAnsiTheme="majorHAnsi" w:cstheme="majorHAnsi"/>
          <w:sz w:val="22"/>
          <w:szCs w:val="22"/>
        </w:rPr>
      </w:pPr>
    </w:p>
    <w:p w:rsidR="00C0190D" w:rsidRPr="00D61017" w:rsidRDefault="00C0190D" w:rsidP="00A07A05">
      <w:pPr>
        <w:spacing w:after="200"/>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 xml:space="preserve">Po ukončení diskusie </w:t>
      </w:r>
      <w:r w:rsidR="00A07A05" w:rsidRPr="00D61017">
        <w:rPr>
          <w:rFonts w:asciiTheme="majorHAnsi" w:hAnsiTheme="majorHAnsi" w:cstheme="majorHAnsi"/>
          <w:color w:val="000000"/>
          <w:sz w:val="22"/>
          <w:szCs w:val="22"/>
        </w:rPr>
        <w:t>GR SPRR vyzval členov na hlasovanie týkajúce sa schválenia návrhu programového dokumentu IROP verzie 6.0. Hlasovania sa zúčastnilo 45 členov výboru s hlasovacím právom</w:t>
      </w:r>
      <w:r w:rsidR="00A07A05" w:rsidRPr="00D61017">
        <w:rPr>
          <w:rFonts w:asciiTheme="majorHAnsi" w:hAnsiTheme="majorHAnsi" w:cstheme="majorHAnsi"/>
          <w:sz w:val="22"/>
          <w:szCs w:val="22"/>
        </w:rPr>
        <w:t xml:space="preserve">, pričom 6 členov hlasovalo proti, 5 sa zdržalo hlasovania, </w:t>
      </w:r>
      <w:r w:rsidR="00A07A05" w:rsidRPr="005F460F">
        <w:rPr>
          <w:rFonts w:asciiTheme="majorHAnsi" w:hAnsiTheme="majorHAnsi" w:cstheme="majorHAnsi"/>
          <w:b/>
          <w:sz w:val="22"/>
          <w:szCs w:val="22"/>
        </w:rPr>
        <w:t>34 členov hlasovalo za</w:t>
      </w:r>
      <w:r w:rsidR="00A07A05" w:rsidRPr="00D61017">
        <w:rPr>
          <w:rFonts w:asciiTheme="majorHAnsi" w:hAnsiTheme="majorHAnsi" w:cstheme="majorHAnsi"/>
          <w:sz w:val="22"/>
          <w:szCs w:val="22"/>
        </w:rPr>
        <w:t>. N</w:t>
      </w:r>
      <w:r w:rsidR="00A07A05" w:rsidRPr="00D61017">
        <w:rPr>
          <w:rFonts w:asciiTheme="majorHAnsi" w:hAnsiTheme="majorHAnsi" w:cstheme="majorHAnsi"/>
          <w:color w:val="000000"/>
          <w:sz w:val="22"/>
          <w:szCs w:val="22"/>
        </w:rPr>
        <w:t xml:space="preserve">a základe výsledkov hlasovania členov výboru bol navrhnutý </w:t>
      </w:r>
      <w:r w:rsidR="00A07A05" w:rsidRPr="00D61017">
        <w:rPr>
          <w:rFonts w:asciiTheme="majorHAnsi" w:hAnsiTheme="majorHAnsi" w:cstheme="majorHAnsi"/>
          <w:b/>
          <w:color w:val="000000"/>
          <w:sz w:val="22"/>
          <w:szCs w:val="22"/>
        </w:rPr>
        <w:t>programový dokument IROP verzia 6.0 schválený.</w:t>
      </w:r>
      <w:r w:rsidR="00A07A05" w:rsidRPr="00D61017">
        <w:rPr>
          <w:rFonts w:asciiTheme="majorHAnsi" w:hAnsiTheme="majorHAnsi" w:cstheme="majorHAnsi"/>
          <w:color w:val="000000"/>
          <w:sz w:val="22"/>
          <w:szCs w:val="22"/>
        </w:rPr>
        <w:t xml:space="preserve"> </w:t>
      </w:r>
      <w:r w:rsidR="00A07A05" w:rsidRPr="00AA76FD">
        <w:rPr>
          <w:rFonts w:asciiTheme="majorHAnsi" w:hAnsiTheme="majorHAnsi" w:cstheme="majorHAnsi"/>
          <w:color w:val="000000"/>
          <w:sz w:val="22"/>
          <w:szCs w:val="22"/>
        </w:rPr>
        <w:t>(príloha č. 4).</w:t>
      </w:r>
    </w:p>
    <w:p w:rsidR="00817251" w:rsidRPr="00D61017" w:rsidRDefault="00424333" w:rsidP="00F92017">
      <w:pPr>
        <w:pBdr>
          <w:top w:val="nil"/>
          <w:left w:val="nil"/>
          <w:bottom w:val="nil"/>
          <w:right w:val="nil"/>
          <w:between w:val="nil"/>
        </w:pBdr>
        <w:spacing w:after="200"/>
        <w:jc w:val="both"/>
        <w:rPr>
          <w:rFonts w:asciiTheme="majorHAnsi" w:hAnsiTheme="majorHAnsi" w:cstheme="majorHAnsi"/>
          <w:b/>
          <w:sz w:val="22"/>
          <w:szCs w:val="22"/>
          <w:u w:val="single"/>
        </w:rPr>
      </w:pPr>
      <w:r w:rsidRPr="00D61017">
        <w:rPr>
          <w:rFonts w:asciiTheme="majorHAnsi" w:hAnsiTheme="majorHAnsi" w:cstheme="majorHAnsi"/>
          <w:b/>
          <w:sz w:val="22"/>
          <w:szCs w:val="22"/>
          <w:u w:val="single"/>
        </w:rPr>
        <w:t>Schvaľovanie Kritérií pre výber projektov IROP verzia 1.6</w:t>
      </w:r>
    </w:p>
    <w:p w:rsidR="00FD14F2" w:rsidRPr="00D61017" w:rsidRDefault="00424333" w:rsidP="00F92017">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sz w:val="22"/>
          <w:szCs w:val="22"/>
        </w:rPr>
        <w:t>Mgr. Jarmila Michale,</w:t>
      </w:r>
      <w:r w:rsidR="00A22058" w:rsidRPr="00D61017">
        <w:rPr>
          <w:rFonts w:asciiTheme="majorHAnsi" w:hAnsiTheme="majorHAnsi" w:cstheme="majorHAnsi"/>
          <w:sz w:val="22"/>
          <w:szCs w:val="22"/>
        </w:rPr>
        <w:t xml:space="preserve"> vymenovaná na zastupovanie riaditeľa odboru,</w:t>
      </w:r>
      <w:r w:rsidRPr="00D61017">
        <w:rPr>
          <w:rFonts w:asciiTheme="majorHAnsi" w:hAnsiTheme="majorHAnsi" w:cstheme="majorHAnsi"/>
          <w:b/>
          <w:bCs/>
          <w:sz w:val="22"/>
          <w:szCs w:val="22"/>
        </w:rPr>
        <w:t xml:space="preserve"> </w:t>
      </w:r>
      <w:r w:rsidRPr="00D61017">
        <w:rPr>
          <w:rFonts w:asciiTheme="majorHAnsi" w:hAnsiTheme="majorHAnsi" w:cstheme="majorHAnsi"/>
          <w:sz w:val="22"/>
          <w:szCs w:val="22"/>
        </w:rPr>
        <w:t>sekcia európskych programov a projektov Ministerstva zdravotníctva SR</w:t>
      </w:r>
      <w:r w:rsidR="00104CC9" w:rsidRPr="00D61017">
        <w:rPr>
          <w:rFonts w:asciiTheme="majorHAnsi" w:hAnsiTheme="majorHAnsi" w:cstheme="majorHAnsi"/>
          <w:sz w:val="22"/>
          <w:szCs w:val="22"/>
        </w:rPr>
        <w:t xml:space="preserve"> zdôvodnila opodstatnenosť ponechania dvojkolového </w:t>
      </w:r>
      <w:r w:rsidR="008E3F0D" w:rsidRPr="00D61017">
        <w:rPr>
          <w:rFonts w:asciiTheme="majorHAnsi" w:hAnsiTheme="majorHAnsi" w:cstheme="majorHAnsi"/>
          <w:sz w:val="22"/>
          <w:szCs w:val="22"/>
        </w:rPr>
        <w:t xml:space="preserve">projektového cyklu. </w:t>
      </w:r>
      <w:r w:rsidR="00AB78D6" w:rsidRPr="00D61017">
        <w:rPr>
          <w:rFonts w:asciiTheme="majorHAnsi" w:hAnsiTheme="majorHAnsi" w:cstheme="majorHAnsi"/>
          <w:sz w:val="22"/>
          <w:szCs w:val="22"/>
        </w:rPr>
        <w:t>Pred podaním žiadosti o NFP, musí byť so strany žiadateľa splnená podmienka týkajúca sa deklarovania partnerstva medzi obcou, prípadne VÚC a poskytovateľom zdravotnej starostlivosti. Tento návrh dokumentu zároveň pojednáva o tom, že</w:t>
      </w:r>
      <w:r w:rsidR="00341B63">
        <w:rPr>
          <w:rFonts w:asciiTheme="majorHAnsi" w:hAnsiTheme="majorHAnsi" w:cstheme="majorHAnsi"/>
          <w:sz w:val="22"/>
          <w:szCs w:val="22"/>
        </w:rPr>
        <w:t xml:space="preserve"> budú vydávané hodnotiace správy</w:t>
      </w:r>
      <w:r w:rsidR="00AB78D6" w:rsidRPr="00D61017">
        <w:rPr>
          <w:rFonts w:asciiTheme="majorHAnsi" w:hAnsiTheme="majorHAnsi" w:cstheme="majorHAnsi"/>
          <w:sz w:val="22"/>
          <w:szCs w:val="22"/>
        </w:rPr>
        <w:t xml:space="preserve"> bez prívlastku s uvedením splnenia alebo nesplnenia kritéria. Žiadosť o NFP môže predložiť žiadateľ len ak bude mať vydanú Hodnotiacu správu. Zároveň tento návrh slúži aj ako metodický podklad pre hodnotiteľov pre celý proces posudzovania projektových zámerov.</w:t>
      </w:r>
    </w:p>
    <w:p w:rsidR="00AB78D6" w:rsidRPr="00D61017" w:rsidRDefault="00AB78D6" w:rsidP="00AB78D6">
      <w:pPr>
        <w:spacing w:after="200"/>
        <w:jc w:val="both"/>
        <w:rPr>
          <w:rFonts w:asciiTheme="majorHAnsi" w:hAnsiTheme="majorHAnsi" w:cstheme="majorHAnsi"/>
          <w:color w:val="000000"/>
          <w:sz w:val="22"/>
          <w:szCs w:val="22"/>
        </w:rPr>
      </w:pPr>
      <w:r w:rsidRPr="00D61017">
        <w:rPr>
          <w:rFonts w:asciiTheme="majorHAnsi" w:hAnsiTheme="majorHAnsi" w:cstheme="majorHAnsi"/>
          <w:sz w:val="22"/>
          <w:szCs w:val="22"/>
        </w:rPr>
        <w:t xml:space="preserve">GR SPRR dal následne hlasovať o návrhu. </w:t>
      </w:r>
      <w:r w:rsidRPr="00D61017">
        <w:rPr>
          <w:rFonts w:asciiTheme="majorHAnsi" w:hAnsiTheme="majorHAnsi" w:cstheme="majorHAnsi"/>
          <w:color w:val="000000"/>
          <w:sz w:val="22"/>
          <w:szCs w:val="22"/>
        </w:rPr>
        <w:t>Hlasovania sa zúčastnilo 45 členov výboru s hlasovacím právom</w:t>
      </w:r>
      <w:r w:rsidRPr="00D61017">
        <w:rPr>
          <w:rFonts w:asciiTheme="majorHAnsi" w:hAnsiTheme="majorHAnsi" w:cstheme="majorHAnsi"/>
          <w:sz w:val="22"/>
          <w:szCs w:val="22"/>
        </w:rPr>
        <w:t xml:space="preserve">, pričom 0 členov hlasovalo proti, 0 sa zdržalo hlasovania, </w:t>
      </w:r>
      <w:r w:rsidRPr="005F460F">
        <w:rPr>
          <w:rFonts w:asciiTheme="majorHAnsi" w:hAnsiTheme="majorHAnsi" w:cstheme="majorHAnsi"/>
          <w:b/>
          <w:sz w:val="22"/>
          <w:szCs w:val="22"/>
        </w:rPr>
        <w:t>45 členov hlasovalo za</w:t>
      </w:r>
      <w:r w:rsidRPr="00D61017">
        <w:rPr>
          <w:rFonts w:asciiTheme="majorHAnsi" w:hAnsiTheme="majorHAnsi" w:cstheme="majorHAnsi"/>
          <w:sz w:val="22"/>
          <w:szCs w:val="22"/>
        </w:rPr>
        <w:t>. N</w:t>
      </w:r>
      <w:r w:rsidRPr="00D61017">
        <w:rPr>
          <w:rFonts w:asciiTheme="majorHAnsi" w:hAnsiTheme="majorHAnsi" w:cstheme="majorHAnsi"/>
          <w:color w:val="000000"/>
          <w:sz w:val="22"/>
          <w:szCs w:val="22"/>
        </w:rPr>
        <w:t>a základe výsledkov hlasovania členov výboru bol navrhnutý</w:t>
      </w:r>
      <w:r w:rsidRPr="00D61017">
        <w:rPr>
          <w:rFonts w:asciiTheme="majorHAnsi" w:hAnsiTheme="majorHAnsi" w:cstheme="majorHAnsi"/>
          <w:b/>
          <w:color w:val="000000"/>
          <w:sz w:val="22"/>
          <w:szCs w:val="22"/>
        </w:rPr>
        <w:t xml:space="preserve"> </w:t>
      </w:r>
      <w:r w:rsidRPr="00D61017">
        <w:rPr>
          <w:rFonts w:asciiTheme="majorHAnsi" w:hAnsiTheme="majorHAnsi" w:cstheme="majorHAnsi"/>
          <w:color w:val="000000"/>
          <w:sz w:val="22"/>
          <w:szCs w:val="22"/>
        </w:rPr>
        <w:t>dokument</w:t>
      </w:r>
      <w:r w:rsidRPr="00D61017">
        <w:rPr>
          <w:rFonts w:asciiTheme="majorHAnsi" w:hAnsiTheme="majorHAnsi" w:cstheme="majorHAnsi"/>
          <w:b/>
          <w:color w:val="000000"/>
          <w:sz w:val="22"/>
          <w:szCs w:val="22"/>
        </w:rPr>
        <w:t xml:space="preserve"> Kritériá pre výber projektov IROP verzia 1.6 </w:t>
      </w:r>
      <w:r w:rsidRPr="00A57F2C">
        <w:rPr>
          <w:rFonts w:asciiTheme="majorHAnsi" w:hAnsiTheme="majorHAnsi" w:cstheme="majorHAnsi"/>
          <w:b/>
          <w:color w:val="000000"/>
          <w:sz w:val="22"/>
          <w:szCs w:val="22"/>
        </w:rPr>
        <w:t>jednomyseľne schválený</w:t>
      </w:r>
      <w:r w:rsidRPr="00002E5F">
        <w:rPr>
          <w:rFonts w:asciiTheme="majorHAnsi" w:hAnsiTheme="majorHAnsi" w:cstheme="majorHAnsi"/>
          <w:color w:val="000000"/>
          <w:sz w:val="22"/>
          <w:szCs w:val="22"/>
        </w:rPr>
        <w:t xml:space="preserve"> </w:t>
      </w:r>
      <w:r w:rsidR="00002E5F" w:rsidRPr="00002E5F">
        <w:rPr>
          <w:rFonts w:asciiTheme="majorHAnsi" w:hAnsiTheme="majorHAnsi" w:cstheme="majorHAnsi"/>
          <w:color w:val="000000"/>
          <w:sz w:val="22"/>
          <w:szCs w:val="22"/>
        </w:rPr>
        <w:t>(príloha č. 6</w:t>
      </w:r>
      <w:r w:rsidRPr="00002E5F">
        <w:rPr>
          <w:rFonts w:asciiTheme="majorHAnsi" w:hAnsiTheme="majorHAnsi" w:cstheme="majorHAnsi"/>
          <w:color w:val="000000"/>
          <w:sz w:val="22"/>
          <w:szCs w:val="22"/>
        </w:rPr>
        <w:t>).</w:t>
      </w:r>
    </w:p>
    <w:p w:rsidR="00FD14F2" w:rsidRPr="00D61017" w:rsidRDefault="00A1308C" w:rsidP="00F92017">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sz w:val="22"/>
          <w:szCs w:val="22"/>
        </w:rPr>
        <w:t>Po hlasovaní GR SPRR otvoril diskusiu.</w:t>
      </w:r>
    </w:p>
    <w:p w:rsidR="00FD14F2" w:rsidRPr="00D61017" w:rsidRDefault="00A1308C" w:rsidP="00F92017">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sz w:val="22"/>
          <w:szCs w:val="22"/>
        </w:rPr>
        <w:t>PhDr. Daniela Frajková</w:t>
      </w:r>
      <w:r w:rsidRPr="00002E5F">
        <w:rPr>
          <w:rFonts w:asciiTheme="majorHAnsi" w:hAnsiTheme="majorHAnsi" w:cstheme="majorHAnsi"/>
          <w:sz w:val="22"/>
          <w:szCs w:val="22"/>
        </w:rPr>
        <w:t xml:space="preserve">, CSc. </w:t>
      </w:r>
      <w:r w:rsidR="00F7092B" w:rsidRPr="00002E5F">
        <w:rPr>
          <w:rFonts w:asciiTheme="majorHAnsi" w:hAnsiTheme="majorHAnsi" w:cstheme="majorHAnsi"/>
          <w:sz w:val="22"/>
          <w:szCs w:val="22"/>
        </w:rPr>
        <w:t>sa vyjadrila k</w:t>
      </w:r>
      <w:r w:rsidR="00F7092B" w:rsidRPr="00D61017">
        <w:rPr>
          <w:rFonts w:asciiTheme="majorHAnsi" w:hAnsiTheme="majorHAnsi" w:cstheme="majorHAnsi"/>
          <w:sz w:val="22"/>
          <w:szCs w:val="22"/>
        </w:rPr>
        <w:t xml:space="preserve"> dvom témam. Prvou je </w:t>
      </w:r>
      <w:r w:rsidR="0001742C">
        <w:rPr>
          <w:rFonts w:asciiTheme="majorHAnsi" w:hAnsiTheme="majorHAnsi" w:cstheme="majorHAnsi"/>
          <w:sz w:val="22"/>
          <w:szCs w:val="22"/>
        </w:rPr>
        <w:t xml:space="preserve">implementácia </w:t>
      </w:r>
      <w:r w:rsidR="00F7092B" w:rsidRPr="00D61017">
        <w:rPr>
          <w:rFonts w:asciiTheme="majorHAnsi" w:hAnsiTheme="majorHAnsi" w:cstheme="majorHAnsi"/>
          <w:sz w:val="22"/>
          <w:szCs w:val="22"/>
        </w:rPr>
        <w:t xml:space="preserve">IROP z pohľadu regiónu. Upozornila, že sprostredkovateľské orgány v rámci VÚC vykonávajú veľké množstvo úkonov </w:t>
      </w:r>
      <w:r w:rsidR="00F7092B" w:rsidRPr="00D61017">
        <w:rPr>
          <w:rFonts w:asciiTheme="majorHAnsi" w:hAnsiTheme="majorHAnsi" w:cstheme="majorHAnsi"/>
          <w:sz w:val="22"/>
          <w:szCs w:val="22"/>
        </w:rPr>
        <w:lastRenderedPageBreak/>
        <w:t xml:space="preserve">od príjmu žiadostí, registráciu, administratívne overovanie, </w:t>
      </w:r>
      <w:r w:rsidR="00876EDC">
        <w:rPr>
          <w:rFonts w:asciiTheme="majorHAnsi" w:hAnsiTheme="majorHAnsi" w:cstheme="majorHAnsi"/>
          <w:sz w:val="22"/>
          <w:szCs w:val="22"/>
        </w:rPr>
        <w:t>sú</w:t>
      </w:r>
      <w:r w:rsidR="0001742C">
        <w:rPr>
          <w:rFonts w:asciiTheme="majorHAnsi" w:hAnsiTheme="majorHAnsi" w:cstheme="majorHAnsi"/>
          <w:sz w:val="22"/>
          <w:szCs w:val="22"/>
        </w:rPr>
        <w:t>činnosť pri odbornom hodnotení, zazmluvňovanie, kontrola VO, zmenové konania, monitorovanie</w:t>
      </w:r>
      <w:r w:rsidR="00F7092B" w:rsidRPr="00D61017">
        <w:rPr>
          <w:rFonts w:asciiTheme="majorHAnsi" w:hAnsiTheme="majorHAnsi" w:cstheme="majorHAnsi"/>
          <w:sz w:val="22"/>
          <w:szCs w:val="22"/>
        </w:rPr>
        <w:t xml:space="preserve"> atď.</w:t>
      </w:r>
      <w:r w:rsidR="0001742C">
        <w:rPr>
          <w:rFonts w:asciiTheme="majorHAnsi" w:hAnsiTheme="majorHAnsi" w:cstheme="majorHAnsi"/>
          <w:sz w:val="22"/>
          <w:szCs w:val="22"/>
        </w:rPr>
        <w:t xml:space="preserve"> </w:t>
      </w:r>
      <w:r w:rsidR="005F460F">
        <w:rPr>
          <w:rFonts w:asciiTheme="majorHAnsi" w:hAnsiTheme="majorHAnsi" w:cstheme="majorHAnsi"/>
          <w:sz w:val="22"/>
          <w:szCs w:val="22"/>
        </w:rPr>
        <w:t>.</w:t>
      </w:r>
      <w:r w:rsidR="00F7092B" w:rsidRPr="00D61017">
        <w:rPr>
          <w:rFonts w:asciiTheme="majorHAnsi" w:hAnsiTheme="majorHAnsi" w:cstheme="majorHAnsi"/>
          <w:sz w:val="22"/>
          <w:szCs w:val="22"/>
        </w:rPr>
        <w:t xml:space="preserve"> </w:t>
      </w:r>
      <w:r w:rsidR="007811A5" w:rsidRPr="00D61017">
        <w:rPr>
          <w:rFonts w:asciiTheme="majorHAnsi" w:hAnsiTheme="majorHAnsi" w:cstheme="majorHAnsi"/>
          <w:sz w:val="22"/>
          <w:szCs w:val="22"/>
        </w:rPr>
        <w:t>Veľké množstvo delegovaných úloh spadá hlavne pod projektových manažérov</w:t>
      </w:r>
      <w:r w:rsidR="00341B63">
        <w:rPr>
          <w:rFonts w:asciiTheme="majorHAnsi" w:hAnsiTheme="majorHAnsi" w:cstheme="majorHAnsi"/>
          <w:sz w:val="22"/>
          <w:szCs w:val="22"/>
        </w:rPr>
        <w:t>, ktorí majú kumulované pozície</w:t>
      </w:r>
      <w:r w:rsidR="007A3995" w:rsidRPr="00D61017">
        <w:rPr>
          <w:rFonts w:asciiTheme="majorHAnsi" w:hAnsiTheme="majorHAnsi" w:cstheme="majorHAnsi"/>
          <w:sz w:val="22"/>
          <w:szCs w:val="22"/>
        </w:rPr>
        <w:t xml:space="preserve"> a súbežne vykonávajú niekoľko</w:t>
      </w:r>
      <w:r w:rsidR="00341B63">
        <w:rPr>
          <w:rFonts w:asciiTheme="majorHAnsi" w:hAnsiTheme="majorHAnsi" w:cstheme="majorHAnsi"/>
          <w:sz w:val="22"/>
          <w:szCs w:val="22"/>
        </w:rPr>
        <w:t xml:space="preserve"> bežiacich</w:t>
      </w:r>
      <w:r w:rsidR="007A3995" w:rsidRPr="00D61017">
        <w:rPr>
          <w:rFonts w:asciiTheme="majorHAnsi" w:hAnsiTheme="majorHAnsi" w:cstheme="majorHAnsi"/>
          <w:sz w:val="22"/>
          <w:szCs w:val="22"/>
        </w:rPr>
        <w:t xml:space="preserve"> procesov. Aj</w:t>
      </w:r>
      <w:r w:rsidR="00341B63">
        <w:rPr>
          <w:rFonts w:asciiTheme="majorHAnsi" w:hAnsiTheme="majorHAnsi" w:cstheme="majorHAnsi"/>
          <w:sz w:val="22"/>
          <w:szCs w:val="22"/>
        </w:rPr>
        <w:t xml:space="preserve"> toto môže byť jednou</w:t>
      </w:r>
      <w:r w:rsidR="007811A5" w:rsidRPr="00D61017">
        <w:rPr>
          <w:rFonts w:asciiTheme="majorHAnsi" w:hAnsiTheme="majorHAnsi" w:cstheme="majorHAnsi"/>
          <w:sz w:val="22"/>
          <w:szCs w:val="22"/>
        </w:rPr>
        <w:t xml:space="preserve"> z</w:t>
      </w:r>
      <w:r w:rsidR="007A3995" w:rsidRPr="00D61017">
        <w:rPr>
          <w:rFonts w:asciiTheme="majorHAnsi" w:hAnsiTheme="majorHAnsi" w:cstheme="majorHAnsi"/>
          <w:sz w:val="22"/>
          <w:szCs w:val="22"/>
        </w:rPr>
        <w:t> </w:t>
      </w:r>
      <w:r w:rsidR="005C744D" w:rsidRPr="00D61017">
        <w:rPr>
          <w:rFonts w:asciiTheme="majorHAnsi" w:hAnsiTheme="majorHAnsi" w:cstheme="majorHAnsi"/>
          <w:sz w:val="22"/>
          <w:szCs w:val="22"/>
        </w:rPr>
        <w:t>bŕzd</w:t>
      </w:r>
      <w:r w:rsidR="007A3995" w:rsidRPr="00D61017">
        <w:rPr>
          <w:rFonts w:asciiTheme="majorHAnsi" w:hAnsiTheme="majorHAnsi" w:cstheme="majorHAnsi"/>
          <w:sz w:val="22"/>
          <w:szCs w:val="22"/>
        </w:rPr>
        <w:t xml:space="preserve"> </w:t>
      </w:r>
      <w:r w:rsidR="005C744D" w:rsidRPr="00D61017">
        <w:rPr>
          <w:rFonts w:asciiTheme="majorHAnsi" w:hAnsiTheme="majorHAnsi" w:cstheme="majorHAnsi"/>
          <w:sz w:val="22"/>
          <w:szCs w:val="22"/>
        </w:rPr>
        <w:t>pri</w:t>
      </w:r>
      <w:r w:rsidR="007A3995" w:rsidRPr="00D61017">
        <w:rPr>
          <w:rFonts w:asciiTheme="majorHAnsi" w:hAnsiTheme="majorHAnsi" w:cstheme="majorHAnsi"/>
          <w:sz w:val="22"/>
          <w:szCs w:val="22"/>
        </w:rPr>
        <w:t xml:space="preserve"> i</w:t>
      </w:r>
      <w:r w:rsidR="005C744D" w:rsidRPr="00D61017">
        <w:rPr>
          <w:rFonts w:asciiTheme="majorHAnsi" w:hAnsiTheme="majorHAnsi" w:cstheme="majorHAnsi"/>
          <w:sz w:val="22"/>
          <w:szCs w:val="22"/>
        </w:rPr>
        <w:t>mplementácii</w:t>
      </w:r>
      <w:r w:rsidR="007A3995" w:rsidRPr="00D61017">
        <w:rPr>
          <w:rFonts w:asciiTheme="majorHAnsi" w:hAnsiTheme="majorHAnsi" w:cstheme="majorHAnsi"/>
          <w:sz w:val="22"/>
          <w:szCs w:val="22"/>
        </w:rPr>
        <w:t>.</w:t>
      </w:r>
      <w:r w:rsidR="007811A5" w:rsidRPr="00D61017">
        <w:rPr>
          <w:rFonts w:asciiTheme="majorHAnsi" w:hAnsiTheme="majorHAnsi" w:cstheme="majorHAnsi"/>
          <w:sz w:val="22"/>
          <w:szCs w:val="22"/>
        </w:rPr>
        <w:t xml:space="preserve"> Z tohto dôvo</w:t>
      </w:r>
      <w:r w:rsidR="007A3995" w:rsidRPr="00D61017">
        <w:rPr>
          <w:rFonts w:asciiTheme="majorHAnsi" w:hAnsiTheme="majorHAnsi" w:cstheme="majorHAnsi"/>
          <w:sz w:val="22"/>
          <w:szCs w:val="22"/>
        </w:rPr>
        <w:t>du by uvítala možnosť zapojiť sprostredkovateľské orgány ako zástupcov samosprávnych</w:t>
      </w:r>
      <w:r w:rsidR="00341B63">
        <w:rPr>
          <w:rFonts w:asciiTheme="majorHAnsi" w:hAnsiTheme="majorHAnsi" w:cstheme="majorHAnsi"/>
          <w:sz w:val="22"/>
          <w:szCs w:val="22"/>
        </w:rPr>
        <w:t xml:space="preserve"> krajov</w:t>
      </w:r>
      <w:r w:rsidR="007811A5" w:rsidRPr="00D61017">
        <w:rPr>
          <w:rFonts w:asciiTheme="majorHAnsi" w:hAnsiTheme="majorHAnsi" w:cstheme="majorHAnsi"/>
          <w:sz w:val="22"/>
          <w:szCs w:val="22"/>
        </w:rPr>
        <w:t xml:space="preserve"> do pripravovanej pracovnej skupiny</w:t>
      </w:r>
      <w:r w:rsidR="007A3995" w:rsidRPr="00D61017">
        <w:rPr>
          <w:rFonts w:asciiTheme="majorHAnsi" w:hAnsiTheme="majorHAnsi" w:cstheme="majorHAnsi"/>
          <w:sz w:val="22"/>
          <w:szCs w:val="22"/>
        </w:rPr>
        <w:t xml:space="preserve"> pre skrátenie projektového cyklu.</w:t>
      </w:r>
      <w:r w:rsidR="005C744D" w:rsidRPr="00D61017">
        <w:rPr>
          <w:rFonts w:asciiTheme="majorHAnsi" w:hAnsiTheme="majorHAnsi" w:cstheme="majorHAnsi"/>
          <w:sz w:val="22"/>
          <w:szCs w:val="22"/>
        </w:rPr>
        <w:t xml:space="preserve"> Ďalej zhrn</w:t>
      </w:r>
      <w:r w:rsidR="005F460F">
        <w:rPr>
          <w:rFonts w:asciiTheme="majorHAnsi" w:hAnsiTheme="majorHAnsi" w:cstheme="majorHAnsi"/>
          <w:sz w:val="22"/>
          <w:szCs w:val="22"/>
        </w:rPr>
        <w:t>ula výsledky dosiahnuté SO Nitriansky SK</w:t>
      </w:r>
      <w:r w:rsidR="005C744D" w:rsidRPr="00D61017">
        <w:rPr>
          <w:rFonts w:asciiTheme="majorHAnsi" w:hAnsiTheme="majorHAnsi" w:cstheme="majorHAnsi"/>
          <w:sz w:val="22"/>
          <w:szCs w:val="22"/>
        </w:rPr>
        <w:t xml:space="preserve">, ktoré vydalo </w:t>
      </w:r>
      <w:r w:rsidR="005F460F">
        <w:rPr>
          <w:rFonts w:asciiTheme="majorHAnsi" w:hAnsiTheme="majorHAnsi" w:cstheme="majorHAnsi"/>
          <w:sz w:val="22"/>
          <w:szCs w:val="22"/>
        </w:rPr>
        <w:t xml:space="preserve">pre </w:t>
      </w:r>
      <w:r w:rsidR="005C744D" w:rsidRPr="00D61017">
        <w:rPr>
          <w:rFonts w:asciiTheme="majorHAnsi" w:hAnsiTheme="majorHAnsi" w:cstheme="majorHAnsi"/>
          <w:sz w:val="22"/>
          <w:szCs w:val="22"/>
        </w:rPr>
        <w:t>182 projektových zámerov, 182 hodnotiacich správ, 188 ad</w:t>
      </w:r>
      <w:r w:rsidR="0001742C">
        <w:rPr>
          <w:rFonts w:asciiTheme="majorHAnsi" w:hAnsiTheme="majorHAnsi" w:cstheme="majorHAnsi"/>
          <w:sz w:val="22"/>
          <w:szCs w:val="22"/>
        </w:rPr>
        <w:t>ministratívnych overení ŽoNFP</w:t>
      </w:r>
      <w:r w:rsidR="005C744D" w:rsidRPr="00D61017">
        <w:rPr>
          <w:rFonts w:asciiTheme="majorHAnsi" w:hAnsiTheme="majorHAnsi" w:cstheme="majorHAnsi"/>
          <w:sz w:val="22"/>
          <w:szCs w:val="22"/>
        </w:rPr>
        <w:t xml:space="preserve">, poskytuje súčinnosť pri odbornom hodnotení, majú 119 schválených a zazmluvnených projektov. </w:t>
      </w:r>
      <w:r w:rsidR="007A3995" w:rsidRPr="00D61017">
        <w:rPr>
          <w:rFonts w:asciiTheme="majorHAnsi" w:hAnsiTheme="majorHAnsi" w:cstheme="majorHAnsi"/>
          <w:sz w:val="22"/>
          <w:szCs w:val="22"/>
        </w:rPr>
        <w:t>Druhou oblasťou, ktorej sa venovala, je problematika RIÚS</w:t>
      </w:r>
      <w:r w:rsidR="0001742C">
        <w:rPr>
          <w:rFonts w:asciiTheme="majorHAnsi" w:hAnsiTheme="majorHAnsi" w:cstheme="majorHAnsi"/>
          <w:sz w:val="22"/>
          <w:szCs w:val="22"/>
        </w:rPr>
        <w:t xml:space="preserve"> – Regionálnej integrovanej územnej stratégie</w:t>
      </w:r>
      <w:r w:rsidR="007A3995" w:rsidRPr="00D61017">
        <w:rPr>
          <w:rFonts w:asciiTheme="majorHAnsi" w:hAnsiTheme="majorHAnsi" w:cstheme="majorHAnsi"/>
          <w:sz w:val="22"/>
          <w:szCs w:val="22"/>
        </w:rPr>
        <w:t xml:space="preserve">. </w:t>
      </w:r>
      <w:r w:rsidR="005C744D" w:rsidRPr="00D61017">
        <w:rPr>
          <w:rFonts w:asciiTheme="majorHAnsi" w:hAnsiTheme="majorHAnsi" w:cstheme="majorHAnsi"/>
          <w:sz w:val="22"/>
          <w:szCs w:val="22"/>
        </w:rPr>
        <w:t>Vyzdvihla význam RIÚS ako implementačného „nástroja“ IROP a poďakovala riadiacemu orgánu za metodické usmerňovanie pri jeho tvorbe</w:t>
      </w:r>
      <w:r w:rsidR="00876EDC">
        <w:rPr>
          <w:rFonts w:asciiTheme="majorHAnsi" w:hAnsiTheme="majorHAnsi" w:cstheme="majorHAnsi"/>
          <w:sz w:val="22"/>
          <w:szCs w:val="22"/>
        </w:rPr>
        <w:t>.</w:t>
      </w:r>
    </w:p>
    <w:p w:rsidR="00FD14F2" w:rsidRPr="00D61017" w:rsidRDefault="004F694E" w:rsidP="00F92017">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sz w:val="22"/>
          <w:szCs w:val="22"/>
        </w:rPr>
        <w:t>Pán Lešinský sa ešte vrátil k svojej otázke, týkajúcej sa cyklotrás. V prípade, že hrozí dekomitment z nečerpania existuje zásobník hotových pripravených projektov pre cyklotrasy, ktoré stačí len schváliť a môžu sa začať realizovať. Prečo sa teda tieto projekty neschvaľujú.</w:t>
      </w:r>
    </w:p>
    <w:p w:rsidR="00FD14F2" w:rsidRPr="00D61017" w:rsidRDefault="0070371B" w:rsidP="00F92017">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sz w:val="22"/>
          <w:szCs w:val="22"/>
        </w:rPr>
        <w:t>GR SPRR reagoval odpoveďou, že výzva beží</w:t>
      </w:r>
      <w:r w:rsidR="004F694E" w:rsidRPr="00D61017">
        <w:rPr>
          <w:rFonts w:asciiTheme="majorHAnsi" w:hAnsiTheme="majorHAnsi" w:cstheme="majorHAnsi"/>
          <w:sz w:val="22"/>
          <w:szCs w:val="22"/>
        </w:rPr>
        <w:t xml:space="preserve"> od roku 2016 s alokáciou 82 miliónov. Záujem je tu veľký. Problémom je dokumentácia, ktorá nie</w:t>
      </w:r>
      <w:r w:rsidR="00341B63">
        <w:rPr>
          <w:rFonts w:asciiTheme="majorHAnsi" w:hAnsiTheme="majorHAnsi" w:cstheme="majorHAnsi"/>
          <w:sz w:val="22"/>
          <w:szCs w:val="22"/>
        </w:rPr>
        <w:t xml:space="preserve"> je</w:t>
      </w:r>
      <w:r w:rsidR="004F694E" w:rsidRPr="00D61017">
        <w:rPr>
          <w:rFonts w:asciiTheme="majorHAnsi" w:hAnsiTheme="majorHAnsi" w:cstheme="majorHAnsi"/>
          <w:sz w:val="22"/>
          <w:szCs w:val="22"/>
        </w:rPr>
        <w:t xml:space="preserve"> predkladaná v požadovanom rozsahu a </w:t>
      </w:r>
      <w:r w:rsidR="008B5F7C" w:rsidRPr="00D61017">
        <w:rPr>
          <w:rFonts w:asciiTheme="majorHAnsi" w:hAnsiTheme="majorHAnsi" w:cstheme="majorHAnsi"/>
          <w:sz w:val="22"/>
          <w:szCs w:val="22"/>
        </w:rPr>
        <w:t xml:space="preserve">taktiež odborné hodnotenie, kde bolo potrebné vydať </w:t>
      </w:r>
      <w:r w:rsidR="00876EDC">
        <w:rPr>
          <w:rFonts w:asciiTheme="majorHAnsi" w:hAnsiTheme="majorHAnsi" w:cstheme="majorHAnsi"/>
          <w:sz w:val="22"/>
          <w:szCs w:val="22"/>
        </w:rPr>
        <w:t>aj nové metodické usmernenie</w:t>
      </w:r>
      <w:r w:rsidR="008B5F7C" w:rsidRPr="00D61017">
        <w:rPr>
          <w:rFonts w:asciiTheme="majorHAnsi" w:hAnsiTheme="majorHAnsi" w:cstheme="majorHAnsi"/>
          <w:sz w:val="22"/>
          <w:szCs w:val="22"/>
        </w:rPr>
        <w:t>. Výzva je stále otvorená, ale netýka sa celého Slovenska. V rámci pripra</w:t>
      </w:r>
      <w:r w:rsidRPr="00D61017">
        <w:rPr>
          <w:rFonts w:asciiTheme="majorHAnsi" w:hAnsiTheme="majorHAnsi" w:cstheme="majorHAnsi"/>
          <w:sz w:val="22"/>
          <w:szCs w:val="22"/>
        </w:rPr>
        <w:t>vovanej novej výzvy bude otvorená</w:t>
      </w:r>
      <w:r w:rsidR="008B5F7C" w:rsidRPr="00D61017">
        <w:rPr>
          <w:rFonts w:asciiTheme="majorHAnsi" w:hAnsiTheme="majorHAnsi" w:cstheme="majorHAnsi"/>
          <w:sz w:val="22"/>
          <w:szCs w:val="22"/>
        </w:rPr>
        <w:t xml:space="preserve"> pre celé územie SR.</w:t>
      </w:r>
    </w:p>
    <w:p w:rsidR="00FD14F2" w:rsidRPr="00D61017" w:rsidRDefault="0070371B" w:rsidP="00F92017">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color w:val="000000"/>
          <w:sz w:val="22"/>
          <w:szCs w:val="22"/>
        </w:rPr>
        <w:t>Ing. Milan Muška, výkonný podpredseda ZMOS</w:t>
      </w:r>
      <w:r w:rsidRPr="00D61017">
        <w:rPr>
          <w:rFonts w:asciiTheme="majorHAnsi" w:hAnsiTheme="majorHAnsi" w:cstheme="majorHAnsi"/>
          <w:sz w:val="22"/>
          <w:szCs w:val="22"/>
        </w:rPr>
        <w:t xml:space="preserve"> </w:t>
      </w:r>
      <w:r w:rsidR="008B5F7C" w:rsidRPr="00D61017">
        <w:rPr>
          <w:rFonts w:asciiTheme="majorHAnsi" w:hAnsiTheme="majorHAnsi" w:cstheme="majorHAnsi"/>
          <w:sz w:val="22"/>
          <w:szCs w:val="22"/>
        </w:rPr>
        <w:t>informoval členov MV IROP o</w:t>
      </w:r>
      <w:r w:rsidR="00876EDC">
        <w:rPr>
          <w:rFonts w:asciiTheme="majorHAnsi" w:hAnsiTheme="majorHAnsi" w:cstheme="majorHAnsi"/>
          <w:sz w:val="22"/>
          <w:szCs w:val="22"/>
        </w:rPr>
        <w:t xml:space="preserve"> iniciovaní vytvorenia </w:t>
      </w:r>
      <w:r w:rsidRPr="00D61017">
        <w:rPr>
          <w:rFonts w:asciiTheme="majorHAnsi" w:hAnsiTheme="majorHAnsi" w:cstheme="majorHAnsi"/>
          <w:sz w:val="22"/>
          <w:szCs w:val="22"/>
        </w:rPr>
        <w:t xml:space="preserve">malej akčnej skupiny ZMOS, </w:t>
      </w:r>
      <w:r w:rsidR="00341B63">
        <w:rPr>
          <w:rFonts w:asciiTheme="majorHAnsi" w:hAnsiTheme="majorHAnsi" w:cstheme="majorHAnsi"/>
          <w:sz w:val="22"/>
          <w:szCs w:val="22"/>
        </w:rPr>
        <w:t>SK8 a orgánu</w:t>
      </w:r>
      <w:r w:rsidR="008B5F7C" w:rsidRPr="00D61017">
        <w:rPr>
          <w:rFonts w:asciiTheme="majorHAnsi" w:hAnsiTheme="majorHAnsi" w:cstheme="majorHAnsi"/>
          <w:sz w:val="22"/>
          <w:szCs w:val="22"/>
        </w:rPr>
        <w:t xml:space="preserve"> auditu, ktorá bude mimo MV IROP monitorovať aktivity IROP s cieľom pomôcť identifikovať a následne riešiť problémy. </w:t>
      </w:r>
    </w:p>
    <w:p w:rsidR="008B5F7C" w:rsidRPr="00D61017" w:rsidRDefault="00341B63" w:rsidP="00F92017">
      <w:pPr>
        <w:pBdr>
          <w:top w:val="nil"/>
          <w:left w:val="nil"/>
          <w:bottom w:val="nil"/>
          <w:right w:val="nil"/>
          <w:between w:val="nil"/>
        </w:pBdr>
        <w:spacing w:after="200"/>
        <w:jc w:val="both"/>
        <w:rPr>
          <w:rFonts w:asciiTheme="majorHAnsi" w:hAnsiTheme="majorHAnsi" w:cstheme="majorHAnsi"/>
          <w:sz w:val="22"/>
          <w:szCs w:val="22"/>
        </w:rPr>
      </w:pPr>
      <w:r>
        <w:rPr>
          <w:rFonts w:asciiTheme="majorHAnsi" w:hAnsiTheme="majorHAnsi" w:cstheme="majorHAnsi"/>
          <w:sz w:val="22"/>
          <w:szCs w:val="22"/>
        </w:rPr>
        <w:t>Pani Eva</w:t>
      </w:r>
      <w:r w:rsidR="008B5F7C" w:rsidRPr="00D61017">
        <w:rPr>
          <w:rFonts w:asciiTheme="majorHAnsi" w:hAnsiTheme="majorHAnsi" w:cstheme="majorHAnsi"/>
          <w:sz w:val="22"/>
          <w:szCs w:val="22"/>
        </w:rPr>
        <w:t xml:space="preserve"> Wenigová </w:t>
      </w:r>
      <w:r w:rsidR="00876EDC">
        <w:rPr>
          <w:rFonts w:asciiTheme="majorHAnsi" w:hAnsiTheme="majorHAnsi" w:cstheme="majorHAnsi"/>
          <w:sz w:val="22"/>
          <w:szCs w:val="22"/>
        </w:rPr>
        <w:t xml:space="preserve">(EK) </w:t>
      </w:r>
      <w:r w:rsidR="008B5F7C" w:rsidRPr="00D61017">
        <w:rPr>
          <w:rFonts w:asciiTheme="majorHAnsi" w:hAnsiTheme="majorHAnsi" w:cstheme="majorHAnsi"/>
          <w:sz w:val="22"/>
          <w:szCs w:val="22"/>
        </w:rPr>
        <w:t>v rámci diskusie reagovala na slová pani Zubric</w:t>
      </w:r>
      <w:r w:rsidR="00876EDC">
        <w:rPr>
          <w:rFonts w:asciiTheme="majorHAnsi" w:hAnsiTheme="majorHAnsi" w:cstheme="majorHAnsi"/>
          <w:sz w:val="22"/>
          <w:szCs w:val="22"/>
        </w:rPr>
        <w:t>z</w:t>
      </w:r>
      <w:r w:rsidR="008B5F7C" w:rsidRPr="00D61017">
        <w:rPr>
          <w:rFonts w:asciiTheme="majorHAnsi" w:hAnsiTheme="majorHAnsi" w:cstheme="majorHAnsi"/>
          <w:sz w:val="22"/>
          <w:szCs w:val="22"/>
        </w:rPr>
        <w:t xml:space="preserve">kej </w:t>
      </w:r>
      <w:r w:rsidR="00876EDC">
        <w:rPr>
          <w:rFonts w:asciiTheme="majorHAnsi" w:hAnsiTheme="majorHAnsi" w:cstheme="majorHAnsi"/>
          <w:sz w:val="22"/>
          <w:szCs w:val="22"/>
        </w:rPr>
        <w:t xml:space="preserve">(MF SR) </w:t>
      </w:r>
      <w:r w:rsidR="008B5F7C" w:rsidRPr="00D61017">
        <w:rPr>
          <w:rFonts w:asciiTheme="majorHAnsi" w:hAnsiTheme="majorHAnsi" w:cstheme="majorHAnsi"/>
          <w:sz w:val="22"/>
          <w:szCs w:val="22"/>
        </w:rPr>
        <w:t>týkajúce sa hrozby v roku 2023, čo sa týka odhadu čerpania 700 mil</w:t>
      </w:r>
      <w:r w:rsidR="005F460F">
        <w:rPr>
          <w:rFonts w:asciiTheme="majorHAnsi" w:hAnsiTheme="majorHAnsi" w:cstheme="majorHAnsi"/>
          <w:sz w:val="22"/>
          <w:szCs w:val="22"/>
        </w:rPr>
        <w:t>i</w:t>
      </w:r>
      <w:r w:rsidR="008B5F7C" w:rsidRPr="00D61017">
        <w:rPr>
          <w:rFonts w:asciiTheme="majorHAnsi" w:hAnsiTheme="majorHAnsi" w:cstheme="majorHAnsi"/>
          <w:sz w:val="22"/>
          <w:szCs w:val="22"/>
        </w:rPr>
        <w:t>ónov</w:t>
      </w:r>
      <w:r w:rsidR="00876EDC">
        <w:rPr>
          <w:rFonts w:asciiTheme="majorHAnsi" w:hAnsiTheme="majorHAnsi" w:cstheme="majorHAnsi"/>
          <w:sz w:val="22"/>
          <w:szCs w:val="22"/>
        </w:rPr>
        <w:t xml:space="preserve"> EUR</w:t>
      </w:r>
      <w:r w:rsidR="008B5F7C" w:rsidRPr="00D61017">
        <w:rPr>
          <w:rFonts w:asciiTheme="majorHAnsi" w:hAnsiTheme="majorHAnsi" w:cstheme="majorHAnsi"/>
          <w:sz w:val="22"/>
          <w:szCs w:val="22"/>
        </w:rPr>
        <w:t xml:space="preserve">. Okrem toho v systéme už budú nové peniaze, ktoré bude treba tiež čerpať v novom programovom období. </w:t>
      </w:r>
      <w:r w:rsidR="003E12AB" w:rsidRPr="00D61017">
        <w:rPr>
          <w:rFonts w:asciiTheme="majorHAnsi" w:hAnsiTheme="majorHAnsi" w:cstheme="majorHAnsi"/>
          <w:sz w:val="22"/>
          <w:szCs w:val="22"/>
        </w:rPr>
        <w:t>Ocenila slová GR SPRR o žiadnom, prípadne minimálnom dekomitmente. Taktiež ocenila návrh na vznik pracovnej skupiny s cieľom skrátenia trvania projektového cyklu. V prioritnej osi 3 – kreatívne centrá, vníma predĺženie termínu predkladania žiadostí do 9.</w:t>
      </w:r>
      <w:r w:rsidR="005F460F">
        <w:rPr>
          <w:rFonts w:asciiTheme="majorHAnsi" w:hAnsiTheme="majorHAnsi" w:cstheme="majorHAnsi"/>
          <w:sz w:val="22"/>
          <w:szCs w:val="22"/>
        </w:rPr>
        <w:t xml:space="preserve"> </w:t>
      </w:r>
      <w:r w:rsidR="003E12AB" w:rsidRPr="00D61017">
        <w:rPr>
          <w:rFonts w:asciiTheme="majorHAnsi" w:hAnsiTheme="majorHAnsi" w:cstheme="majorHAnsi"/>
          <w:sz w:val="22"/>
          <w:szCs w:val="22"/>
        </w:rPr>
        <w:t>12. 2019 za nie dobrý signál a ide o poslednú šancu pre túto prioritnú os. Zároveň by uvítala zaslanie výstupov práce pracovnej skupiny pre deinštitucionalizáciu na budúcich monitorovacích výboroch. Čo sa týka RIÚS,</w:t>
      </w:r>
      <w:r w:rsidR="00CF7830" w:rsidRPr="00D61017">
        <w:rPr>
          <w:rFonts w:asciiTheme="majorHAnsi" w:hAnsiTheme="majorHAnsi" w:cstheme="majorHAnsi"/>
          <w:sz w:val="22"/>
          <w:szCs w:val="22"/>
        </w:rPr>
        <w:t xml:space="preserve"> počíta sa</w:t>
      </w:r>
      <w:r w:rsidR="003E12AB" w:rsidRPr="00D61017">
        <w:rPr>
          <w:rFonts w:asciiTheme="majorHAnsi" w:hAnsiTheme="majorHAnsi" w:cstheme="majorHAnsi"/>
          <w:sz w:val="22"/>
          <w:szCs w:val="22"/>
        </w:rPr>
        <w:t xml:space="preserve"> s nimi aj do nového programového obdobia a</w:t>
      </w:r>
      <w:r w:rsidR="00CF7830" w:rsidRPr="00D61017">
        <w:rPr>
          <w:rFonts w:asciiTheme="majorHAnsi" w:hAnsiTheme="majorHAnsi" w:cstheme="majorHAnsi"/>
          <w:sz w:val="22"/>
          <w:szCs w:val="22"/>
        </w:rPr>
        <w:t> pani Wenigová</w:t>
      </w:r>
      <w:r w:rsidR="003E12AB" w:rsidRPr="00D61017">
        <w:rPr>
          <w:rFonts w:asciiTheme="majorHAnsi" w:hAnsiTheme="majorHAnsi" w:cstheme="majorHAnsi"/>
          <w:sz w:val="22"/>
          <w:szCs w:val="22"/>
        </w:rPr>
        <w:t> </w:t>
      </w:r>
      <w:r w:rsidR="00CF7830" w:rsidRPr="00D61017">
        <w:rPr>
          <w:rFonts w:asciiTheme="majorHAnsi" w:hAnsiTheme="majorHAnsi" w:cstheme="majorHAnsi"/>
          <w:sz w:val="22"/>
          <w:szCs w:val="22"/>
        </w:rPr>
        <w:t>dú</w:t>
      </w:r>
      <w:r w:rsidR="003E12AB" w:rsidRPr="00D61017">
        <w:rPr>
          <w:rFonts w:asciiTheme="majorHAnsi" w:hAnsiTheme="majorHAnsi" w:cstheme="majorHAnsi"/>
          <w:sz w:val="22"/>
          <w:szCs w:val="22"/>
        </w:rPr>
        <w:t>fa,</w:t>
      </w:r>
      <w:r w:rsidR="00CF7830" w:rsidRPr="00D61017">
        <w:rPr>
          <w:rFonts w:asciiTheme="majorHAnsi" w:hAnsiTheme="majorHAnsi" w:cstheme="majorHAnsi"/>
          <w:sz w:val="22"/>
          <w:szCs w:val="22"/>
        </w:rPr>
        <w:t xml:space="preserve"> že R</w:t>
      </w:r>
      <w:r w:rsidR="003E12AB" w:rsidRPr="00D61017">
        <w:rPr>
          <w:rFonts w:asciiTheme="majorHAnsi" w:hAnsiTheme="majorHAnsi" w:cstheme="majorHAnsi"/>
          <w:sz w:val="22"/>
          <w:szCs w:val="22"/>
        </w:rPr>
        <w:t>ady partnerstva už pracujú na svojich budúcich stratégiách.</w:t>
      </w:r>
    </w:p>
    <w:p w:rsidR="0070371B" w:rsidRPr="00D61017" w:rsidRDefault="00CF7830" w:rsidP="00F92017">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sz w:val="22"/>
          <w:szCs w:val="22"/>
        </w:rPr>
        <w:t>Pán Šimko</w:t>
      </w:r>
      <w:r w:rsidR="005F460F">
        <w:rPr>
          <w:rFonts w:asciiTheme="majorHAnsi" w:hAnsiTheme="majorHAnsi" w:cstheme="majorHAnsi"/>
          <w:sz w:val="22"/>
          <w:szCs w:val="22"/>
        </w:rPr>
        <w:t xml:space="preserve"> </w:t>
      </w:r>
      <w:r w:rsidR="00876EDC">
        <w:rPr>
          <w:rFonts w:asciiTheme="majorHAnsi" w:hAnsiTheme="majorHAnsi" w:cstheme="majorHAnsi"/>
          <w:sz w:val="22"/>
          <w:szCs w:val="22"/>
        </w:rPr>
        <w:t>(CKO)</w:t>
      </w:r>
      <w:r w:rsidRPr="00D61017">
        <w:rPr>
          <w:rFonts w:asciiTheme="majorHAnsi" w:hAnsiTheme="majorHAnsi" w:cstheme="majorHAnsi"/>
          <w:sz w:val="22"/>
          <w:szCs w:val="22"/>
        </w:rPr>
        <w:t xml:space="preserve"> reagoval na slová pani Wenigovej. Potvrdil, že ďalšie programové obdobie sa bude niesť v znamení partnerstva. RIÚS a Rady partnerstva budú jedným z kľúčovým orgánov v regióne a je snahou ukotviť to aj do legislatívy v zákone o štrukturálnych fondoch. </w:t>
      </w:r>
      <w:r w:rsidR="0070371B" w:rsidRPr="00D61017">
        <w:rPr>
          <w:rFonts w:asciiTheme="majorHAnsi" w:hAnsiTheme="majorHAnsi" w:cstheme="majorHAnsi"/>
          <w:sz w:val="22"/>
          <w:szCs w:val="22"/>
        </w:rPr>
        <w:t>Opäť zdôraznil, že členovia MV kontrolujú plnenie operačného programu ako celku, nie len jeho parciálnych častí.</w:t>
      </w:r>
    </w:p>
    <w:p w:rsidR="0046052B" w:rsidRPr="00D4244B" w:rsidRDefault="0070371B" w:rsidP="00F92017">
      <w:pPr>
        <w:pBdr>
          <w:top w:val="nil"/>
          <w:left w:val="nil"/>
          <w:bottom w:val="nil"/>
          <w:right w:val="nil"/>
          <w:between w:val="nil"/>
        </w:pBdr>
        <w:spacing w:after="200"/>
        <w:jc w:val="both"/>
        <w:rPr>
          <w:rFonts w:asciiTheme="majorHAnsi" w:hAnsiTheme="majorHAnsi" w:cstheme="majorHAnsi"/>
          <w:b/>
          <w:sz w:val="22"/>
          <w:szCs w:val="22"/>
        </w:rPr>
      </w:pPr>
      <w:r w:rsidRPr="00D61017">
        <w:rPr>
          <w:rFonts w:asciiTheme="majorHAnsi" w:hAnsiTheme="majorHAnsi" w:cstheme="majorHAnsi"/>
          <w:sz w:val="22"/>
          <w:szCs w:val="22"/>
        </w:rPr>
        <w:t>GR SPRR</w:t>
      </w:r>
      <w:r w:rsidR="00876EDC">
        <w:rPr>
          <w:rFonts w:asciiTheme="majorHAnsi" w:hAnsiTheme="majorHAnsi" w:cstheme="majorHAnsi"/>
          <w:sz w:val="22"/>
          <w:szCs w:val="22"/>
        </w:rPr>
        <w:t xml:space="preserve">, </w:t>
      </w:r>
      <w:r w:rsidR="00876EDC" w:rsidRPr="00D61017">
        <w:rPr>
          <w:rFonts w:asciiTheme="majorHAnsi" w:hAnsiTheme="majorHAnsi" w:cstheme="majorHAnsi"/>
          <w:color w:val="000000"/>
          <w:sz w:val="22"/>
          <w:szCs w:val="22"/>
        </w:rPr>
        <w:t>PhDr. Emil Pícha</w:t>
      </w:r>
      <w:r w:rsidRPr="00D61017">
        <w:rPr>
          <w:rFonts w:asciiTheme="majorHAnsi" w:hAnsiTheme="majorHAnsi" w:cstheme="majorHAnsi"/>
          <w:sz w:val="22"/>
          <w:szCs w:val="22"/>
        </w:rPr>
        <w:t xml:space="preserve"> ukončil diskusiu a</w:t>
      </w:r>
      <w:r w:rsidR="00556D6A" w:rsidRPr="00D61017">
        <w:rPr>
          <w:rFonts w:asciiTheme="majorHAnsi" w:hAnsiTheme="majorHAnsi" w:cstheme="majorHAnsi"/>
          <w:sz w:val="22"/>
          <w:szCs w:val="22"/>
        </w:rPr>
        <w:t> prešiel k</w:t>
      </w:r>
      <w:r w:rsidR="0046052B">
        <w:rPr>
          <w:rFonts w:asciiTheme="majorHAnsi" w:hAnsiTheme="majorHAnsi" w:cstheme="majorHAnsi"/>
          <w:sz w:val="22"/>
          <w:szCs w:val="22"/>
        </w:rPr>
        <w:t xml:space="preserve"> ukladacím bodom Uznesenia. </w:t>
      </w:r>
      <w:r w:rsidR="0046052B" w:rsidRPr="00D61017">
        <w:rPr>
          <w:rFonts w:asciiTheme="majorHAnsi" w:hAnsiTheme="majorHAnsi" w:cstheme="majorHAnsi"/>
          <w:b/>
          <w:sz w:val="22"/>
          <w:szCs w:val="22"/>
        </w:rPr>
        <w:t>Monitorovací výbor pre IROP ukladá riadiacemu orgánu:</w:t>
      </w:r>
    </w:p>
    <w:p w:rsidR="0046052B" w:rsidRPr="0046052B" w:rsidRDefault="0046052B" w:rsidP="0046052B">
      <w:pPr>
        <w:pStyle w:val="Odsekzoznamu"/>
        <w:numPr>
          <w:ilvl w:val="0"/>
          <w:numId w:val="9"/>
        </w:numPr>
        <w:ind w:left="567" w:hanging="567"/>
        <w:contextualSpacing w:val="0"/>
        <w:jc w:val="both"/>
        <w:rPr>
          <w:bCs/>
          <w:color w:val="212121"/>
          <w:sz w:val="22"/>
          <w:szCs w:val="22"/>
        </w:rPr>
      </w:pPr>
      <w:r w:rsidRPr="0046052B">
        <w:rPr>
          <w:b/>
          <w:bCs/>
          <w:color w:val="212121"/>
          <w:sz w:val="22"/>
          <w:szCs w:val="22"/>
        </w:rPr>
        <w:t xml:space="preserve">Dopracovať schválený návrh revízie IROP, v 6.0 </w:t>
      </w:r>
      <w:r w:rsidRPr="0046052B">
        <w:rPr>
          <w:bCs/>
          <w:color w:val="212121"/>
          <w:sz w:val="22"/>
          <w:szCs w:val="22"/>
        </w:rPr>
        <w:t>na základe výsledkov konania SEA.</w:t>
      </w:r>
    </w:p>
    <w:p w:rsidR="0046052B" w:rsidRPr="0046052B" w:rsidRDefault="0046052B" w:rsidP="0046052B">
      <w:pPr>
        <w:pStyle w:val="Odsekzoznamu"/>
        <w:numPr>
          <w:ilvl w:val="0"/>
          <w:numId w:val="9"/>
        </w:numPr>
        <w:ind w:left="567" w:hanging="567"/>
        <w:contextualSpacing w:val="0"/>
        <w:jc w:val="both"/>
        <w:rPr>
          <w:b/>
          <w:bCs/>
          <w:color w:val="212121"/>
          <w:sz w:val="22"/>
          <w:szCs w:val="22"/>
        </w:rPr>
      </w:pPr>
      <w:r w:rsidRPr="0046052B">
        <w:rPr>
          <w:b/>
          <w:bCs/>
          <w:color w:val="212121"/>
          <w:sz w:val="22"/>
          <w:szCs w:val="22"/>
        </w:rPr>
        <w:t>Predložiť návrh revízie IROP 2014-2020, v 6.0</w:t>
      </w:r>
      <w:r w:rsidRPr="0046052B">
        <w:rPr>
          <w:bCs/>
          <w:color w:val="212121"/>
          <w:sz w:val="22"/>
          <w:szCs w:val="22"/>
        </w:rPr>
        <w:t xml:space="preserve"> na schválenie Európskej komisii a prípadne dopracovať schválený návrh na základe požiadaviek Európskej komisie, Ministerstva financií SR, resp. iných relevantných orgánov</w:t>
      </w:r>
      <w:r w:rsidRPr="0046052B">
        <w:rPr>
          <w:b/>
          <w:bCs/>
          <w:color w:val="212121"/>
          <w:sz w:val="22"/>
          <w:szCs w:val="22"/>
        </w:rPr>
        <w:t>.</w:t>
      </w:r>
    </w:p>
    <w:p w:rsidR="0046052B" w:rsidRPr="0046052B" w:rsidRDefault="0046052B" w:rsidP="005F460F">
      <w:pPr>
        <w:pStyle w:val="Odsekzoznamu"/>
        <w:numPr>
          <w:ilvl w:val="0"/>
          <w:numId w:val="9"/>
        </w:numPr>
        <w:tabs>
          <w:tab w:val="left" w:pos="567"/>
        </w:tabs>
        <w:ind w:left="0" w:firstLine="0"/>
        <w:contextualSpacing w:val="0"/>
        <w:jc w:val="both"/>
        <w:rPr>
          <w:b/>
          <w:bCs/>
          <w:color w:val="212121"/>
          <w:sz w:val="22"/>
          <w:szCs w:val="22"/>
        </w:rPr>
      </w:pPr>
      <w:r w:rsidRPr="0046052B">
        <w:rPr>
          <w:b/>
          <w:bCs/>
          <w:color w:val="212121"/>
          <w:sz w:val="22"/>
          <w:szCs w:val="22"/>
        </w:rPr>
        <w:t xml:space="preserve">Zverejniť </w:t>
      </w:r>
      <w:r w:rsidRPr="0046052B">
        <w:rPr>
          <w:bCs/>
          <w:color w:val="212121"/>
          <w:sz w:val="22"/>
          <w:szCs w:val="22"/>
        </w:rPr>
        <w:t>aktualizované programové dokumenty na webovej stránke RO IROP</w:t>
      </w:r>
      <w:r w:rsidRPr="0046052B">
        <w:rPr>
          <w:b/>
          <w:bCs/>
          <w:color w:val="212121"/>
          <w:sz w:val="22"/>
          <w:szCs w:val="22"/>
        </w:rPr>
        <w:t>.</w:t>
      </w:r>
    </w:p>
    <w:p w:rsidR="0046052B" w:rsidRPr="0046052B" w:rsidRDefault="0046052B" w:rsidP="0046052B">
      <w:pPr>
        <w:jc w:val="both"/>
        <w:rPr>
          <w:b/>
          <w:bCs/>
          <w:color w:val="212121"/>
        </w:rPr>
      </w:pPr>
    </w:p>
    <w:p w:rsidR="0046052B" w:rsidRPr="00D61017" w:rsidRDefault="0046052B" w:rsidP="00F92017">
      <w:pPr>
        <w:pBdr>
          <w:top w:val="nil"/>
          <w:left w:val="nil"/>
          <w:bottom w:val="nil"/>
          <w:right w:val="nil"/>
          <w:between w:val="nil"/>
        </w:pBdr>
        <w:spacing w:after="200"/>
        <w:jc w:val="both"/>
        <w:rPr>
          <w:rFonts w:asciiTheme="majorHAnsi" w:hAnsiTheme="majorHAnsi" w:cstheme="majorHAnsi"/>
          <w:b/>
          <w:sz w:val="22"/>
          <w:szCs w:val="22"/>
        </w:rPr>
      </w:pPr>
      <w:r>
        <w:rPr>
          <w:rFonts w:asciiTheme="majorHAnsi" w:hAnsiTheme="majorHAnsi" w:cstheme="majorHAnsi"/>
          <w:sz w:val="22"/>
          <w:szCs w:val="22"/>
        </w:rPr>
        <w:t xml:space="preserve">Následne prešiel k </w:t>
      </w:r>
      <w:r w:rsidR="00556D6A" w:rsidRPr="00D61017">
        <w:rPr>
          <w:rFonts w:asciiTheme="majorHAnsi" w:hAnsiTheme="majorHAnsi" w:cstheme="majorHAnsi"/>
          <w:sz w:val="22"/>
          <w:szCs w:val="22"/>
        </w:rPr>
        <w:t>schvaľovaniu troch</w:t>
      </w:r>
      <w:r w:rsidR="0070371B" w:rsidRPr="00D61017">
        <w:rPr>
          <w:rFonts w:asciiTheme="majorHAnsi" w:hAnsiTheme="majorHAnsi" w:cstheme="majorHAnsi"/>
          <w:sz w:val="22"/>
          <w:szCs w:val="22"/>
        </w:rPr>
        <w:t xml:space="preserve"> </w:t>
      </w:r>
      <w:r w:rsidR="00161D28" w:rsidRPr="00D61017">
        <w:rPr>
          <w:rFonts w:asciiTheme="majorHAnsi" w:hAnsiTheme="majorHAnsi" w:cstheme="majorHAnsi"/>
          <w:sz w:val="22"/>
          <w:szCs w:val="22"/>
        </w:rPr>
        <w:t>navr</w:t>
      </w:r>
      <w:r w:rsidR="00556D6A" w:rsidRPr="00D61017">
        <w:rPr>
          <w:rFonts w:asciiTheme="majorHAnsi" w:hAnsiTheme="majorHAnsi" w:cstheme="majorHAnsi"/>
          <w:sz w:val="22"/>
          <w:szCs w:val="22"/>
        </w:rPr>
        <w:t>hnutých</w:t>
      </w:r>
      <w:r w:rsidR="00161D28" w:rsidRPr="00D61017">
        <w:rPr>
          <w:rFonts w:asciiTheme="majorHAnsi" w:hAnsiTheme="majorHAnsi" w:cstheme="majorHAnsi"/>
          <w:sz w:val="22"/>
          <w:szCs w:val="22"/>
        </w:rPr>
        <w:t xml:space="preserve"> </w:t>
      </w:r>
      <w:r w:rsidR="00556D6A" w:rsidRPr="00D61017">
        <w:rPr>
          <w:rFonts w:asciiTheme="majorHAnsi" w:hAnsiTheme="majorHAnsi" w:cstheme="majorHAnsi"/>
          <w:sz w:val="22"/>
          <w:szCs w:val="22"/>
        </w:rPr>
        <w:t xml:space="preserve">ukladacích bodov počas rokovania. </w:t>
      </w:r>
    </w:p>
    <w:p w:rsidR="0070371B" w:rsidRPr="00D61017" w:rsidRDefault="00161D28" w:rsidP="0046052B">
      <w:pPr>
        <w:pStyle w:val="Odsekzoznamu"/>
        <w:numPr>
          <w:ilvl w:val="0"/>
          <w:numId w:val="8"/>
        </w:numPr>
        <w:ind w:left="567" w:hanging="567"/>
        <w:jc w:val="both"/>
        <w:rPr>
          <w:rFonts w:asciiTheme="majorHAnsi" w:hAnsiTheme="majorHAnsi" w:cstheme="majorHAnsi"/>
          <w:sz w:val="22"/>
          <w:szCs w:val="22"/>
        </w:rPr>
      </w:pPr>
      <w:r w:rsidRPr="00D61017">
        <w:rPr>
          <w:rFonts w:asciiTheme="majorHAnsi" w:hAnsiTheme="majorHAnsi" w:cstheme="majorHAnsi"/>
          <w:b/>
          <w:sz w:val="22"/>
          <w:szCs w:val="22"/>
        </w:rPr>
        <w:lastRenderedPageBreak/>
        <w:t>Vypracovať</w:t>
      </w:r>
      <w:r w:rsidRPr="00D61017">
        <w:rPr>
          <w:rFonts w:asciiTheme="majorHAnsi" w:hAnsiTheme="majorHAnsi" w:cstheme="majorHAnsi"/>
          <w:sz w:val="22"/>
          <w:szCs w:val="22"/>
        </w:rPr>
        <w:t xml:space="preserve"> </w:t>
      </w:r>
      <w:r w:rsidR="00556D6A" w:rsidRPr="00D61017">
        <w:rPr>
          <w:rFonts w:asciiTheme="majorHAnsi" w:hAnsiTheme="majorHAnsi" w:cstheme="majorHAnsi"/>
          <w:b/>
          <w:sz w:val="22"/>
          <w:szCs w:val="22"/>
        </w:rPr>
        <w:t>A</w:t>
      </w:r>
      <w:r w:rsidRPr="00D61017">
        <w:rPr>
          <w:rFonts w:asciiTheme="majorHAnsi" w:hAnsiTheme="majorHAnsi" w:cstheme="majorHAnsi"/>
          <w:b/>
          <w:sz w:val="22"/>
          <w:szCs w:val="22"/>
        </w:rPr>
        <w:t>kčný plán pre PO 5 Miestny rozvoj vedený komunitou</w:t>
      </w:r>
      <w:r w:rsidRPr="00D61017">
        <w:rPr>
          <w:rFonts w:asciiTheme="majorHAnsi" w:hAnsiTheme="majorHAnsi" w:cstheme="majorHAnsi"/>
          <w:sz w:val="22"/>
          <w:szCs w:val="22"/>
        </w:rPr>
        <w:t xml:space="preserve"> a to najmä v súvislosti so zrýchlením administratívnych procesov pre implementáciu stratégií CLLD pre Miestne akčné skupiny a zároveň vyhodnotenie výzvy, zazmluvnenie a čerpanie finančných prostriedkov na chod MAS. Akčný plán RO pre IROP zašle MV IROP per </w:t>
      </w:r>
      <w:r w:rsidR="00135087">
        <w:rPr>
          <w:rFonts w:asciiTheme="majorHAnsi" w:hAnsiTheme="majorHAnsi" w:cstheme="majorHAnsi"/>
          <w:sz w:val="22"/>
          <w:szCs w:val="22"/>
        </w:rPr>
        <w:t xml:space="preserve">rollam do 45 kalendárnych dní. </w:t>
      </w:r>
      <w:r w:rsidR="00556D6A" w:rsidRPr="00D61017">
        <w:rPr>
          <w:rFonts w:asciiTheme="majorHAnsi" w:hAnsiTheme="majorHAnsi" w:cstheme="majorHAnsi"/>
          <w:sz w:val="22"/>
          <w:szCs w:val="22"/>
        </w:rPr>
        <w:t xml:space="preserve">Návrh podala </w:t>
      </w:r>
      <w:r w:rsidRPr="00D61017">
        <w:rPr>
          <w:rFonts w:asciiTheme="majorHAnsi" w:hAnsiTheme="majorHAnsi" w:cstheme="majorHAnsi"/>
          <w:sz w:val="22"/>
          <w:szCs w:val="22"/>
        </w:rPr>
        <w:t>(NS MAS SR)</w:t>
      </w:r>
      <w:r w:rsidR="00D61017" w:rsidRPr="00D61017">
        <w:rPr>
          <w:rFonts w:asciiTheme="majorHAnsi" w:hAnsiTheme="majorHAnsi" w:cstheme="majorHAnsi"/>
          <w:sz w:val="22"/>
          <w:szCs w:val="22"/>
        </w:rPr>
        <w:t>.</w:t>
      </w:r>
    </w:p>
    <w:p w:rsidR="00556D6A" w:rsidRPr="00D61017" w:rsidRDefault="00556D6A" w:rsidP="0046052B">
      <w:pPr>
        <w:spacing w:after="200"/>
        <w:ind w:left="567"/>
        <w:jc w:val="both"/>
        <w:rPr>
          <w:rFonts w:asciiTheme="majorHAnsi" w:hAnsiTheme="majorHAnsi" w:cstheme="majorHAnsi"/>
          <w:color w:val="000000"/>
          <w:sz w:val="22"/>
          <w:szCs w:val="22"/>
        </w:rPr>
      </w:pPr>
      <w:r w:rsidRPr="00D61017">
        <w:rPr>
          <w:rFonts w:asciiTheme="majorHAnsi" w:hAnsiTheme="majorHAnsi" w:cstheme="majorHAnsi"/>
          <w:sz w:val="22"/>
          <w:szCs w:val="22"/>
        </w:rPr>
        <w:t xml:space="preserve">GR SPRR dal o návrhu hlasovať. </w:t>
      </w:r>
      <w:r w:rsidRPr="00D61017">
        <w:rPr>
          <w:rFonts w:asciiTheme="majorHAnsi" w:hAnsiTheme="majorHAnsi" w:cstheme="majorHAnsi"/>
          <w:color w:val="000000"/>
          <w:sz w:val="22"/>
          <w:szCs w:val="22"/>
        </w:rPr>
        <w:t>Hlasovania sa zúčastnilo 45 členov výboru s hlasovacím právom</w:t>
      </w:r>
      <w:r w:rsidRPr="00D61017">
        <w:rPr>
          <w:rFonts w:asciiTheme="majorHAnsi" w:hAnsiTheme="majorHAnsi" w:cstheme="majorHAnsi"/>
          <w:sz w:val="22"/>
          <w:szCs w:val="22"/>
        </w:rPr>
        <w:t xml:space="preserve">, pričom 0 členov hlasovalo proti, 0 sa zdržalo hlasovania, </w:t>
      </w:r>
      <w:r w:rsidRPr="005F460F">
        <w:rPr>
          <w:rFonts w:asciiTheme="majorHAnsi" w:hAnsiTheme="majorHAnsi" w:cstheme="majorHAnsi"/>
          <w:b/>
          <w:sz w:val="22"/>
          <w:szCs w:val="22"/>
        </w:rPr>
        <w:t>45 členov hlasovalo za</w:t>
      </w:r>
      <w:r w:rsidRPr="00D61017">
        <w:rPr>
          <w:rFonts w:asciiTheme="majorHAnsi" w:hAnsiTheme="majorHAnsi" w:cstheme="majorHAnsi"/>
          <w:sz w:val="22"/>
          <w:szCs w:val="22"/>
        </w:rPr>
        <w:t>. N</w:t>
      </w:r>
      <w:r w:rsidRPr="00D61017">
        <w:rPr>
          <w:rFonts w:asciiTheme="majorHAnsi" w:hAnsiTheme="majorHAnsi" w:cstheme="majorHAnsi"/>
          <w:color w:val="000000"/>
          <w:sz w:val="22"/>
          <w:szCs w:val="22"/>
        </w:rPr>
        <w:t>a základe výsledkov hlasovania členov výboru bol navrhnutý</w:t>
      </w:r>
      <w:r w:rsidRPr="00D61017">
        <w:rPr>
          <w:rFonts w:asciiTheme="majorHAnsi" w:hAnsiTheme="majorHAnsi" w:cstheme="majorHAnsi"/>
          <w:b/>
          <w:color w:val="000000"/>
          <w:sz w:val="22"/>
          <w:szCs w:val="22"/>
        </w:rPr>
        <w:t xml:space="preserve"> </w:t>
      </w:r>
      <w:r w:rsidRPr="00D61017">
        <w:rPr>
          <w:rFonts w:asciiTheme="majorHAnsi" w:hAnsiTheme="majorHAnsi" w:cstheme="majorHAnsi"/>
          <w:color w:val="000000"/>
          <w:sz w:val="22"/>
          <w:szCs w:val="22"/>
        </w:rPr>
        <w:t xml:space="preserve">dokument </w:t>
      </w:r>
      <w:r w:rsidR="00D61017" w:rsidRPr="005F460F">
        <w:rPr>
          <w:rFonts w:asciiTheme="majorHAnsi" w:hAnsiTheme="majorHAnsi" w:cstheme="majorHAnsi"/>
          <w:b/>
          <w:sz w:val="22"/>
          <w:szCs w:val="22"/>
        </w:rPr>
        <w:t xml:space="preserve">Akčný plán pre PO 5 Miestny rozvoj vedený komunitou </w:t>
      </w:r>
      <w:r w:rsidRPr="005F460F">
        <w:rPr>
          <w:rFonts w:asciiTheme="majorHAnsi" w:hAnsiTheme="majorHAnsi" w:cstheme="majorHAnsi"/>
          <w:b/>
          <w:color w:val="000000"/>
          <w:sz w:val="22"/>
          <w:szCs w:val="22"/>
        </w:rPr>
        <w:t>jednomyseľne schválený</w:t>
      </w:r>
      <w:r w:rsidR="00D61017" w:rsidRPr="005F460F">
        <w:rPr>
          <w:rFonts w:asciiTheme="majorHAnsi" w:hAnsiTheme="majorHAnsi" w:cstheme="majorHAnsi"/>
          <w:b/>
          <w:color w:val="000000"/>
          <w:sz w:val="22"/>
          <w:szCs w:val="22"/>
        </w:rPr>
        <w:t>.</w:t>
      </w:r>
    </w:p>
    <w:p w:rsidR="00191500" w:rsidRPr="00191500" w:rsidRDefault="00D61017" w:rsidP="00D61017">
      <w:pPr>
        <w:pStyle w:val="Odsekzoznamu"/>
        <w:numPr>
          <w:ilvl w:val="0"/>
          <w:numId w:val="8"/>
        </w:numPr>
        <w:spacing w:after="200"/>
        <w:ind w:left="567" w:hanging="567"/>
        <w:jc w:val="both"/>
        <w:rPr>
          <w:rFonts w:asciiTheme="majorHAnsi" w:hAnsiTheme="majorHAnsi" w:cstheme="majorHAnsi"/>
          <w:color w:val="000000"/>
          <w:sz w:val="22"/>
          <w:szCs w:val="22"/>
        </w:rPr>
      </w:pPr>
      <w:r w:rsidRPr="0046052B">
        <w:rPr>
          <w:rFonts w:asciiTheme="majorHAnsi" w:hAnsiTheme="majorHAnsi" w:cstheme="majorHAnsi"/>
          <w:b/>
          <w:sz w:val="22"/>
          <w:szCs w:val="22"/>
        </w:rPr>
        <w:t>Vypracovať analýzu príčin (kvantitatívna aj kvalitatívna) pomalého čerpania</w:t>
      </w:r>
      <w:r w:rsidRPr="0046052B">
        <w:rPr>
          <w:rFonts w:asciiTheme="majorHAnsi" w:hAnsiTheme="majorHAnsi" w:cstheme="majorHAnsi"/>
          <w:sz w:val="22"/>
          <w:szCs w:val="22"/>
        </w:rPr>
        <w:t xml:space="preserve"> prostriedkov pre jednotlivé osi IROP s návrhmi na ich riešenie do konca roka 2019. Návrh podal Ing. Daniel Lešinský z Centra pre trvaloudržateľné alternatívy. </w:t>
      </w:r>
    </w:p>
    <w:p w:rsidR="00556D6A" w:rsidRPr="005F460F" w:rsidRDefault="00D61017" w:rsidP="00191500">
      <w:pPr>
        <w:pStyle w:val="Odsekzoznamu"/>
        <w:spacing w:after="200"/>
        <w:ind w:left="567"/>
        <w:jc w:val="both"/>
        <w:rPr>
          <w:rFonts w:asciiTheme="majorHAnsi" w:hAnsiTheme="majorHAnsi" w:cstheme="majorHAnsi"/>
          <w:b/>
          <w:color w:val="000000"/>
          <w:sz w:val="22"/>
          <w:szCs w:val="22"/>
        </w:rPr>
      </w:pPr>
      <w:r w:rsidRPr="0046052B">
        <w:rPr>
          <w:rFonts w:asciiTheme="majorHAnsi" w:hAnsiTheme="majorHAnsi" w:cstheme="majorHAnsi"/>
          <w:sz w:val="22"/>
          <w:szCs w:val="22"/>
        </w:rPr>
        <w:t xml:space="preserve">GR SPRR dal o návrhu hlasovať. </w:t>
      </w:r>
      <w:r w:rsidRPr="0046052B">
        <w:rPr>
          <w:rFonts w:asciiTheme="majorHAnsi" w:hAnsiTheme="majorHAnsi" w:cstheme="majorHAnsi"/>
          <w:color w:val="000000"/>
          <w:sz w:val="22"/>
          <w:szCs w:val="22"/>
        </w:rPr>
        <w:t>Hlasovania sa zúčastnilo 45 členov výboru s hlasovacím právom</w:t>
      </w:r>
      <w:r w:rsidRPr="0046052B">
        <w:rPr>
          <w:rFonts w:asciiTheme="majorHAnsi" w:hAnsiTheme="majorHAnsi" w:cstheme="majorHAnsi"/>
          <w:sz w:val="22"/>
          <w:szCs w:val="22"/>
        </w:rPr>
        <w:t>, pričom 0 členov hlasovalo proti, 0 sa zdržalo hlasovania, 45 členov hlasovalo za. N</w:t>
      </w:r>
      <w:r w:rsidRPr="0046052B">
        <w:rPr>
          <w:rFonts w:asciiTheme="majorHAnsi" w:hAnsiTheme="majorHAnsi" w:cstheme="majorHAnsi"/>
          <w:color w:val="000000"/>
          <w:sz w:val="22"/>
          <w:szCs w:val="22"/>
        </w:rPr>
        <w:t>a základe výsledkov hlasovania členov výboru bol navrhnutý</w:t>
      </w:r>
      <w:r w:rsidRPr="0046052B">
        <w:rPr>
          <w:rFonts w:asciiTheme="majorHAnsi" w:hAnsiTheme="majorHAnsi" w:cstheme="majorHAnsi"/>
          <w:b/>
          <w:color w:val="000000"/>
          <w:sz w:val="22"/>
          <w:szCs w:val="22"/>
        </w:rPr>
        <w:t xml:space="preserve"> </w:t>
      </w:r>
      <w:r w:rsidRPr="0046052B">
        <w:rPr>
          <w:rFonts w:asciiTheme="majorHAnsi" w:hAnsiTheme="majorHAnsi" w:cstheme="majorHAnsi"/>
          <w:color w:val="000000"/>
          <w:sz w:val="22"/>
          <w:szCs w:val="22"/>
        </w:rPr>
        <w:t xml:space="preserve">dokument </w:t>
      </w:r>
      <w:r w:rsidRPr="005F460F">
        <w:rPr>
          <w:rFonts w:asciiTheme="majorHAnsi" w:hAnsiTheme="majorHAnsi" w:cstheme="majorHAnsi"/>
          <w:b/>
          <w:sz w:val="22"/>
          <w:szCs w:val="22"/>
        </w:rPr>
        <w:t>Analýza príčin (kvantitatívna aj kvalitatívna) pomalého čerpania jednomyseľne schválený.</w:t>
      </w:r>
    </w:p>
    <w:p w:rsidR="00191500" w:rsidRPr="00191500" w:rsidRDefault="0070371B" w:rsidP="0046052B">
      <w:pPr>
        <w:pStyle w:val="Odsekzoznamu"/>
        <w:numPr>
          <w:ilvl w:val="0"/>
          <w:numId w:val="8"/>
        </w:numPr>
        <w:spacing w:after="200"/>
        <w:ind w:left="567" w:hanging="567"/>
        <w:jc w:val="both"/>
        <w:rPr>
          <w:rFonts w:asciiTheme="majorHAnsi" w:hAnsiTheme="majorHAnsi" w:cstheme="majorHAnsi"/>
          <w:color w:val="000000"/>
          <w:sz w:val="22"/>
          <w:szCs w:val="22"/>
        </w:rPr>
      </w:pPr>
      <w:r w:rsidRPr="0046052B">
        <w:rPr>
          <w:rFonts w:asciiTheme="majorHAnsi" w:hAnsiTheme="majorHAnsi" w:cstheme="majorHAnsi"/>
          <w:b/>
          <w:sz w:val="22"/>
          <w:szCs w:val="22"/>
        </w:rPr>
        <w:t>Vytvorenie pracovnej skupiny</w:t>
      </w:r>
      <w:r w:rsidRPr="0046052B">
        <w:rPr>
          <w:rFonts w:asciiTheme="majorHAnsi" w:hAnsiTheme="majorHAnsi" w:cstheme="majorHAnsi"/>
          <w:sz w:val="22"/>
          <w:szCs w:val="22"/>
        </w:rPr>
        <w:t xml:space="preserve"> na skrátenie projektového cyklu v rámci IROP z odborných kapacít členov MV IROP do konca roka 2019. Cieľom je skrátenie projektového cyklu a efektívne čerpanie</w:t>
      </w:r>
      <w:r w:rsidR="00D61017" w:rsidRPr="0046052B">
        <w:rPr>
          <w:rFonts w:asciiTheme="majorHAnsi" w:hAnsiTheme="majorHAnsi" w:cstheme="majorHAnsi"/>
          <w:sz w:val="22"/>
          <w:szCs w:val="22"/>
        </w:rPr>
        <w:t xml:space="preserve"> finančných zdrojov IROP. Návrh podal Ing. Vladimír Jurík zo Zväzu stavebných podnikateľov SR. </w:t>
      </w:r>
    </w:p>
    <w:p w:rsidR="0070371B" w:rsidRPr="005F460F" w:rsidRDefault="00D61017" w:rsidP="00191500">
      <w:pPr>
        <w:pStyle w:val="Odsekzoznamu"/>
        <w:spacing w:after="200"/>
        <w:ind w:left="567"/>
        <w:jc w:val="both"/>
        <w:rPr>
          <w:rFonts w:asciiTheme="majorHAnsi" w:hAnsiTheme="majorHAnsi" w:cstheme="majorHAnsi"/>
          <w:b/>
          <w:color w:val="000000"/>
          <w:sz w:val="22"/>
          <w:szCs w:val="22"/>
        </w:rPr>
      </w:pPr>
      <w:r w:rsidRPr="0046052B">
        <w:rPr>
          <w:rFonts w:asciiTheme="majorHAnsi" w:hAnsiTheme="majorHAnsi" w:cstheme="majorHAnsi"/>
          <w:sz w:val="22"/>
          <w:szCs w:val="22"/>
        </w:rPr>
        <w:t xml:space="preserve">GR SPRR dal o návrhu hlasovať. </w:t>
      </w:r>
      <w:r w:rsidRPr="0046052B">
        <w:rPr>
          <w:rFonts w:asciiTheme="majorHAnsi" w:hAnsiTheme="majorHAnsi" w:cstheme="majorHAnsi"/>
          <w:color w:val="000000"/>
          <w:sz w:val="22"/>
          <w:szCs w:val="22"/>
        </w:rPr>
        <w:t>Hlasovania sa zúčastnilo 45 členov výboru s hlasovacím právom</w:t>
      </w:r>
      <w:r w:rsidRPr="0046052B">
        <w:rPr>
          <w:rFonts w:asciiTheme="majorHAnsi" w:hAnsiTheme="majorHAnsi" w:cstheme="majorHAnsi"/>
          <w:sz w:val="22"/>
          <w:szCs w:val="22"/>
        </w:rPr>
        <w:t xml:space="preserve">, pričom 0 členov hlasovalo proti, 0 sa zdržalo hlasovania, </w:t>
      </w:r>
      <w:r w:rsidRPr="005F460F">
        <w:rPr>
          <w:rFonts w:asciiTheme="majorHAnsi" w:hAnsiTheme="majorHAnsi" w:cstheme="majorHAnsi"/>
          <w:b/>
          <w:sz w:val="22"/>
          <w:szCs w:val="22"/>
        </w:rPr>
        <w:t>45 členov hlasovalo za</w:t>
      </w:r>
      <w:r w:rsidRPr="0046052B">
        <w:rPr>
          <w:rFonts w:asciiTheme="majorHAnsi" w:hAnsiTheme="majorHAnsi" w:cstheme="majorHAnsi"/>
          <w:sz w:val="22"/>
          <w:szCs w:val="22"/>
        </w:rPr>
        <w:t>. N</w:t>
      </w:r>
      <w:r w:rsidRPr="0046052B">
        <w:rPr>
          <w:rFonts w:asciiTheme="majorHAnsi" w:hAnsiTheme="majorHAnsi" w:cstheme="majorHAnsi"/>
          <w:color w:val="000000"/>
          <w:sz w:val="22"/>
          <w:szCs w:val="22"/>
        </w:rPr>
        <w:t xml:space="preserve">a základe výsledkov hlasovania členov výboru bol </w:t>
      </w:r>
      <w:r w:rsidRPr="00191500">
        <w:rPr>
          <w:rFonts w:asciiTheme="majorHAnsi" w:hAnsiTheme="majorHAnsi" w:cstheme="majorHAnsi"/>
          <w:color w:val="000000"/>
          <w:sz w:val="22"/>
          <w:szCs w:val="22"/>
        </w:rPr>
        <w:t xml:space="preserve">návrh </w:t>
      </w:r>
      <w:r w:rsidRPr="005F460F">
        <w:rPr>
          <w:rFonts w:asciiTheme="majorHAnsi" w:hAnsiTheme="majorHAnsi" w:cstheme="majorHAnsi"/>
          <w:b/>
          <w:color w:val="000000"/>
          <w:sz w:val="22"/>
          <w:szCs w:val="22"/>
        </w:rPr>
        <w:t>Vytvorenie pracovnej skupiny na skrátenie projektového cyklu jednomyseľne schválený.</w:t>
      </w:r>
    </w:p>
    <w:p w:rsidR="00191500" w:rsidRPr="0046052B" w:rsidRDefault="00191500" w:rsidP="00191500">
      <w:pPr>
        <w:pStyle w:val="Odsekzoznamu"/>
        <w:spacing w:after="200"/>
        <w:ind w:left="567"/>
        <w:jc w:val="both"/>
        <w:rPr>
          <w:rFonts w:asciiTheme="majorHAnsi" w:hAnsiTheme="majorHAnsi" w:cstheme="majorHAnsi"/>
          <w:color w:val="000000"/>
          <w:sz w:val="22"/>
          <w:szCs w:val="22"/>
        </w:rPr>
      </w:pPr>
    </w:p>
    <w:p w:rsidR="00441BD4" w:rsidRPr="00D61017" w:rsidRDefault="00441BD4" w:rsidP="00441BD4">
      <w:pPr>
        <w:pBdr>
          <w:top w:val="nil"/>
          <w:left w:val="nil"/>
          <w:bottom w:val="nil"/>
          <w:right w:val="nil"/>
          <w:between w:val="nil"/>
        </w:pBdr>
        <w:spacing w:after="200"/>
        <w:jc w:val="both"/>
        <w:rPr>
          <w:rFonts w:asciiTheme="majorHAnsi" w:hAnsiTheme="majorHAnsi" w:cstheme="majorHAnsi"/>
          <w:color w:val="000000"/>
          <w:sz w:val="22"/>
          <w:szCs w:val="22"/>
          <w:u w:val="single"/>
        </w:rPr>
      </w:pPr>
      <w:r w:rsidRPr="00D61017">
        <w:rPr>
          <w:rFonts w:asciiTheme="majorHAnsi" w:hAnsiTheme="majorHAnsi" w:cstheme="majorHAnsi"/>
          <w:b/>
          <w:color w:val="000000"/>
          <w:sz w:val="22"/>
          <w:szCs w:val="22"/>
          <w:u w:val="single"/>
        </w:rPr>
        <w:t>Záver</w:t>
      </w:r>
    </w:p>
    <w:p w:rsidR="00D4244B" w:rsidRDefault="00441BD4" w:rsidP="00441BD4">
      <w:pPr>
        <w:pBdr>
          <w:top w:val="nil"/>
          <w:left w:val="nil"/>
          <w:bottom w:val="nil"/>
          <w:right w:val="nil"/>
          <w:between w:val="nil"/>
        </w:pBdr>
        <w:spacing w:after="200"/>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GR SPRR, PhDr. Pícha,</w:t>
      </w:r>
      <w:r w:rsidR="0046052B">
        <w:rPr>
          <w:rFonts w:asciiTheme="majorHAnsi" w:hAnsiTheme="majorHAnsi" w:cstheme="majorHAnsi"/>
          <w:color w:val="000000"/>
          <w:sz w:val="22"/>
          <w:szCs w:val="22"/>
        </w:rPr>
        <w:t xml:space="preserve"> zhrnul všetky body U</w:t>
      </w:r>
      <w:r>
        <w:rPr>
          <w:rFonts w:asciiTheme="majorHAnsi" w:hAnsiTheme="majorHAnsi" w:cstheme="majorHAnsi"/>
          <w:color w:val="000000"/>
          <w:sz w:val="22"/>
          <w:szCs w:val="22"/>
        </w:rPr>
        <w:t>znesenia z 9</w:t>
      </w:r>
      <w:r w:rsidRPr="00D61017">
        <w:rPr>
          <w:rFonts w:asciiTheme="majorHAnsi" w:hAnsiTheme="majorHAnsi" w:cstheme="majorHAnsi"/>
          <w:color w:val="000000"/>
          <w:sz w:val="22"/>
          <w:szCs w:val="22"/>
        </w:rPr>
        <w:t xml:space="preserve">. zasadnutia </w:t>
      </w:r>
      <w:r w:rsidR="005F460F">
        <w:rPr>
          <w:rFonts w:asciiTheme="majorHAnsi" w:hAnsiTheme="majorHAnsi" w:cstheme="majorHAnsi"/>
          <w:color w:val="000000"/>
          <w:sz w:val="22"/>
          <w:szCs w:val="22"/>
        </w:rPr>
        <w:t xml:space="preserve">Monitorovacieho </w:t>
      </w:r>
      <w:r w:rsidRPr="00876EDC">
        <w:rPr>
          <w:rFonts w:asciiTheme="majorHAnsi" w:hAnsiTheme="majorHAnsi" w:cstheme="majorHAnsi"/>
          <w:color w:val="000000"/>
          <w:sz w:val="22"/>
          <w:szCs w:val="22"/>
        </w:rPr>
        <w:t xml:space="preserve">výboru </w:t>
      </w:r>
      <w:r w:rsidR="005F460F">
        <w:rPr>
          <w:rFonts w:asciiTheme="majorHAnsi" w:hAnsiTheme="majorHAnsi" w:cstheme="majorHAnsi"/>
          <w:color w:val="000000"/>
          <w:sz w:val="22"/>
          <w:szCs w:val="22"/>
        </w:rPr>
        <w:t xml:space="preserve">pre IROP </w:t>
      </w:r>
      <w:r w:rsidR="00876EDC" w:rsidRPr="00876EDC">
        <w:rPr>
          <w:rFonts w:asciiTheme="majorHAnsi" w:hAnsiTheme="majorHAnsi" w:cstheme="majorHAnsi"/>
          <w:color w:val="000000"/>
          <w:sz w:val="22"/>
          <w:szCs w:val="22"/>
        </w:rPr>
        <w:t>(príloha č. 8</w:t>
      </w:r>
      <w:r w:rsidR="00191500">
        <w:rPr>
          <w:rFonts w:asciiTheme="majorHAnsi" w:hAnsiTheme="majorHAnsi" w:cstheme="majorHAnsi"/>
          <w:color w:val="000000"/>
          <w:sz w:val="22"/>
          <w:szCs w:val="22"/>
        </w:rPr>
        <w:t xml:space="preserve"> - Uznesenie</w:t>
      </w:r>
      <w:r w:rsidRPr="00876EDC">
        <w:rPr>
          <w:rFonts w:asciiTheme="majorHAnsi" w:hAnsiTheme="majorHAnsi" w:cstheme="majorHAnsi"/>
          <w:color w:val="000000"/>
          <w:sz w:val="22"/>
          <w:szCs w:val="22"/>
        </w:rPr>
        <w:t>).</w:t>
      </w:r>
      <w:r w:rsidRPr="00D61017">
        <w:rPr>
          <w:rFonts w:asciiTheme="majorHAnsi" w:hAnsiTheme="majorHAnsi" w:cstheme="majorHAnsi"/>
          <w:color w:val="000000"/>
          <w:sz w:val="22"/>
          <w:szCs w:val="22"/>
        </w:rPr>
        <w:t xml:space="preserve"> </w:t>
      </w:r>
    </w:p>
    <w:p w:rsidR="00441BD4" w:rsidRDefault="00441BD4" w:rsidP="00441BD4">
      <w:pPr>
        <w:pBdr>
          <w:top w:val="nil"/>
          <w:left w:val="nil"/>
          <w:bottom w:val="nil"/>
          <w:right w:val="nil"/>
          <w:between w:val="nil"/>
        </w:pBdr>
        <w:spacing w:after="200"/>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 xml:space="preserve">Na záver </w:t>
      </w:r>
      <w:r w:rsidR="0046052B">
        <w:rPr>
          <w:rFonts w:asciiTheme="majorHAnsi" w:hAnsiTheme="majorHAnsi" w:cstheme="majorHAnsi"/>
          <w:color w:val="000000"/>
          <w:sz w:val="22"/>
          <w:szCs w:val="22"/>
        </w:rPr>
        <w:t>GR SPRR</w:t>
      </w:r>
      <w:r>
        <w:rPr>
          <w:rFonts w:asciiTheme="majorHAnsi" w:hAnsiTheme="majorHAnsi" w:cstheme="majorHAnsi"/>
          <w:color w:val="000000"/>
          <w:sz w:val="22"/>
          <w:szCs w:val="22"/>
        </w:rPr>
        <w:t xml:space="preserve"> prisľúbil Európskej komisii, že ju bude informovať o najbližšom zasadnutí pracovnej skupiny pre deinštitucionalizáciu</w:t>
      </w:r>
      <w:r w:rsidR="0046052B">
        <w:rPr>
          <w:rFonts w:asciiTheme="majorHAnsi" w:hAnsiTheme="majorHAnsi" w:cstheme="majorHAnsi"/>
          <w:color w:val="000000"/>
          <w:sz w:val="22"/>
          <w:szCs w:val="22"/>
        </w:rPr>
        <w:t>, poďakoval všetkým zúčastneným</w:t>
      </w:r>
      <w:r>
        <w:rPr>
          <w:rFonts w:asciiTheme="majorHAnsi" w:hAnsiTheme="majorHAnsi" w:cstheme="majorHAnsi"/>
          <w:color w:val="000000"/>
          <w:sz w:val="22"/>
          <w:szCs w:val="22"/>
        </w:rPr>
        <w:t xml:space="preserve"> a ukončil 9</w:t>
      </w:r>
      <w:r w:rsidRPr="00D61017">
        <w:rPr>
          <w:rFonts w:asciiTheme="majorHAnsi" w:hAnsiTheme="majorHAnsi" w:cstheme="majorHAnsi"/>
          <w:color w:val="000000"/>
          <w:sz w:val="22"/>
          <w:szCs w:val="22"/>
        </w:rPr>
        <w:t xml:space="preserve">. zasadnutie </w:t>
      </w:r>
      <w:r w:rsidR="005F460F">
        <w:rPr>
          <w:rFonts w:asciiTheme="majorHAnsi" w:hAnsiTheme="majorHAnsi" w:cstheme="majorHAnsi"/>
          <w:color w:val="000000"/>
          <w:sz w:val="22"/>
          <w:szCs w:val="22"/>
        </w:rPr>
        <w:t>MV IROP</w:t>
      </w:r>
      <w:r w:rsidRPr="00D61017">
        <w:rPr>
          <w:rFonts w:asciiTheme="majorHAnsi" w:hAnsiTheme="majorHAnsi" w:cstheme="majorHAnsi"/>
          <w:color w:val="000000"/>
          <w:sz w:val="22"/>
          <w:szCs w:val="22"/>
        </w:rPr>
        <w:t xml:space="preserve">. </w:t>
      </w:r>
    </w:p>
    <w:p w:rsidR="0046052B" w:rsidRDefault="0046052B" w:rsidP="00441BD4">
      <w:pPr>
        <w:pBdr>
          <w:top w:val="nil"/>
          <w:left w:val="nil"/>
          <w:bottom w:val="nil"/>
          <w:right w:val="nil"/>
          <w:between w:val="nil"/>
        </w:pBdr>
        <w:spacing w:after="200"/>
        <w:jc w:val="both"/>
        <w:rPr>
          <w:rFonts w:asciiTheme="majorHAnsi" w:hAnsiTheme="majorHAnsi" w:cstheme="majorHAnsi"/>
          <w:color w:val="000000"/>
          <w:sz w:val="22"/>
          <w:szCs w:val="22"/>
        </w:rPr>
      </w:pPr>
    </w:p>
    <w:p w:rsidR="0046052B" w:rsidRDefault="0046052B" w:rsidP="00441BD4">
      <w:pPr>
        <w:pBdr>
          <w:top w:val="nil"/>
          <w:left w:val="nil"/>
          <w:bottom w:val="nil"/>
          <w:right w:val="nil"/>
          <w:between w:val="nil"/>
        </w:pBdr>
        <w:spacing w:after="200"/>
        <w:jc w:val="both"/>
        <w:rPr>
          <w:rFonts w:asciiTheme="majorHAnsi" w:hAnsiTheme="majorHAnsi" w:cstheme="majorHAnsi"/>
          <w:color w:val="000000"/>
          <w:sz w:val="22"/>
          <w:szCs w:val="22"/>
        </w:rPr>
      </w:pPr>
    </w:p>
    <w:p w:rsidR="0046052B" w:rsidRDefault="0046052B" w:rsidP="00441BD4">
      <w:pPr>
        <w:pBdr>
          <w:top w:val="nil"/>
          <w:left w:val="nil"/>
          <w:bottom w:val="nil"/>
          <w:right w:val="nil"/>
          <w:between w:val="nil"/>
        </w:pBdr>
        <w:spacing w:after="200"/>
        <w:jc w:val="both"/>
        <w:rPr>
          <w:rFonts w:asciiTheme="majorHAnsi" w:hAnsiTheme="majorHAnsi" w:cstheme="majorHAnsi"/>
          <w:color w:val="000000"/>
          <w:sz w:val="22"/>
          <w:szCs w:val="22"/>
        </w:rPr>
      </w:pPr>
    </w:p>
    <w:p w:rsidR="0046052B" w:rsidRDefault="0046052B" w:rsidP="00441BD4">
      <w:pPr>
        <w:pBdr>
          <w:top w:val="nil"/>
          <w:left w:val="nil"/>
          <w:bottom w:val="nil"/>
          <w:right w:val="nil"/>
          <w:between w:val="nil"/>
        </w:pBdr>
        <w:spacing w:after="200"/>
        <w:jc w:val="both"/>
        <w:rPr>
          <w:rFonts w:asciiTheme="majorHAnsi" w:hAnsiTheme="majorHAnsi" w:cstheme="majorHAnsi"/>
          <w:color w:val="000000"/>
          <w:sz w:val="22"/>
          <w:szCs w:val="22"/>
        </w:rPr>
      </w:pPr>
    </w:p>
    <w:p w:rsidR="0046052B" w:rsidRDefault="0046052B" w:rsidP="00441BD4">
      <w:pPr>
        <w:pBdr>
          <w:top w:val="nil"/>
          <w:left w:val="nil"/>
          <w:bottom w:val="nil"/>
          <w:right w:val="nil"/>
          <w:between w:val="nil"/>
        </w:pBdr>
        <w:spacing w:after="200"/>
        <w:jc w:val="both"/>
        <w:rPr>
          <w:rFonts w:asciiTheme="majorHAnsi" w:hAnsiTheme="majorHAnsi" w:cstheme="majorHAnsi"/>
          <w:color w:val="000000"/>
          <w:sz w:val="22"/>
          <w:szCs w:val="22"/>
        </w:rPr>
      </w:pPr>
    </w:p>
    <w:p w:rsidR="0046052B" w:rsidRDefault="0046052B" w:rsidP="00441BD4">
      <w:pPr>
        <w:pBdr>
          <w:top w:val="nil"/>
          <w:left w:val="nil"/>
          <w:bottom w:val="nil"/>
          <w:right w:val="nil"/>
          <w:between w:val="nil"/>
        </w:pBdr>
        <w:spacing w:after="200"/>
        <w:jc w:val="both"/>
        <w:rPr>
          <w:rFonts w:asciiTheme="majorHAnsi" w:hAnsiTheme="majorHAnsi" w:cstheme="majorHAnsi"/>
          <w:color w:val="000000"/>
          <w:sz w:val="22"/>
          <w:szCs w:val="22"/>
        </w:rPr>
      </w:pPr>
    </w:p>
    <w:p w:rsidR="0046052B" w:rsidRDefault="0046052B" w:rsidP="00441BD4">
      <w:pPr>
        <w:pBdr>
          <w:top w:val="nil"/>
          <w:left w:val="nil"/>
          <w:bottom w:val="nil"/>
          <w:right w:val="nil"/>
          <w:between w:val="nil"/>
        </w:pBdr>
        <w:spacing w:after="200"/>
        <w:jc w:val="both"/>
        <w:rPr>
          <w:rFonts w:asciiTheme="majorHAnsi" w:hAnsiTheme="majorHAnsi" w:cstheme="majorHAnsi"/>
          <w:color w:val="000000"/>
          <w:sz w:val="22"/>
          <w:szCs w:val="22"/>
        </w:rPr>
      </w:pPr>
    </w:p>
    <w:p w:rsidR="00D4244B" w:rsidRDefault="00D4244B" w:rsidP="00441BD4">
      <w:pPr>
        <w:pBdr>
          <w:top w:val="nil"/>
          <w:left w:val="nil"/>
          <w:bottom w:val="nil"/>
          <w:right w:val="nil"/>
          <w:between w:val="nil"/>
        </w:pBdr>
        <w:spacing w:after="200"/>
        <w:jc w:val="both"/>
        <w:rPr>
          <w:rFonts w:asciiTheme="majorHAnsi" w:hAnsiTheme="majorHAnsi" w:cstheme="majorHAnsi"/>
          <w:color w:val="000000"/>
          <w:sz w:val="22"/>
          <w:szCs w:val="22"/>
        </w:rPr>
      </w:pPr>
    </w:p>
    <w:p w:rsidR="00D4244B" w:rsidRDefault="00D4244B" w:rsidP="00441BD4">
      <w:pPr>
        <w:pBdr>
          <w:top w:val="nil"/>
          <w:left w:val="nil"/>
          <w:bottom w:val="nil"/>
          <w:right w:val="nil"/>
          <w:between w:val="nil"/>
        </w:pBdr>
        <w:spacing w:after="200"/>
        <w:jc w:val="both"/>
        <w:rPr>
          <w:rFonts w:asciiTheme="majorHAnsi" w:hAnsiTheme="majorHAnsi" w:cstheme="majorHAnsi"/>
          <w:color w:val="000000"/>
          <w:sz w:val="22"/>
          <w:szCs w:val="22"/>
        </w:rPr>
      </w:pPr>
    </w:p>
    <w:p w:rsidR="00D4244B" w:rsidRDefault="00D4244B" w:rsidP="00441BD4">
      <w:pPr>
        <w:pBdr>
          <w:top w:val="nil"/>
          <w:left w:val="nil"/>
          <w:bottom w:val="nil"/>
          <w:right w:val="nil"/>
          <w:between w:val="nil"/>
        </w:pBdr>
        <w:spacing w:after="200"/>
        <w:jc w:val="both"/>
        <w:rPr>
          <w:rFonts w:asciiTheme="majorHAnsi" w:hAnsiTheme="majorHAnsi" w:cstheme="majorHAnsi"/>
          <w:color w:val="000000"/>
          <w:sz w:val="22"/>
          <w:szCs w:val="22"/>
        </w:rPr>
      </w:pPr>
    </w:p>
    <w:p w:rsidR="00D4244B" w:rsidRPr="00D61017" w:rsidRDefault="00D4244B" w:rsidP="00441BD4">
      <w:pPr>
        <w:pBdr>
          <w:top w:val="nil"/>
          <w:left w:val="nil"/>
          <w:bottom w:val="nil"/>
          <w:right w:val="nil"/>
          <w:between w:val="nil"/>
        </w:pBdr>
        <w:spacing w:after="200"/>
        <w:jc w:val="both"/>
        <w:rPr>
          <w:rFonts w:asciiTheme="majorHAnsi" w:hAnsiTheme="majorHAnsi" w:cstheme="majorHAnsi"/>
          <w:color w:val="000000"/>
          <w:sz w:val="22"/>
          <w:szCs w:val="22"/>
        </w:rPr>
      </w:pPr>
    </w:p>
    <w:p w:rsidR="00441BD4" w:rsidRPr="00D61017" w:rsidRDefault="00441BD4" w:rsidP="00441BD4">
      <w:pPr>
        <w:pBdr>
          <w:top w:val="nil"/>
          <w:left w:val="nil"/>
          <w:bottom w:val="nil"/>
          <w:right w:val="nil"/>
          <w:between w:val="nil"/>
        </w:pBdr>
        <w:spacing w:after="200"/>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 xml:space="preserve">Zápisnicu vypracovala: </w:t>
      </w:r>
    </w:p>
    <w:p w:rsidR="00441BD4" w:rsidRPr="00D61017" w:rsidRDefault="00441BD4" w:rsidP="00441BD4">
      <w:pPr>
        <w:pBdr>
          <w:top w:val="nil"/>
          <w:left w:val="nil"/>
          <w:bottom w:val="nil"/>
          <w:right w:val="nil"/>
          <w:between w:val="nil"/>
        </w:pBdr>
        <w:spacing w:after="200"/>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 xml:space="preserve">Mgr. Jana Labajová, PhD., tajomníčka výboru </w:t>
      </w:r>
      <w:r w:rsidR="00135087">
        <w:rPr>
          <w:rFonts w:asciiTheme="majorHAnsi" w:hAnsiTheme="majorHAnsi" w:cstheme="majorHAnsi"/>
          <w:color w:val="000000"/>
          <w:sz w:val="22"/>
          <w:szCs w:val="22"/>
        </w:rPr>
        <w:tab/>
      </w:r>
      <w:r w:rsidR="00135087">
        <w:rPr>
          <w:rFonts w:asciiTheme="majorHAnsi" w:hAnsiTheme="majorHAnsi" w:cstheme="majorHAnsi"/>
          <w:color w:val="000000"/>
          <w:sz w:val="22"/>
          <w:szCs w:val="22"/>
        </w:rPr>
        <w:tab/>
      </w:r>
      <w:r w:rsidR="00135087">
        <w:rPr>
          <w:rFonts w:asciiTheme="majorHAnsi" w:hAnsiTheme="majorHAnsi" w:cstheme="majorHAnsi"/>
          <w:color w:val="000000"/>
          <w:sz w:val="22"/>
          <w:szCs w:val="22"/>
        </w:rPr>
        <w:tab/>
        <w:t>.......................</w:t>
      </w:r>
      <w:r w:rsidR="00135087">
        <w:rPr>
          <w:rFonts w:asciiTheme="majorHAnsi" w:hAnsiTheme="majorHAnsi" w:cstheme="majorHAnsi"/>
          <w:color w:val="000000"/>
          <w:sz w:val="22"/>
          <w:szCs w:val="22"/>
        </w:rPr>
        <w:tab/>
      </w:r>
      <w:r w:rsidR="00135087">
        <w:rPr>
          <w:rFonts w:asciiTheme="majorHAnsi" w:hAnsiTheme="majorHAnsi" w:cstheme="majorHAnsi"/>
          <w:color w:val="000000"/>
          <w:sz w:val="22"/>
          <w:szCs w:val="22"/>
        </w:rPr>
        <w:tab/>
        <w:t>....................</w:t>
      </w:r>
    </w:p>
    <w:p w:rsidR="00441BD4" w:rsidRPr="00D61017" w:rsidRDefault="00135087" w:rsidP="00441BD4">
      <w:pPr>
        <w:pBdr>
          <w:top w:val="nil"/>
          <w:left w:val="nil"/>
          <w:bottom w:val="nil"/>
          <w:right w:val="nil"/>
          <w:between w:val="nil"/>
        </w:pBdr>
        <w:spacing w:after="200"/>
        <w:jc w:val="both"/>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Dátum</w:t>
      </w:r>
      <w:r>
        <w:rPr>
          <w:rFonts w:asciiTheme="majorHAnsi" w:hAnsiTheme="majorHAnsi" w:cstheme="majorHAnsi"/>
          <w:color w:val="000000"/>
          <w:sz w:val="22"/>
          <w:szCs w:val="22"/>
        </w:rPr>
        <w:tab/>
      </w:r>
      <w:r>
        <w:rPr>
          <w:rFonts w:asciiTheme="majorHAnsi" w:hAnsiTheme="majorHAnsi" w:cstheme="majorHAnsi"/>
          <w:color w:val="000000"/>
          <w:sz w:val="22"/>
          <w:szCs w:val="22"/>
        </w:rPr>
        <w:tab/>
        <w:t>podpis</w:t>
      </w:r>
    </w:p>
    <w:p w:rsidR="00441BD4" w:rsidRPr="00D61017" w:rsidRDefault="00441BD4" w:rsidP="00441BD4">
      <w:pPr>
        <w:pBdr>
          <w:top w:val="nil"/>
          <w:left w:val="nil"/>
          <w:bottom w:val="nil"/>
          <w:right w:val="nil"/>
          <w:between w:val="nil"/>
        </w:pBdr>
        <w:spacing w:after="200"/>
        <w:jc w:val="both"/>
        <w:rPr>
          <w:rFonts w:asciiTheme="majorHAnsi" w:hAnsiTheme="majorHAnsi" w:cstheme="majorHAnsi"/>
          <w:color w:val="000000"/>
          <w:sz w:val="22"/>
          <w:szCs w:val="22"/>
        </w:rPr>
      </w:pPr>
      <w:r w:rsidRPr="00D61017">
        <w:rPr>
          <w:rFonts w:asciiTheme="majorHAnsi" w:hAnsiTheme="majorHAnsi" w:cstheme="majorHAnsi"/>
          <w:color w:val="000000"/>
          <w:sz w:val="22"/>
          <w:szCs w:val="22"/>
        </w:rPr>
        <w:t>Zápisnicu overili:</w:t>
      </w:r>
    </w:p>
    <w:p w:rsidR="00441BD4" w:rsidRPr="00D61017" w:rsidRDefault="00441BD4"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441BD4" w:rsidRPr="00D61017" w:rsidRDefault="00135087" w:rsidP="00441BD4">
      <w:pPr>
        <w:pBdr>
          <w:top w:val="nil"/>
          <w:left w:val="nil"/>
          <w:bottom w:val="nil"/>
          <w:right w:val="nil"/>
          <w:between w:val="nil"/>
        </w:pBdr>
        <w:shd w:val="clear" w:color="auto" w:fill="FFFFFF"/>
        <w:rPr>
          <w:rFonts w:asciiTheme="majorHAnsi" w:hAnsiTheme="majorHAnsi" w:cstheme="majorHAnsi"/>
          <w:color w:val="000000"/>
          <w:sz w:val="22"/>
          <w:szCs w:val="22"/>
        </w:rPr>
      </w:pPr>
      <w:r w:rsidRPr="00D61017">
        <w:rPr>
          <w:rFonts w:asciiTheme="majorHAnsi" w:hAnsiTheme="majorHAnsi" w:cstheme="majorHAnsi"/>
          <w:color w:val="000000"/>
          <w:sz w:val="22"/>
          <w:szCs w:val="22"/>
        </w:rPr>
        <w:t>PhDr. Daniela Frajková</w:t>
      </w:r>
      <w:r>
        <w:rPr>
          <w:rFonts w:asciiTheme="majorHAnsi" w:hAnsiTheme="majorHAnsi" w:cstheme="majorHAnsi"/>
          <w:color w:val="000000"/>
          <w:sz w:val="22"/>
          <w:szCs w:val="22"/>
        </w:rPr>
        <w:t>,CSc.,  Nitriansky samosprávny kraj</w:t>
      </w:r>
      <w:r>
        <w:rPr>
          <w:rFonts w:asciiTheme="majorHAnsi" w:hAnsiTheme="majorHAnsi" w:cstheme="majorHAnsi"/>
          <w:color w:val="000000"/>
          <w:sz w:val="22"/>
          <w:szCs w:val="22"/>
        </w:rPr>
        <w:tab/>
        <w:t>.......................</w:t>
      </w:r>
      <w:r>
        <w:rPr>
          <w:rFonts w:asciiTheme="majorHAnsi" w:hAnsiTheme="majorHAnsi" w:cstheme="majorHAnsi"/>
          <w:color w:val="000000"/>
          <w:sz w:val="22"/>
          <w:szCs w:val="22"/>
        </w:rPr>
        <w:tab/>
      </w:r>
      <w:r>
        <w:rPr>
          <w:rFonts w:asciiTheme="majorHAnsi" w:hAnsiTheme="majorHAnsi" w:cstheme="majorHAnsi"/>
          <w:color w:val="000000"/>
          <w:sz w:val="22"/>
          <w:szCs w:val="22"/>
        </w:rPr>
        <w:tab/>
        <w:t>....................</w:t>
      </w:r>
    </w:p>
    <w:p w:rsidR="00441BD4" w:rsidRPr="00D61017" w:rsidRDefault="00441BD4"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441BD4" w:rsidRDefault="00135087" w:rsidP="00441BD4">
      <w:pPr>
        <w:pBdr>
          <w:top w:val="nil"/>
          <w:left w:val="nil"/>
          <w:bottom w:val="nil"/>
          <w:right w:val="nil"/>
          <w:between w:val="nil"/>
        </w:pBd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Dátum</w:t>
      </w:r>
      <w:r>
        <w:rPr>
          <w:rFonts w:asciiTheme="majorHAnsi" w:hAnsiTheme="majorHAnsi" w:cstheme="majorHAnsi"/>
          <w:color w:val="000000"/>
          <w:sz w:val="22"/>
          <w:szCs w:val="22"/>
        </w:rPr>
        <w:tab/>
      </w:r>
      <w:r>
        <w:rPr>
          <w:rFonts w:asciiTheme="majorHAnsi" w:hAnsiTheme="majorHAnsi" w:cstheme="majorHAnsi"/>
          <w:color w:val="000000"/>
          <w:sz w:val="22"/>
          <w:szCs w:val="22"/>
        </w:rPr>
        <w:tab/>
        <w:t>podpis</w:t>
      </w:r>
    </w:p>
    <w:p w:rsidR="00135087" w:rsidRDefault="00135087"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135087" w:rsidRPr="00D61017" w:rsidRDefault="00135087"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135087" w:rsidRPr="00D61017" w:rsidRDefault="00135087" w:rsidP="00135087">
      <w:pPr>
        <w:pBdr>
          <w:top w:val="nil"/>
          <w:left w:val="nil"/>
          <w:bottom w:val="nil"/>
          <w:right w:val="nil"/>
          <w:between w:val="nil"/>
        </w:pBdr>
        <w:spacing w:line="276" w:lineRule="auto"/>
        <w:rPr>
          <w:rFonts w:asciiTheme="majorHAnsi" w:eastAsia="Arial" w:hAnsiTheme="majorHAnsi" w:cstheme="majorHAnsi"/>
          <w:color w:val="222222"/>
          <w:sz w:val="22"/>
          <w:szCs w:val="22"/>
        </w:rPr>
      </w:pPr>
      <w:r w:rsidRPr="00D61017">
        <w:rPr>
          <w:rFonts w:asciiTheme="majorHAnsi" w:hAnsiTheme="majorHAnsi" w:cstheme="majorHAnsi"/>
          <w:color w:val="000000"/>
          <w:sz w:val="22"/>
          <w:szCs w:val="22"/>
        </w:rPr>
        <w:t>Ing. Rastislav Horvát</w:t>
      </w:r>
      <w:r>
        <w:rPr>
          <w:rFonts w:asciiTheme="majorHAnsi" w:hAnsiTheme="majorHAnsi" w:cstheme="majorHAnsi"/>
          <w:color w:val="000000"/>
          <w:sz w:val="22"/>
          <w:szCs w:val="22"/>
        </w:rPr>
        <w:t>, Národná sieť slovenských miestnych akčných skupín</w:t>
      </w:r>
      <w:r>
        <w:rPr>
          <w:rFonts w:asciiTheme="majorHAnsi" w:hAnsiTheme="majorHAnsi" w:cstheme="majorHAnsi"/>
          <w:color w:val="000000"/>
          <w:sz w:val="22"/>
          <w:szCs w:val="22"/>
        </w:rPr>
        <w:tab/>
      </w:r>
    </w:p>
    <w:p w:rsidR="00441BD4" w:rsidRDefault="00441BD4"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135087" w:rsidRPr="00D61017" w:rsidRDefault="00135087" w:rsidP="00441BD4">
      <w:pPr>
        <w:pBdr>
          <w:top w:val="nil"/>
          <w:left w:val="nil"/>
          <w:bottom w:val="nil"/>
          <w:right w:val="nil"/>
          <w:between w:val="nil"/>
        </w:pBd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w:t>
      </w:r>
      <w:r>
        <w:rPr>
          <w:rFonts w:asciiTheme="majorHAnsi" w:hAnsiTheme="majorHAnsi" w:cstheme="majorHAnsi"/>
          <w:color w:val="000000"/>
          <w:sz w:val="22"/>
          <w:szCs w:val="22"/>
        </w:rPr>
        <w:tab/>
      </w:r>
      <w:r>
        <w:rPr>
          <w:rFonts w:asciiTheme="majorHAnsi" w:hAnsiTheme="majorHAnsi" w:cstheme="majorHAnsi"/>
          <w:color w:val="000000"/>
          <w:sz w:val="22"/>
          <w:szCs w:val="22"/>
        </w:rPr>
        <w:tab/>
        <w:t>....................</w:t>
      </w:r>
    </w:p>
    <w:p w:rsidR="00441BD4" w:rsidRPr="00D61017" w:rsidRDefault="00135087" w:rsidP="00441BD4">
      <w:pPr>
        <w:pBdr>
          <w:top w:val="nil"/>
          <w:left w:val="nil"/>
          <w:bottom w:val="nil"/>
          <w:right w:val="nil"/>
          <w:between w:val="nil"/>
        </w:pBd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t>Dátum</w:t>
      </w:r>
      <w:r>
        <w:rPr>
          <w:rFonts w:asciiTheme="majorHAnsi" w:hAnsiTheme="majorHAnsi" w:cstheme="majorHAnsi"/>
          <w:color w:val="000000"/>
          <w:sz w:val="22"/>
          <w:szCs w:val="22"/>
        </w:rPr>
        <w:tab/>
      </w:r>
      <w:r>
        <w:rPr>
          <w:rFonts w:asciiTheme="majorHAnsi" w:hAnsiTheme="majorHAnsi" w:cstheme="majorHAnsi"/>
          <w:color w:val="000000"/>
          <w:sz w:val="22"/>
          <w:szCs w:val="22"/>
        </w:rPr>
        <w:tab/>
        <w:t>podpis</w:t>
      </w:r>
    </w:p>
    <w:p w:rsidR="00441BD4" w:rsidRPr="00D61017" w:rsidRDefault="00441BD4"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441BD4" w:rsidRPr="00D61017" w:rsidRDefault="00441BD4"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441BD4" w:rsidRPr="00D61017" w:rsidRDefault="00441BD4"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441BD4" w:rsidRPr="00D61017" w:rsidRDefault="00441BD4"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441BD4" w:rsidRPr="00D61017" w:rsidRDefault="00441BD4"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441BD4" w:rsidRPr="00D61017" w:rsidRDefault="00441BD4"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441BD4" w:rsidRPr="00D61017" w:rsidRDefault="00441BD4" w:rsidP="00441BD4">
      <w:pPr>
        <w:pBdr>
          <w:top w:val="nil"/>
          <w:left w:val="nil"/>
          <w:bottom w:val="nil"/>
          <w:right w:val="nil"/>
          <w:between w:val="nil"/>
        </w:pBdr>
        <w:shd w:val="clear" w:color="auto" w:fill="FFFFFF"/>
        <w:rPr>
          <w:rFonts w:asciiTheme="majorHAnsi" w:hAnsiTheme="majorHAnsi" w:cstheme="majorHAnsi"/>
          <w:color w:val="000000"/>
          <w:sz w:val="22"/>
          <w:szCs w:val="22"/>
        </w:rPr>
      </w:pPr>
    </w:p>
    <w:p w:rsidR="00441BD4" w:rsidRPr="00D61017" w:rsidRDefault="00441BD4" w:rsidP="00441BD4">
      <w:pPr>
        <w:pBdr>
          <w:top w:val="nil"/>
          <w:left w:val="nil"/>
          <w:bottom w:val="nil"/>
          <w:right w:val="nil"/>
          <w:between w:val="nil"/>
        </w:pBdr>
        <w:shd w:val="clear" w:color="auto" w:fill="FFFFFF"/>
        <w:rPr>
          <w:rFonts w:asciiTheme="majorHAnsi" w:eastAsia="Arial" w:hAnsiTheme="majorHAnsi" w:cstheme="majorHAnsi"/>
          <w:color w:val="222222"/>
          <w:sz w:val="22"/>
          <w:szCs w:val="22"/>
        </w:rPr>
      </w:pPr>
    </w:p>
    <w:tbl>
      <w:tblPr>
        <w:tblStyle w:val="a"/>
        <w:tblW w:w="4426" w:type="dxa"/>
        <w:tblInd w:w="4786" w:type="dxa"/>
        <w:tblBorders>
          <w:top w:val="dashed" w:sz="4" w:space="0" w:color="000000"/>
          <w:left w:val="nil"/>
          <w:bottom w:val="nil"/>
          <w:right w:val="nil"/>
          <w:insideH w:val="nil"/>
          <w:insideV w:val="nil"/>
        </w:tblBorders>
        <w:tblLayout w:type="fixed"/>
        <w:tblLook w:val="0000" w:firstRow="0" w:lastRow="0" w:firstColumn="0" w:lastColumn="0" w:noHBand="0" w:noVBand="0"/>
      </w:tblPr>
      <w:tblGrid>
        <w:gridCol w:w="4426"/>
      </w:tblGrid>
      <w:tr w:rsidR="00441BD4" w:rsidRPr="00D61017" w:rsidTr="00A95BA6">
        <w:trPr>
          <w:trHeight w:val="1120"/>
        </w:trPr>
        <w:tc>
          <w:tcPr>
            <w:tcW w:w="4426" w:type="dxa"/>
          </w:tcPr>
          <w:p w:rsidR="00441BD4" w:rsidRPr="00D61017" w:rsidRDefault="00441BD4" w:rsidP="00A95BA6">
            <w:pPr>
              <w:pBdr>
                <w:top w:val="nil"/>
                <w:left w:val="nil"/>
                <w:bottom w:val="nil"/>
                <w:right w:val="nil"/>
                <w:between w:val="nil"/>
              </w:pBdr>
              <w:jc w:val="center"/>
              <w:rPr>
                <w:rFonts w:asciiTheme="majorHAnsi" w:hAnsiTheme="majorHAnsi" w:cstheme="majorHAnsi"/>
                <w:color w:val="000000"/>
                <w:sz w:val="22"/>
                <w:szCs w:val="22"/>
              </w:rPr>
            </w:pPr>
            <w:r w:rsidRPr="00D61017">
              <w:rPr>
                <w:rFonts w:asciiTheme="majorHAnsi" w:hAnsiTheme="majorHAnsi" w:cstheme="majorHAnsi"/>
                <w:color w:val="000000"/>
                <w:sz w:val="22"/>
                <w:szCs w:val="22"/>
              </w:rPr>
              <w:t xml:space="preserve"> predsedníčka Monitorovacieho výboru</w:t>
            </w:r>
          </w:p>
          <w:p w:rsidR="00441BD4" w:rsidRPr="00D61017" w:rsidRDefault="00441BD4" w:rsidP="00A95BA6">
            <w:pPr>
              <w:pBdr>
                <w:top w:val="nil"/>
                <w:left w:val="nil"/>
                <w:bottom w:val="nil"/>
                <w:right w:val="nil"/>
                <w:between w:val="nil"/>
              </w:pBdr>
              <w:jc w:val="center"/>
              <w:rPr>
                <w:rFonts w:asciiTheme="majorHAnsi" w:hAnsiTheme="majorHAnsi" w:cstheme="majorHAnsi"/>
                <w:color w:val="000000"/>
                <w:sz w:val="22"/>
                <w:szCs w:val="22"/>
              </w:rPr>
            </w:pPr>
            <w:r w:rsidRPr="00D61017">
              <w:rPr>
                <w:rFonts w:asciiTheme="majorHAnsi" w:hAnsiTheme="majorHAnsi" w:cstheme="majorHAnsi"/>
                <w:color w:val="000000"/>
                <w:sz w:val="22"/>
                <w:szCs w:val="22"/>
              </w:rPr>
              <w:t xml:space="preserve"> podpredsedníčka vlády a ministerka pôdohospodárstva a rozvoja vidieka Slovenskej republiky</w:t>
            </w:r>
          </w:p>
        </w:tc>
      </w:tr>
    </w:tbl>
    <w:p w:rsidR="0070371B" w:rsidRPr="00D61017" w:rsidRDefault="0070371B" w:rsidP="00F92017">
      <w:pPr>
        <w:pBdr>
          <w:top w:val="nil"/>
          <w:left w:val="nil"/>
          <w:bottom w:val="nil"/>
          <w:right w:val="nil"/>
          <w:between w:val="nil"/>
        </w:pBdr>
        <w:spacing w:after="200"/>
        <w:jc w:val="both"/>
        <w:rPr>
          <w:rFonts w:asciiTheme="majorHAnsi" w:hAnsiTheme="majorHAnsi" w:cstheme="majorHAnsi"/>
          <w:sz w:val="22"/>
          <w:szCs w:val="22"/>
        </w:rPr>
      </w:pPr>
    </w:p>
    <w:p w:rsidR="00CF7830" w:rsidRPr="00D61017" w:rsidRDefault="0070371B" w:rsidP="00F92017">
      <w:pPr>
        <w:pBdr>
          <w:top w:val="nil"/>
          <w:left w:val="nil"/>
          <w:bottom w:val="nil"/>
          <w:right w:val="nil"/>
          <w:between w:val="nil"/>
        </w:pBdr>
        <w:spacing w:after="200"/>
        <w:jc w:val="both"/>
        <w:rPr>
          <w:rFonts w:asciiTheme="majorHAnsi" w:hAnsiTheme="majorHAnsi" w:cstheme="majorHAnsi"/>
          <w:sz w:val="22"/>
          <w:szCs w:val="22"/>
        </w:rPr>
      </w:pPr>
      <w:r w:rsidRPr="00D61017">
        <w:rPr>
          <w:rFonts w:asciiTheme="majorHAnsi" w:hAnsiTheme="majorHAnsi" w:cstheme="majorHAnsi"/>
          <w:sz w:val="22"/>
          <w:szCs w:val="22"/>
        </w:rPr>
        <w:t xml:space="preserve"> </w:t>
      </w:r>
    </w:p>
    <w:p w:rsidR="00FD14F2" w:rsidRPr="00D61017" w:rsidRDefault="00FD14F2" w:rsidP="00F92017">
      <w:pPr>
        <w:pBdr>
          <w:top w:val="nil"/>
          <w:left w:val="nil"/>
          <w:bottom w:val="nil"/>
          <w:right w:val="nil"/>
          <w:between w:val="nil"/>
        </w:pBdr>
        <w:spacing w:after="200"/>
        <w:jc w:val="both"/>
        <w:rPr>
          <w:rFonts w:asciiTheme="majorHAnsi" w:hAnsiTheme="majorHAnsi" w:cstheme="majorHAnsi"/>
          <w:sz w:val="22"/>
          <w:szCs w:val="22"/>
        </w:rPr>
      </w:pPr>
    </w:p>
    <w:p w:rsidR="00817251" w:rsidRPr="00D61017" w:rsidRDefault="00817251" w:rsidP="00F92017">
      <w:pPr>
        <w:pBdr>
          <w:top w:val="nil"/>
          <w:left w:val="nil"/>
          <w:bottom w:val="nil"/>
          <w:right w:val="nil"/>
          <w:between w:val="nil"/>
        </w:pBdr>
        <w:spacing w:after="200"/>
        <w:jc w:val="both"/>
        <w:rPr>
          <w:rFonts w:asciiTheme="majorHAnsi" w:hAnsiTheme="majorHAnsi" w:cstheme="majorHAnsi"/>
          <w:sz w:val="22"/>
          <w:szCs w:val="22"/>
        </w:rPr>
      </w:pPr>
    </w:p>
    <w:sectPr w:rsidR="00817251" w:rsidRPr="00D61017">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33" w:rsidRDefault="006C1E33">
      <w:r>
        <w:separator/>
      </w:r>
    </w:p>
  </w:endnote>
  <w:endnote w:type="continuationSeparator" w:id="0">
    <w:p w:rsidR="006C1E33" w:rsidRDefault="006C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56" w:rsidRDefault="001B5F56">
    <w:pPr>
      <w:pBdr>
        <w:top w:val="nil"/>
        <w:left w:val="nil"/>
        <w:bottom w:val="nil"/>
        <w:right w:val="nil"/>
        <w:between w:val="nil"/>
      </w:pBdr>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84050A">
      <w:rPr>
        <w:noProof/>
        <w:color w:val="000000"/>
        <w:sz w:val="22"/>
        <w:szCs w:val="22"/>
      </w:rPr>
      <w:t>1</w:t>
    </w:r>
    <w:r>
      <w:rPr>
        <w:color w:val="000000"/>
        <w:sz w:val="22"/>
        <w:szCs w:val="22"/>
      </w:rPr>
      <w:fldChar w:fldCharType="end"/>
    </w:r>
  </w:p>
  <w:p w:rsidR="001B5F56" w:rsidRDefault="001B5F56">
    <w:pPr>
      <w:pBdr>
        <w:top w:val="nil"/>
        <w:left w:val="nil"/>
        <w:bottom w:val="nil"/>
        <w:right w:val="nil"/>
        <w:between w:val="nil"/>
      </w:pBd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33" w:rsidRDefault="006C1E33">
      <w:r>
        <w:separator/>
      </w:r>
    </w:p>
  </w:footnote>
  <w:footnote w:type="continuationSeparator" w:id="0">
    <w:p w:rsidR="006C1E33" w:rsidRDefault="006C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56" w:rsidRDefault="001B5F56">
    <w:pPr>
      <w:pBdr>
        <w:top w:val="nil"/>
        <w:left w:val="nil"/>
        <w:bottom w:val="nil"/>
        <w:right w:val="nil"/>
        <w:between w:val="nil"/>
      </w:pBdr>
      <w:jc w:val="center"/>
      <w:rPr>
        <w:color w:val="000000"/>
        <w:sz w:val="22"/>
        <w:szCs w:val="22"/>
      </w:rPr>
    </w:pPr>
    <w:r>
      <w:rPr>
        <w:color w:val="000000"/>
        <w:sz w:val="22"/>
        <w:szCs w:val="22"/>
      </w:rPr>
      <w:t>Ministerstvo pôdohospodárstva a rozvoja vidieka Slovenskej republiky</w:t>
    </w:r>
  </w:p>
  <w:p w:rsidR="001B5F56" w:rsidRDefault="001B5F56">
    <w:pPr>
      <w:pBdr>
        <w:top w:val="nil"/>
        <w:left w:val="nil"/>
        <w:bottom w:val="nil"/>
        <w:right w:val="nil"/>
        <w:between w:val="nil"/>
      </w:pBdr>
      <w:jc w:val="center"/>
      <w:rPr>
        <w:color w:val="000000"/>
        <w:sz w:val="22"/>
        <w:szCs w:val="22"/>
      </w:rPr>
    </w:pPr>
    <w:r>
      <w:rPr>
        <w:color w:val="000000"/>
        <w:sz w:val="22"/>
        <w:szCs w:val="22"/>
      </w:rPr>
      <w:t>Riadiaci orgán pre Integrovaný regionálny operačný program</w:t>
    </w:r>
  </w:p>
  <w:p w:rsidR="001B5F56" w:rsidRDefault="005F460F">
    <w:pPr>
      <w:pBdr>
        <w:top w:val="nil"/>
        <w:left w:val="nil"/>
        <w:bottom w:val="nil"/>
        <w:right w:val="nil"/>
        <w:between w:val="nil"/>
      </w:pBdr>
      <w:jc w:val="center"/>
      <w:rPr>
        <w:color w:val="000000"/>
        <w:sz w:val="22"/>
        <w:szCs w:val="22"/>
      </w:rPr>
    </w:pPr>
    <w:r>
      <w:rPr>
        <w:color w:val="000000"/>
        <w:sz w:val="22"/>
        <w:szCs w:val="22"/>
      </w:rPr>
      <w:t>S</w:t>
    </w:r>
    <w:r w:rsidR="001B5F56">
      <w:rPr>
        <w:color w:val="000000"/>
        <w:sz w:val="22"/>
        <w:szCs w:val="22"/>
      </w:rPr>
      <w:t>ekcia programov regionálneho rozvoja</w:t>
    </w:r>
  </w:p>
  <w:p w:rsidR="001B5F56" w:rsidRDefault="001B5F56">
    <w:pPr>
      <w:pBdr>
        <w:top w:val="nil"/>
        <w:left w:val="nil"/>
        <w:bottom w:val="nil"/>
        <w:right w:val="nil"/>
        <w:between w:val="nil"/>
      </w:pBdr>
      <w:jc w:val="center"/>
      <w:rPr>
        <w:color w:val="000000"/>
        <w:sz w:val="22"/>
        <w:szCs w:val="22"/>
      </w:rPr>
    </w:pPr>
    <w:r>
      <w:rPr>
        <w:color w:val="000000"/>
        <w:sz w:val="22"/>
        <w:szCs w:val="22"/>
      </w:rPr>
      <w:t>ZÁPISNICA</w:t>
    </w:r>
  </w:p>
  <w:p w:rsidR="001B5F56" w:rsidRDefault="0064432F">
    <w:pPr>
      <w:pBdr>
        <w:top w:val="nil"/>
        <w:left w:val="nil"/>
        <w:bottom w:val="nil"/>
        <w:right w:val="nil"/>
        <w:between w:val="nil"/>
      </w:pBdr>
      <w:jc w:val="center"/>
      <w:rPr>
        <w:color w:val="000000"/>
        <w:sz w:val="22"/>
        <w:szCs w:val="22"/>
      </w:rPr>
    </w:pPr>
    <w:r>
      <w:rPr>
        <w:color w:val="000000"/>
        <w:sz w:val="22"/>
        <w:szCs w:val="22"/>
      </w:rPr>
      <w:t>z 9</w:t>
    </w:r>
    <w:r w:rsidR="001B5F56">
      <w:rPr>
        <w:color w:val="000000"/>
        <w:sz w:val="22"/>
        <w:szCs w:val="22"/>
      </w:rPr>
      <w:t>. zasadnutia Monitorovacieho výboru pre Integrovaný regionálny operačný program</w:t>
    </w:r>
  </w:p>
  <w:p w:rsidR="001B5F56" w:rsidRDefault="001B5F56">
    <w:p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52B6"/>
    <w:multiLevelType w:val="hybridMultilevel"/>
    <w:tmpl w:val="9FBA0B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377606"/>
    <w:multiLevelType w:val="hybridMultilevel"/>
    <w:tmpl w:val="0D62C7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827850"/>
    <w:multiLevelType w:val="hybridMultilevel"/>
    <w:tmpl w:val="3762F7E2"/>
    <w:lvl w:ilvl="0" w:tplc="30FCA3F4">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F011948"/>
    <w:multiLevelType w:val="hybridMultilevel"/>
    <w:tmpl w:val="8F6EE428"/>
    <w:lvl w:ilvl="0" w:tplc="9222B8D8">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F362C0"/>
    <w:multiLevelType w:val="hybridMultilevel"/>
    <w:tmpl w:val="37E01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AF439D"/>
    <w:multiLevelType w:val="hybridMultilevel"/>
    <w:tmpl w:val="F7D420BE"/>
    <w:lvl w:ilvl="0" w:tplc="FD80B576">
      <w:start w:val="5"/>
      <w:numFmt w:val="bullet"/>
      <w:lvlText w:val="-"/>
      <w:lvlJc w:val="left"/>
      <w:pPr>
        <w:ind w:left="720" w:hanging="360"/>
      </w:pPr>
      <w:rPr>
        <w:rFonts w:ascii="Calibri" w:eastAsiaTheme="minorHAnsi" w:hAnsi="Calibri" w:cs="Calibri"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E7F4148"/>
    <w:multiLevelType w:val="hybridMultilevel"/>
    <w:tmpl w:val="8E6A1966"/>
    <w:lvl w:ilvl="0" w:tplc="72A815E0">
      <w:start w:val="1"/>
      <w:numFmt w:val="lowerLetter"/>
      <w:lvlText w:val="%1)"/>
      <w:lvlJc w:val="left"/>
      <w:pPr>
        <w:ind w:left="720" w:hanging="360"/>
      </w:pPr>
      <w:rPr>
        <w:rFonts w:ascii="Arial Narrow" w:hAnsi="Arial Narrow" w:cs="Calibri"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FEC49D4"/>
    <w:multiLevelType w:val="hybridMultilevel"/>
    <w:tmpl w:val="3684BC40"/>
    <w:lvl w:ilvl="0" w:tplc="041B0001">
      <w:start w:val="1"/>
      <w:numFmt w:val="bullet"/>
      <w:lvlText w:val=""/>
      <w:lvlJc w:val="left"/>
      <w:pPr>
        <w:ind w:left="1080" w:hanging="360"/>
      </w:pPr>
      <w:rPr>
        <w:rFonts w:ascii="Symbol" w:hAnsi="Symbol"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3424C21"/>
    <w:multiLevelType w:val="hybridMultilevel"/>
    <w:tmpl w:val="BD4C9DFA"/>
    <w:lvl w:ilvl="0" w:tplc="1514F4A8">
      <w:start w:val="1"/>
      <w:numFmt w:val="decimal"/>
      <w:lvlText w:val="%1."/>
      <w:lvlJc w:val="left"/>
      <w:pPr>
        <w:ind w:left="720" w:hanging="360"/>
      </w:pPr>
      <w:rPr>
        <w:b/>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D6"/>
    <w:rsid w:val="00002E5F"/>
    <w:rsid w:val="00014B37"/>
    <w:rsid w:val="0001742C"/>
    <w:rsid w:val="000253DE"/>
    <w:rsid w:val="00051AE4"/>
    <w:rsid w:val="0005239A"/>
    <w:rsid w:val="000557F8"/>
    <w:rsid w:val="000617B5"/>
    <w:rsid w:val="00063B99"/>
    <w:rsid w:val="0006778F"/>
    <w:rsid w:val="000743F1"/>
    <w:rsid w:val="00085C91"/>
    <w:rsid w:val="00086501"/>
    <w:rsid w:val="000A3128"/>
    <w:rsid w:val="000D2685"/>
    <w:rsid w:val="000F0AB5"/>
    <w:rsid w:val="00100E12"/>
    <w:rsid w:val="00104CC9"/>
    <w:rsid w:val="00106BD4"/>
    <w:rsid w:val="00113547"/>
    <w:rsid w:val="00116877"/>
    <w:rsid w:val="001173A8"/>
    <w:rsid w:val="00121955"/>
    <w:rsid w:val="00122462"/>
    <w:rsid w:val="00135087"/>
    <w:rsid w:val="00135327"/>
    <w:rsid w:val="0014057A"/>
    <w:rsid w:val="00161645"/>
    <w:rsid w:val="00161D28"/>
    <w:rsid w:val="00164124"/>
    <w:rsid w:val="0016522C"/>
    <w:rsid w:val="00173E07"/>
    <w:rsid w:val="00185839"/>
    <w:rsid w:val="00191500"/>
    <w:rsid w:val="001A6023"/>
    <w:rsid w:val="001B5F56"/>
    <w:rsid w:val="001E73B9"/>
    <w:rsid w:val="001E7625"/>
    <w:rsid w:val="001F1099"/>
    <w:rsid w:val="001F70C5"/>
    <w:rsid w:val="00203661"/>
    <w:rsid w:val="00205257"/>
    <w:rsid w:val="002055CA"/>
    <w:rsid w:val="002149F5"/>
    <w:rsid w:val="00222B30"/>
    <w:rsid w:val="0022650C"/>
    <w:rsid w:val="00241039"/>
    <w:rsid w:val="00261EE8"/>
    <w:rsid w:val="00264CFF"/>
    <w:rsid w:val="00265ABD"/>
    <w:rsid w:val="00273865"/>
    <w:rsid w:val="00284C7D"/>
    <w:rsid w:val="00285EEE"/>
    <w:rsid w:val="002906DA"/>
    <w:rsid w:val="002A06C8"/>
    <w:rsid w:val="002B6C31"/>
    <w:rsid w:val="002C64AB"/>
    <w:rsid w:val="00310EED"/>
    <w:rsid w:val="00315870"/>
    <w:rsid w:val="00341B63"/>
    <w:rsid w:val="00347DD2"/>
    <w:rsid w:val="00373FC8"/>
    <w:rsid w:val="00381693"/>
    <w:rsid w:val="00382E3D"/>
    <w:rsid w:val="003A4103"/>
    <w:rsid w:val="003B452B"/>
    <w:rsid w:val="003B7F3B"/>
    <w:rsid w:val="003C2B67"/>
    <w:rsid w:val="003E12AB"/>
    <w:rsid w:val="003E5E04"/>
    <w:rsid w:val="00406C49"/>
    <w:rsid w:val="00407B7E"/>
    <w:rsid w:val="00413FEF"/>
    <w:rsid w:val="00424333"/>
    <w:rsid w:val="0042677D"/>
    <w:rsid w:val="00441BD4"/>
    <w:rsid w:val="0046035D"/>
    <w:rsid w:val="0046052B"/>
    <w:rsid w:val="00460EC4"/>
    <w:rsid w:val="00467F12"/>
    <w:rsid w:val="00477194"/>
    <w:rsid w:val="004D1131"/>
    <w:rsid w:val="004D4B84"/>
    <w:rsid w:val="004E2BF4"/>
    <w:rsid w:val="004F616B"/>
    <w:rsid w:val="004F694E"/>
    <w:rsid w:val="005020C2"/>
    <w:rsid w:val="00514EA5"/>
    <w:rsid w:val="0052519A"/>
    <w:rsid w:val="005310EA"/>
    <w:rsid w:val="00536B96"/>
    <w:rsid w:val="00544BD7"/>
    <w:rsid w:val="00551CDC"/>
    <w:rsid w:val="00556D6A"/>
    <w:rsid w:val="00561791"/>
    <w:rsid w:val="005624C8"/>
    <w:rsid w:val="0056623A"/>
    <w:rsid w:val="0056681A"/>
    <w:rsid w:val="005701C1"/>
    <w:rsid w:val="00574049"/>
    <w:rsid w:val="00593020"/>
    <w:rsid w:val="005B286A"/>
    <w:rsid w:val="005C2211"/>
    <w:rsid w:val="005C744D"/>
    <w:rsid w:val="005D64EE"/>
    <w:rsid w:val="005D6919"/>
    <w:rsid w:val="005F460F"/>
    <w:rsid w:val="005F51F9"/>
    <w:rsid w:val="0060256E"/>
    <w:rsid w:val="00611FC5"/>
    <w:rsid w:val="006216CB"/>
    <w:rsid w:val="006261F6"/>
    <w:rsid w:val="00626EA2"/>
    <w:rsid w:val="0063143C"/>
    <w:rsid w:val="0064432F"/>
    <w:rsid w:val="00672406"/>
    <w:rsid w:val="00674D6E"/>
    <w:rsid w:val="00695D2E"/>
    <w:rsid w:val="006972F2"/>
    <w:rsid w:val="006A08B0"/>
    <w:rsid w:val="006B150E"/>
    <w:rsid w:val="006B571D"/>
    <w:rsid w:val="006C1C4F"/>
    <w:rsid w:val="006C1E33"/>
    <w:rsid w:val="006C3670"/>
    <w:rsid w:val="006C5DA3"/>
    <w:rsid w:val="006D2018"/>
    <w:rsid w:val="006D33F6"/>
    <w:rsid w:val="006D5C42"/>
    <w:rsid w:val="006F081D"/>
    <w:rsid w:val="006F5A0D"/>
    <w:rsid w:val="0070371B"/>
    <w:rsid w:val="00705CAB"/>
    <w:rsid w:val="00724DE8"/>
    <w:rsid w:val="007619E9"/>
    <w:rsid w:val="007667DF"/>
    <w:rsid w:val="00770376"/>
    <w:rsid w:val="007744AC"/>
    <w:rsid w:val="007811A5"/>
    <w:rsid w:val="00793642"/>
    <w:rsid w:val="00793822"/>
    <w:rsid w:val="00794ABC"/>
    <w:rsid w:val="00795179"/>
    <w:rsid w:val="007A08EC"/>
    <w:rsid w:val="007A3995"/>
    <w:rsid w:val="007C7293"/>
    <w:rsid w:val="007D4CB0"/>
    <w:rsid w:val="007F09E8"/>
    <w:rsid w:val="007F7DE2"/>
    <w:rsid w:val="0080720F"/>
    <w:rsid w:val="008121BE"/>
    <w:rsid w:val="00817251"/>
    <w:rsid w:val="00830215"/>
    <w:rsid w:val="00830D60"/>
    <w:rsid w:val="00834074"/>
    <w:rsid w:val="0084050A"/>
    <w:rsid w:val="00863B5F"/>
    <w:rsid w:val="008662F3"/>
    <w:rsid w:val="00873138"/>
    <w:rsid w:val="008748C1"/>
    <w:rsid w:val="00876CF4"/>
    <w:rsid w:val="00876EDC"/>
    <w:rsid w:val="00882C09"/>
    <w:rsid w:val="00883E85"/>
    <w:rsid w:val="0089730E"/>
    <w:rsid w:val="008B3FD6"/>
    <w:rsid w:val="008B5F7C"/>
    <w:rsid w:val="008C6B82"/>
    <w:rsid w:val="008E209B"/>
    <w:rsid w:val="008E3612"/>
    <w:rsid w:val="008E3F0D"/>
    <w:rsid w:val="008F458F"/>
    <w:rsid w:val="008F49A7"/>
    <w:rsid w:val="00906E28"/>
    <w:rsid w:val="00911AC3"/>
    <w:rsid w:val="009315AC"/>
    <w:rsid w:val="00943D66"/>
    <w:rsid w:val="009579BC"/>
    <w:rsid w:val="00970170"/>
    <w:rsid w:val="00970770"/>
    <w:rsid w:val="00994E62"/>
    <w:rsid w:val="009958D4"/>
    <w:rsid w:val="009A54E3"/>
    <w:rsid w:val="009A54EA"/>
    <w:rsid w:val="009B03E0"/>
    <w:rsid w:val="009B7A6D"/>
    <w:rsid w:val="009D005F"/>
    <w:rsid w:val="009D1B25"/>
    <w:rsid w:val="009D53B0"/>
    <w:rsid w:val="009E4741"/>
    <w:rsid w:val="009E4E0D"/>
    <w:rsid w:val="009E676E"/>
    <w:rsid w:val="009F0C06"/>
    <w:rsid w:val="00A061EC"/>
    <w:rsid w:val="00A07A05"/>
    <w:rsid w:val="00A10F1E"/>
    <w:rsid w:val="00A1308C"/>
    <w:rsid w:val="00A22058"/>
    <w:rsid w:val="00A24AA1"/>
    <w:rsid w:val="00A50737"/>
    <w:rsid w:val="00A57F2C"/>
    <w:rsid w:val="00A84778"/>
    <w:rsid w:val="00A8741D"/>
    <w:rsid w:val="00A87B83"/>
    <w:rsid w:val="00AA156E"/>
    <w:rsid w:val="00AA1707"/>
    <w:rsid w:val="00AA22D6"/>
    <w:rsid w:val="00AA76FD"/>
    <w:rsid w:val="00AB116F"/>
    <w:rsid w:val="00AB78D6"/>
    <w:rsid w:val="00AC50BC"/>
    <w:rsid w:val="00AF7E61"/>
    <w:rsid w:val="00B25030"/>
    <w:rsid w:val="00B30283"/>
    <w:rsid w:val="00B436B4"/>
    <w:rsid w:val="00B456A7"/>
    <w:rsid w:val="00B51763"/>
    <w:rsid w:val="00B5308B"/>
    <w:rsid w:val="00B56B50"/>
    <w:rsid w:val="00B56E92"/>
    <w:rsid w:val="00B66D81"/>
    <w:rsid w:val="00B8153C"/>
    <w:rsid w:val="00BC5399"/>
    <w:rsid w:val="00BD342B"/>
    <w:rsid w:val="00BF20E5"/>
    <w:rsid w:val="00C0190D"/>
    <w:rsid w:val="00C056CA"/>
    <w:rsid w:val="00C10BAE"/>
    <w:rsid w:val="00C177AA"/>
    <w:rsid w:val="00C22484"/>
    <w:rsid w:val="00C24D54"/>
    <w:rsid w:val="00C46555"/>
    <w:rsid w:val="00C540CE"/>
    <w:rsid w:val="00C54D98"/>
    <w:rsid w:val="00C61494"/>
    <w:rsid w:val="00C7318E"/>
    <w:rsid w:val="00C8056F"/>
    <w:rsid w:val="00C94CBD"/>
    <w:rsid w:val="00CA2497"/>
    <w:rsid w:val="00CA2CDF"/>
    <w:rsid w:val="00CB5779"/>
    <w:rsid w:val="00CD33EC"/>
    <w:rsid w:val="00CD4228"/>
    <w:rsid w:val="00CE2A38"/>
    <w:rsid w:val="00CE7559"/>
    <w:rsid w:val="00CF7830"/>
    <w:rsid w:val="00D03997"/>
    <w:rsid w:val="00D06D47"/>
    <w:rsid w:val="00D16047"/>
    <w:rsid w:val="00D2246C"/>
    <w:rsid w:val="00D262C1"/>
    <w:rsid w:val="00D34BF4"/>
    <w:rsid w:val="00D4244B"/>
    <w:rsid w:val="00D4395C"/>
    <w:rsid w:val="00D61017"/>
    <w:rsid w:val="00D61D73"/>
    <w:rsid w:val="00D713F1"/>
    <w:rsid w:val="00D716D8"/>
    <w:rsid w:val="00D77877"/>
    <w:rsid w:val="00D83E9B"/>
    <w:rsid w:val="00D96F82"/>
    <w:rsid w:val="00DB0816"/>
    <w:rsid w:val="00DB66C9"/>
    <w:rsid w:val="00DD4590"/>
    <w:rsid w:val="00DD75D1"/>
    <w:rsid w:val="00DE0F27"/>
    <w:rsid w:val="00DE1798"/>
    <w:rsid w:val="00E03655"/>
    <w:rsid w:val="00E03E07"/>
    <w:rsid w:val="00E04174"/>
    <w:rsid w:val="00E04D2E"/>
    <w:rsid w:val="00E13A9F"/>
    <w:rsid w:val="00E15776"/>
    <w:rsid w:val="00E22B0A"/>
    <w:rsid w:val="00E24AD6"/>
    <w:rsid w:val="00E2594A"/>
    <w:rsid w:val="00E260CD"/>
    <w:rsid w:val="00E30B86"/>
    <w:rsid w:val="00E31698"/>
    <w:rsid w:val="00E51837"/>
    <w:rsid w:val="00EA6C5E"/>
    <w:rsid w:val="00EC151B"/>
    <w:rsid w:val="00EC489F"/>
    <w:rsid w:val="00F007B7"/>
    <w:rsid w:val="00F10504"/>
    <w:rsid w:val="00F40F82"/>
    <w:rsid w:val="00F452B7"/>
    <w:rsid w:val="00F7092B"/>
    <w:rsid w:val="00F7596D"/>
    <w:rsid w:val="00F7673D"/>
    <w:rsid w:val="00F83B93"/>
    <w:rsid w:val="00F92017"/>
    <w:rsid w:val="00FA106D"/>
    <w:rsid w:val="00FA3126"/>
    <w:rsid w:val="00FB13D8"/>
    <w:rsid w:val="00FB7D56"/>
    <w:rsid w:val="00FC0121"/>
    <w:rsid w:val="00FD14F2"/>
    <w:rsid w:val="00FF3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EC84"/>
  <w15:docId w15:val="{33F39CF9-03BA-4B6C-A40C-DD6A66E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Odsekzoznamu">
    <w:name w:val="List Paragraph"/>
    <w:aliases w:val="body,Odsek zoznamu2"/>
    <w:basedOn w:val="Normlny"/>
    <w:link w:val="OdsekzoznamuChar"/>
    <w:uiPriority w:val="34"/>
    <w:qFormat/>
    <w:rsid w:val="007667DF"/>
    <w:pPr>
      <w:ind w:left="720"/>
      <w:contextualSpacing/>
    </w:pPr>
  </w:style>
  <w:style w:type="paragraph" w:styleId="Textbubliny">
    <w:name w:val="Balloon Text"/>
    <w:basedOn w:val="Normlny"/>
    <w:link w:val="TextbublinyChar"/>
    <w:uiPriority w:val="99"/>
    <w:semiHidden/>
    <w:unhideWhenUsed/>
    <w:rsid w:val="006D5C42"/>
    <w:rPr>
      <w:rFonts w:ascii="Tahoma" w:hAnsi="Tahoma" w:cs="Tahoma"/>
      <w:sz w:val="16"/>
      <w:szCs w:val="16"/>
    </w:rPr>
  </w:style>
  <w:style w:type="character" w:customStyle="1" w:styleId="TextbublinyChar">
    <w:name w:val="Text bubliny Char"/>
    <w:basedOn w:val="Predvolenpsmoodseku"/>
    <w:link w:val="Textbubliny"/>
    <w:uiPriority w:val="99"/>
    <w:semiHidden/>
    <w:rsid w:val="006D5C42"/>
    <w:rPr>
      <w:rFonts w:ascii="Tahoma" w:hAnsi="Tahoma" w:cs="Tahoma"/>
      <w:sz w:val="16"/>
      <w:szCs w:val="16"/>
    </w:rPr>
  </w:style>
  <w:style w:type="paragraph" w:styleId="Hlavika">
    <w:name w:val="header"/>
    <w:basedOn w:val="Normlny"/>
    <w:link w:val="HlavikaChar"/>
    <w:uiPriority w:val="99"/>
    <w:unhideWhenUsed/>
    <w:rsid w:val="00173E07"/>
    <w:pPr>
      <w:tabs>
        <w:tab w:val="center" w:pos="4536"/>
        <w:tab w:val="right" w:pos="9072"/>
      </w:tabs>
    </w:pPr>
  </w:style>
  <w:style w:type="character" w:customStyle="1" w:styleId="HlavikaChar">
    <w:name w:val="Hlavička Char"/>
    <w:basedOn w:val="Predvolenpsmoodseku"/>
    <w:link w:val="Hlavika"/>
    <w:uiPriority w:val="99"/>
    <w:rsid w:val="00173E07"/>
  </w:style>
  <w:style w:type="paragraph" w:styleId="Pta">
    <w:name w:val="footer"/>
    <w:basedOn w:val="Normlny"/>
    <w:link w:val="PtaChar"/>
    <w:uiPriority w:val="99"/>
    <w:unhideWhenUsed/>
    <w:rsid w:val="00173E07"/>
    <w:pPr>
      <w:tabs>
        <w:tab w:val="center" w:pos="4536"/>
        <w:tab w:val="right" w:pos="9072"/>
      </w:tabs>
    </w:pPr>
  </w:style>
  <w:style w:type="character" w:customStyle="1" w:styleId="PtaChar">
    <w:name w:val="Päta Char"/>
    <w:basedOn w:val="Predvolenpsmoodseku"/>
    <w:link w:val="Pta"/>
    <w:uiPriority w:val="99"/>
    <w:rsid w:val="00173E07"/>
  </w:style>
  <w:style w:type="paragraph" w:styleId="Revzia">
    <w:name w:val="Revision"/>
    <w:hidden/>
    <w:uiPriority w:val="99"/>
    <w:semiHidden/>
    <w:rsid w:val="006F081D"/>
  </w:style>
  <w:style w:type="character" w:customStyle="1" w:styleId="OdsekzoznamuChar">
    <w:name w:val="Odsek zoznamu Char"/>
    <w:aliases w:val="body Char,Odsek zoznamu2 Char"/>
    <w:link w:val="Odsekzoznamu"/>
    <w:uiPriority w:val="34"/>
    <w:rsid w:val="00E2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2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4098</Words>
  <Characters>23362</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Pečová Renáta</dc:creator>
  <cp:lastModifiedBy>Labajová Jana</cp:lastModifiedBy>
  <cp:revision>3</cp:revision>
  <cp:lastPrinted>2019-11-27T12:31:00Z</cp:lastPrinted>
  <dcterms:created xsi:type="dcterms:W3CDTF">2019-11-27T12:20:00Z</dcterms:created>
  <dcterms:modified xsi:type="dcterms:W3CDTF">2019-11-27T12:32:00Z</dcterms:modified>
</cp:coreProperties>
</file>